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theme/themeOverride3.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rawings/drawing1.xml" ContentType="application/vnd.openxmlformats-officedocument.drawingml.chartshapes+xml"/>
  <Override PartName="/word/charts/chart45.xml" ContentType="application/vnd.openxmlformats-officedocument.drawingml.chart+xml"/>
  <Override PartName="/word/theme/themeOverride4.xml" ContentType="application/vnd.openxmlformats-officedocument.themeOverride+xml"/>
  <Override PartName="/word/charts/chart46.xml" ContentType="application/vnd.openxmlformats-officedocument.drawingml.chart+xml"/>
  <Override PartName="/word/theme/themeOverride5.xml" ContentType="application/vnd.openxmlformats-officedocument.themeOverride+xml"/>
  <Override PartName="/word/charts/chart47.xml" ContentType="application/vnd.openxmlformats-officedocument.drawingml.chart+xml"/>
  <Override PartName="/word/theme/themeOverride6.xml" ContentType="application/vnd.openxmlformats-officedocument.themeOverride+xml"/>
  <Override PartName="/word/charts/chart48.xml" ContentType="application/vnd.openxmlformats-officedocument.drawingml.chart+xml"/>
  <Override PartName="/word/theme/themeOverride7.xml" ContentType="application/vnd.openxmlformats-officedocument.themeOverride+xml"/>
  <Override PartName="/word/charts/chart49.xml" ContentType="application/vnd.openxmlformats-officedocument.drawingml.chart+xml"/>
  <Override PartName="/word/theme/themeOverride8.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theme/themeOverride10.xml" ContentType="application/vnd.openxmlformats-officedocument.themeOverride+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theme/themeOverride11.xml" ContentType="application/vnd.openxmlformats-officedocument.themeOverride+xml"/>
  <Override PartName="/word/charts/chart122.xml" ContentType="application/vnd.openxmlformats-officedocument.drawingml.chart+xml"/>
  <Override PartName="/word/theme/themeOverride12.xml" ContentType="application/vnd.openxmlformats-officedocument.themeOverride+xml"/>
  <Override PartName="/word/charts/chart123.xml" ContentType="application/vnd.openxmlformats-officedocument.drawingml.chart+xml"/>
  <Override PartName="/word/theme/themeOverride13.xml" ContentType="application/vnd.openxmlformats-officedocument.themeOverride+xml"/>
  <Override PartName="/word/charts/chart124.xml" ContentType="application/vnd.openxmlformats-officedocument.drawingml.chart+xml"/>
  <Override PartName="/word/theme/themeOverride14.xml" ContentType="application/vnd.openxmlformats-officedocument.themeOverride+xml"/>
  <Override PartName="/word/charts/chart125.xml" ContentType="application/vnd.openxmlformats-officedocument.drawingml.chart+xml"/>
  <Override PartName="/word/theme/themeOverride15.xml" ContentType="application/vnd.openxmlformats-officedocument.themeOverride+xml"/>
  <Override PartName="/word/charts/chart126.xml" ContentType="application/vnd.openxmlformats-officedocument.drawingml.chart+xml"/>
  <Override PartName="/word/theme/themeOverride16.xml" ContentType="application/vnd.openxmlformats-officedocument.themeOverride+xml"/>
  <Override PartName="/word/charts/chart127.xml" ContentType="application/vnd.openxmlformats-officedocument.drawingml.chart+xml"/>
  <Override PartName="/word/charts/chart128.xml" ContentType="application/vnd.openxmlformats-officedocument.drawingml.chart+xml"/>
  <Override PartName="/word/theme/themeOverride17.xml" ContentType="application/vnd.openxmlformats-officedocument.themeOverride+xml"/>
  <Override PartName="/word/charts/chart129.xml" ContentType="application/vnd.openxmlformats-officedocument.drawingml.chart+xml"/>
  <Override PartName="/word/theme/themeOverride18.xml" ContentType="application/vnd.openxmlformats-officedocument.themeOverride+xml"/>
  <Override PartName="/word/charts/chart130.xml" ContentType="application/vnd.openxmlformats-officedocument.drawingml.chart+xml"/>
  <Override PartName="/word/theme/themeOverride19.xml" ContentType="application/vnd.openxmlformats-officedocument.themeOverride+xml"/>
  <Override PartName="/word/charts/chart131.xml" ContentType="application/vnd.openxmlformats-officedocument.drawingml.chart+xml"/>
  <Override PartName="/word/theme/themeOverride20.xml" ContentType="application/vnd.openxmlformats-officedocument.themeOverride+xml"/>
  <Override PartName="/word/charts/chart132.xml" ContentType="application/vnd.openxmlformats-officedocument.drawingml.chart+xml"/>
  <Override PartName="/word/theme/themeOverride21.xml" ContentType="application/vnd.openxmlformats-officedocument.themeOverride+xml"/>
  <Override PartName="/word/charts/chart133.xml" ContentType="application/vnd.openxmlformats-officedocument.drawingml.chart+xml"/>
  <Override PartName="/word/theme/themeOverride22.xml" ContentType="application/vnd.openxmlformats-officedocument.themeOverride+xml"/>
  <Override PartName="/word/charts/chart134.xml" ContentType="application/vnd.openxmlformats-officedocument.drawingml.chart+xml"/>
  <Override PartName="/word/theme/themeOverride23.xml" ContentType="application/vnd.openxmlformats-officedocument.themeOverride+xml"/>
  <Override PartName="/word/charts/chart135.xml" ContentType="application/vnd.openxmlformats-officedocument.drawingml.chart+xml"/>
  <Override PartName="/word/theme/themeOverride24.xml" ContentType="application/vnd.openxmlformats-officedocument.themeOverride+xml"/>
  <Override PartName="/word/charts/chart136.xml" ContentType="application/vnd.openxmlformats-officedocument.drawingml.chart+xml"/>
  <Override PartName="/word/theme/themeOverride25.xml" ContentType="application/vnd.openxmlformats-officedocument.themeOverride+xml"/>
  <Override PartName="/word/charts/chart137.xml" ContentType="application/vnd.openxmlformats-officedocument.drawingml.chart+xml"/>
  <Override PartName="/word/theme/themeOverride26.xml" ContentType="application/vnd.openxmlformats-officedocument.themeOverride+xml"/>
  <Override PartName="/word/charts/chart138.xml" ContentType="application/vnd.openxmlformats-officedocument.drawingml.chart+xml"/>
  <Override PartName="/word/theme/themeOverride27.xml" ContentType="application/vnd.openxmlformats-officedocument.themeOverride+xml"/>
  <Override PartName="/word/charts/chart139.xml" ContentType="application/vnd.openxmlformats-officedocument.drawingml.chart+xml"/>
  <Override PartName="/word/theme/themeOverride28.xml" ContentType="application/vnd.openxmlformats-officedocument.themeOverride+xml"/>
  <Override PartName="/word/charts/chart140.xml" ContentType="application/vnd.openxmlformats-officedocument.drawingml.chart+xml"/>
  <Override PartName="/word/theme/themeOverride29.xml" ContentType="application/vnd.openxmlformats-officedocument.themeOverride+xml"/>
  <Override PartName="/word/charts/chart141.xml" ContentType="application/vnd.openxmlformats-officedocument.drawingml.chart+xml"/>
  <Override PartName="/word/theme/themeOverride30.xml" ContentType="application/vnd.openxmlformats-officedocument.themeOverride+xml"/>
  <Override PartName="/word/charts/chart142.xml" ContentType="application/vnd.openxmlformats-officedocument.drawingml.chart+xml"/>
  <Override PartName="/word/theme/themeOverride31.xml" ContentType="application/vnd.openxmlformats-officedocument.themeOverride+xml"/>
  <Override PartName="/word/charts/chart143.xml" ContentType="application/vnd.openxmlformats-officedocument.drawingml.chart+xml"/>
  <Override PartName="/word/theme/themeOverride32.xml" ContentType="application/vnd.openxmlformats-officedocument.themeOverride+xml"/>
  <Override PartName="/word/charts/chart144.xml" ContentType="application/vnd.openxmlformats-officedocument.drawingml.chart+xml"/>
  <Override PartName="/word/theme/themeOverride33.xml" ContentType="application/vnd.openxmlformats-officedocument.themeOverride+xml"/>
  <Override PartName="/word/charts/chart145.xml" ContentType="application/vnd.openxmlformats-officedocument.drawingml.chart+xml"/>
  <Override PartName="/word/theme/themeOverride34.xml" ContentType="application/vnd.openxmlformats-officedocument.themeOverride+xml"/>
  <Override PartName="/word/charts/chart146.xml" ContentType="application/vnd.openxmlformats-officedocument.drawingml.chart+xml"/>
  <Override PartName="/word/theme/themeOverride35.xml" ContentType="application/vnd.openxmlformats-officedocument.themeOverride+xml"/>
  <Override PartName="/word/charts/chart147.xml" ContentType="application/vnd.openxmlformats-officedocument.drawingml.chart+xml"/>
  <Override PartName="/word/theme/themeOverride36.xml" ContentType="application/vnd.openxmlformats-officedocument.themeOverride+xml"/>
  <Override PartName="/word/charts/chart148.xml" ContentType="application/vnd.openxmlformats-officedocument.drawingml.chart+xml"/>
  <Override PartName="/word/theme/themeOverride37.xml" ContentType="application/vnd.openxmlformats-officedocument.themeOverride+xml"/>
  <Override PartName="/word/charts/chart149.xml" ContentType="application/vnd.openxmlformats-officedocument.drawingml.chart+xml"/>
  <Override PartName="/word/theme/themeOverride38.xml" ContentType="application/vnd.openxmlformats-officedocument.themeOverride+xml"/>
  <Override PartName="/word/charts/chart150.xml" ContentType="application/vnd.openxmlformats-officedocument.drawingml.chart+xml"/>
  <Override PartName="/word/theme/themeOverride39.xml" ContentType="application/vnd.openxmlformats-officedocument.themeOverride+xml"/>
  <Override PartName="/word/charts/chart151.xml" ContentType="application/vnd.openxmlformats-officedocument.drawingml.chart+xml"/>
  <Override PartName="/word/theme/themeOverride40.xml" ContentType="application/vnd.openxmlformats-officedocument.themeOverride+xml"/>
  <Override PartName="/word/charts/chart152.xml" ContentType="application/vnd.openxmlformats-officedocument.drawingml.chart+xml"/>
  <Override PartName="/word/theme/themeOverride41.xml" ContentType="application/vnd.openxmlformats-officedocument.themeOverride+xml"/>
  <Override PartName="/word/charts/chart153.xml" ContentType="application/vnd.openxmlformats-officedocument.drawingml.chart+xml"/>
  <Override PartName="/word/theme/themeOverride42.xml" ContentType="application/vnd.openxmlformats-officedocument.themeOverride+xml"/>
  <Override PartName="/word/charts/chart154.xml" ContentType="application/vnd.openxmlformats-officedocument.drawingml.chart+xml"/>
  <Override PartName="/word/theme/themeOverride43.xml" ContentType="application/vnd.openxmlformats-officedocument.themeOverride+xml"/>
  <Override PartName="/word/charts/chart155.xml" ContentType="application/vnd.openxmlformats-officedocument.drawingml.chart+xml"/>
  <Override PartName="/word/theme/themeOverride44.xml" ContentType="application/vnd.openxmlformats-officedocument.themeOverride+xml"/>
  <Override PartName="/word/charts/chart156.xml" ContentType="application/vnd.openxmlformats-officedocument.drawingml.chart+xml"/>
  <Override PartName="/word/theme/themeOverride45.xml" ContentType="application/vnd.openxmlformats-officedocument.themeOverride+xml"/>
  <Override PartName="/word/charts/chart157.xml" ContentType="application/vnd.openxmlformats-officedocument.drawingml.chart+xml"/>
  <Override PartName="/word/theme/themeOverride46.xml" ContentType="application/vnd.openxmlformats-officedocument.themeOverride+xml"/>
  <Override PartName="/word/charts/chart158.xml" ContentType="application/vnd.openxmlformats-officedocument.drawingml.chart+xml"/>
  <Override PartName="/word/theme/themeOverride47.xml" ContentType="application/vnd.openxmlformats-officedocument.themeOverride+xml"/>
  <Override PartName="/word/charts/chart159.xml" ContentType="application/vnd.openxmlformats-officedocument.drawingml.chart+xml"/>
  <Override PartName="/word/theme/themeOverride48.xml" ContentType="application/vnd.openxmlformats-officedocument.themeOverride+xml"/>
  <Override PartName="/word/charts/chart160.xml" ContentType="application/vnd.openxmlformats-officedocument.drawingml.chart+xml"/>
  <Override PartName="/word/theme/themeOverride49.xml" ContentType="application/vnd.openxmlformats-officedocument.themeOverride+xml"/>
  <Override PartName="/word/charts/chart161.xml" ContentType="application/vnd.openxmlformats-officedocument.drawingml.chart+xml"/>
  <Override PartName="/word/theme/themeOverride50.xml" ContentType="application/vnd.openxmlformats-officedocument.themeOverride+xml"/>
  <Override PartName="/word/charts/chart162.xml" ContentType="application/vnd.openxmlformats-officedocument.drawingml.chart+xml"/>
  <Override PartName="/word/theme/themeOverride51.xml" ContentType="application/vnd.openxmlformats-officedocument.themeOverride+xml"/>
  <Override PartName="/word/charts/chart163.xml" ContentType="application/vnd.openxmlformats-officedocument.drawingml.chart+xml"/>
  <Override PartName="/word/theme/themeOverride52.xml" ContentType="application/vnd.openxmlformats-officedocument.themeOverride+xml"/>
  <Override PartName="/word/charts/chart164.xml" ContentType="application/vnd.openxmlformats-officedocument.drawingml.chart+xml"/>
  <Override PartName="/word/theme/themeOverride53.xml" ContentType="application/vnd.openxmlformats-officedocument.themeOverride+xml"/>
  <Override PartName="/word/charts/chart165.xml" ContentType="application/vnd.openxmlformats-officedocument.drawingml.chart+xml"/>
  <Override PartName="/word/theme/themeOverride54.xml" ContentType="application/vnd.openxmlformats-officedocument.themeOverride+xml"/>
  <Override PartName="/word/charts/chart166.xml" ContentType="application/vnd.openxmlformats-officedocument.drawingml.chart+xml"/>
  <Override PartName="/word/theme/themeOverride55.xml" ContentType="application/vnd.openxmlformats-officedocument.themeOverride+xml"/>
  <Override PartName="/word/charts/chart167.xml" ContentType="application/vnd.openxmlformats-officedocument.drawingml.chart+xml"/>
  <Override PartName="/word/theme/themeOverride56.xml" ContentType="application/vnd.openxmlformats-officedocument.themeOverride+xml"/>
  <Override PartName="/word/charts/chart168.xml" ContentType="application/vnd.openxmlformats-officedocument.drawingml.chart+xml"/>
  <Override PartName="/word/theme/themeOverride57.xml" ContentType="application/vnd.openxmlformats-officedocument.themeOverride+xml"/>
  <Override PartName="/word/charts/chart169.xml" ContentType="application/vnd.openxmlformats-officedocument.drawingml.chart+xml"/>
  <Override PartName="/word/theme/themeOverride58.xml" ContentType="application/vnd.openxmlformats-officedocument.themeOverride+xml"/>
  <Override PartName="/word/charts/chart170.xml" ContentType="application/vnd.openxmlformats-officedocument.drawingml.chart+xml"/>
  <Override PartName="/word/theme/themeOverride59.xml" ContentType="application/vnd.openxmlformats-officedocument.themeOverride+xml"/>
  <Override PartName="/word/charts/chart171.xml" ContentType="application/vnd.openxmlformats-officedocument.drawingml.chart+xml"/>
  <Override PartName="/word/theme/themeOverride60.xml" ContentType="application/vnd.openxmlformats-officedocument.themeOverride+xml"/>
  <Override PartName="/word/charts/chart172.xml" ContentType="application/vnd.openxmlformats-officedocument.drawingml.chart+xml"/>
  <Override PartName="/word/theme/themeOverride61.xml" ContentType="application/vnd.openxmlformats-officedocument.themeOverride+xml"/>
  <Override PartName="/word/charts/chart173.xml" ContentType="application/vnd.openxmlformats-officedocument.drawingml.chart+xml"/>
  <Override PartName="/word/theme/themeOverride62.xml" ContentType="application/vnd.openxmlformats-officedocument.themeOverride+xml"/>
  <Override PartName="/word/charts/chart174.xml" ContentType="application/vnd.openxmlformats-officedocument.drawingml.chart+xml"/>
  <Override PartName="/word/theme/themeOverride63.xml" ContentType="application/vnd.openxmlformats-officedocument.themeOverride+xml"/>
  <Override PartName="/word/charts/chart175.xml" ContentType="application/vnd.openxmlformats-officedocument.drawingml.chart+xml"/>
  <Override PartName="/word/theme/themeOverride64.xml" ContentType="application/vnd.openxmlformats-officedocument.themeOverride+xml"/>
  <Override PartName="/word/charts/chart176.xml" ContentType="application/vnd.openxmlformats-officedocument.drawingml.chart+xml"/>
  <Override PartName="/word/theme/themeOverride65.xml" ContentType="application/vnd.openxmlformats-officedocument.themeOverride+xml"/>
  <Override PartName="/word/charts/chart177.xml" ContentType="application/vnd.openxmlformats-officedocument.drawingml.chart+xml"/>
  <Override PartName="/word/theme/themeOverride66.xml" ContentType="application/vnd.openxmlformats-officedocument.themeOverride+xml"/>
  <Override PartName="/word/charts/chart178.xml" ContentType="application/vnd.openxmlformats-officedocument.drawingml.chart+xml"/>
  <Override PartName="/word/theme/themeOverride67.xml" ContentType="application/vnd.openxmlformats-officedocument.themeOverride+xml"/>
  <Override PartName="/word/charts/chart179.xml" ContentType="application/vnd.openxmlformats-officedocument.drawingml.chart+xml"/>
  <Override PartName="/word/theme/themeOverride68.xml" ContentType="application/vnd.openxmlformats-officedocument.themeOverride+xml"/>
  <Override PartName="/word/charts/chart180.xml" ContentType="application/vnd.openxmlformats-officedocument.drawingml.chart+xml"/>
  <Override PartName="/word/theme/themeOverride69.xml" ContentType="application/vnd.openxmlformats-officedocument.themeOverride+xml"/>
  <Override PartName="/word/charts/chart181.xml" ContentType="application/vnd.openxmlformats-officedocument.drawingml.chart+xml"/>
  <Override PartName="/word/theme/themeOverride70.xml" ContentType="application/vnd.openxmlformats-officedocument.themeOverride+xml"/>
  <Override PartName="/word/charts/chart182.xml" ContentType="application/vnd.openxmlformats-officedocument.drawingml.chart+xml"/>
  <Override PartName="/word/theme/themeOverride71.xml" ContentType="application/vnd.openxmlformats-officedocument.themeOverride+xml"/>
  <Override PartName="/word/charts/chart183.xml" ContentType="application/vnd.openxmlformats-officedocument.drawingml.chart+xml"/>
  <Override PartName="/word/theme/themeOverride72.xml" ContentType="application/vnd.openxmlformats-officedocument.themeOverride+xml"/>
  <Override PartName="/word/charts/chart184.xml" ContentType="application/vnd.openxmlformats-officedocument.drawingml.chart+xml"/>
  <Override PartName="/word/theme/themeOverride73.xml" ContentType="application/vnd.openxmlformats-officedocument.themeOverride+xml"/>
  <Override PartName="/word/charts/chart185.xml" ContentType="application/vnd.openxmlformats-officedocument.drawingml.chart+xml"/>
  <Override PartName="/word/theme/themeOverride74.xml" ContentType="application/vnd.openxmlformats-officedocument.themeOverride+xml"/>
  <Override PartName="/word/charts/chart186.xml" ContentType="application/vnd.openxmlformats-officedocument.drawingml.chart+xml"/>
  <Override PartName="/word/theme/themeOverride75.xml" ContentType="application/vnd.openxmlformats-officedocument.themeOverride+xml"/>
  <Override PartName="/word/charts/chart187.xml" ContentType="application/vnd.openxmlformats-officedocument.drawingml.chart+xml"/>
  <Override PartName="/word/theme/themeOverride76.xml" ContentType="application/vnd.openxmlformats-officedocument.themeOverride+xml"/>
  <Override PartName="/word/charts/chart188.xml" ContentType="application/vnd.openxmlformats-officedocument.drawingml.chart+xml"/>
  <Override PartName="/word/theme/themeOverride77.xml" ContentType="application/vnd.openxmlformats-officedocument.themeOverride+xml"/>
  <Override PartName="/word/charts/chart189.xml" ContentType="application/vnd.openxmlformats-officedocument.drawingml.chart+xml"/>
  <Override PartName="/word/theme/themeOverride78.xml" ContentType="application/vnd.openxmlformats-officedocument.themeOverride+xml"/>
  <Override PartName="/word/charts/chart190.xml" ContentType="application/vnd.openxmlformats-officedocument.drawingml.chart+xml"/>
  <Override PartName="/word/theme/themeOverride79.xml" ContentType="application/vnd.openxmlformats-officedocument.themeOverride+xml"/>
  <Override PartName="/word/charts/chart191.xml" ContentType="application/vnd.openxmlformats-officedocument.drawingml.chart+xml"/>
  <Override PartName="/word/theme/themeOverride80.xml" ContentType="application/vnd.openxmlformats-officedocument.themeOverride+xml"/>
  <Override PartName="/word/charts/chart192.xml" ContentType="application/vnd.openxmlformats-officedocument.drawingml.chart+xml"/>
  <Override PartName="/word/theme/themeOverride81.xml" ContentType="application/vnd.openxmlformats-officedocument.themeOverride+xml"/>
  <Override PartName="/word/charts/chart193.xml" ContentType="application/vnd.openxmlformats-officedocument.drawingml.chart+xml"/>
  <Override PartName="/word/theme/themeOverride82.xml" ContentType="application/vnd.openxmlformats-officedocument.themeOverride+xml"/>
  <Override PartName="/word/charts/chart194.xml" ContentType="application/vnd.openxmlformats-officedocument.drawingml.chart+xml"/>
  <Override PartName="/word/theme/themeOverride83.xml" ContentType="application/vnd.openxmlformats-officedocument.themeOverride+xml"/>
  <Override PartName="/word/charts/chart195.xml" ContentType="application/vnd.openxmlformats-officedocument.drawingml.chart+xml"/>
  <Override PartName="/word/theme/themeOverride84.xml" ContentType="application/vnd.openxmlformats-officedocument.themeOverride+xml"/>
  <Override PartName="/word/charts/chart196.xml" ContentType="application/vnd.openxmlformats-officedocument.drawingml.chart+xml"/>
  <Override PartName="/word/theme/themeOverride85.xml" ContentType="application/vnd.openxmlformats-officedocument.themeOverride+xml"/>
  <Override PartName="/word/charts/chart197.xml" ContentType="application/vnd.openxmlformats-officedocument.drawingml.chart+xml"/>
  <Override PartName="/word/theme/themeOverride86.xml" ContentType="application/vnd.openxmlformats-officedocument.themeOverride+xml"/>
  <Override PartName="/word/charts/chart198.xml" ContentType="application/vnd.openxmlformats-officedocument.drawingml.chart+xml"/>
  <Override PartName="/word/theme/themeOverride87.xml" ContentType="application/vnd.openxmlformats-officedocument.themeOverride+xml"/>
  <Override PartName="/word/charts/chart199.xml" ContentType="application/vnd.openxmlformats-officedocument.drawingml.chart+xml"/>
  <Override PartName="/word/theme/themeOverride88.xml" ContentType="application/vnd.openxmlformats-officedocument.themeOverride+xml"/>
  <Override PartName="/word/charts/chart200.xml" ContentType="application/vnd.openxmlformats-officedocument.drawingml.chart+xml"/>
  <Override PartName="/word/theme/themeOverride89.xml" ContentType="application/vnd.openxmlformats-officedocument.themeOverride+xml"/>
  <Override PartName="/word/charts/chart201.xml" ContentType="application/vnd.openxmlformats-officedocument.drawingml.chart+xml"/>
  <Override PartName="/word/theme/themeOverride90.xml" ContentType="application/vnd.openxmlformats-officedocument.themeOverride+xml"/>
  <Override PartName="/word/charts/chart202.xml" ContentType="application/vnd.openxmlformats-officedocument.drawingml.chart+xml"/>
  <Override PartName="/word/theme/themeOverride91.xml" ContentType="application/vnd.openxmlformats-officedocument.themeOverride+xml"/>
  <Override PartName="/word/charts/chart203.xml" ContentType="application/vnd.openxmlformats-officedocument.drawingml.chart+xml"/>
  <Override PartName="/word/theme/themeOverride92.xml" ContentType="application/vnd.openxmlformats-officedocument.themeOverride+xml"/>
  <Override PartName="/word/charts/chart204.xml" ContentType="application/vnd.openxmlformats-officedocument.drawingml.chart+xml"/>
  <Override PartName="/word/theme/themeOverride93.xml" ContentType="application/vnd.openxmlformats-officedocument.themeOverride+xml"/>
  <Override PartName="/word/charts/chart205.xml" ContentType="application/vnd.openxmlformats-officedocument.drawingml.chart+xml"/>
  <Override PartName="/word/theme/themeOverride94.xml" ContentType="application/vnd.openxmlformats-officedocument.themeOverride+xml"/>
  <Override PartName="/word/charts/chart206.xml" ContentType="application/vnd.openxmlformats-officedocument.drawingml.chart+xml"/>
  <Override PartName="/word/theme/themeOverride95.xml" ContentType="application/vnd.openxmlformats-officedocument.themeOverride+xml"/>
  <Override PartName="/word/charts/chart207.xml" ContentType="application/vnd.openxmlformats-officedocument.drawingml.chart+xml"/>
  <Override PartName="/word/theme/themeOverride96.xml" ContentType="application/vnd.openxmlformats-officedocument.themeOverride+xml"/>
  <Override PartName="/word/charts/chart208.xml" ContentType="application/vnd.openxmlformats-officedocument.drawingml.chart+xml"/>
  <Override PartName="/word/theme/themeOverride97.xml" ContentType="application/vnd.openxmlformats-officedocument.themeOverride+xml"/>
  <Override PartName="/word/charts/chart209.xml" ContentType="application/vnd.openxmlformats-officedocument.drawingml.chart+xml"/>
  <Override PartName="/word/theme/themeOverride98.xml" ContentType="application/vnd.openxmlformats-officedocument.themeOverride+xml"/>
  <Override PartName="/word/charts/chart210.xml" ContentType="application/vnd.openxmlformats-officedocument.drawingml.chart+xml"/>
  <Override PartName="/word/theme/themeOverride99.xml" ContentType="application/vnd.openxmlformats-officedocument.themeOverride+xml"/>
  <Override PartName="/word/charts/chart211.xml" ContentType="application/vnd.openxmlformats-officedocument.drawingml.chart+xml"/>
  <Override PartName="/word/theme/themeOverride100.xml" ContentType="application/vnd.openxmlformats-officedocument.themeOverride+xml"/>
  <Override PartName="/word/charts/chart212.xml" ContentType="application/vnd.openxmlformats-officedocument.drawingml.chart+xml"/>
  <Override PartName="/word/theme/themeOverride101.xml" ContentType="application/vnd.openxmlformats-officedocument.themeOverride+xml"/>
  <Override PartName="/word/charts/chart213.xml" ContentType="application/vnd.openxmlformats-officedocument.drawingml.chart+xml"/>
  <Override PartName="/word/theme/themeOverride102.xml" ContentType="application/vnd.openxmlformats-officedocument.themeOverride+xml"/>
  <Override PartName="/word/charts/chart214.xml" ContentType="application/vnd.openxmlformats-officedocument.drawingml.chart+xml"/>
  <Override PartName="/word/theme/themeOverride103.xml" ContentType="application/vnd.openxmlformats-officedocument.themeOverride+xml"/>
  <Override PartName="/word/charts/chart215.xml" ContentType="application/vnd.openxmlformats-officedocument.drawingml.chart+xml"/>
  <Override PartName="/word/theme/themeOverride104.xml" ContentType="application/vnd.openxmlformats-officedocument.themeOverride+xml"/>
  <Override PartName="/word/charts/chart216.xml" ContentType="application/vnd.openxmlformats-officedocument.drawingml.chart+xml"/>
  <Override PartName="/word/theme/themeOverride105.xml" ContentType="application/vnd.openxmlformats-officedocument.themeOverride+xml"/>
  <Override PartName="/word/charts/chart217.xml" ContentType="application/vnd.openxmlformats-officedocument.drawingml.chart+xml"/>
  <Override PartName="/word/theme/themeOverride106.xml" ContentType="application/vnd.openxmlformats-officedocument.themeOverride+xml"/>
  <Override PartName="/word/charts/chart218.xml" ContentType="application/vnd.openxmlformats-officedocument.drawingml.chart+xml"/>
  <Override PartName="/word/theme/themeOverride107.xml" ContentType="application/vnd.openxmlformats-officedocument.themeOverride+xml"/>
  <Override PartName="/word/charts/chart219.xml" ContentType="application/vnd.openxmlformats-officedocument.drawingml.chart+xml"/>
  <Override PartName="/word/theme/themeOverride108.xml" ContentType="application/vnd.openxmlformats-officedocument.themeOverride+xml"/>
  <Override PartName="/word/charts/chart220.xml" ContentType="application/vnd.openxmlformats-officedocument.drawingml.chart+xml"/>
  <Override PartName="/word/theme/themeOverride109.xml" ContentType="application/vnd.openxmlformats-officedocument.themeOverride+xml"/>
  <Override PartName="/word/charts/chart221.xml" ContentType="application/vnd.openxmlformats-officedocument.drawingml.chart+xml"/>
  <Override PartName="/word/theme/themeOverride110.xml" ContentType="application/vnd.openxmlformats-officedocument.themeOverride+xml"/>
  <Override PartName="/word/charts/chart222.xml" ContentType="application/vnd.openxmlformats-officedocument.drawingml.chart+xml"/>
  <Override PartName="/word/theme/themeOverride111.xml" ContentType="application/vnd.openxmlformats-officedocument.themeOverride+xml"/>
  <Override PartName="/word/charts/chart223.xml" ContentType="application/vnd.openxmlformats-officedocument.drawingml.chart+xml"/>
  <Override PartName="/word/theme/themeOverride112.xml" ContentType="application/vnd.openxmlformats-officedocument.themeOverride+xml"/>
  <Override PartName="/word/charts/chart224.xml" ContentType="application/vnd.openxmlformats-officedocument.drawingml.chart+xml"/>
  <Override PartName="/word/theme/themeOverride113.xml" ContentType="application/vnd.openxmlformats-officedocument.themeOverride+xml"/>
  <Override PartName="/word/charts/chart225.xml" ContentType="application/vnd.openxmlformats-officedocument.drawingml.chart+xml"/>
  <Override PartName="/word/theme/themeOverride114.xml" ContentType="application/vnd.openxmlformats-officedocument.themeOverride+xml"/>
  <Override PartName="/word/charts/chart226.xml" ContentType="application/vnd.openxmlformats-officedocument.drawingml.chart+xml"/>
  <Override PartName="/word/theme/themeOverride115.xml" ContentType="application/vnd.openxmlformats-officedocument.themeOverride+xml"/>
  <Override PartName="/word/charts/chart227.xml" ContentType="application/vnd.openxmlformats-officedocument.drawingml.chart+xml"/>
  <Override PartName="/word/theme/themeOverride116.xml" ContentType="application/vnd.openxmlformats-officedocument.themeOverride+xml"/>
  <Override PartName="/word/charts/chart228.xml" ContentType="application/vnd.openxmlformats-officedocument.drawingml.chart+xml"/>
  <Override PartName="/word/charts/chart229.xml" ContentType="application/vnd.openxmlformats-officedocument.drawingml.chart+xml"/>
  <Override PartName="/word/charts/chart230.xml" ContentType="application/vnd.openxmlformats-officedocument.drawingml.chart+xml"/>
  <Override PartName="/word/charts/chart231.xml" ContentType="application/vnd.openxmlformats-officedocument.drawingml.chart+xml"/>
  <Override PartName="/word/charts/chart232.xml" ContentType="application/vnd.openxmlformats-officedocument.drawingml.chart+xml"/>
  <Override PartName="/word/charts/chart233.xml" ContentType="application/vnd.openxmlformats-officedocument.drawingml.chart+xml"/>
  <Override PartName="/word/charts/chart234.xml" ContentType="application/vnd.openxmlformats-officedocument.drawingml.chart+xml"/>
  <Override PartName="/word/charts/chart235.xml" ContentType="application/vnd.openxmlformats-officedocument.drawingml.chart+xml"/>
  <Override PartName="/word/charts/chart236.xml" ContentType="application/vnd.openxmlformats-officedocument.drawingml.chart+xml"/>
  <Override PartName="/word/charts/chart237.xml" ContentType="application/vnd.openxmlformats-officedocument.drawingml.chart+xml"/>
  <Override PartName="/word/charts/chart238.xml" ContentType="application/vnd.openxmlformats-officedocument.drawingml.chart+xml"/>
  <Override PartName="/word/charts/chart239.xml" ContentType="application/vnd.openxmlformats-officedocument.drawingml.chart+xml"/>
  <Override PartName="/word/theme/themeOverride117.xml" ContentType="application/vnd.openxmlformats-officedocument.themeOverride+xml"/>
  <Override PartName="/word/charts/chart240.xml" ContentType="application/vnd.openxmlformats-officedocument.drawingml.chart+xml"/>
  <Override PartName="/word/charts/chart241.xml" ContentType="application/vnd.openxmlformats-officedocument.drawingml.chart+xml"/>
  <Override PartName="/word/charts/chart242.xml" ContentType="application/vnd.openxmlformats-officedocument.drawingml.chart+xml"/>
  <Override PartName="/word/charts/chart243.xml" ContentType="application/vnd.openxmlformats-officedocument.drawingml.chart+xml"/>
  <Override PartName="/word/charts/chart244.xml" ContentType="application/vnd.openxmlformats-officedocument.drawingml.chart+xml"/>
  <Override PartName="/word/charts/chart245.xml" ContentType="application/vnd.openxmlformats-officedocument.drawingml.chart+xml"/>
  <Override PartName="/word/theme/themeOverride118.xml" ContentType="application/vnd.openxmlformats-officedocument.themeOverride+xml"/>
  <Override PartName="/word/charts/chart246.xml" ContentType="application/vnd.openxmlformats-officedocument.drawingml.chart+xml"/>
  <Override PartName="/word/theme/themeOverride119.xml" ContentType="application/vnd.openxmlformats-officedocument.themeOverride+xml"/>
  <Override PartName="/word/charts/chart247.xml" ContentType="application/vnd.openxmlformats-officedocument.drawingml.chart+xml"/>
  <Override PartName="/word/theme/themeOverride120.xml" ContentType="application/vnd.openxmlformats-officedocument.themeOverride+xml"/>
  <Override PartName="/word/charts/chart248.xml" ContentType="application/vnd.openxmlformats-officedocument.drawingml.chart+xml"/>
  <Override PartName="/word/theme/themeOverride121.xml" ContentType="application/vnd.openxmlformats-officedocument.themeOverride+xml"/>
  <Override PartName="/word/charts/chart249.xml" ContentType="application/vnd.openxmlformats-officedocument.drawingml.chart+xml"/>
  <Override PartName="/word/theme/themeOverride122.xml" ContentType="application/vnd.openxmlformats-officedocument.themeOverride+xml"/>
  <Override PartName="/word/charts/chart250.xml" ContentType="application/vnd.openxmlformats-officedocument.drawingml.chart+xml"/>
  <Override PartName="/word/theme/themeOverride123.xml" ContentType="application/vnd.openxmlformats-officedocument.themeOverride+xml"/>
  <Override PartName="/word/charts/chart251.xml" ContentType="application/vnd.openxmlformats-officedocument.drawingml.chart+xml"/>
  <Override PartName="/word/theme/themeOverride124.xml" ContentType="application/vnd.openxmlformats-officedocument.themeOverride+xml"/>
  <Override PartName="/word/charts/chart252.xml" ContentType="application/vnd.openxmlformats-officedocument.drawingml.chart+xml"/>
  <Override PartName="/word/theme/themeOverride125.xml" ContentType="application/vnd.openxmlformats-officedocument.themeOverride+xml"/>
  <Override PartName="/word/charts/chart253.xml" ContentType="application/vnd.openxmlformats-officedocument.drawingml.chart+xml"/>
  <Override PartName="/word/theme/themeOverride126.xml" ContentType="application/vnd.openxmlformats-officedocument.themeOverride+xml"/>
  <Override PartName="/word/charts/chart254.xml" ContentType="application/vnd.openxmlformats-officedocument.drawingml.chart+xml"/>
  <Override PartName="/word/theme/themeOverride127.xml" ContentType="application/vnd.openxmlformats-officedocument.themeOverride+xml"/>
  <Override PartName="/word/charts/chart255.xml" ContentType="application/vnd.openxmlformats-officedocument.drawingml.chart+xml"/>
  <Override PartName="/word/theme/themeOverride128.xml" ContentType="application/vnd.openxmlformats-officedocument.themeOverride+xml"/>
  <Override PartName="/word/charts/chart256.xml" ContentType="application/vnd.openxmlformats-officedocument.drawingml.chart+xml"/>
  <Override PartName="/word/theme/themeOverride129.xml" ContentType="application/vnd.openxmlformats-officedocument.themeOverride+xml"/>
  <Override PartName="/word/charts/chart257.xml" ContentType="application/vnd.openxmlformats-officedocument.drawingml.chart+xml"/>
  <Override PartName="/word/charts/chart25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9.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60.xml" ContentType="application/vnd.openxmlformats-officedocument.drawingml.chart+xml"/>
  <Override PartName="/word/theme/themeOverride130.xml" ContentType="application/vnd.openxmlformats-officedocument.themeOverride+xml"/>
  <Override PartName="/word/charts/chart261.xml" ContentType="application/vnd.openxmlformats-officedocument.drawingml.chart+xml"/>
  <Override PartName="/word/charts/chart262.xml" ContentType="application/vnd.openxmlformats-officedocument.drawingml.chart+xml"/>
  <Override PartName="/word/charts/chart263.xml" ContentType="application/vnd.openxmlformats-officedocument.drawingml.chart+xml"/>
  <Override PartName="/word/theme/themeOverride131.xml" ContentType="application/vnd.openxmlformats-officedocument.themeOverride+xml"/>
  <Override PartName="/word/charts/chart264.xml" ContentType="application/vnd.openxmlformats-officedocument.drawingml.chart+xml"/>
  <Override PartName="/word/charts/chart26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6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8.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69.xml" ContentType="application/vnd.openxmlformats-officedocument.drawingml.chart+xml"/>
  <Override PartName="/word/charts/chart270.xml" ContentType="application/vnd.openxmlformats-officedocument.drawingml.chart+xml"/>
  <Override PartName="/word/charts/chart271.xml" ContentType="application/vnd.openxmlformats-officedocument.drawingml.chart+xml"/>
  <Override PartName="/word/charts/chart272.xml" ContentType="application/vnd.openxmlformats-officedocument.drawingml.chart+xml"/>
  <Override PartName="/word/charts/chart273.xml" ContentType="application/vnd.openxmlformats-officedocument.drawingml.chart+xml"/>
  <Override PartName="/word/charts/chart274.xml" ContentType="application/vnd.openxmlformats-officedocument.drawingml.chart+xml"/>
  <Override PartName="/word/charts/chart275.xml" ContentType="application/vnd.openxmlformats-officedocument.drawingml.chart+xml"/>
  <Override PartName="/word/charts/chart27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C78" w:rsidRPr="00E013F1" w:rsidRDefault="00D77C78" w:rsidP="00D77C78">
      <w:pPr>
        <w:pStyle w:val="a6"/>
        <w:ind w:left="-426"/>
        <w:jc w:val="center"/>
        <w:rPr>
          <w:rFonts w:ascii="Cambria" w:hAnsi="Cambria"/>
          <w:sz w:val="72"/>
          <w:szCs w:val="72"/>
        </w:rPr>
      </w:pPr>
      <w:r>
        <w:rPr>
          <w:noProof/>
          <w:lang w:eastAsia="ru-RU"/>
        </w:rPr>
        <mc:AlternateContent>
          <mc:Choice Requires="wps">
            <w:drawing>
              <wp:anchor distT="0" distB="0" distL="114300" distR="114300" simplePos="0" relativeHeight="251672576" behindDoc="0" locked="0" layoutInCell="0" allowOverlap="1" wp14:anchorId="7438AEA4" wp14:editId="3D90C6C9">
                <wp:simplePos x="0" y="0"/>
                <wp:positionH relativeFrom="page">
                  <wp:posOffset>-183515</wp:posOffset>
                </wp:positionH>
                <wp:positionV relativeFrom="page">
                  <wp:posOffset>171450</wp:posOffset>
                </wp:positionV>
                <wp:extent cx="7922260" cy="628650"/>
                <wp:effectExtent l="8255" t="9525" r="1333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62865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A3096" id="Rectangle 5" o:spid="_x0000_s1026" style="position:absolute;margin-left:-14.45pt;margin-top:13.5pt;width:623.8pt;height:4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" o:allowincell="f" fillcolor="#4bacc6" strokecolor="#31849b">
                <w10:wrap anchorx="page" anchory="page"/>
              </v:rect>
            </w:pict>
          </mc:Fallback>
        </mc:AlternateContent>
      </w:r>
    </w:p>
    <w:p w:rsidR="00D77C78" w:rsidRPr="00E013F1" w:rsidRDefault="00D77C78" w:rsidP="00D77C78">
      <w:pPr>
        <w:pStyle w:val="a6"/>
        <w:jc w:val="center"/>
        <w:rPr>
          <w:rFonts w:ascii="Cambria" w:hAnsi="Cambria"/>
          <w:sz w:val="72"/>
          <w:szCs w:val="72"/>
        </w:rPr>
      </w:pPr>
    </w:p>
    <w:p w:rsidR="00D77C78" w:rsidRPr="00E013F1" w:rsidRDefault="00D77C78" w:rsidP="00D77C78">
      <w:pPr>
        <w:pStyle w:val="a6"/>
        <w:jc w:val="center"/>
        <w:rPr>
          <w:rFonts w:ascii="Cambria" w:hAnsi="Cambria"/>
          <w:sz w:val="72"/>
          <w:szCs w:val="72"/>
        </w:rPr>
      </w:pPr>
    </w:p>
    <w:p w:rsidR="00D77C78" w:rsidRPr="00E013F1" w:rsidRDefault="00D77C78" w:rsidP="00D77C78">
      <w:pPr>
        <w:pStyle w:val="a6"/>
        <w:jc w:val="center"/>
        <w:rPr>
          <w:rFonts w:ascii="Cambria" w:hAnsi="Cambria"/>
          <w:sz w:val="72"/>
          <w:szCs w:val="72"/>
        </w:rPr>
      </w:pPr>
    </w:p>
    <w:p w:rsidR="00D77C78" w:rsidRPr="00E013F1" w:rsidRDefault="00D77C78" w:rsidP="00D77C78">
      <w:pPr>
        <w:pStyle w:val="a6"/>
        <w:jc w:val="center"/>
        <w:rPr>
          <w:rFonts w:ascii="Cambria" w:hAnsi="Cambria"/>
          <w:sz w:val="72"/>
          <w:szCs w:val="72"/>
        </w:rPr>
      </w:pPr>
    </w:p>
    <w:p w:rsidR="00D77C78" w:rsidRPr="00E013F1" w:rsidRDefault="00D77C78" w:rsidP="00D77C78">
      <w:pPr>
        <w:pStyle w:val="a6"/>
        <w:jc w:val="center"/>
        <w:rPr>
          <w:rFonts w:ascii="Cambria" w:hAnsi="Cambria"/>
          <w:sz w:val="72"/>
          <w:szCs w:val="72"/>
        </w:rPr>
      </w:pPr>
    </w:p>
    <w:p w:rsidR="00D77C78" w:rsidRPr="00E013F1" w:rsidRDefault="00D77C78" w:rsidP="00D77C78">
      <w:pPr>
        <w:pStyle w:val="a6"/>
        <w:jc w:val="center"/>
        <w:rPr>
          <w:rFonts w:ascii="Times New Roman" w:hAnsi="Times New Roman"/>
          <w:b/>
          <w:sz w:val="60"/>
          <w:szCs w:val="60"/>
          <w:lang w:eastAsia="ru-RU"/>
        </w:rPr>
      </w:pPr>
      <w:r w:rsidRPr="00E013F1">
        <w:rPr>
          <w:rFonts w:ascii="Times New Roman" w:hAnsi="Times New Roman"/>
          <w:b/>
          <w:sz w:val="60"/>
          <w:szCs w:val="60"/>
          <w:lang w:eastAsia="ru-RU"/>
        </w:rPr>
        <w:t xml:space="preserve">ПУБЛИЧНЫЙ ДОКЛАД </w:t>
      </w:r>
    </w:p>
    <w:p w:rsidR="00D77C78" w:rsidRPr="00E013F1" w:rsidRDefault="00D77C78" w:rsidP="00D77C78">
      <w:pPr>
        <w:pStyle w:val="a6"/>
        <w:jc w:val="center"/>
        <w:rPr>
          <w:rFonts w:ascii="Times New Roman" w:hAnsi="Times New Roman"/>
          <w:b/>
          <w:sz w:val="60"/>
          <w:szCs w:val="60"/>
          <w:lang w:eastAsia="ru-RU"/>
        </w:rPr>
      </w:pPr>
      <w:r w:rsidRPr="00E013F1">
        <w:rPr>
          <w:rFonts w:ascii="Times New Roman" w:hAnsi="Times New Roman"/>
          <w:b/>
          <w:sz w:val="60"/>
          <w:szCs w:val="60"/>
          <w:lang w:eastAsia="ru-RU"/>
        </w:rPr>
        <w:t>О СОСТОЯНИИ</w:t>
      </w:r>
    </w:p>
    <w:p w:rsidR="00D77C78" w:rsidRPr="004E35E1" w:rsidRDefault="00D77C78" w:rsidP="00D77C78">
      <w:pPr>
        <w:pStyle w:val="a6"/>
        <w:jc w:val="center"/>
        <w:rPr>
          <w:rFonts w:ascii="Times New Roman" w:hAnsi="Times New Roman"/>
          <w:b/>
          <w:sz w:val="60"/>
          <w:szCs w:val="60"/>
          <w:lang w:eastAsia="ru-RU"/>
        </w:rPr>
      </w:pPr>
      <w:r w:rsidRPr="00E013F1">
        <w:rPr>
          <w:rFonts w:ascii="Times New Roman" w:hAnsi="Times New Roman"/>
          <w:b/>
          <w:sz w:val="60"/>
          <w:szCs w:val="60"/>
          <w:lang w:eastAsia="ru-RU"/>
        </w:rPr>
        <w:t>И РЕЗУЛЬТАТАХ</w:t>
      </w:r>
    </w:p>
    <w:p w:rsidR="00D77C78" w:rsidRPr="004E35E1" w:rsidRDefault="00D77C78" w:rsidP="00D77C78">
      <w:pPr>
        <w:pStyle w:val="a6"/>
        <w:jc w:val="center"/>
        <w:rPr>
          <w:rFonts w:ascii="Times New Roman" w:hAnsi="Times New Roman"/>
          <w:b/>
          <w:sz w:val="60"/>
          <w:szCs w:val="60"/>
          <w:lang w:eastAsia="ru-RU"/>
        </w:rPr>
      </w:pPr>
      <w:r w:rsidRPr="004E35E1">
        <w:rPr>
          <w:rFonts w:ascii="Times New Roman" w:hAnsi="Times New Roman"/>
          <w:b/>
          <w:sz w:val="60"/>
          <w:szCs w:val="60"/>
          <w:lang w:eastAsia="ru-RU"/>
        </w:rPr>
        <w:t>ДЕЯТЕЛЬНОСТИ МУНИЦИПАЛЬНОЙ СИСТЕМЫ ОБРАЗОВАНИЯ</w:t>
      </w:r>
    </w:p>
    <w:p w:rsidR="00D77C78" w:rsidRPr="004E35E1" w:rsidRDefault="00D77C78" w:rsidP="00D77C78">
      <w:pPr>
        <w:pStyle w:val="a6"/>
        <w:jc w:val="center"/>
        <w:rPr>
          <w:rFonts w:ascii="Times New Roman" w:hAnsi="Times New Roman"/>
          <w:b/>
          <w:sz w:val="60"/>
          <w:szCs w:val="60"/>
          <w:lang w:eastAsia="ru-RU"/>
        </w:rPr>
      </w:pPr>
      <w:r w:rsidRPr="004E35E1">
        <w:rPr>
          <w:rFonts w:ascii="Times New Roman" w:hAnsi="Times New Roman"/>
          <w:b/>
          <w:sz w:val="60"/>
          <w:szCs w:val="60"/>
          <w:lang w:eastAsia="ru-RU"/>
        </w:rPr>
        <w:t xml:space="preserve">ГОРОДА БЕЛОГОРСК </w:t>
      </w:r>
    </w:p>
    <w:p w:rsidR="00D77C78" w:rsidRPr="004E35E1" w:rsidRDefault="00D77C78" w:rsidP="00D77C78">
      <w:pPr>
        <w:pStyle w:val="a6"/>
        <w:jc w:val="center"/>
        <w:rPr>
          <w:rFonts w:ascii="Cambria" w:hAnsi="Cambria"/>
          <w:sz w:val="72"/>
          <w:szCs w:val="72"/>
        </w:rPr>
      </w:pPr>
      <w:r w:rsidRPr="004E35E1">
        <w:rPr>
          <w:rFonts w:ascii="Times New Roman" w:hAnsi="Times New Roman"/>
          <w:b/>
          <w:sz w:val="60"/>
          <w:szCs w:val="60"/>
          <w:lang w:eastAsia="ru-RU"/>
        </w:rPr>
        <w:t>ЗА 2021 ГОД</w:t>
      </w:r>
    </w:p>
    <w:p w:rsidR="00D77C78" w:rsidRPr="004E35E1" w:rsidRDefault="00D77C78" w:rsidP="00D77C78">
      <w:pPr>
        <w:pStyle w:val="a6"/>
        <w:jc w:val="center"/>
        <w:rPr>
          <w:rFonts w:ascii="Cambria" w:hAnsi="Cambria"/>
          <w:sz w:val="72"/>
          <w:szCs w:val="72"/>
        </w:rPr>
      </w:pPr>
    </w:p>
    <w:p w:rsidR="00D77C78" w:rsidRPr="004E35E1" w:rsidRDefault="00D77C78" w:rsidP="00D77C78">
      <w:pPr>
        <w:pStyle w:val="a6"/>
        <w:rPr>
          <w:rFonts w:ascii="Cambria" w:hAnsi="Cambria"/>
          <w:sz w:val="36"/>
          <w:szCs w:val="36"/>
        </w:rPr>
      </w:pPr>
      <w:r w:rsidRPr="004E35E1">
        <w:rPr>
          <w:noProof/>
          <w:lang w:eastAsia="ru-RU"/>
        </w:rPr>
        <mc:AlternateContent>
          <mc:Choice Requires="wps">
            <w:drawing>
              <wp:anchor distT="0" distB="0" distL="114300" distR="114300" simplePos="0" relativeHeight="251671552" behindDoc="0" locked="0" layoutInCell="0" allowOverlap="1" wp14:anchorId="013F45D8" wp14:editId="736716E1">
                <wp:simplePos x="0" y="0"/>
                <wp:positionH relativeFrom="page">
                  <wp:align>center</wp:align>
                </wp:positionH>
                <wp:positionV relativeFrom="page">
                  <wp:align>bottom</wp:align>
                </wp:positionV>
                <wp:extent cx="7922260" cy="628650"/>
                <wp:effectExtent l="8255" t="8255" r="13335" b="1079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62865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E9C14" id="Rectangle 2" o:spid="_x0000_s1026" style="position:absolute;margin-left:0;margin-top:0;width:623.8pt;height:49.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" o:allowincell="f" fillcolor="#4bacc6" strokecolor="#31849b">
                <w10:wrap anchorx="page" anchory="page"/>
              </v:rect>
            </w:pict>
          </mc:Fallback>
        </mc:AlternateContent>
      </w:r>
      <w:r w:rsidRPr="004E35E1">
        <w:rPr>
          <w:noProof/>
          <w:lang w:eastAsia="ru-RU"/>
        </w:rPr>
        <mc:AlternateContent>
          <mc:Choice Requires="wps">
            <w:drawing>
              <wp:anchor distT="0" distB="0" distL="114300" distR="114300" simplePos="0" relativeHeight="251674624" behindDoc="0" locked="0" layoutInCell="0" allowOverlap="1" wp14:anchorId="54E5A468" wp14:editId="08E11A1A">
                <wp:simplePos x="0" y="0"/>
                <wp:positionH relativeFrom="page">
                  <wp:posOffset>504190</wp:posOffset>
                </wp:positionH>
                <wp:positionV relativeFrom="page">
                  <wp:align>center</wp:align>
                </wp:positionV>
                <wp:extent cx="90805" cy="11203305"/>
                <wp:effectExtent l="5080" t="13335" r="8890" b="1333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3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E48FD" id="Rectangle 3" o:spid="_x0000_s1026" style="position:absolute;margin-left:39.7pt;margin-top:0;width:7.15pt;height:882.15pt;z-index:25167462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" o:allowincell="f" strokecolor="#31849b">
                <w10:wrap anchorx="page" anchory="page"/>
              </v:rect>
            </w:pict>
          </mc:Fallback>
        </mc:AlternateContent>
      </w:r>
      <w:r w:rsidRPr="004E35E1">
        <w:rPr>
          <w:noProof/>
          <w:lang w:eastAsia="ru-RU"/>
        </w:rPr>
        <mc:AlternateContent>
          <mc:Choice Requires="wps">
            <w:drawing>
              <wp:anchor distT="0" distB="0" distL="114300" distR="114300" simplePos="0" relativeHeight="251673600" behindDoc="0" locked="0" layoutInCell="0" allowOverlap="1" wp14:anchorId="3EB315A3" wp14:editId="7751DEE9">
                <wp:simplePos x="0" y="0"/>
                <wp:positionH relativeFrom="page">
                  <wp:posOffset>7254240</wp:posOffset>
                </wp:positionH>
                <wp:positionV relativeFrom="page">
                  <wp:align>center</wp:align>
                </wp:positionV>
                <wp:extent cx="90805" cy="11203305"/>
                <wp:effectExtent l="11430" t="13335" r="12065" b="1333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3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DD62E" id="Rectangle 4" o:spid="_x0000_s1026" style="position:absolute;margin-left:571.2pt;margin-top:0;width:7.15pt;height:882.15pt;z-index:25167360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" o:allowincell="f" strokecolor="#31849b">
                <w10:wrap anchorx="page" anchory="page"/>
              </v:rect>
            </w:pict>
          </mc:Fallback>
        </mc:AlternateContent>
      </w:r>
    </w:p>
    <w:p w:rsidR="00D77C78" w:rsidRPr="004E35E1" w:rsidRDefault="00D77C78" w:rsidP="00D77C78">
      <w:pPr>
        <w:pStyle w:val="a6"/>
        <w:rPr>
          <w:rFonts w:ascii="Cambria" w:hAnsi="Cambria"/>
          <w:sz w:val="36"/>
          <w:szCs w:val="36"/>
        </w:rPr>
      </w:pPr>
    </w:p>
    <w:p w:rsidR="00D77C78" w:rsidRPr="004E35E1" w:rsidRDefault="00D77C78" w:rsidP="00D77C78">
      <w:pPr>
        <w:pStyle w:val="a6"/>
        <w:rPr>
          <w:rFonts w:ascii="Cambria" w:hAnsi="Cambria"/>
          <w:sz w:val="36"/>
          <w:szCs w:val="36"/>
        </w:rPr>
      </w:pPr>
    </w:p>
    <w:p w:rsidR="00D77C78" w:rsidRPr="004E35E1" w:rsidRDefault="00D77C78" w:rsidP="00D77C78">
      <w:pPr>
        <w:pStyle w:val="a6"/>
        <w:rPr>
          <w:rFonts w:ascii="Cambria" w:hAnsi="Cambria"/>
          <w:sz w:val="36"/>
          <w:szCs w:val="36"/>
        </w:rPr>
      </w:pPr>
    </w:p>
    <w:p w:rsidR="00D77C78" w:rsidRPr="004E35E1" w:rsidRDefault="00D77C78" w:rsidP="00D77C78">
      <w:pPr>
        <w:pStyle w:val="a6"/>
        <w:rPr>
          <w:rFonts w:ascii="Cambria" w:hAnsi="Cambria"/>
          <w:sz w:val="36"/>
          <w:szCs w:val="36"/>
        </w:rPr>
      </w:pPr>
    </w:p>
    <w:p w:rsidR="00D77C78" w:rsidRPr="004E35E1" w:rsidRDefault="00D77C78" w:rsidP="00D77C78">
      <w:pPr>
        <w:spacing w:after="0" w:line="240" w:lineRule="auto"/>
        <w:jc w:val="center"/>
        <w:rPr>
          <w:rFonts w:ascii="Times New Roman" w:hAnsi="Times New Roman"/>
          <w:b/>
          <w:sz w:val="36"/>
          <w:szCs w:val="36"/>
          <w:lang w:eastAsia="ru-RU"/>
        </w:rPr>
      </w:pPr>
      <w:r w:rsidRPr="004E35E1">
        <w:rPr>
          <w:rFonts w:ascii="Times New Roman" w:hAnsi="Times New Roman"/>
          <w:b/>
          <w:sz w:val="36"/>
          <w:szCs w:val="36"/>
          <w:lang w:eastAsia="ru-RU"/>
        </w:rPr>
        <w:t>г Белогорск</w:t>
      </w:r>
    </w:p>
    <w:p w:rsidR="00D77C78" w:rsidRPr="004E35E1" w:rsidRDefault="00D77C78" w:rsidP="00D77C78">
      <w:pPr>
        <w:spacing w:after="0" w:line="240" w:lineRule="auto"/>
        <w:jc w:val="center"/>
        <w:rPr>
          <w:rFonts w:ascii="Times New Roman" w:hAnsi="Times New Roman"/>
          <w:b/>
          <w:sz w:val="36"/>
          <w:szCs w:val="36"/>
          <w:lang w:eastAsia="ru-RU"/>
        </w:rPr>
      </w:pPr>
      <w:r w:rsidRPr="004E35E1">
        <w:rPr>
          <w:rFonts w:ascii="Times New Roman" w:hAnsi="Times New Roman"/>
          <w:b/>
          <w:sz w:val="36"/>
          <w:szCs w:val="36"/>
          <w:lang w:eastAsia="ru-RU"/>
        </w:rPr>
        <w:t>2021</w:t>
      </w:r>
    </w:p>
    <w:p w:rsidR="00D77C78" w:rsidRPr="004E35E1" w:rsidRDefault="00D77C78" w:rsidP="00D77C78">
      <w:pPr>
        <w:spacing w:after="0" w:line="240" w:lineRule="auto"/>
        <w:jc w:val="center"/>
        <w:rPr>
          <w:rFonts w:ascii="Times New Roman" w:hAnsi="Times New Roman"/>
          <w:b/>
          <w:bCs/>
          <w:sz w:val="28"/>
          <w:szCs w:val="28"/>
        </w:rPr>
      </w:pPr>
      <w:r w:rsidRPr="004E35E1">
        <w:rPr>
          <w:noProof/>
          <w:lang w:eastAsia="ru-RU"/>
        </w:rPr>
        <w:lastRenderedPageBreak/>
        <w:drawing>
          <wp:anchor distT="0" distB="0" distL="114300" distR="114300" simplePos="0" relativeHeight="251675648" behindDoc="0" locked="0" layoutInCell="1" allowOverlap="1" wp14:anchorId="1AE1828A" wp14:editId="58599F34">
            <wp:simplePos x="0" y="0"/>
            <wp:positionH relativeFrom="column">
              <wp:posOffset>-965835</wp:posOffset>
            </wp:positionH>
            <wp:positionV relativeFrom="paragraph">
              <wp:posOffset>-698500</wp:posOffset>
            </wp:positionV>
            <wp:extent cx="828675" cy="657225"/>
            <wp:effectExtent l="0" t="0" r="9525" b="9525"/>
            <wp:wrapNone/>
            <wp:docPr id="54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pic:spPr>
                </pic:pic>
              </a:graphicData>
            </a:graphic>
            <wp14:sizeRelH relativeFrom="page">
              <wp14:pctWidth>0</wp14:pctWidth>
            </wp14:sizeRelH>
            <wp14:sizeRelV relativeFrom="page">
              <wp14:pctHeight>0</wp14:pctHeight>
            </wp14:sizeRelV>
          </wp:anchor>
        </w:drawing>
      </w:r>
      <w:r w:rsidRPr="004E35E1">
        <w:rPr>
          <w:rFonts w:ascii="Times New Roman" w:hAnsi="Times New Roman"/>
          <w:b/>
          <w:bCs/>
          <w:sz w:val="28"/>
          <w:szCs w:val="28"/>
        </w:rPr>
        <w:t>СОДЕРЖАНИЕ</w:t>
      </w:r>
    </w:p>
    <w:tbl>
      <w:tblPr>
        <w:tblStyle w:val="a9"/>
        <w:tblW w:w="0" w:type="auto"/>
        <w:tblLook w:val="04A0" w:firstRow="1" w:lastRow="0" w:firstColumn="1" w:lastColumn="0" w:noHBand="0" w:noVBand="1"/>
      </w:tblPr>
      <w:tblGrid>
        <w:gridCol w:w="940"/>
        <w:gridCol w:w="7325"/>
        <w:gridCol w:w="1080"/>
      </w:tblGrid>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1</w:t>
            </w:r>
          </w:p>
        </w:tc>
        <w:tc>
          <w:tcPr>
            <w:tcW w:w="7325"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ВВЕДЕНИЕ</w:t>
            </w:r>
          </w:p>
        </w:tc>
        <w:tc>
          <w:tcPr>
            <w:tcW w:w="1080" w:type="dxa"/>
          </w:tcPr>
          <w:p w:rsidR="00D77C78" w:rsidRPr="004E35E1" w:rsidRDefault="00D77C78" w:rsidP="00D77C78">
            <w:pPr>
              <w:spacing w:after="0" w:line="240" w:lineRule="auto"/>
              <w:rPr>
                <w:rFonts w:ascii="Times New Roman" w:hAnsi="Times New Roman"/>
              </w:rPr>
            </w:pP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1.1</w:t>
            </w:r>
          </w:p>
        </w:tc>
        <w:tc>
          <w:tcPr>
            <w:tcW w:w="7325" w:type="dxa"/>
          </w:tcPr>
          <w:p w:rsidR="00D77C78" w:rsidRPr="004E35E1" w:rsidRDefault="00D77C78" w:rsidP="00D77C78">
            <w:pPr>
              <w:spacing w:after="0" w:line="240" w:lineRule="auto"/>
              <w:jc w:val="both"/>
              <w:rPr>
                <w:rFonts w:ascii="Times New Roman" w:hAnsi="Times New Roman"/>
                <w:b/>
              </w:rPr>
            </w:pPr>
            <w:r w:rsidRPr="004E35E1">
              <w:rPr>
                <w:rFonts w:ascii="Times New Roman" w:hAnsi="Times New Roman"/>
                <w:b/>
              </w:rPr>
              <w:t xml:space="preserve">Общая социально-экономическая характеристика города Белогорск </w:t>
            </w:r>
            <w:r w:rsidRPr="004E35E1">
              <w:rPr>
                <w:rFonts w:ascii="Times New Roman" w:hAnsi="Times New Roman"/>
              </w:rPr>
              <w:t>-</w:t>
            </w:r>
            <w:r w:rsidRPr="004E35E1">
              <w:rPr>
                <w:rFonts w:ascii="Times New Roman" w:hAnsi="Times New Roman"/>
                <w:b/>
              </w:rPr>
              <w:t xml:space="preserve"> как фактор, определяющий условия функционирования муниципальной образовательной системы и внешний запрос к системе образования</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5</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1.2</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Демографическая ситуация</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5-6</w:t>
            </w:r>
          </w:p>
        </w:tc>
        <w:bookmarkStart w:id="0" w:name="_GoBack"/>
        <w:bookmarkEnd w:id="0"/>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1.3</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Занятость населения</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6</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lang w:val="en-US"/>
              </w:rPr>
              <w:t>2</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ЦЕЛИ И ЗАДАЧИ МУНИЦИПАЛЬНОЙ СИСТЕМЫ ОБРАЗОВАНИЯ</w:t>
            </w:r>
          </w:p>
        </w:tc>
        <w:tc>
          <w:tcPr>
            <w:tcW w:w="1080" w:type="dxa"/>
          </w:tcPr>
          <w:p w:rsidR="00D77C78" w:rsidRPr="004E35E1" w:rsidRDefault="00D77C78" w:rsidP="0005716B">
            <w:pPr>
              <w:spacing w:after="0" w:line="240" w:lineRule="auto"/>
              <w:jc w:val="center"/>
              <w:rPr>
                <w:rFonts w:ascii="Times New Roman" w:hAnsi="Times New Roman"/>
              </w:rPr>
            </w:pP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2.1</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Роль системы образования в социально-экономическом развитии города</w:t>
            </w:r>
          </w:p>
        </w:tc>
        <w:tc>
          <w:tcPr>
            <w:tcW w:w="1080" w:type="dxa"/>
          </w:tcPr>
          <w:p w:rsidR="00D77C78" w:rsidRPr="004E35E1" w:rsidRDefault="00D77C78" w:rsidP="0005716B">
            <w:pPr>
              <w:spacing w:after="0" w:line="240" w:lineRule="auto"/>
              <w:jc w:val="center"/>
              <w:rPr>
                <w:rFonts w:ascii="Times New Roman" w:hAnsi="Times New Roman"/>
              </w:rPr>
            </w:pPr>
            <w:r w:rsidRPr="004E35E1">
              <w:rPr>
                <w:rFonts w:ascii="Times New Roman" w:hAnsi="Times New Roman"/>
              </w:rPr>
              <w:t>6</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2.2</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Общая характеристика системы образования города Белогорск</w:t>
            </w:r>
          </w:p>
        </w:tc>
        <w:tc>
          <w:tcPr>
            <w:tcW w:w="1080" w:type="dxa"/>
          </w:tcPr>
          <w:p w:rsidR="00D77C78" w:rsidRPr="004E35E1" w:rsidRDefault="00D77C78" w:rsidP="0005716B">
            <w:pPr>
              <w:spacing w:after="0" w:line="240" w:lineRule="auto"/>
              <w:jc w:val="center"/>
              <w:rPr>
                <w:rFonts w:ascii="Times New Roman" w:hAnsi="Times New Roman"/>
              </w:rPr>
            </w:pPr>
            <w:r w:rsidRPr="004E35E1">
              <w:rPr>
                <w:rFonts w:ascii="Times New Roman" w:hAnsi="Times New Roman"/>
              </w:rPr>
              <w:t>7</w:t>
            </w:r>
            <w:r w:rsidR="0005716B" w:rsidRPr="004E35E1">
              <w:rPr>
                <w:rFonts w:ascii="Times New Roman" w:hAnsi="Times New Roman"/>
              </w:rPr>
              <w:t>-8</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2.3</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Приоритетные направления и задачи развития муниципальной системы образования</w:t>
            </w:r>
          </w:p>
        </w:tc>
        <w:tc>
          <w:tcPr>
            <w:tcW w:w="1080" w:type="dxa"/>
          </w:tcPr>
          <w:p w:rsidR="00D77C78" w:rsidRPr="004E35E1" w:rsidRDefault="00D77C78" w:rsidP="0005716B">
            <w:pPr>
              <w:spacing w:after="0" w:line="240" w:lineRule="auto"/>
              <w:jc w:val="center"/>
              <w:rPr>
                <w:rFonts w:ascii="Times New Roman" w:hAnsi="Times New Roman"/>
              </w:rPr>
            </w:pPr>
            <w:r w:rsidRPr="004E35E1">
              <w:rPr>
                <w:rFonts w:ascii="Times New Roman" w:hAnsi="Times New Roman"/>
              </w:rPr>
              <w:t>7</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3</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ДОСТУПНОСТЬ ОБРАЗОВАНИЯ</w:t>
            </w:r>
          </w:p>
        </w:tc>
        <w:tc>
          <w:tcPr>
            <w:tcW w:w="1080" w:type="dxa"/>
          </w:tcPr>
          <w:p w:rsidR="00D77C78" w:rsidRPr="004E35E1" w:rsidRDefault="00D77C78" w:rsidP="0005716B">
            <w:pPr>
              <w:spacing w:after="0" w:line="240" w:lineRule="auto"/>
              <w:jc w:val="center"/>
              <w:rPr>
                <w:rFonts w:ascii="Times New Roman" w:hAnsi="Times New Roman"/>
              </w:rPr>
            </w:pPr>
            <w:r w:rsidRPr="004E35E1">
              <w:rPr>
                <w:rFonts w:ascii="Times New Roman" w:hAnsi="Times New Roman"/>
              </w:rPr>
              <w:t>8</w:t>
            </w:r>
            <w:r w:rsidR="0005716B" w:rsidRPr="004E35E1">
              <w:rPr>
                <w:rFonts w:ascii="Times New Roman" w:hAnsi="Times New Roman"/>
              </w:rPr>
              <w:t>-9</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3.1</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Структура сети образовательных учреждений и динамика ее изменений</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9</w:t>
            </w:r>
          </w:p>
        </w:tc>
      </w:tr>
      <w:tr w:rsidR="00D77C78" w:rsidRPr="004E35E1" w:rsidTr="00D77C78">
        <w:tc>
          <w:tcPr>
            <w:tcW w:w="940" w:type="dxa"/>
            <w:vMerge w:val="restart"/>
          </w:tcPr>
          <w:p w:rsidR="00D77C78" w:rsidRPr="004E35E1" w:rsidRDefault="00D77C78" w:rsidP="00D77C78">
            <w:pPr>
              <w:spacing w:after="0" w:line="240" w:lineRule="auto"/>
              <w:rPr>
                <w:rFonts w:ascii="Times New Roman" w:hAnsi="Times New Roman"/>
              </w:rPr>
            </w:pPr>
            <w:r w:rsidRPr="004E35E1">
              <w:rPr>
                <w:rFonts w:ascii="Times New Roman" w:hAnsi="Times New Roman"/>
              </w:rPr>
              <w:t>3.2</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Развитие системы дошкольного образования</w:t>
            </w:r>
          </w:p>
        </w:tc>
        <w:tc>
          <w:tcPr>
            <w:tcW w:w="1080" w:type="dxa"/>
          </w:tcPr>
          <w:p w:rsidR="00D77C78" w:rsidRPr="004E35E1" w:rsidRDefault="00D77C78" w:rsidP="0005716B">
            <w:pPr>
              <w:spacing w:after="0" w:line="240" w:lineRule="auto"/>
              <w:jc w:val="center"/>
              <w:rPr>
                <w:rFonts w:ascii="Times New Roman" w:hAnsi="Times New Roman"/>
              </w:rPr>
            </w:pP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jc w:val="both"/>
              <w:rPr>
                <w:rFonts w:ascii="Times New Roman" w:hAnsi="Times New Roman"/>
              </w:rPr>
            </w:pPr>
            <w:r w:rsidRPr="004E35E1">
              <w:rPr>
                <w:rFonts w:ascii="Times New Roman" w:hAnsi="Times New Roman"/>
              </w:rPr>
              <w:t>Общая характеристика</w:t>
            </w:r>
            <w:r w:rsidRPr="004E35E1">
              <w:rPr>
                <w:rFonts w:ascii="Times New Roman" w:hAnsi="Times New Roman"/>
                <w:b/>
                <w:sz w:val="28"/>
                <w:szCs w:val="28"/>
              </w:rPr>
              <w:t xml:space="preserve"> </w:t>
            </w:r>
            <w:r w:rsidRPr="004E35E1">
              <w:rPr>
                <w:rFonts w:ascii="Times New Roman" w:hAnsi="Times New Roman"/>
              </w:rPr>
              <w:t>системы дошкольного образования</w:t>
            </w:r>
          </w:p>
        </w:tc>
        <w:tc>
          <w:tcPr>
            <w:tcW w:w="1080" w:type="dxa"/>
          </w:tcPr>
          <w:p w:rsidR="00D77C78" w:rsidRPr="004E35E1" w:rsidRDefault="00D77C78" w:rsidP="0005716B">
            <w:pPr>
              <w:spacing w:after="0" w:line="240" w:lineRule="auto"/>
              <w:jc w:val="center"/>
              <w:rPr>
                <w:rFonts w:ascii="Times New Roman" w:hAnsi="Times New Roman"/>
              </w:rPr>
            </w:pPr>
            <w:r w:rsidRPr="004E35E1">
              <w:rPr>
                <w:rFonts w:ascii="Times New Roman" w:hAnsi="Times New Roman"/>
              </w:rPr>
              <w:t>9</w:t>
            </w:r>
            <w:r w:rsidR="0005716B" w:rsidRPr="004E35E1">
              <w:rPr>
                <w:rFonts w:ascii="Times New Roman" w:hAnsi="Times New Roman"/>
              </w:rPr>
              <w:t>-11</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567" w:hanging="533"/>
              <w:contextualSpacing w:val="0"/>
              <w:jc w:val="both"/>
              <w:rPr>
                <w:rFonts w:ascii="Times New Roman" w:hAnsi="Times New Roman"/>
              </w:rPr>
            </w:pPr>
            <w:r w:rsidRPr="004E35E1">
              <w:rPr>
                <w:rFonts w:ascii="Times New Roman" w:hAnsi="Times New Roman"/>
              </w:rPr>
              <w:t>Комплектование дошкольных образовательных организаций</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11</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tabs>
                <w:tab w:val="left" w:pos="-1701"/>
              </w:tabs>
              <w:autoSpaceDE w:val="0"/>
              <w:autoSpaceDN w:val="0"/>
              <w:adjustRightInd w:val="0"/>
              <w:spacing w:after="0" w:line="240" w:lineRule="auto"/>
              <w:ind w:left="0"/>
              <w:contextualSpacing w:val="0"/>
              <w:jc w:val="both"/>
              <w:rPr>
                <w:rFonts w:ascii="Times New Roman" w:hAnsi="Times New Roman"/>
              </w:rPr>
            </w:pPr>
            <w:r w:rsidRPr="004E35E1">
              <w:rPr>
                <w:rFonts w:ascii="Times New Roman" w:hAnsi="Times New Roman"/>
              </w:rPr>
              <w:t xml:space="preserve">Реализация ФГОС ДОО в 2019 году </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12-17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33"/>
              <w:shd w:val="clear" w:color="auto" w:fill="auto"/>
              <w:spacing w:line="240" w:lineRule="auto"/>
              <w:ind w:right="20" w:firstLine="34"/>
              <w:rPr>
                <w:color w:val="auto"/>
              </w:rPr>
            </w:pPr>
            <w:r w:rsidRPr="004E35E1">
              <w:rPr>
                <w:color w:val="auto"/>
                <w:sz w:val="22"/>
                <w:szCs w:val="22"/>
              </w:rPr>
              <w:t>Создание условий для качественного обучения и воспитания детей-инвалидов и детей с ОВЗ в дошкольных образовательных организациях (инклюзивное образование)</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17-18</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rPr>
              <w:t>Вариативные формы получения образования в дошкольных образовательных организациях</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18-19</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33"/>
              <w:shd w:val="clear" w:color="auto" w:fill="auto"/>
              <w:spacing w:line="240" w:lineRule="auto"/>
              <w:ind w:right="20" w:firstLine="0"/>
              <w:rPr>
                <w:color w:val="auto"/>
              </w:rPr>
            </w:pPr>
            <w:r w:rsidRPr="004E35E1">
              <w:rPr>
                <w:color w:val="auto"/>
                <w:sz w:val="22"/>
                <w:szCs w:val="22"/>
              </w:rPr>
              <w:t>Дополнительные образовательные услуги в дошкольных образовательных организациях</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19-20</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33"/>
              <w:shd w:val="clear" w:color="auto" w:fill="auto"/>
              <w:spacing w:line="240" w:lineRule="auto"/>
              <w:ind w:right="20" w:firstLine="0"/>
              <w:rPr>
                <w:color w:val="auto"/>
                <w:sz w:val="22"/>
                <w:szCs w:val="22"/>
              </w:rPr>
            </w:pPr>
            <w:r w:rsidRPr="004E35E1">
              <w:rPr>
                <w:color w:val="auto"/>
                <w:sz w:val="22"/>
                <w:szCs w:val="22"/>
              </w:rPr>
              <w:t>Изучение основ финансовой грамотности</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20-21</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33"/>
              <w:shd w:val="clear" w:color="auto" w:fill="auto"/>
              <w:spacing w:line="240" w:lineRule="auto"/>
              <w:ind w:left="567" w:right="20" w:hanging="567"/>
              <w:jc w:val="left"/>
              <w:rPr>
                <w:color w:val="auto"/>
              </w:rPr>
            </w:pPr>
            <w:r w:rsidRPr="004E35E1">
              <w:rPr>
                <w:color w:val="auto"/>
                <w:sz w:val="22"/>
                <w:szCs w:val="22"/>
              </w:rPr>
              <w:t>Кадровый состав</w:t>
            </w:r>
          </w:p>
        </w:tc>
        <w:tc>
          <w:tcPr>
            <w:tcW w:w="1080" w:type="dxa"/>
          </w:tcPr>
          <w:p w:rsidR="00D77C78" w:rsidRPr="004E35E1" w:rsidRDefault="00D77C78" w:rsidP="0005716B">
            <w:pPr>
              <w:spacing w:after="0" w:line="240" w:lineRule="auto"/>
              <w:jc w:val="center"/>
              <w:rPr>
                <w:rFonts w:ascii="Times New Roman" w:hAnsi="Times New Roman"/>
              </w:rPr>
            </w:pPr>
            <w:r w:rsidRPr="004E35E1">
              <w:rPr>
                <w:rFonts w:ascii="Times New Roman" w:hAnsi="Times New Roman"/>
              </w:rPr>
              <w:t>21</w:t>
            </w:r>
            <w:r w:rsidR="0005716B" w:rsidRPr="004E35E1">
              <w:rPr>
                <w:rFonts w:ascii="Times New Roman" w:hAnsi="Times New Roman"/>
              </w:rPr>
              <w:t>-23</w:t>
            </w:r>
          </w:p>
        </w:tc>
      </w:tr>
      <w:tr w:rsidR="00D77C78" w:rsidRPr="004E35E1" w:rsidTr="00D77C78">
        <w:tc>
          <w:tcPr>
            <w:tcW w:w="940" w:type="dxa"/>
            <w:vMerge w:val="restart"/>
          </w:tcPr>
          <w:p w:rsidR="00D77C78" w:rsidRPr="004E35E1" w:rsidRDefault="00D77C78" w:rsidP="00D77C78">
            <w:pPr>
              <w:spacing w:after="0" w:line="240" w:lineRule="auto"/>
              <w:rPr>
                <w:rFonts w:ascii="Times New Roman" w:hAnsi="Times New Roman"/>
              </w:rPr>
            </w:pPr>
            <w:r w:rsidRPr="004E35E1">
              <w:rPr>
                <w:rFonts w:ascii="Times New Roman" w:hAnsi="Times New Roman"/>
              </w:rPr>
              <w:t>3.3</w:t>
            </w:r>
          </w:p>
        </w:tc>
        <w:tc>
          <w:tcPr>
            <w:tcW w:w="7325" w:type="dxa"/>
          </w:tcPr>
          <w:p w:rsidR="00D77C78" w:rsidRPr="004E35E1" w:rsidRDefault="00D77C78" w:rsidP="00D77C78">
            <w:pPr>
              <w:autoSpaceDE w:val="0"/>
              <w:autoSpaceDN w:val="0"/>
              <w:adjustRightInd w:val="0"/>
              <w:spacing w:after="0" w:line="240" w:lineRule="auto"/>
              <w:ind w:firstLine="34"/>
              <w:jc w:val="both"/>
              <w:rPr>
                <w:rFonts w:ascii="Times New Roman" w:hAnsi="Times New Roman"/>
                <w:b/>
              </w:rPr>
            </w:pPr>
            <w:r w:rsidRPr="004E35E1">
              <w:rPr>
                <w:rFonts w:ascii="Times New Roman" w:hAnsi="Times New Roman"/>
                <w:b/>
              </w:rPr>
              <w:t>Развитие начального общего, основного общего, среднего общего образования</w:t>
            </w:r>
          </w:p>
        </w:tc>
        <w:tc>
          <w:tcPr>
            <w:tcW w:w="1080" w:type="dxa"/>
          </w:tcPr>
          <w:p w:rsidR="00D77C78" w:rsidRPr="004E35E1" w:rsidRDefault="00D77C78" w:rsidP="00D77C78">
            <w:pPr>
              <w:spacing w:after="0" w:line="240" w:lineRule="auto"/>
              <w:rPr>
                <w:rFonts w:ascii="Times New Roman" w:hAnsi="Times New Roman"/>
              </w:rPr>
            </w:pP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left="1353" w:hanging="1319"/>
              <w:rPr>
                <w:rFonts w:ascii="Times New Roman" w:hAnsi="Times New Roman"/>
              </w:rPr>
            </w:pPr>
            <w:r w:rsidRPr="004E35E1">
              <w:rPr>
                <w:rFonts w:ascii="Times New Roman" w:eastAsia="Times New Roman" w:hAnsi="Times New Roman"/>
              </w:rPr>
              <w:t>Формы обучения</w:t>
            </w:r>
          </w:p>
        </w:tc>
        <w:tc>
          <w:tcPr>
            <w:tcW w:w="1080" w:type="dxa"/>
          </w:tcPr>
          <w:p w:rsidR="00D77C78" w:rsidRPr="004E35E1" w:rsidRDefault="0005716B" w:rsidP="00D77C78">
            <w:pPr>
              <w:spacing w:after="0" w:line="240" w:lineRule="auto"/>
              <w:rPr>
                <w:rFonts w:ascii="Times New Roman" w:hAnsi="Times New Roman"/>
              </w:rPr>
            </w:pPr>
            <w:r w:rsidRPr="004E35E1">
              <w:rPr>
                <w:rFonts w:ascii="Times New Roman" w:hAnsi="Times New Roman"/>
              </w:rPr>
              <w:t>23-24</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left="1005" w:hanging="971"/>
              <w:jc w:val="both"/>
              <w:rPr>
                <w:rFonts w:ascii="Times New Roman" w:hAnsi="Times New Roman"/>
              </w:rPr>
            </w:pPr>
            <w:r w:rsidRPr="004E35E1">
              <w:rPr>
                <w:rFonts w:ascii="Times New Roman" w:eastAsia="Times New Roman" w:hAnsi="Times New Roman"/>
              </w:rPr>
              <w:t>Сменность занятий</w:t>
            </w:r>
          </w:p>
        </w:tc>
        <w:tc>
          <w:tcPr>
            <w:tcW w:w="1080" w:type="dxa"/>
          </w:tcPr>
          <w:p w:rsidR="00D77C78" w:rsidRPr="004E35E1" w:rsidRDefault="0005716B" w:rsidP="00D77C78">
            <w:pPr>
              <w:spacing w:after="0" w:line="240" w:lineRule="auto"/>
              <w:rPr>
                <w:rFonts w:ascii="Times New Roman" w:hAnsi="Times New Roman"/>
              </w:rPr>
            </w:pPr>
            <w:r w:rsidRPr="004E35E1">
              <w:rPr>
                <w:rFonts w:ascii="Times New Roman" w:hAnsi="Times New Roman"/>
              </w:rPr>
              <w:t>24-25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left="34"/>
              <w:rPr>
                <w:rFonts w:ascii="Times New Roman" w:hAnsi="Times New Roman"/>
              </w:rPr>
            </w:pPr>
            <w:r w:rsidRPr="004E35E1">
              <w:rPr>
                <w:rFonts w:ascii="Times New Roman" w:eastAsia="Times New Roman" w:hAnsi="Times New Roman"/>
              </w:rPr>
              <w:t>Контингент обучающихся в 2018/2019 учебном году</w:t>
            </w:r>
          </w:p>
        </w:tc>
        <w:tc>
          <w:tcPr>
            <w:tcW w:w="1080" w:type="dxa"/>
          </w:tcPr>
          <w:p w:rsidR="00D77C78" w:rsidRPr="004E35E1" w:rsidRDefault="0005716B" w:rsidP="00D77C78">
            <w:pPr>
              <w:spacing w:after="0" w:line="240" w:lineRule="auto"/>
              <w:rPr>
                <w:rFonts w:ascii="Times New Roman" w:hAnsi="Times New Roman"/>
              </w:rPr>
            </w:pPr>
            <w:r w:rsidRPr="004E35E1">
              <w:rPr>
                <w:rFonts w:ascii="Times New Roman" w:hAnsi="Times New Roman"/>
              </w:rPr>
              <w:t>25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tabs>
                <w:tab w:val="center" w:pos="7455"/>
              </w:tabs>
              <w:spacing w:after="0" w:line="240" w:lineRule="auto"/>
              <w:ind w:firstLine="34"/>
              <w:rPr>
                <w:rFonts w:ascii="Times New Roman" w:hAnsi="Times New Roman"/>
              </w:rPr>
            </w:pPr>
            <w:r w:rsidRPr="004E35E1">
              <w:rPr>
                <w:rFonts w:ascii="Times New Roman" w:eastAsia="Times New Roman" w:hAnsi="Times New Roman"/>
                <w:bCs/>
                <w:iCs/>
              </w:rPr>
              <w:t>Посещаемость</w:t>
            </w:r>
          </w:p>
        </w:tc>
        <w:tc>
          <w:tcPr>
            <w:tcW w:w="1080" w:type="dxa"/>
          </w:tcPr>
          <w:p w:rsidR="00D77C78" w:rsidRPr="004E35E1" w:rsidRDefault="0005716B" w:rsidP="00D77C78">
            <w:pPr>
              <w:spacing w:after="0" w:line="240" w:lineRule="auto"/>
              <w:rPr>
                <w:rFonts w:ascii="Times New Roman" w:hAnsi="Times New Roman"/>
              </w:rPr>
            </w:pPr>
            <w:r w:rsidRPr="004E35E1">
              <w:rPr>
                <w:rFonts w:ascii="Times New Roman" w:hAnsi="Times New Roman"/>
              </w:rPr>
              <w:t>26-27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ind w:left="34" w:hanging="34"/>
              <w:jc w:val="both"/>
              <w:rPr>
                <w:rFonts w:ascii="Times New Roman" w:hAnsi="Times New Roman"/>
              </w:rPr>
            </w:pPr>
            <w:r w:rsidRPr="004E35E1">
              <w:rPr>
                <w:rFonts w:ascii="Times New Roman" w:hAnsi="Times New Roman"/>
              </w:rPr>
              <w:t>Обеспечение доступности качественного образования детей с ограниченными возможностями здоровья, детей-инвалидов, их социализация</w:t>
            </w:r>
          </w:p>
        </w:tc>
        <w:tc>
          <w:tcPr>
            <w:tcW w:w="1080" w:type="dxa"/>
          </w:tcPr>
          <w:p w:rsidR="00D77C78" w:rsidRPr="004E35E1" w:rsidRDefault="0005716B" w:rsidP="00D77C78">
            <w:pPr>
              <w:spacing w:after="0" w:line="240" w:lineRule="auto"/>
              <w:rPr>
                <w:rFonts w:ascii="Times New Roman" w:hAnsi="Times New Roman"/>
              </w:rPr>
            </w:pPr>
            <w:r w:rsidRPr="004E35E1">
              <w:rPr>
                <w:rFonts w:ascii="Times New Roman" w:hAnsi="Times New Roman"/>
              </w:rPr>
              <w:t>27-29</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ind w:firstLine="34"/>
              <w:rPr>
                <w:rFonts w:ascii="Times New Roman" w:hAnsi="Times New Roman"/>
              </w:rPr>
            </w:pPr>
            <w:r w:rsidRPr="004E35E1">
              <w:rPr>
                <w:rFonts w:ascii="Times New Roman" w:hAnsi="Times New Roman"/>
                <w:bCs/>
                <w:iCs/>
                <w:szCs w:val="22"/>
              </w:rPr>
              <w:t>Введение и реализация федерального государственного образовательного стандарта в образовательных организациях</w:t>
            </w:r>
          </w:p>
        </w:tc>
        <w:tc>
          <w:tcPr>
            <w:tcW w:w="1080" w:type="dxa"/>
          </w:tcPr>
          <w:p w:rsidR="00D77C78" w:rsidRPr="004E35E1" w:rsidRDefault="0005716B" w:rsidP="00D77C78">
            <w:pPr>
              <w:spacing w:after="0" w:line="240" w:lineRule="auto"/>
              <w:rPr>
                <w:rFonts w:ascii="Times New Roman" w:hAnsi="Times New Roman"/>
              </w:rPr>
            </w:pPr>
            <w:r w:rsidRPr="004E35E1">
              <w:rPr>
                <w:rFonts w:ascii="Times New Roman" w:hAnsi="Times New Roman"/>
              </w:rPr>
              <w:t>29-30</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left="720" w:hanging="720"/>
              <w:rPr>
                <w:rFonts w:ascii="Times New Roman" w:hAnsi="Times New Roman"/>
              </w:rPr>
            </w:pPr>
            <w:r w:rsidRPr="004E35E1">
              <w:rPr>
                <w:rFonts w:ascii="Times New Roman" w:hAnsi="Times New Roman"/>
                <w:bCs/>
              </w:rPr>
              <w:t>Деятельность психолого-медико-педагогической комиссии в 2019 году</w:t>
            </w:r>
          </w:p>
        </w:tc>
        <w:tc>
          <w:tcPr>
            <w:tcW w:w="1080" w:type="dxa"/>
          </w:tcPr>
          <w:p w:rsidR="00D77C78" w:rsidRPr="004E35E1" w:rsidRDefault="0005716B" w:rsidP="00D77C78">
            <w:pPr>
              <w:spacing w:after="0" w:line="240" w:lineRule="auto"/>
              <w:rPr>
                <w:rFonts w:ascii="Times New Roman" w:hAnsi="Times New Roman"/>
              </w:rPr>
            </w:pPr>
            <w:r w:rsidRPr="004E35E1">
              <w:rPr>
                <w:rFonts w:ascii="Times New Roman" w:hAnsi="Times New Roman"/>
              </w:rPr>
              <w:t>30-33</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34"/>
              <w:contextualSpacing w:val="0"/>
              <w:rPr>
                <w:rFonts w:ascii="Times New Roman" w:hAnsi="Times New Roman"/>
              </w:rPr>
            </w:pPr>
            <w:r w:rsidRPr="004E35E1">
              <w:rPr>
                <w:rFonts w:ascii="Times New Roman" w:hAnsi="Times New Roman"/>
              </w:rPr>
              <w:t>Лицензирование образовательных организаций</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33</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34"/>
              <w:contextualSpacing w:val="0"/>
              <w:rPr>
                <w:rFonts w:ascii="Times New Roman" w:hAnsi="Times New Roman"/>
              </w:rPr>
            </w:pPr>
            <w:r w:rsidRPr="004E35E1">
              <w:rPr>
                <w:rFonts w:ascii="Times New Roman" w:hAnsi="Times New Roman"/>
              </w:rPr>
              <w:t>Государственная аккредитация образовательных организаций</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34</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Предпрофильное и профильное обучение</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34-35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34"/>
              <w:contextualSpacing w:val="0"/>
              <w:rPr>
                <w:rFonts w:ascii="Times New Roman" w:hAnsi="Times New Roman"/>
              </w:rPr>
            </w:pPr>
            <w:r w:rsidRPr="004E35E1">
              <w:rPr>
                <w:rFonts w:ascii="Times New Roman" w:hAnsi="Times New Roman"/>
              </w:rPr>
              <w:t>Устройство выпускников</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35-37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0"/>
              <w:contextualSpacing w:val="0"/>
              <w:rPr>
                <w:rFonts w:ascii="Times New Roman" w:hAnsi="Times New Roman"/>
              </w:rPr>
            </w:pPr>
            <w:r w:rsidRPr="004E35E1">
              <w:rPr>
                <w:rFonts w:ascii="Times New Roman" w:hAnsi="Times New Roman"/>
              </w:rPr>
              <w:t>Предоставление муниципальных услуг</w:t>
            </w:r>
          </w:p>
        </w:tc>
        <w:tc>
          <w:tcPr>
            <w:tcW w:w="1080" w:type="dxa"/>
          </w:tcPr>
          <w:p w:rsidR="00D77C78" w:rsidRPr="004E35E1" w:rsidRDefault="0005716B" w:rsidP="0005716B">
            <w:pPr>
              <w:spacing w:after="0" w:line="240" w:lineRule="auto"/>
              <w:jc w:val="center"/>
              <w:rPr>
                <w:rFonts w:ascii="Times New Roman" w:hAnsi="Times New Roman"/>
              </w:rPr>
            </w:pPr>
            <w:r w:rsidRPr="004E35E1">
              <w:rPr>
                <w:rFonts w:ascii="Times New Roman" w:hAnsi="Times New Roman"/>
              </w:rPr>
              <w:t>37-38</w:t>
            </w:r>
          </w:p>
        </w:tc>
      </w:tr>
      <w:tr w:rsidR="00D77C78" w:rsidRPr="004E35E1" w:rsidTr="00D77C78">
        <w:tc>
          <w:tcPr>
            <w:tcW w:w="940" w:type="dxa"/>
            <w:vMerge w:val="restart"/>
          </w:tcPr>
          <w:p w:rsidR="00D77C78" w:rsidRPr="004E35E1" w:rsidRDefault="00D77C78" w:rsidP="00D77C78">
            <w:pPr>
              <w:spacing w:after="0" w:line="240" w:lineRule="auto"/>
              <w:rPr>
                <w:rFonts w:ascii="Times New Roman" w:hAnsi="Times New Roman"/>
              </w:rPr>
            </w:pPr>
            <w:r w:rsidRPr="004E35E1">
              <w:rPr>
                <w:rFonts w:ascii="Times New Roman" w:hAnsi="Times New Roman"/>
              </w:rPr>
              <w:t>3.4</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Организационно – методическое сопровождение образовательной деятельности</w:t>
            </w:r>
          </w:p>
        </w:tc>
        <w:tc>
          <w:tcPr>
            <w:tcW w:w="1080" w:type="dxa"/>
          </w:tcPr>
          <w:p w:rsidR="00D77C78" w:rsidRPr="004E35E1" w:rsidRDefault="00C5010B" w:rsidP="00C5010B">
            <w:pPr>
              <w:spacing w:after="0" w:line="240" w:lineRule="auto"/>
              <w:jc w:val="center"/>
              <w:rPr>
                <w:rFonts w:ascii="Times New Roman" w:hAnsi="Times New Roman"/>
              </w:rPr>
            </w:pPr>
            <w:r w:rsidRPr="004E35E1">
              <w:rPr>
                <w:rFonts w:ascii="Times New Roman" w:hAnsi="Times New Roman"/>
              </w:rPr>
              <w:t>38-40</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firstLine="34"/>
              <w:rPr>
                <w:rFonts w:ascii="Times New Roman" w:hAnsi="Times New Roman"/>
              </w:rPr>
            </w:pPr>
            <w:r w:rsidRPr="004E35E1">
              <w:rPr>
                <w:rFonts w:ascii="Times New Roman" w:eastAsia="Times New Roman" w:hAnsi="Times New Roman"/>
              </w:rPr>
              <w:t>Городские методические объединения, мастер-классы</w:t>
            </w:r>
          </w:p>
        </w:tc>
        <w:tc>
          <w:tcPr>
            <w:tcW w:w="1080" w:type="dxa"/>
          </w:tcPr>
          <w:p w:rsidR="00D77C78" w:rsidRPr="004E35E1" w:rsidRDefault="00C5010B" w:rsidP="00C5010B">
            <w:pPr>
              <w:spacing w:after="0" w:line="240" w:lineRule="auto"/>
              <w:jc w:val="center"/>
              <w:rPr>
                <w:rFonts w:ascii="Times New Roman" w:hAnsi="Times New Roman"/>
              </w:rPr>
            </w:pPr>
            <w:r w:rsidRPr="004E35E1">
              <w:rPr>
                <w:rFonts w:ascii="Times New Roman" w:hAnsi="Times New Roman"/>
              </w:rPr>
              <w:t>40-42</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1004" w:hanging="970"/>
              <w:rPr>
                <w:rFonts w:ascii="Times New Roman" w:hAnsi="Times New Roman"/>
              </w:rPr>
            </w:pPr>
            <w:r w:rsidRPr="004E35E1">
              <w:rPr>
                <w:rFonts w:ascii="Times New Roman" w:eastAsia="Times New Roman" w:hAnsi="Times New Roman"/>
              </w:rPr>
              <w:t>Конкурсы педагогического мастерства</w:t>
            </w:r>
          </w:p>
        </w:tc>
        <w:tc>
          <w:tcPr>
            <w:tcW w:w="1080" w:type="dxa"/>
          </w:tcPr>
          <w:p w:rsidR="00D77C78" w:rsidRPr="004E35E1" w:rsidRDefault="00C5010B" w:rsidP="00C5010B">
            <w:pPr>
              <w:spacing w:after="0" w:line="240" w:lineRule="auto"/>
              <w:jc w:val="center"/>
              <w:rPr>
                <w:rFonts w:ascii="Times New Roman" w:hAnsi="Times New Roman"/>
              </w:rPr>
            </w:pPr>
            <w:r w:rsidRPr="004E35E1">
              <w:rPr>
                <w:rFonts w:ascii="Times New Roman" w:hAnsi="Times New Roman"/>
              </w:rPr>
              <w:t>42-44</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hd w:val="clear" w:color="auto" w:fill="FFFFFF"/>
              <w:spacing w:after="0" w:line="240" w:lineRule="auto"/>
              <w:rPr>
                <w:rFonts w:ascii="Times New Roman" w:hAnsi="Times New Roman"/>
              </w:rPr>
            </w:pPr>
            <w:r w:rsidRPr="004E35E1">
              <w:rPr>
                <w:rFonts w:ascii="Times New Roman" w:hAnsi="Times New Roman"/>
              </w:rPr>
              <w:t>РИС ОБР «Образование Амурской области»</w:t>
            </w:r>
          </w:p>
        </w:tc>
        <w:tc>
          <w:tcPr>
            <w:tcW w:w="1080" w:type="dxa"/>
          </w:tcPr>
          <w:p w:rsidR="00D77C78" w:rsidRPr="004E35E1" w:rsidRDefault="00C5010B" w:rsidP="00C5010B">
            <w:pPr>
              <w:spacing w:after="0" w:line="240" w:lineRule="auto"/>
              <w:jc w:val="center"/>
              <w:rPr>
                <w:rFonts w:ascii="Times New Roman" w:hAnsi="Times New Roman"/>
              </w:rPr>
            </w:pPr>
            <w:r w:rsidRPr="004E35E1">
              <w:rPr>
                <w:rFonts w:ascii="Times New Roman" w:hAnsi="Times New Roman"/>
              </w:rPr>
              <w:t>44-45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3"/>
              <w:spacing w:before="0" w:beforeAutospacing="0" w:after="0" w:afterAutospacing="0"/>
              <w:ind w:left="34"/>
              <w:rPr>
                <w:sz w:val="20"/>
                <w:szCs w:val="20"/>
              </w:rPr>
            </w:pPr>
            <w:r w:rsidRPr="004E35E1">
              <w:rPr>
                <w:sz w:val="20"/>
                <w:szCs w:val="20"/>
              </w:rPr>
              <w:t>Молодые специалисты</w:t>
            </w:r>
          </w:p>
        </w:tc>
        <w:tc>
          <w:tcPr>
            <w:tcW w:w="1080" w:type="dxa"/>
          </w:tcPr>
          <w:p w:rsidR="00D77C78" w:rsidRPr="004E35E1" w:rsidRDefault="00C5010B" w:rsidP="00C5010B">
            <w:pPr>
              <w:spacing w:after="0" w:line="240" w:lineRule="auto"/>
              <w:jc w:val="center"/>
              <w:rPr>
                <w:rFonts w:ascii="Times New Roman" w:hAnsi="Times New Roman"/>
              </w:rPr>
            </w:pPr>
            <w:r w:rsidRPr="004E35E1">
              <w:rPr>
                <w:rFonts w:ascii="Times New Roman" w:hAnsi="Times New Roman"/>
              </w:rPr>
              <w:t>45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hanging="60"/>
              <w:jc w:val="both"/>
            </w:pPr>
            <w:r w:rsidRPr="004E35E1">
              <w:rPr>
                <w:rFonts w:ascii="Times New Roman" w:eastAsia="Times New Roman" w:hAnsi="Times New Roman"/>
              </w:rPr>
              <w:t>Мероприятия, направленные на обеспечение информационной безопасности несовершеннолетних</w:t>
            </w:r>
          </w:p>
        </w:tc>
        <w:tc>
          <w:tcPr>
            <w:tcW w:w="1080" w:type="dxa"/>
          </w:tcPr>
          <w:p w:rsidR="00D77C78" w:rsidRPr="004E35E1" w:rsidRDefault="00C5010B" w:rsidP="00C5010B">
            <w:pPr>
              <w:spacing w:after="0" w:line="240" w:lineRule="auto"/>
              <w:jc w:val="center"/>
              <w:rPr>
                <w:rFonts w:ascii="Times New Roman" w:hAnsi="Times New Roman"/>
              </w:rPr>
            </w:pPr>
            <w:r w:rsidRPr="004E35E1">
              <w:rPr>
                <w:rFonts w:ascii="Times New Roman" w:hAnsi="Times New Roman"/>
              </w:rPr>
              <w:t>45-46</w:t>
            </w:r>
          </w:p>
        </w:tc>
      </w:tr>
      <w:tr w:rsidR="00D77C78" w:rsidRPr="004E35E1" w:rsidTr="00D77C78">
        <w:tc>
          <w:tcPr>
            <w:tcW w:w="940" w:type="dxa"/>
            <w:vMerge w:val="restart"/>
          </w:tcPr>
          <w:p w:rsidR="00D77C78" w:rsidRPr="004E35E1" w:rsidRDefault="00D77C78" w:rsidP="00D77C78">
            <w:pPr>
              <w:spacing w:after="0" w:line="240" w:lineRule="auto"/>
              <w:rPr>
                <w:rFonts w:ascii="Times New Roman" w:hAnsi="Times New Roman"/>
              </w:rPr>
            </w:pPr>
            <w:r w:rsidRPr="004E35E1">
              <w:rPr>
                <w:rFonts w:ascii="Times New Roman" w:hAnsi="Times New Roman"/>
              </w:rPr>
              <w:t>3.5</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Обеспечение гарантии на доступность дополнительного образования</w:t>
            </w:r>
          </w:p>
        </w:tc>
        <w:tc>
          <w:tcPr>
            <w:tcW w:w="1080" w:type="dxa"/>
          </w:tcPr>
          <w:p w:rsidR="00D77C78" w:rsidRPr="004E35E1" w:rsidRDefault="0038044E" w:rsidP="0038044E">
            <w:pPr>
              <w:spacing w:after="0" w:line="240" w:lineRule="auto"/>
              <w:jc w:val="center"/>
              <w:rPr>
                <w:rFonts w:ascii="Times New Roman" w:hAnsi="Times New Roman"/>
              </w:rPr>
            </w:pPr>
            <w:r w:rsidRPr="004E35E1">
              <w:rPr>
                <w:rFonts w:ascii="Times New Roman" w:hAnsi="Times New Roman"/>
              </w:rPr>
              <w:t>46-49</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widowControl w:val="0"/>
              <w:spacing w:after="0" w:line="240" w:lineRule="auto"/>
              <w:jc w:val="both"/>
              <w:rPr>
                <w:rFonts w:ascii="Times New Roman" w:hAnsi="Times New Roman"/>
              </w:rPr>
            </w:pPr>
            <w:r w:rsidRPr="004E35E1">
              <w:rPr>
                <w:rFonts w:ascii="Times New Roman" w:hAnsi="Times New Roman"/>
              </w:rPr>
              <w:t>Структура занятости детей по основным направлениям дополнительного образования и достижения обучающихся</w:t>
            </w:r>
          </w:p>
        </w:tc>
        <w:tc>
          <w:tcPr>
            <w:tcW w:w="1080" w:type="dxa"/>
          </w:tcPr>
          <w:p w:rsidR="00D77C78" w:rsidRPr="004E35E1" w:rsidRDefault="0038044E" w:rsidP="0038044E">
            <w:pPr>
              <w:spacing w:after="0" w:line="240" w:lineRule="auto"/>
              <w:jc w:val="center"/>
              <w:rPr>
                <w:rFonts w:ascii="Times New Roman" w:hAnsi="Times New Roman"/>
              </w:rPr>
            </w:pPr>
            <w:r w:rsidRPr="004E35E1">
              <w:rPr>
                <w:rFonts w:ascii="Times New Roman" w:hAnsi="Times New Roman"/>
              </w:rPr>
              <w:t>49-54</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firstLine="34"/>
              <w:jc w:val="both"/>
              <w:rPr>
                <w:rFonts w:ascii="Times New Roman" w:hAnsi="Times New Roman"/>
              </w:rPr>
            </w:pPr>
            <w:r w:rsidRPr="004E35E1">
              <w:rPr>
                <w:rFonts w:ascii="Times New Roman" w:hAnsi="Times New Roman"/>
              </w:rPr>
              <w:t>Итоги участия в творческих конкурсах</w:t>
            </w:r>
          </w:p>
        </w:tc>
        <w:tc>
          <w:tcPr>
            <w:tcW w:w="1080" w:type="dxa"/>
          </w:tcPr>
          <w:p w:rsidR="00D77C78" w:rsidRPr="004E35E1" w:rsidRDefault="0038044E" w:rsidP="0038044E">
            <w:pPr>
              <w:spacing w:after="0" w:line="240" w:lineRule="auto"/>
              <w:jc w:val="center"/>
              <w:rPr>
                <w:rFonts w:ascii="Times New Roman" w:hAnsi="Times New Roman"/>
              </w:rPr>
            </w:pPr>
            <w:r w:rsidRPr="004E35E1">
              <w:rPr>
                <w:rFonts w:ascii="Times New Roman" w:hAnsi="Times New Roman"/>
              </w:rPr>
              <w:t>54-57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Приоритетные направления работы с молодёжью (поддержка талантливой молодежи, патриотическое воспитание</w:t>
            </w:r>
            <w:r w:rsidRPr="004E35E1">
              <w:rPr>
                <w:rFonts w:ascii="Times New Roman" w:hAnsi="Times New Roman"/>
                <w:b/>
                <w:sz w:val="28"/>
                <w:szCs w:val="28"/>
              </w:rPr>
              <w:t>,</w:t>
            </w:r>
            <w:r w:rsidRPr="004E35E1">
              <w:rPr>
                <w:rFonts w:ascii="Times New Roman" w:hAnsi="Times New Roman"/>
              </w:rPr>
              <w:t xml:space="preserve"> РДШ,</w:t>
            </w:r>
            <w:r w:rsidRPr="004E35E1">
              <w:rPr>
                <w:rFonts w:ascii="Times New Roman" w:hAnsi="Times New Roman"/>
                <w:b/>
                <w:sz w:val="28"/>
                <w:szCs w:val="28"/>
              </w:rPr>
              <w:t xml:space="preserve"> </w:t>
            </w:r>
            <w:r w:rsidRPr="004E35E1">
              <w:rPr>
                <w:rFonts w:ascii="Times New Roman" w:hAnsi="Times New Roman"/>
              </w:rPr>
              <w:t>волонтерское (добровольческое) движение, Формирование здорового образа жизни</w:t>
            </w:r>
          </w:p>
        </w:tc>
        <w:tc>
          <w:tcPr>
            <w:tcW w:w="1080" w:type="dxa"/>
          </w:tcPr>
          <w:p w:rsidR="00D77C78" w:rsidRPr="004E35E1" w:rsidRDefault="0038044E" w:rsidP="0038044E">
            <w:pPr>
              <w:spacing w:after="0" w:line="240" w:lineRule="auto"/>
              <w:jc w:val="center"/>
              <w:rPr>
                <w:rFonts w:ascii="Times New Roman" w:hAnsi="Times New Roman"/>
              </w:rPr>
            </w:pPr>
            <w:r w:rsidRPr="004E35E1">
              <w:rPr>
                <w:rFonts w:ascii="Times New Roman" w:hAnsi="Times New Roman"/>
              </w:rPr>
              <w:t>57-72</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firstLine="34"/>
              <w:jc w:val="both"/>
              <w:rPr>
                <w:rFonts w:ascii="Times New Roman" w:hAnsi="Times New Roman"/>
              </w:rPr>
            </w:pPr>
            <w:r w:rsidRPr="004E35E1">
              <w:rPr>
                <w:rFonts w:ascii="Times New Roman" w:hAnsi="Times New Roman"/>
              </w:rPr>
              <w:t>Организация работы по профилактике правонарушений среди несовершеннолетних</w:t>
            </w:r>
          </w:p>
        </w:tc>
        <w:tc>
          <w:tcPr>
            <w:tcW w:w="1080" w:type="dxa"/>
          </w:tcPr>
          <w:p w:rsidR="00D77C78" w:rsidRPr="004E35E1" w:rsidRDefault="0038044E" w:rsidP="0038044E">
            <w:pPr>
              <w:spacing w:after="0" w:line="240" w:lineRule="auto"/>
              <w:jc w:val="center"/>
              <w:rPr>
                <w:rFonts w:ascii="Times New Roman" w:hAnsi="Times New Roman"/>
              </w:rPr>
            </w:pPr>
            <w:r w:rsidRPr="004E35E1">
              <w:rPr>
                <w:rFonts w:ascii="Times New Roman" w:hAnsi="Times New Roman"/>
              </w:rPr>
              <w:t>72-78</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4</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РЕЗУЛЬТАТЫ ДЕЯТЕЛЬНОСТИ СИСТЕМЫ ОБРАЗОВАНИЯ</w:t>
            </w:r>
          </w:p>
        </w:tc>
        <w:tc>
          <w:tcPr>
            <w:tcW w:w="1080" w:type="dxa"/>
          </w:tcPr>
          <w:p w:rsidR="00D77C78" w:rsidRPr="004E35E1" w:rsidRDefault="00D77C78" w:rsidP="00D77C78">
            <w:pPr>
              <w:spacing w:after="0" w:line="240" w:lineRule="auto"/>
              <w:rPr>
                <w:rFonts w:ascii="Times New Roman" w:hAnsi="Times New Roman"/>
              </w:rPr>
            </w:pPr>
          </w:p>
        </w:tc>
      </w:tr>
      <w:tr w:rsidR="00D77C78" w:rsidRPr="004E35E1" w:rsidTr="00D77C78">
        <w:tc>
          <w:tcPr>
            <w:tcW w:w="940" w:type="dxa"/>
            <w:vMerge w:val="restart"/>
          </w:tcPr>
          <w:p w:rsidR="00D77C78" w:rsidRPr="004E35E1" w:rsidRDefault="00D77C78" w:rsidP="00D77C78">
            <w:pPr>
              <w:spacing w:after="0" w:line="240" w:lineRule="auto"/>
              <w:rPr>
                <w:rFonts w:ascii="Times New Roman" w:hAnsi="Times New Roman"/>
              </w:rPr>
            </w:pPr>
            <w:r w:rsidRPr="004E35E1">
              <w:rPr>
                <w:rFonts w:ascii="Times New Roman" w:hAnsi="Times New Roman"/>
              </w:rPr>
              <w:t>4.1</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Образовательные результаты 2021 года</w:t>
            </w:r>
          </w:p>
        </w:tc>
        <w:tc>
          <w:tcPr>
            <w:tcW w:w="1080" w:type="dxa"/>
          </w:tcPr>
          <w:p w:rsidR="00D77C78" w:rsidRPr="004E35E1" w:rsidRDefault="0038044E" w:rsidP="00D77C78">
            <w:pPr>
              <w:spacing w:after="0" w:line="240" w:lineRule="auto"/>
              <w:rPr>
                <w:rFonts w:ascii="Times New Roman" w:hAnsi="Times New Roman"/>
              </w:rPr>
            </w:pPr>
            <w:r w:rsidRPr="004E35E1">
              <w:rPr>
                <w:rFonts w:ascii="Times New Roman" w:hAnsi="Times New Roman"/>
              </w:rPr>
              <w:t>78-86</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rPr>
              <w:t>Мониторинг качества знаний обучающихся:</w:t>
            </w:r>
          </w:p>
        </w:tc>
        <w:tc>
          <w:tcPr>
            <w:tcW w:w="1080" w:type="dxa"/>
          </w:tcPr>
          <w:p w:rsidR="00D77C78" w:rsidRPr="004E35E1" w:rsidRDefault="0038044E" w:rsidP="00D77C78">
            <w:pPr>
              <w:spacing w:after="0" w:line="240" w:lineRule="auto"/>
              <w:rPr>
                <w:rFonts w:ascii="Times New Roman" w:hAnsi="Times New Roman"/>
              </w:rPr>
            </w:pPr>
            <w:r w:rsidRPr="004E35E1">
              <w:rPr>
                <w:rFonts w:ascii="Times New Roman" w:hAnsi="Times New Roman"/>
              </w:rPr>
              <w:t>86-117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rPr>
              <w:t xml:space="preserve">Обследование образовательных достижений обучающихся </w:t>
            </w:r>
            <w:r w:rsidRPr="004E35E1">
              <w:rPr>
                <w:rFonts w:ascii="Times New Roman" w:hAnsi="Times New Roman"/>
                <w:spacing w:val="-67"/>
              </w:rPr>
              <w:t xml:space="preserve"> </w:t>
            </w:r>
            <w:r w:rsidRPr="004E35E1">
              <w:rPr>
                <w:rFonts w:ascii="Times New Roman" w:hAnsi="Times New Roman"/>
              </w:rPr>
              <w:t>общеобразовательных</w:t>
            </w:r>
            <w:r w:rsidRPr="004E35E1">
              <w:rPr>
                <w:rFonts w:ascii="Times New Roman" w:hAnsi="Times New Roman"/>
                <w:spacing w:val="-1"/>
              </w:rPr>
              <w:t xml:space="preserve"> </w:t>
            </w:r>
            <w:r w:rsidRPr="004E35E1">
              <w:rPr>
                <w:rFonts w:ascii="Times New Roman" w:hAnsi="Times New Roman"/>
              </w:rPr>
              <w:t>организаций:</w:t>
            </w:r>
            <w:r w:rsidRPr="004E35E1">
              <w:rPr>
                <w:rFonts w:ascii="Times New Roman" w:hAnsi="Times New Roman"/>
                <w:b/>
                <w:bCs/>
                <w:sz w:val="28"/>
                <w:szCs w:val="28"/>
              </w:rPr>
              <w:t xml:space="preserve"> </w:t>
            </w:r>
            <w:r w:rsidRPr="004E35E1">
              <w:rPr>
                <w:rFonts w:ascii="Times New Roman" w:hAnsi="Times New Roman"/>
                <w:bCs/>
              </w:rPr>
              <w:t>1-11 кл</w:t>
            </w:r>
          </w:p>
        </w:tc>
        <w:tc>
          <w:tcPr>
            <w:tcW w:w="1080" w:type="dxa"/>
          </w:tcPr>
          <w:p w:rsidR="00D77C78" w:rsidRPr="004E35E1" w:rsidRDefault="00D77C78" w:rsidP="00D77C78">
            <w:pPr>
              <w:spacing w:after="0" w:line="240" w:lineRule="auto"/>
              <w:rPr>
                <w:rFonts w:ascii="Times New Roman" w:hAnsi="Times New Roman"/>
              </w:rPr>
            </w:pP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bCs/>
              </w:rPr>
              <w:t xml:space="preserve">Результаты </w:t>
            </w:r>
            <w:r w:rsidRPr="004E35E1">
              <w:rPr>
                <w:rFonts w:ascii="Times New Roman" w:hAnsi="Times New Roman"/>
              </w:rPr>
              <w:t>выполнения</w:t>
            </w:r>
            <w:r w:rsidRPr="004E35E1">
              <w:rPr>
                <w:rFonts w:ascii="Times New Roman" w:hAnsi="Times New Roman"/>
                <w:bCs/>
              </w:rPr>
              <w:t xml:space="preserve"> </w:t>
            </w:r>
            <w:r w:rsidRPr="004E35E1">
              <w:rPr>
                <w:rFonts w:ascii="Times New Roman" w:hAnsi="Times New Roman"/>
              </w:rPr>
              <w:t>итоговой</w:t>
            </w:r>
            <w:r w:rsidRPr="004E35E1">
              <w:rPr>
                <w:rFonts w:ascii="Times New Roman" w:hAnsi="Times New Roman"/>
                <w:bCs/>
              </w:rPr>
              <w:t xml:space="preserve"> комплексной</w:t>
            </w:r>
            <w:r w:rsidRPr="004E35E1">
              <w:rPr>
                <w:rFonts w:ascii="Times New Roman" w:hAnsi="Times New Roman"/>
                <w:bCs/>
                <w:spacing w:val="-3"/>
              </w:rPr>
              <w:t xml:space="preserve"> </w:t>
            </w:r>
            <w:r w:rsidRPr="004E35E1">
              <w:rPr>
                <w:rFonts w:ascii="Times New Roman" w:hAnsi="Times New Roman"/>
                <w:bCs/>
              </w:rPr>
              <w:t>метапредметной</w:t>
            </w:r>
            <w:r w:rsidRPr="004E35E1">
              <w:rPr>
                <w:rFonts w:ascii="Times New Roman" w:hAnsi="Times New Roman"/>
                <w:bCs/>
                <w:spacing w:val="-3"/>
              </w:rPr>
              <w:t xml:space="preserve"> </w:t>
            </w:r>
            <w:r w:rsidRPr="004E35E1">
              <w:rPr>
                <w:rFonts w:ascii="Times New Roman" w:hAnsi="Times New Roman"/>
              </w:rPr>
              <w:t xml:space="preserve">проверочной </w:t>
            </w:r>
            <w:r w:rsidRPr="004E35E1">
              <w:rPr>
                <w:rFonts w:ascii="Times New Roman" w:hAnsi="Times New Roman"/>
                <w:bCs/>
              </w:rPr>
              <w:t>работы</w:t>
            </w:r>
            <w:r w:rsidRPr="004E35E1">
              <w:rPr>
                <w:rFonts w:ascii="Times New Roman" w:hAnsi="Times New Roman"/>
                <w:bCs/>
                <w:spacing w:val="-3"/>
              </w:rPr>
              <w:t xml:space="preserve"> </w:t>
            </w:r>
            <w:r w:rsidRPr="004E35E1">
              <w:rPr>
                <w:rFonts w:ascii="Times New Roman" w:hAnsi="Times New Roman"/>
                <w:bCs/>
              </w:rPr>
              <w:t>в</w:t>
            </w:r>
            <w:r w:rsidRPr="004E35E1">
              <w:rPr>
                <w:rFonts w:ascii="Times New Roman" w:hAnsi="Times New Roman"/>
                <w:bCs/>
                <w:spacing w:val="-2"/>
              </w:rPr>
              <w:t xml:space="preserve"> </w:t>
            </w:r>
            <w:r w:rsidRPr="004E35E1">
              <w:rPr>
                <w:rFonts w:ascii="Times New Roman" w:hAnsi="Times New Roman"/>
                <w:bCs/>
              </w:rPr>
              <w:t>1</w:t>
            </w:r>
            <w:r w:rsidRPr="004E35E1">
              <w:rPr>
                <w:rFonts w:ascii="Times New Roman" w:hAnsi="Times New Roman"/>
                <w:bCs/>
                <w:spacing w:val="-1"/>
              </w:rPr>
              <w:t xml:space="preserve"> </w:t>
            </w:r>
            <w:r w:rsidRPr="004E35E1">
              <w:rPr>
                <w:rFonts w:ascii="Times New Roman" w:hAnsi="Times New Roman"/>
                <w:bCs/>
              </w:rPr>
              <w:t>-</w:t>
            </w:r>
            <w:r w:rsidRPr="004E35E1">
              <w:rPr>
                <w:rFonts w:ascii="Times New Roman" w:hAnsi="Times New Roman"/>
                <w:bCs/>
                <w:spacing w:val="-1"/>
              </w:rPr>
              <w:t xml:space="preserve"> </w:t>
            </w:r>
            <w:r w:rsidRPr="004E35E1">
              <w:rPr>
                <w:rFonts w:ascii="Times New Roman" w:hAnsi="Times New Roman"/>
                <w:bCs/>
              </w:rPr>
              <w:t>4</w:t>
            </w:r>
            <w:r w:rsidRPr="004E35E1">
              <w:rPr>
                <w:rFonts w:ascii="Times New Roman" w:hAnsi="Times New Roman"/>
                <w:bCs/>
                <w:spacing w:val="-1"/>
              </w:rPr>
              <w:t xml:space="preserve"> </w:t>
            </w:r>
            <w:r w:rsidRPr="004E35E1">
              <w:rPr>
                <w:rFonts w:ascii="Times New Roman" w:hAnsi="Times New Roman"/>
                <w:bCs/>
              </w:rPr>
              <w:t>классах</w:t>
            </w:r>
          </w:p>
        </w:tc>
        <w:tc>
          <w:tcPr>
            <w:tcW w:w="1080" w:type="dxa"/>
          </w:tcPr>
          <w:p w:rsidR="00D77C78" w:rsidRPr="004E35E1" w:rsidRDefault="0038044E" w:rsidP="00D77C78">
            <w:pPr>
              <w:spacing w:after="0" w:line="240" w:lineRule="auto"/>
              <w:rPr>
                <w:rFonts w:ascii="Times New Roman" w:hAnsi="Times New Roman"/>
              </w:rPr>
            </w:pPr>
            <w:r w:rsidRPr="004E35E1">
              <w:rPr>
                <w:rFonts w:ascii="Times New Roman" w:hAnsi="Times New Roman"/>
              </w:rPr>
              <w:t>86-96</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rPr>
              <w:t xml:space="preserve">Результаты выполнения итоговой комплексной метапредметной проверочной работы в 5,6,9 классах </w:t>
            </w:r>
          </w:p>
        </w:tc>
        <w:tc>
          <w:tcPr>
            <w:tcW w:w="1080" w:type="dxa"/>
          </w:tcPr>
          <w:p w:rsidR="00D77C78" w:rsidRPr="004E35E1" w:rsidRDefault="0038044E" w:rsidP="00D77C78">
            <w:pPr>
              <w:spacing w:after="0" w:line="240" w:lineRule="auto"/>
              <w:rPr>
                <w:rFonts w:ascii="Times New Roman" w:hAnsi="Times New Roman"/>
              </w:rPr>
            </w:pPr>
            <w:r w:rsidRPr="004E35E1">
              <w:rPr>
                <w:rFonts w:ascii="Times New Roman" w:hAnsi="Times New Roman"/>
              </w:rPr>
              <w:t>97-107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rPr>
              <w:t xml:space="preserve">Результаты выполнения итоговой комплексной метапредметной проверочной работы в 10-11 классах </w:t>
            </w:r>
          </w:p>
        </w:tc>
        <w:tc>
          <w:tcPr>
            <w:tcW w:w="1080" w:type="dxa"/>
          </w:tcPr>
          <w:p w:rsidR="00D77C78" w:rsidRPr="004E35E1" w:rsidRDefault="0038044E" w:rsidP="00D77C78">
            <w:pPr>
              <w:spacing w:after="0" w:line="240" w:lineRule="auto"/>
              <w:rPr>
                <w:rFonts w:ascii="Times New Roman" w:hAnsi="Times New Roman"/>
              </w:rPr>
            </w:pPr>
            <w:r w:rsidRPr="004E35E1">
              <w:rPr>
                <w:rFonts w:ascii="Times New Roman" w:hAnsi="Times New Roman"/>
              </w:rPr>
              <w:t>107-112</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34"/>
              <w:contextualSpacing w:val="0"/>
              <w:rPr>
                <w:rFonts w:ascii="Times New Roman" w:hAnsi="Times New Roman"/>
              </w:rPr>
            </w:pPr>
            <w:r w:rsidRPr="004E35E1">
              <w:rPr>
                <w:rFonts w:ascii="Times New Roman" w:hAnsi="Times New Roman"/>
              </w:rPr>
              <w:t xml:space="preserve">Региональный мониторинг </w:t>
            </w:r>
            <w:r w:rsidRPr="004E35E1">
              <w:rPr>
                <w:rFonts w:ascii="Times New Roman" w:eastAsia="Times New Roman" w:hAnsi="Times New Roman"/>
                <w:bCs/>
                <w:spacing w:val="-2"/>
              </w:rPr>
              <w:t xml:space="preserve">оценки </w:t>
            </w:r>
            <w:r w:rsidRPr="004E35E1">
              <w:rPr>
                <w:rFonts w:ascii="Times New Roman" w:eastAsia="Times New Roman" w:hAnsi="Times New Roman"/>
                <w:bCs/>
              </w:rPr>
              <w:t>качества</w:t>
            </w:r>
            <w:r w:rsidRPr="004E35E1">
              <w:rPr>
                <w:rFonts w:ascii="Times New Roman" w:eastAsia="Times New Roman" w:hAnsi="Times New Roman"/>
                <w:bCs/>
                <w:spacing w:val="-3"/>
              </w:rPr>
              <w:t xml:space="preserve"> </w:t>
            </w:r>
            <w:r w:rsidRPr="004E35E1">
              <w:rPr>
                <w:rFonts w:ascii="Times New Roman" w:eastAsia="Times New Roman" w:hAnsi="Times New Roman"/>
                <w:bCs/>
              </w:rPr>
              <w:t>обучающихся</w:t>
            </w:r>
            <w:r w:rsidRPr="004E35E1">
              <w:rPr>
                <w:rFonts w:ascii="Times New Roman" w:hAnsi="Times New Roman"/>
              </w:rPr>
              <w:t xml:space="preserve"> (4 кл. – русский язык, математика; 9 кл. - информатика)</w:t>
            </w:r>
          </w:p>
        </w:tc>
        <w:tc>
          <w:tcPr>
            <w:tcW w:w="1080" w:type="dxa"/>
          </w:tcPr>
          <w:p w:rsidR="00D77C78" w:rsidRPr="004E35E1" w:rsidRDefault="0038044E" w:rsidP="00D77C78">
            <w:pPr>
              <w:spacing w:after="0" w:line="240" w:lineRule="auto"/>
              <w:rPr>
                <w:rFonts w:ascii="Times New Roman" w:hAnsi="Times New Roman"/>
              </w:rPr>
            </w:pPr>
            <w:r w:rsidRPr="004E35E1">
              <w:rPr>
                <w:rFonts w:ascii="Times New Roman" w:hAnsi="Times New Roman"/>
              </w:rPr>
              <w:t>112-117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567" w:hanging="567"/>
              <w:contextualSpacing w:val="0"/>
              <w:rPr>
                <w:rFonts w:ascii="Times New Roman" w:hAnsi="Times New Roman"/>
              </w:rPr>
            </w:pPr>
            <w:r w:rsidRPr="004E35E1">
              <w:rPr>
                <w:rFonts w:ascii="Times New Roman" w:hAnsi="Times New Roman"/>
              </w:rPr>
              <w:t>Всероссийские проверочные работы в 2021 году:</w:t>
            </w:r>
          </w:p>
        </w:tc>
        <w:tc>
          <w:tcPr>
            <w:tcW w:w="1080" w:type="dxa"/>
          </w:tcPr>
          <w:p w:rsidR="00D77C78" w:rsidRPr="004E35E1" w:rsidRDefault="007571C0" w:rsidP="00D77C78">
            <w:pPr>
              <w:spacing w:after="0" w:line="240" w:lineRule="auto"/>
              <w:rPr>
                <w:rFonts w:ascii="Times New Roman" w:hAnsi="Times New Roman"/>
                <w:highlight w:val="yellow"/>
              </w:rPr>
            </w:pPr>
            <w:r w:rsidRPr="004E35E1">
              <w:rPr>
                <w:rFonts w:ascii="Times New Roman" w:hAnsi="Times New Roman"/>
              </w:rPr>
              <w:t>117-118</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567" w:hanging="567"/>
              <w:contextualSpacing w:val="0"/>
              <w:rPr>
                <w:rFonts w:ascii="Times New Roman" w:hAnsi="Times New Roman"/>
              </w:rPr>
            </w:pPr>
            <w:r w:rsidRPr="004E35E1">
              <w:rPr>
                <w:rFonts w:ascii="Times New Roman" w:hAnsi="Times New Roman"/>
              </w:rPr>
              <w:t>4 класс – русский язык, математика, окружающий мир</w:t>
            </w:r>
          </w:p>
        </w:tc>
        <w:tc>
          <w:tcPr>
            <w:tcW w:w="1080" w:type="dxa"/>
          </w:tcPr>
          <w:p w:rsidR="00D77C78" w:rsidRPr="004E35E1" w:rsidRDefault="007571C0" w:rsidP="00D77C78">
            <w:pPr>
              <w:spacing w:after="0" w:line="240" w:lineRule="auto"/>
              <w:rPr>
                <w:rFonts w:ascii="Times New Roman" w:hAnsi="Times New Roman"/>
              </w:rPr>
            </w:pPr>
            <w:r w:rsidRPr="004E35E1">
              <w:rPr>
                <w:rFonts w:ascii="Times New Roman" w:hAnsi="Times New Roman"/>
              </w:rPr>
              <w:t>118-129</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0"/>
              <w:contextualSpacing w:val="0"/>
              <w:jc w:val="both"/>
              <w:rPr>
                <w:rFonts w:ascii="Times New Roman" w:hAnsi="Times New Roman"/>
              </w:rPr>
            </w:pPr>
            <w:r w:rsidRPr="004E35E1">
              <w:rPr>
                <w:rFonts w:ascii="Times New Roman" w:hAnsi="Times New Roman"/>
              </w:rPr>
              <w:t>5 класс – русский язык, математика, история; биология</w:t>
            </w:r>
          </w:p>
        </w:tc>
        <w:tc>
          <w:tcPr>
            <w:tcW w:w="1080" w:type="dxa"/>
          </w:tcPr>
          <w:p w:rsidR="00D77C78" w:rsidRPr="004E35E1" w:rsidRDefault="007571C0" w:rsidP="00D77C78">
            <w:pPr>
              <w:spacing w:after="0" w:line="240" w:lineRule="auto"/>
              <w:rPr>
                <w:rFonts w:ascii="Times New Roman" w:hAnsi="Times New Roman"/>
              </w:rPr>
            </w:pPr>
            <w:r w:rsidRPr="004E35E1">
              <w:rPr>
                <w:rFonts w:ascii="Times New Roman" w:hAnsi="Times New Roman"/>
              </w:rPr>
              <w:t>130</w:t>
            </w:r>
            <w:r w:rsidR="00D77C78" w:rsidRPr="004E35E1">
              <w:rPr>
                <w:rFonts w:ascii="Times New Roman" w:hAnsi="Times New Roman"/>
              </w:rPr>
              <w:t>-143</w:t>
            </w:r>
          </w:p>
        </w:tc>
      </w:tr>
      <w:tr w:rsidR="004E35E1"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794" w:hanging="794"/>
              <w:contextualSpacing w:val="0"/>
              <w:rPr>
                <w:rFonts w:ascii="Times New Roman" w:hAnsi="Times New Roman"/>
              </w:rPr>
            </w:pPr>
            <w:r w:rsidRPr="004E35E1">
              <w:rPr>
                <w:rFonts w:ascii="Times New Roman" w:hAnsi="Times New Roman"/>
              </w:rPr>
              <w:t>6 класс – математика, биология, география, история; русский язык, обществознание</w:t>
            </w:r>
          </w:p>
        </w:tc>
        <w:tc>
          <w:tcPr>
            <w:tcW w:w="1080" w:type="dxa"/>
          </w:tcPr>
          <w:p w:rsidR="00D77C78" w:rsidRPr="004E35E1" w:rsidRDefault="00D77C78" w:rsidP="007571C0">
            <w:pPr>
              <w:spacing w:after="0" w:line="240" w:lineRule="auto"/>
              <w:rPr>
                <w:rFonts w:ascii="Times New Roman" w:hAnsi="Times New Roman"/>
              </w:rPr>
            </w:pPr>
            <w:r w:rsidRPr="004E35E1">
              <w:rPr>
                <w:rFonts w:ascii="Times New Roman" w:hAnsi="Times New Roman"/>
              </w:rPr>
              <w:t>143</w:t>
            </w:r>
            <w:r w:rsidR="007571C0" w:rsidRPr="004E35E1">
              <w:rPr>
                <w:rFonts w:ascii="Times New Roman" w:hAnsi="Times New Roman"/>
              </w:rPr>
              <w:t>4165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794" w:hanging="794"/>
              <w:contextualSpacing w:val="0"/>
              <w:rPr>
                <w:rFonts w:ascii="Times New Roman" w:hAnsi="Times New Roman"/>
              </w:rPr>
            </w:pPr>
            <w:r w:rsidRPr="004E35E1">
              <w:rPr>
                <w:rFonts w:ascii="Times New Roman" w:hAnsi="Times New Roman"/>
              </w:rPr>
              <w:t>7 класс - русский язык, математика, обществознание, биология, география, физика, история, англ. яз</w:t>
            </w:r>
          </w:p>
        </w:tc>
        <w:tc>
          <w:tcPr>
            <w:tcW w:w="1080" w:type="dxa"/>
          </w:tcPr>
          <w:p w:rsidR="00D77C78" w:rsidRPr="004E35E1" w:rsidRDefault="007571C0" w:rsidP="00D77C78">
            <w:pPr>
              <w:spacing w:after="0" w:line="240" w:lineRule="auto"/>
              <w:rPr>
                <w:rFonts w:ascii="Times New Roman" w:hAnsi="Times New Roman"/>
              </w:rPr>
            </w:pPr>
            <w:r w:rsidRPr="004E35E1">
              <w:rPr>
                <w:rFonts w:ascii="Times New Roman" w:hAnsi="Times New Roman"/>
              </w:rPr>
              <w:t>165</w:t>
            </w:r>
            <w:r w:rsidR="00D77C78" w:rsidRPr="004E35E1">
              <w:rPr>
                <w:rFonts w:ascii="Times New Roman" w:hAnsi="Times New Roman"/>
              </w:rPr>
              <w:t>-189</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652" w:hanging="652"/>
              <w:contextualSpacing w:val="0"/>
              <w:rPr>
                <w:rFonts w:ascii="Times New Roman" w:hAnsi="Times New Roman"/>
              </w:rPr>
            </w:pPr>
            <w:r w:rsidRPr="004E35E1">
              <w:rPr>
                <w:rFonts w:ascii="Times New Roman" w:hAnsi="Times New Roman"/>
              </w:rPr>
              <w:t>8 класс – русский язык, математика, биология, химия, физика, история обществознание, география</w:t>
            </w:r>
          </w:p>
        </w:tc>
        <w:tc>
          <w:tcPr>
            <w:tcW w:w="1080" w:type="dxa"/>
          </w:tcPr>
          <w:p w:rsidR="00D77C78" w:rsidRPr="004E35E1" w:rsidRDefault="007571C0" w:rsidP="00D77C78">
            <w:pPr>
              <w:spacing w:after="0" w:line="240" w:lineRule="auto"/>
              <w:rPr>
                <w:rFonts w:ascii="Times New Roman" w:hAnsi="Times New Roman"/>
              </w:rPr>
            </w:pPr>
            <w:r w:rsidRPr="004E35E1">
              <w:rPr>
                <w:rFonts w:ascii="Times New Roman" w:hAnsi="Times New Roman"/>
              </w:rPr>
              <w:t>189</w:t>
            </w:r>
            <w:r w:rsidR="00134F18" w:rsidRPr="004E35E1">
              <w:rPr>
                <w:rFonts w:ascii="Times New Roman" w:hAnsi="Times New Roman"/>
              </w:rPr>
              <w:t>-21</w:t>
            </w:r>
            <w:r w:rsidR="00D77C78" w:rsidRPr="004E35E1">
              <w:rPr>
                <w:rFonts w:ascii="Times New Roman" w:hAnsi="Times New Roman"/>
              </w:rPr>
              <w:t>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567" w:hanging="567"/>
              <w:contextualSpacing w:val="0"/>
              <w:rPr>
                <w:rFonts w:ascii="Times New Roman" w:hAnsi="Times New Roman"/>
              </w:rPr>
            </w:pPr>
            <w:r w:rsidRPr="004E35E1">
              <w:rPr>
                <w:rFonts w:ascii="Times New Roman" w:hAnsi="Times New Roman"/>
              </w:rPr>
              <w:t>10 класс – география</w:t>
            </w:r>
          </w:p>
        </w:tc>
        <w:tc>
          <w:tcPr>
            <w:tcW w:w="108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215-218</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0"/>
              <w:contextualSpacing w:val="0"/>
              <w:rPr>
                <w:rFonts w:ascii="Times New Roman" w:hAnsi="Times New Roman"/>
              </w:rPr>
            </w:pPr>
            <w:r w:rsidRPr="004E35E1">
              <w:rPr>
                <w:rFonts w:ascii="Times New Roman" w:hAnsi="Times New Roman"/>
              </w:rPr>
              <w:t>11 класс – биология, химия, англ. яз., физика, история</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218-230</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0"/>
              <w:contextualSpacing w:val="0"/>
              <w:rPr>
                <w:rFonts w:ascii="Times New Roman" w:hAnsi="Times New Roman"/>
              </w:rPr>
            </w:pPr>
            <w:r w:rsidRPr="004E35E1">
              <w:rPr>
                <w:rFonts w:ascii="Times New Roman" w:hAnsi="Times New Roman"/>
              </w:rPr>
              <w:t>Результаты</w:t>
            </w:r>
            <w:r w:rsidRPr="004E35E1">
              <w:rPr>
                <w:rFonts w:ascii="Times New Roman" w:eastAsia="Times New Roman" w:hAnsi="Times New Roman"/>
                <w:b/>
                <w:sz w:val="28"/>
                <w:szCs w:val="28"/>
              </w:rPr>
              <w:t xml:space="preserve"> </w:t>
            </w:r>
            <w:r w:rsidRPr="004E35E1">
              <w:rPr>
                <w:rFonts w:ascii="Times New Roman" w:eastAsia="Times New Roman" w:hAnsi="Times New Roman"/>
              </w:rPr>
              <w:t>итогового</w:t>
            </w:r>
            <w:r w:rsidRPr="004E35E1">
              <w:rPr>
                <w:rFonts w:ascii="Times New Roman" w:eastAsia="Times New Roman" w:hAnsi="Times New Roman"/>
                <w:spacing w:val="-6"/>
              </w:rPr>
              <w:t xml:space="preserve"> </w:t>
            </w:r>
            <w:r w:rsidRPr="004E35E1">
              <w:rPr>
                <w:rFonts w:ascii="Times New Roman" w:eastAsia="Times New Roman" w:hAnsi="Times New Roman"/>
              </w:rPr>
              <w:t>собеседования</w:t>
            </w:r>
            <w:r w:rsidRPr="004E35E1">
              <w:rPr>
                <w:rFonts w:ascii="Times New Roman" w:eastAsia="Times New Roman" w:hAnsi="Times New Roman"/>
                <w:spacing w:val="-7"/>
              </w:rPr>
              <w:t xml:space="preserve"> </w:t>
            </w:r>
            <w:r w:rsidRPr="004E35E1">
              <w:rPr>
                <w:rFonts w:ascii="Times New Roman" w:eastAsia="Times New Roman" w:hAnsi="Times New Roman"/>
              </w:rPr>
              <w:t>по</w:t>
            </w:r>
            <w:r w:rsidRPr="004E35E1">
              <w:rPr>
                <w:rFonts w:ascii="Times New Roman" w:eastAsia="Times New Roman" w:hAnsi="Times New Roman"/>
                <w:spacing w:val="-6"/>
              </w:rPr>
              <w:t xml:space="preserve"> </w:t>
            </w:r>
            <w:r w:rsidRPr="004E35E1">
              <w:rPr>
                <w:rFonts w:ascii="Times New Roman" w:eastAsia="Times New Roman" w:hAnsi="Times New Roman"/>
              </w:rPr>
              <w:t>русскому</w:t>
            </w:r>
            <w:r w:rsidRPr="004E35E1">
              <w:rPr>
                <w:rFonts w:ascii="Times New Roman" w:eastAsia="Times New Roman" w:hAnsi="Times New Roman"/>
                <w:spacing w:val="-6"/>
              </w:rPr>
              <w:t xml:space="preserve"> </w:t>
            </w:r>
            <w:r w:rsidRPr="004E35E1">
              <w:rPr>
                <w:rFonts w:ascii="Times New Roman" w:eastAsia="Times New Roman" w:hAnsi="Times New Roman"/>
              </w:rPr>
              <w:t>языку</w:t>
            </w:r>
            <w:r w:rsidRPr="004E35E1">
              <w:rPr>
                <w:rFonts w:ascii="Times New Roman" w:eastAsia="Times New Roman" w:hAnsi="Times New Roman"/>
                <w:spacing w:val="-6"/>
              </w:rPr>
              <w:t xml:space="preserve"> </w:t>
            </w:r>
            <w:r w:rsidRPr="004E35E1">
              <w:rPr>
                <w:rFonts w:ascii="Times New Roman" w:eastAsia="Times New Roman" w:hAnsi="Times New Roman"/>
              </w:rPr>
              <w:t>в</w:t>
            </w:r>
            <w:r w:rsidRPr="004E35E1">
              <w:rPr>
                <w:rFonts w:ascii="Times New Roman" w:eastAsia="Times New Roman" w:hAnsi="Times New Roman"/>
                <w:spacing w:val="-7"/>
              </w:rPr>
              <w:t xml:space="preserve"> </w:t>
            </w:r>
            <w:r w:rsidRPr="004E35E1">
              <w:rPr>
                <w:rFonts w:ascii="Times New Roman" w:eastAsia="Times New Roman" w:hAnsi="Times New Roman"/>
              </w:rPr>
              <w:t>9</w:t>
            </w:r>
            <w:r w:rsidRPr="004E35E1">
              <w:rPr>
                <w:rFonts w:ascii="Times New Roman" w:eastAsia="Times New Roman" w:hAnsi="Times New Roman"/>
                <w:spacing w:val="-6"/>
              </w:rPr>
              <w:t xml:space="preserve"> </w:t>
            </w:r>
            <w:r w:rsidRPr="004E35E1">
              <w:rPr>
                <w:rFonts w:ascii="Times New Roman" w:eastAsia="Times New Roman" w:hAnsi="Times New Roman"/>
              </w:rPr>
              <w:t>классах</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230-234</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567" w:hanging="533"/>
              <w:contextualSpacing w:val="0"/>
              <w:rPr>
                <w:rFonts w:ascii="Times New Roman" w:hAnsi="Times New Roman"/>
              </w:rPr>
            </w:pPr>
            <w:r w:rsidRPr="004E35E1">
              <w:rPr>
                <w:rFonts w:ascii="Times New Roman" w:hAnsi="Times New Roman"/>
              </w:rPr>
              <w:t>Государственная итоговая аттестация обучающихся 9 класса</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234-237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567" w:hanging="533"/>
              <w:contextualSpacing w:val="0"/>
              <w:rPr>
                <w:rFonts w:ascii="Times New Roman" w:hAnsi="Times New Roman"/>
              </w:rPr>
            </w:pPr>
            <w:r w:rsidRPr="004E35E1">
              <w:rPr>
                <w:rFonts w:ascii="Times New Roman" w:hAnsi="Times New Roman"/>
              </w:rPr>
              <w:t>Государственная итоговая аттестация обучающихся 11 класса</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237-244</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34"/>
              <w:contextualSpacing w:val="0"/>
              <w:rPr>
                <w:rFonts w:ascii="Times New Roman" w:hAnsi="Times New Roman"/>
              </w:rPr>
            </w:pPr>
            <w:r w:rsidRPr="004E35E1">
              <w:rPr>
                <w:rFonts w:ascii="Times New Roman" w:hAnsi="Times New Roman"/>
              </w:rPr>
              <w:t>Результаты итогового сочинения (изложения)</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244-246</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 xml:space="preserve">4.2 </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Внеурочные достижения обучающихся</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246-260</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rPr>
              <w:t>Всероссийская олимпиада школьников по общеобразовательным предметам</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246-256</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rPr>
            </w:pPr>
            <w:r w:rsidRPr="004E35E1">
              <w:rPr>
                <w:rFonts w:ascii="Times New Roman" w:hAnsi="Times New Roman"/>
              </w:rPr>
              <w:t>Итоги участия в творческих конкурсах</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257-260</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4.3</w:t>
            </w:r>
          </w:p>
        </w:tc>
        <w:tc>
          <w:tcPr>
            <w:tcW w:w="7325" w:type="dxa"/>
          </w:tcPr>
          <w:p w:rsidR="00D77C78" w:rsidRPr="004E35E1" w:rsidRDefault="00D77C78" w:rsidP="00D77C78">
            <w:pPr>
              <w:spacing w:after="0" w:line="240" w:lineRule="auto"/>
              <w:jc w:val="both"/>
              <w:rPr>
                <w:rFonts w:ascii="Times New Roman" w:hAnsi="Times New Roman"/>
                <w:b/>
              </w:rPr>
            </w:pPr>
            <w:r w:rsidRPr="004E35E1">
              <w:rPr>
                <w:rFonts w:ascii="Times New Roman" w:hAnsi="Times New Roman"/>
                <w:b/>
              </w:rPr>
              <w:t>Социализация детей – сирот и детей, оставшихся без попечения родителей</w:t>
            </w:r>
          </w:p>
        </w:tc>
        <w:tc>
          <w:tcPr>
            <w:tcW w:w="1080" w:type="dxa"/>
          </w:tcPr>
          <w:p w:rsidR="00D77C78" w:rsidRPr="004E35E1" w:rsidRDefault="00134F18" w:rsidP="00D77C78">
            <w:pPr>
              <w:spacing w:after="0" w:line="240" w:lineRule="auto"/>
              <w:rPr>
                <w:rFonts w:ascii="Times New Roman" w:hAnsi="Times New Roman"/>
              </w:rPr>
            </w:pPr>
            <w:r w:rsidRPr="004E35E1">
              <w:rPr>
                <w:rFonts w:ascii="Times New Roman" w:hAnsi="Times New Roman"/>
              </w:rPr>
              <w:t>260</w:t>
            </w:r>
            <w:r w:rsidR="004E35E1" w:rsidRPr="004E35E1">
              <w:rPr>
                <w:rFonts w:ascii="Times New Roman" w:hAnsi="Times New Roman"/>
              </w:rPr>
              <w:t>-266</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4.4</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Организация летней оздоровительной компании</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266-272</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4.5</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Профессиональное самоопределение обучающихся</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272-275</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4.6</w:t>
            </w:r>
          </w:p>
        </w:tc>
        <w:tc>
          <w:tcPr>
            <w:tcW w:w="7325" w:type="dxa"/>
          </w:tcPr>
          <w:p w:rsidR="00D77C78" w:rsidRPr="004E35E1" w:rsidRDefault="00D77C78" w:rsidP="00D77C78">
            <w:pPr>
              <w:shd w:val="clear" w:color="auto" w:fill="FFFFFF"/>
              <w:spacing w:after="0" w:line="240" w:lineRule="auto"/>
              <w:jc w:val="both"/>
              <w:rPr>
                <w:rFonts w:ascii="Times New Roman" w:hAnsi="Times New Roman"/>
                <w:b/>
              </w:rPr>
            </w:pPr>
            <w:r w:rsidRPr="004E35E1">
              <w:rPr>
                <w:rFonts w:ascii="Times New Roman" w:hAnsi="Times New Roman"/>
                <w:b/>
              </w:rPr>
              <w:t>Независимая</w:t>
            </w:r>
            <w:r w:rsidRPr="004E35E1">
              <w:rPr>
                <w:rFonts w:ascii="Times New Roman" w:hAnsi="Times New Roman"/>
                <w:b/>
                <w:bCs/>
                <w:iCs/>
                <w:spacing w:val="-3"/>
              </w:rPr>
              <w:t xml:space="preserve"> оценка качества образовательной деятельности образовательных организаций г. Белогорск в 2021 году</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275-278</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5</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УСЛОВИЯ ОБУЧЕНИЯ И ЭФФЕКТИВНОСТЬ ИСПОЛЬЗОВАНИЯ РЕСУРСОВ</w:t>
            </w:r>
          </w:p>
        </w:tc>
        <w:tc>
          <w:tcPr>
            <w:tcW w:w="1080" w:type="dxa"/>
          </w:tcPr>
          <w:p w:rsidR="00D77C78" w:rsidRPr="004E35E1" w:rsidRDefault="00D77C78" w:rsidP="00D77C78">
            <w:pPr>
              <w:spacing w:after="0" w:line="240" w:lineRule="auto"/>
              <w:rPr>
                <w:rFonts w:ascii="Times New Roman" w:hAnsi="Times New Roman"/>
              </w:rPr>
            </w:pP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5.1</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Финансирование системы образования</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279-283</w:t>
            </w:r>
          </w:p>
        </w:tc>
      </w:tr>
      <w:tr w:rsidR="00D77C78" w:rsidRPr="004E35E1" w:rsidTr="00D77C78">
        <w:tc>
          <w:tcPr>
            <w:tcW w:w="940" w:type="dxa"/>
            <w:vMerge w:val="restart"/>
          </w:tcPr>
          <w:p w:rsidR="00D77C78" w:rsidRPr="004E35E1" w:rsidRDefault="00D77C78" w:rsidP="00D77C78">
            <w:pPr>
              <w:spacing w:after="0" w:line="240" w:lineRule="auto"/>
              <w:rPr>
                <w:rFonts w:ascii="Times New Roman" w:hAnsi="Times New Roman"/>
              </w:rPr>
            </w:pPr>
            <w:r w:rsidRPr="004E35E1">
              <w:rPr>
                <w:rFonts w:ascii="Times New Roman" w:hAnsi="Times New Roman"/>
              </w:rPr>
              <w:lastRenderedPageBreak/>
              <w:t>5.2</w:t>
            </w: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Оснащенность современным оборудованием и использование современных информационных технологий</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284-285</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Организация питания</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285-287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left="75" w:hanging="41"/>
              <w:rPr>
                <w:rFonts w:ascii="Times New Roman" w:hAnsi="Times New Roman"/>
                <w:b/>
              </w:rPr>
            </w:pPr>
            <w:r w:rsidRPr="004E35E1">
              <w:rPr>
                <w:rFonts w:ascii="Times New Roman" w:hAnsi="Times New Roman"/>
                <w:b/>
              </w:rPr>
              <w:t>Кадровый потенциал системы образования</w:t>
            </w:r>
            <w:r w:rsidRPr="004E35E1">
              <w:rPr>
                <w:rFonts w:ascii="Times New Roman" w:eastAsia="Times New Roman" w:hAnsi="Times New Roman"/>
                <w:b/>
                <w:sz w:val="28"/>
                <w:szCs w:val="28"/>
              </w:rPr>
              <w:t xml:space="preserve"> </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287</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6"/>
              <w:jc w:val="both"/>
              <w:rPr>
                <w:rFonts w:ascii="Times New Roman" w:hAnsi="Times New Roman"/>
                <w:b/>
              </w:rPr>
            </w:pPr>
            <w:r w:rsidRPr="004E35E1">
              <w:rPr>
                <w:rFonts w:ascii="Times New Roman" w:hAnsi="Times New Roman"/>
                <w:b/>
              </w:rPr>
              <w:t>Повышение квалификации</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287-290</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left="75" w:hanging="41"/>
              <w:rPr>
                <w:rFonts w:ascii="Times New Roman" w:hAnsi="Times New Roman"/>
                <w:b/>
              </w:rPr>
            </w:pPr>
            <w:r w:rsidRPr="004E35E1">
              <w:rPr>
                <w:rFonts w:ascii="Times New Roman" w:eastAsia="Times New Roman" w:hAnsi="Times New Roman"/>
                <w:b/>
              </w:rPr>
              <w:t>Курсовая подготовка</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290</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pStyle w:val="af1"/>
              <w:spacing w:after="0" w:line="240" w:lineRule="auto"/>
              <w:ind w:left="567" w:hanging="533"/>
              <w:contextualSpacing w:val="0"/>
              <w:rPr>
                <w:rFonts w:ascii="Times New Roman" w:eastAsia="Times New Roman" w:hAnsi="Times New Roman"/>
                <w:b/>
              </w:rPr>
            </w:pPr>
            <w:r w:rsidRPr="004E35E1">
              <w:rPr>
                <w:rFonts w:ascii="Times New Roman" w:hAnsi="Times New Roman"/>
                <w:b/>
              </w:rPr>
              <w:t>Обеспеченность педагогическими кадрами</w:t>
            </w:r>
          </w:p>
        </w:tc>
        <w:tc>
          <w:tcPr>
            <w:tcW w:w="108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292</w:t>
            </w:r>
          </w:p>
        </w:tc>
      </w:tr>
      <w:tr w:rsidR="00D77C78" w:rsidRPr="004E35E1" w:rsidTr="00D77C78">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ind w:left="75" w:hanging="41"/>
              <w:rPr>
                <w:rFonts w:ascii="Times New Roman" w:eastAsia="Times New Roman" w:hAnsi="Times New Roman"/>
                <w:b/>
              </w:rPr>
            </w:pPr>
            <w:r w:rsidRPr="004E35E1">
              <w:rPr>
                <w:rFonts w:ascii="Times New Roman" w:hAnsi="Times New Roman"/>
                <w:b/>
              </w:rPr>
              <w:t>Система поддержки педагогических работников</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291</w:t>
            </w:r>
          </w:p>
        </w:tc>
      </w:tr>
      <w:tr w:rsidR="00D77C78" w:rsidRPr="004E35E1" w:rsidTr="00D77C78">
        <w:trPr>
          <w:trHeight w:val="165"/>
        </w:trPr>
        <w:tc>
          <w:tcPr>
            <w:tcW w:w="940" w:type="dxa"/>
            <w:vMerge/>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rPr>
                <w:rFonts w:ascii="Times New Roman" w:eastAsia="Times New Roman" w:hAnsi="Times New Roman"/>
                <w:b/>
              </w:rPr>
            </w:pPr>
            <w:r w:rsidRPr="004E35E1">
              <w:rPr>
                <w:rFonts w:ascii="Times New Roman" w:hAnsi="Times New Roman"/>
                <w:b/>
              </w:rPr>
              <w:t>Педагогический класс</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291-292</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6</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МУНИЦИПАЛЬНАЯ СИСИЕМА ОЦЕНКИ КАЧЕСТВА ОБРАЗОВАНИЯ</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292-293</w:t>
            </w: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r w:rsidRPr="004E35E1">
              <w:rPr>
                <w:rFonts w:ascii="Times New Roman" w:hAnsi="Times New Roman"/>
              </w:rPr>
              <w:t>7</w:t>
            </w:r>
          </w:p>
        </w:tc>
        <w:tc>
          <w:tcPr>
            <w:tcW w:w="7325" w:type="dxa"/>
          </w:tcPr>
          <w:p w:rsidR="00D77C78" w:rsidRPr="004E35E1" w:rsidRDefault="00D77C78" w:rsidP="00D77C78">
            <w:pPr>
              <w:spacing w:after="0" w:line="240" w:lineRule="auto"/>
              <w:rPr>
                <w:rFonts w:ascii="Times New Roman" w:hAnsi="Times New Roman"/>
                <w:b/>
              </w:rPr>
            </w:pPr>
            <w:r w:rsidRPr="004E35E1">
              <w:rPr>
                <w:rFonts w:ascii="Times New Roman" w:hAnsi="Times New Roman"/>
                <w:b/>
              </w:rPr>
              <w:t>МЕРЫ ПО РАЗВИТИЮ СИСТЕМЫ ОБРАЗОВАНИЯ</w:t>
            </w:r>
          </w:p>
        </w:tc>
        <w:tc>
          <w:tcPr>
            <w:tcW w:w="1080" w:type="dxa"/>
          </w:tcPr>
          <w:p w:rsidR="00D77C78" w:rsidRPr="004E35E1" w:rsidRDefault="00D77C78" w:rsidP="00D77C78">
            <w:pPr>
              <w:spacing w:after="0" w:line="240" w:lineRule="auto"/>
              <w:rPr>
                <w:rFonts w:ascii="Times New Roman" w:hAnsi="Times New Roman"/>
              </w:rPr>
            </w:pPr>
          </w:p>
        </w:tc>
      </w:tr>
      <w:tr w:rsidR="00D77C78" w:rsidRPr="004E35E1" w:rsidTr="00D77C78">
        <w:tc>
          <w:tcPr>
            <w:tcW w:w="940" w:type="dxa"/>
          </w:tcPr>
          <w:p w:rsidR="00D77C78" w:rsidRPr="004E35E1" w:rsidRDefault="00D77C78" w:rsidP="00D77C78">
            <w:pPr>
              <w:spacing w:after="0" w:line="240" w:lineRule="auto"/>
              <w:rPr>
                <w:rFonts w:ascii="Times New Roman" w:hAnsi="Times New Roman"/>
              </w:rPr>
            </w:pPr>
          </w:p>
        </w:tc>
        <w:tc>
          <w:tcPr>
            <w:tcW w:w="7325" w:type="dxa"/>
          </w:tcPr>
          <w:p w:rsidR="00D77C78" w:rsidRPr="004E35E1" w:rsidRDefault="00D77C78" w:rsidP="00D77C78">
            <w:pPr>
              <w:spacing w:after="0" w:line="240" w:lineRule="auto"/>
              <w:rPr>
                <w:rFonts w:ascii="Times New Roman" w:hAnsi="Times New Roman"/>
              </w:rPr>
            </w:pPr>
            <w:r w:rsidRPr="004E35E1">
              <w:rPr>
                <w:rFonts w:ascii="Times New Roman" w:hAnsi="Times New Roman"/>
                <w:sz w:val="24"/>
                <w:szCs w:val="24"/>
              </w:rPr>
              <w:t>Принятые меры по развитию системы образования в рамках федеральных, региональных, муниципальных программ развития</w:t>
            </w:r>
          </w:p>
        </w:tc>
        <w:tc>
          <w:tcPr>
            <w:tcW w:w="1080" w:type="dxa"/>
          </w:tcPr>
          <w:p w:rsidR="00D77C78" w:rsidRPr="004E35E1" w:rsidRDefault="004E35E1" w:rsidP="00D77C78">
            <w:pPr>
              <w:spacing w:after="0" w:line="240" w:lineRule="auto"/>
              <w:rPr>
                <w:rFonts w:ascii="Times New Roman" w:hAnsi="Times New Roman"/>
              </w:rPr>
            </w:pPr>
            <w:r w:rsidRPr="004E35E1">
              <w:rPr>
                <w:rFonts w:ascii="Times New Roman" w:hAnsi="Times New Roman"/>
              </w:rPr>
              <w:t>293-300</w:t>
            </w:r>
          </w:p>
        </w:tc>
      </w:tr>
      <w:tr w:rsidR="00D77C78" w:rsidRPr="001E50B4" w:rsidTr="00D77C78">
        <w:tc>
          <w:tcPr>
            <w:tcW w:w="940" w:type="dxa"/>
          </w:tcPr>
          <w:p w:rsidR="00D77C78" w:rsidRPr="001E50B4" w:rsidRDefault="00D77C78" w:rsidP="00D77C78">
            <w:pPr>
              <w:spacing w:after="0" w:line="240" w:lineRule="auto"/>
              <w:rPr>
                <w:rFonts w:ascii="Times New Roman" w:hAnsi="Times New Roman"/>
              </w:rPr>
            </w:pPr>
            <w:r>
              <w:rPr>
                <w:rFonts w:ascii="Times New Roman" w:hAnsi="Times New Roman"/>
              </w:rPr>
              <w:t>8</w:t>
            </w:r>
          </w:p>
        </w:tc>
        <w:tc>
          <w:tcPr>
            <w:tcW w:w="7325" w:type="dxa"/>
          </w:tcPr>
          <w:p w:rsidR="00D77C78" w:rsidRPr="0038044E" w:rsidRDefault="00D77C78" w:rsidP="00D77C78">
            <w:pPr>
              <w:spacing w:after="0" w:line="240" w:lineRule="auto"/>
              <w:rPr>
                <w:rFonts w:ascii="Times New Roman" w:hAnsi="Times New Roman"/>
              </w:rPr>
            </w:pPr>
            <w:r w:rsidRPr="0038044E">
              <w:rPr>
                <w:rFonts w:ascii="Times New Roman" w:hAnsi="Times New Roman"/>
                <w:b/>
              </w:rPr>
              <w:t>Реализация национальных проектов</w:t>
            </w:r>
          </w:p>
        </w:tc>
        <w:tc>
          <w:tcPr>
            <w:tcW w:w="1080" w:type="dxa"/>
          </w:tcPr>
          <w:p w:rsidR="00D77C78" w:rsidRPr="0038044E" w:rsidRDefault="004E35E1" w:rsidP="00D77C78">
            <w:pPr>
              <w:spacing w:after="0" w:line="240" w:lineRule="auto"/>
              <w:rPr>
                <w:rFonts w:ascii="Times New Roman" w:hAnsi="Times New Roman"/>
              </w:rPr>
            </w:pPr>
            <w:r>
              <w:rPr>
                <w:rFonts w:ascii="Times New Roman" w:hAnsi="Times New Roman"/>
              </w:rPr>
              <w:t>300-305</w:t>
            </w:r>
          </w:p>
        </w:tc>
      </w:tr>
      <w:tr w:rsidR="00D77C78" w:rsidRPr="001E50B4" w:rsidTr="00D77C78">
        <w:tc>
          <w:tcPr>
            <w:tcW w:w="940" w:type="dxa"/>
          </w:tcPr>
          <w:p w:rsidR="00D77C78" w:rsidRPr="001E50B4" w:rsidRDefault="00D77C78" w:rsidP="00D77C78">
            <w:pPr>
              <w:spacing w:after="0" w:line="240" w:lineRule="auto"/>
              <w:rPr>
                <w:rFonts w:ascii="Times New Roman" w:hAnsi="Times New Roman"/>
              </w:rPr>
            </w:pPr>
            <w:r>
              <w:rPr>
                <w:rFonts w:ascii="Times New Roman" w:hAnsi="Times New Roman"/>
              </w:rPr>
              <w:t>9</w:t>
            </w:r>
          </w:p>
        </w:tc>
        <w:tc>
          <w:tcPr>
            <w:tcW w:w="7325" w:type="dxa"/>
          </w:tcPr>
          <w:p w:rsidR="00D77C78" w:rsidRPr="0038044E" w:rsidRDefault="00D77C78" w:rsidP="00D77C78">
            <w:pPr>
              <w:spacing w:after="0" w:line="240" w:lineRule="auto"/>
              <w:rPr>
                <w:rFonts w:ascii="Times New Roman" w:hAnsi="Times New Roman"/>
                <w:b/>
                <w:sz w:val="24"/>
                <w:szCs w:val="24"/>
              </w:rPr>
            </w:pPr>
            <w:r w:rsidRPr="0038044E">
              <w:rPr>
                <w:rFonts w:ascii="Times New Roman" w:hAnsi="Times New Roman"/>
                <w:b/>
                <w:sz w:val="24"/>
                <w:szCs w:val="24"/>
              </w:rPr>
              <w:t>ОСНОВНЫЕ ЗАДАЧИ В СФЕРЕ ОБРАЗОВАНИЯ ГОРОДА</w:t>
            </w:r>
          </w:p>
        </w:tc>
        <w:tc>
          <w:tcPr>
            <w:tcW w:w="1080" w:type="dxa"/>
          </w:tcPr>
          <w:p w:rsidR="00D77C78" w:rsidRPr="0038044E" w:rsidRDefault="004E35E1" w:rsidP="00D77C78">
            <w:pPr>
              <w:spacing w:after="0" w:line="240" w:lineRule="auto"/>
              <w:rPr>
                <w:rFonts w:ascii="Times New Roman" w:hAnsi="Times New Roman"/>
              </w:rPr>
            </w:pPr>
            <w:r>
              <w:rPr>
                <w:rFonts w:ascii="Times New Roman" w:hAnsi="Times New Roman"/>
              </w:rPr>
              <w:t>306-309</w:t>
            </w:r>
          </w:p>
        </w:tc>
      </w:tr>
    </w:tbl>
    <w:p w:rsidR="00D77C78" w:rsidRPr="001E50B4" w:rsidRDefault="00D77C78" w:rsidP="00D77C78">
      <w:pPr>
        <w:spacing w:after="0" w:line="240" w:lineRule="auto"/>
        <w:rPr>
          <w:rFonts w:ascii="Times New Roman" w:hAnsi="Times New Roman"/>
          <w:b/>
          <w:sz w:val="24"/>
          <w:szCs w:val="24"/>
          <w:lang w:eastAsia="ru-RU"/>
        </w:rPr>
      </w:pPr>
    </w:p>
    <w:p w:rsidR="00D77C78" w:rsidRDefault="00D77C78" w:rsidP="00D77C78"/>
    <w:p w:rsidR="009625B3" w:rsidRPr="00763D10" w:rsidRDefault="009625B3" w:rsidP="009701E0">
      <w:pPr>
        <w:spacing w:after="0" w:line="240" w:lineRule="auto"/>
        <w:rPr>
          <w:rFonts w:ascii="Times New Roman" w:hAnsi="Times New Roman"/>
          <w:b/>
          <w:sz w:val="24"/>
          <w:szCs w:val="24"/>
          <w:lang w:eastAsia="ru-RU"/>
        </w:rPr>
      </w:pPr>
    </w:p>
    <w:p w:rsidR="009625B3" w:rsidRDefault="009625B3"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Pr="00763D10" w:rsidRDefault="00D77C78" w:rsidP="00520907">
      <w:pPr>
        <w:spacing w:after="0" w:line="240" w:lineRule="auto"/>
        <w:rPr>
          <w:rFonts w:ascii="Times New Roman" w:hAnsi="Times New Roman"/>
          <w:b/>
          <w:sz w:val="24"/>
          <w:szCs w:val="24"/>
          <w:lang w:eastAsia="ru-RU"/>
        </w:rPr>
      </w:pPr>
    </w:p>
    <w:p w:rsidR="009625B3" w:rsidRDefault="009625B3"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Default="00D77C78" w:rsidP="00520907">
      <w:pPr>
        <w:spacing w:after="0" w:line="240" w:lineRule="auto"/>
        <w:rPr>
          <w:rFonts w:ascii="Times New Roman" w:hAnsi="Times New Roman"/>
          <w:b/>
          <w:sz w:val="24"/>
          <w:szCs w:val="24"/>
          <w:lang w:eastAsia="ru-RU"/>
        </w:rPr>
      </w:pPr>
    </w:p>
    <w:p w:rsidR="00D77C78" w:rsidRPr="00763D10" w:rsidRDefault="00D77C78" w:rsidP="00520907">
      <w:pPr>
        <w:spacing w:after="0" w:line="240" w:lineRule="auto"/>
        <w:rPr>
          <w:rFonts w:ascii="Times New Roman" w:hAnsi="Times New Roman"/>
          <w:b/>
          <w:sz w:val="24"/>
          <w:szCs w:val="24"/>
          <w:lang w:eastAsia="ru-RU"/>
        </w:rPr>
      </w:pPr>
    </w:p>
    <w:p w:rsidR="009625B3" w:rsidRPr="00763D10" w:rsidRDefault="009625B3" w:rsidP="006C4701">
      <w:pPr>
        <w:spacing w:after="0" w:line="240" w:lineRule="auto"/>
        <w:rPr>
          <w:rFonts w:ascii="Times New Roman" w:hAnsi="Times New Roman"/>
          <w:b/>
          <w:sz w:val="24"/>
          <w:szCs w:val="24"/>
          <w:lang w:eastAsia="ru-RU"/>
        </w:rPr>
      </w:pPr>
      <w:r w:rsidRPr="00763D10">
        <w:rPr>
          <w:rFonts w:ascii="Times New Roman" w:hAnsi="Times New Roman"/>
          <w:b/>
          <w:sz w:val="28"/>
          <w:szCs w:val="28"/>
        </w:rPr>
        <w:lastRenderedPageBreak/>
        <w:t>ВВЕДЕНИЕ</w:t>
      </w:r>
    </w:p>
    <w:p w:rsidR="009625B3" w:rsidRPr="00763D10" w:rsidRDefault="009625B3" w:rsidP="00520907">
      <w:pPr>
        <w:spacing w:after="0" w:line="240" w:lineRule="auto"/>
        <w:rPr>
          <w:rFonts w:ascii="Times New Roman" w:hAnsi="Times New Roman"/>
          <w:b/>
          <w:sz w:val="28"/>
          <w:szCs w:val="28"/>
          <w:lang w:eastAsia="ru-RU"/>
        </w:rPr>
      </w:pPr>
    </w:p>
    <w:p w:rsidR="009625B3" w:rsidRPr="00763D10" w:rsidRDefault="009625B3" w:rsidP="009701E0">
      <w:pPr>
        <w:spacing w:after="0" w:line="240" w:lineRule="auto"/>
        <w:jc w:val="center"/>
        <w:rPr>
          <w:rStyle w:val="ae"/>
          <w:rFonts w:ascii="Times New Roman" w:hAnsi="Times New Roman"/>
          <w:bCs/>
          <w:color w:val="auto"/>
          <w:sz w:val="26"/>
          <w:szCs w:val="26"/>
        </w:rPr>
      </w:pPr>
      <w:r w:rsidRPr="00763D10">
        <w:rPr>
          <w:rStyle w:val="ae"/>
          <w:rFonts w:ascii="Times New Roman" w:hAnsi="Times New Roman"/>
          <w:bCs/>
          <w:color w:val="auto"/>
          <w:sz w:val="26"/>
          <w:szCs w:val="26"/>
        </w:rPr>
        <w:t xml:space="preserve">1.1. Общая социально-экономическая характеристика </w:t>
      </w:r>
      <w:r w:rsidR="007E2AC5" w:rsidRPr="00763D10">
        <w:rPr>
          <w:rStyle w:val="ae"/>
          <w:rFonts w:ascii="Times New Roman" w:hAnsi="Times New Roman"/>
          <w:bCs/>
          <w:color w:val="auto"/>
          <w:sz w:val="26"/>
          <w:szCs w:val="26"/>
        </w:rPr>
        <w:t>ГОРОДА БЕЛОГОРСК КАК</w:t>
      </w:r>
      <w:r w:rsidRPr="00763D10">
        <w:rPr>
          <w:rStyle w:val="ae"/>
          <w:rFonts w:ascii="Times New Roman" w:hAnsi="Times New Roman"/>
          <w:bCs/>
          <w:color w:val="auto"/>
          <w:sz w:val="26"/>
          <w:szCs w:val="26"/>
        </w:rPr>
        <w:t xml:space="preserve"> фактор, определяющий условия функционирования муниципальной образовательной системы и внешний запрос к системе образования</w:t>
      </w:r>
    </w:p>
    <w:p w:rsidR="009625B3" w:rsidRPr="00763D10" w:rsidRDefault="009625B3" w:rsidP="00520907">
      <w:pPr>
        <w:spacing w:after="0" w:line="240" w:lineRule="auto"/>
        <w:jc w:val="both"/>
        <w:rPr>
          <w:rStyle w:val="ae"/>
          <w:bCs/>
          <w:color w:val="auto"/>
        </w:rPr>
      </w:pPr>
    </w:p>
    <w:p w:rsidR="006C4701" w:rsidRPr="00763D10" w:rsidRDefault="006C4701" w:rsidP="006C4701">
      <w:pPr>
        <w:widowControl w:val="0"/>
        <w:spacing w:after="0" w:line="240" w:lineRule="auto"/>
        <w:ind w:firstLine="720"/>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Муниципальное образование город Белогорск входит в состав Амурской области, расположенной на юго-востоке Российской Федерации в самом малонаселенном федеральном округе страны – Дальневосточном.</w:t>
      </w:r>
    </w:p>
    <w:p w:rsidR="006C4701" w:rsidRPr="00763D10" w:rsidRDefault="006C4701" w:rsidP="006C4701">
      <w:pPr>
        <w:widowControl w:val="0"/>
        <w:spacing w:after="0" w:line="240" w:lineRule="auto"/>
        <w:ind w:firstLine="720"/>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 xml:space="preserve">Удаленность от экономически развитых центральных районов России сказывается на повышенных транспортных издержках, ограниченности рынков сбыта. </w:t>
      </w:r>
    </w:p>
    <w:p w:rsidR="006C4701" w:rsidRPr="00763D10" w:rsidRDefault="006C4701" w:rsidP="006C4701">
      <w:pPr>
        <w:widowControl w:val="0"/>
        <w:spacing w:after="0" w:line="240" w:lineRule="auto"/>
        <w:ind w:firstLine="720"/>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 xml:space="preserve">Белогорск находится в южной части Амурской области, расположен на левом берегу нижнего течения реки Томь – бассейна реки Зея в </w:t>
      </w:r>
      <w:smartTag w:uri="urn:schemas-microsoft-com:office:smarttags" w:element="metricconverter">
        <w:smartTagPr>
          <w:attr w:name="ProductID" w:val="50 км"/>
        </w:smartTagPr>
        <w:r w:rsidRPr="00763D10">
          <w:rPr>
            <w:rFonts w:ascii="Times New Roman" w:eastAsia="Batang" w:hAnsi="Times New Roman"/>
            <w:sz w:val="28"/>
            <w:szCs w:val="28"/>
            <w:lang w:eastAsia="ko-KR"/>
          </w:rPr>
          <w:t>50 км</w:t>
        </w:r>
      </w:smartTag>
      <w:r w:rsidRPr="00763D10">
        <w:rPr>
          <w:rFonts w:ascii="Times New Roman" w:eastAsia="Batang" w:hAnsi="Times New Roman"/>
          <w:sz w:val="28"/>
          <w:szCs w:val="28"/>
          <w:lang w:eastAsia="ko-KR"/>
        </w:rPr>
        <w:t xml:space="preserve"> от ее устья. </w:t>
      </w:r>
    </w:p>
    <w:p w:rsidR="006C4701" w:rsidRPr="00763D10" w:rsidRDefault="006C4701" w:rsidP="006C4701">
      <w:pPr>
        <w:widowControl w:val="0"/>
        <w:spacing w:after="0" w:line="240" w:lineRule="auto"/>
        <w:ind w:firstLine="720"/>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 xml:space="preserve">Расстояние до г. Благовещенска и границы с Китаем – </w:t>
      </w:r>
      <w:smartTag w:uri="urn:schemas-microsoft-com:office:smarttags" w:element="metricconverter">
        <w:smartTagPr>
          <w:attr w:name="ProductID" w:val="99 км"/>
        </w:smartTagPr>
        <w:r w:rsidRPr="00763D10">
          <w:rPr>
            <w:rFonts w:ascii="Times New Roman" w:eastAsia="Batang" w:hAnsi="Times New Roman"/>
            <w:sz w:val="28"/>
            <w:szCs w:val="28"/>
            <w:lang w:eastAsia="ko-KR"/>
          </w:rPr>
          <w:t>99 км</w:t>
        </w:r>
      </w:smartTag>
      <w:r w:rsidRPr="00763D10">
        <w:rPr>
          <w:rFonts w:ascii="Times New Roman" w:eastAsia="Batang" w:hAnsi="Times New Roman"/>
          <w:sz w:val="28"/>
          <w:szCs w:val="28"/>
          <w:lang w:eastAsia="ko-KR"/>
        </w:rPr>
        <w:t xml:space="preserve">. </w:t>
      </w:r>
    </w:p>
    <w:p w:rsidR="006C4701" w:rsidRPr="00763D10" w:rsidRDefault="006C4701" w:rsidP="006C4701">
      <w:pPr>
        <w:widowControl w:val="0"/>
        <w:spacing w:after="0" w:line="240" w:lineRule="auto"/>
        <w:ind w:firstLine="720"/>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На юге город граничит с одноименным Белогорским районом, на севере – с</w:t>
      </w:r>
      <w:r w:rsidR="004F5D7C">
        <w:rPr>
          <w:rFonts w:ascii="Times New Roman" w:eastAsia="Batang" w:hAnsi="Times New Roman"/>
          <w:sz w:val="28"/>
          <w:szCs w:val="28"/>
          <w:lang w:eastAsia="ko-KR"/>
        </w:rPr>
        <w:t>.</w:t>
      </w:r>
      <w:r w:rsidRPr="00763D10">
        <w:rPr>
          <w:rFonts w:ascii="Times New Roman" w:eastAsia="Batang" w:hAnsi="Times New Roman"/>
          <w:sz w:val="28"/>
          <w:szCs w:val="28"/>
          <w:lang w:eastAsia="ko-KR"/>
        </w:rPr>
        <w:t xml:space="preserve"> Серышевским.</w:t>
      </w:r>
    </w:p>
    <w:p w:rsidR="006C4701" w:rsidRPr="00763D10" w:rsidRDefault="006C4701" w:rsidP="006C4701">
      <w:pPr>
        <w:widowControl w:val="0"/>
        <w:spacing w:after="0" w:line="240" w:lineRule="auto"/>
        <w:ind w:firstLine="720"/>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В состав муниципального образования г. Белогорск входит село Низинное.</w:t>
      </w:r>
    </w:p>
    <w:p w:rsidR="006C4701" w:rsidRPr="00763D10" w:rsidRDefault="006C4701" w:rsidP="006C4701">
      <w:pPr>
        <w:widowControl w:val="0"/>
        <w:spacing w:after="0" w:line="240" w:lineRule="auto"/>
        <w:ind w:firstLine="720"/>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Площадь территории Белогорска в граница</w:t>
      </w:r>
      <w:r w:rsidR="00971347" w:rsidRPr="00763D10">
        <w:rPr>
          <w:rFonts w:ascii="Times New Roman" w:eastAsia="Batang" w:hAnsi="Times New Roman"/>
          <w:sz w:val="28"/>
          <w:szCs w:val="28"/>
          <w:lang w:eastAsia="ko-KR"/>
        </w:rPr>
        <w:t>х гор</w:t>
      </w:r>
      <w:r w:rsidR="008E63F0" w:rsidRPr="00763D10">
        <w:rPr>
          <w:rFonts w:ascii="Times New Roman" w:eastAsia="Batang" w:hAnsi="Times New Roman"/>
          <w:sz w:val="28"/>
          <w:szCs w:val="28"/>
          <w:lang w:eastAsia="ko-KR"/>
        </w:rPr>
        <w:t>одского округа составляет 118,5</w:t>
      </w:r>
      <w:r w:rsidR="00971347" w:rsidRPr="00763D10">
        <w:rPr>
          <w:rFonts w:ascii="Times New Roman" w:eastAsia="Batang" w:hAnsi="Times New Roman"/>
          <w:sz w:val="28"/>
          <w:szCs w:val="28"/>
          <w:lang w:eastAsia="ko-KR"/>
        </w:rPr>
        <w:t xml:space="preserve"> км</w:t>
      </w:r>
      <w:r w:rsidRPr="00763D10">
        <w:rPr>
          <w:rFonts w:ascii="Times New Roman" w:eastAsia="Batang" w:hAnsi="Times New Roman"/>
          <w:sz w:val="28"/>
          <w:szCs w:val="28"/>
          <w:lang w:eastAsia="ko-KR"/>
        </w:rPr>
        <w:t>.</w:t>
      </w:r>
    </w:p>
    <w:p w:rsidR="006C4701" w:rsidRPr="00763D10" w:rsidRDefault="006C4701" w:rsidP="00520907">
      <w:pPr>
        <w:tabs>
          <w:tab w:val="num" w:pos="360"/>
        </w:tabs>
        <w:autoSpaceDE w:val="0"/>
        <w:autoSpaceDN w:val="0"/>
        <w:adjustRightInd w:val="0"/>
        <w:spacing w:after="0" w:line="240" w:lineRule="auto"/>
        <w:ind w:firstLine="567"/>
        <w:jc w:val="both"/>
        <w:rPr>
          <w:rFonts w:ascii="Times New Roman" w:hAnsi="Times New Roman"/>
          <w:sz w:val="28"/>
          <w:szCs w:val="28"/>
        </w:rPr>
      </w:pPr>
      <w:r w:rsidRPr="00763D10">
        <w:rPr>
          <w:rFonts w:ascii="Times New Roman" w:hAnsi="Times New Roman"/>
          <w:sz w:val="28"/>
          <w:szCs w:val="28"/>
        </w:rPr>
        <w:tab/>
        <w:t>Белогорск – крупный железнодорожный узел, расположенный на Транссибе.</w:t>
      </w:r>
    </w:p>
    <w:p w:rsidR="006C4701" w:rsidRPr="00763D10" w:rsidRDefault="006C4701" w:rsidP="006C4701">
      <w:pPr>
        <w:widowControl w:val="0"/>
        <w:spacing w:after="0" w:line="240" w:lineRule="auto"/>
        <w:ind w:firstLine="708"/>
        <w:jc w:val="both"/>
        <w:rPr>
          <w:rFonts w:ascii="Times New Roman" w:hAnsi="Times New Roman"/>
          <w:sz w:val="28"/>
          <w:szCs w:val="28"/>
        </w:rPr>
      </w:pPr>
      <w:r w:rsidRPr="00763D10">
        <w:rPr>
          <w:rFonts w:ascii="Times New Roman" w:hAnsi="Times New Roman"/>
          <w:sz w:val="28"/>
          <w:szCs w:val="28"/>
        </w:rPr>
        <w:t>Экономика города представлена рядом крупных, средних, малых и микропредприятий, занимающихся преимуществе</w:t>
      </w:r>
      <w:r w:rsidR="009864A8" w:rsidRPr="00763D10">
        <w:rPr>
          <w:rFonts w:ascii="Times New Roman" w:hAnsi="Times New Roman"/>
          <w:sz w:val="28"/>
          <w:szCs w:val="28"/>
        </w:rPr>
        <w:t xml:space="preserve">нно транспортной, строительной и </w:t>
      </w:r>
      <w:r w:rsidRPr="00763D10">
        <w:rPr>
          <w:rFonts w:ascii="Times New Roman" w:hAnsi="Times New Roman"/>
          <w:sz w:val="28"/>
          <w:szCs w:val="28"/>
        </w:rPr>
        <w:t>производственной деятельностью.</w:t>
      </w:r>
      <w:r w:rsidR="005E4552" w:rsidRPr="00763D10">
        <w:rPr>
          <w:rFonts w:ascii="Times New Roman" w:hAnsi="Times New Roman"/>
          <w:sz w:val="28"/>
          <w:szCs w:val="28"/>
        </w:rPr>
        <w:t xml:space="preserve"> </w:t>
      </w:r>
      <w:r w:rsidR="006B7E49" w:rsidRPr="00763D10">
        <w:rPr>
          <w:rFonts w:ascii="Times New Roman" w:hAnsi="Times New Roman"/>
          <w:sz w:val="28"/>
          <w:szCs w:val="28"/>
        </w:rPr>
        <w:t xml:space="preserve">По данным статистики, на 01.01.2021 на территории Белогорска зарегистрирован 581 хозяйствующий субъект всех видов экономической деятельности, на 32 меньше по сравнению с соответствующим периодом предыдущего года. </w:t>
      </w:r>
    </w:p>
    <w:p w:rsidR="009701E0" w:rsidRPr="00763D10" w:rsidRDefault="006C4701" w:rsidP="006C4701">
      <w:pPr>
        <w:widowControl w:val="0"/>
        <w:tabs>
          <w:tab w:val="left" w:pos="684"/>
          <w:tab w:val="left" w:pos="855"/>
        </w:tabs>
        <w:spacing w:after="0" w:line="240" w:lineRule="auto"/>
        <w:ind w:firstLine="567"/>
        <w:jc w:val="both"/>
        <w:rPr>
          <w:rFonts w:ascii="Times New Roman" w:hAnsi="Times New Roman"/>
          <w:sz w:val="28"/>
          <w:szCs w:val="28"/>
        </w:rPr>
      </w:pPr>
      <w:r w:rsidRPr="00763D10">
        <w:rPr>
          <w:rFonts w:ascii="Times New Roman" w:hAnsi="Times New Roman"/>
          <w:sz w:val="28"/>
          <w:szCs w:val="28"/>
        </w:rPr>
        <w:tab/>
      </w:r>
      <w:r w:rsidR="006B7E49" w:rsidRPr="00763D10">
        <w:rPr>
          <w:rFonts w:ascii="Times New Roman" w:hAnsi="Times New Roman"/>
          <w:sz w:val="28"/>
          <w:szCs w:val="28"/>
        </w:rPr>
        <w:t xml:space="preserve">Приоритетным видом деятельности традиционно остается сфера услуг и потребительского рынка: 37 % в отраслевой структуре экономики </w:t>
      </w:r>
    </w:p>
    <w:p w:rsidR="009625B3" w:rsidRPr="00763D10" w:rsidRDefault="009625B3" w:rsidP="009701E0">
      <w:pPr>
        <w:spacing w:after="0" w:line="240" w:lineRule="auto"/>
        <w:jc w:val="center"/>
        <w:rPr>
          <w:rStyle w:val="ae"/>
          <w:rFonts w:ascii="Times New Roman" w:hAnsi="Times New Roman"/>
          <w:bCs/>
          <w:color w:val="auto"/>
          <w:sz w:val="26"/>
          <w:szCs w:val="26"/>
        </w:rPr>
      </w:pPr>
      <w:r w:rsidRPr="00763D10">
        <w:rPr>
          <w:rStyle w:val="ae"/>
          <w:rFonts w:ascii="Times New Roman" w:hAnsi="Times New Roman"/>
          <w:bCs/>
          <w:color w:val="auto"/>
          <w:sz w:val="26"/>
          <w:szCs w:val="26"/>
        </w:rPr>
        <w:t>1.2. Демографическая ситуация</w:t>
      </w:r>
    </w:p>
    <w:p w:rsidR="00BF1CD3" w:rsidRPr="00763D10" w:rsidRDefault="00BF1CD3" w:rsidP="00BF1CD3">
      <w:pPr>
        <w:spacing w:after="0" w:line="240" w:lineRule="auto"/>
        <w:ind w:firstLine="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Численность населения муниципального образования г. Белогорск на 01.01.2021 составила 64955 человек</w:t>
      </w:r>
      <w:r w:rsidRPr="00763D10">
        <w:rPr>
          <w:sz w:val="28"/>
          <w:szCs w:val="28"/>
        </w:rPr>
        <w:t xml:space="preserve">, </w:t>
      </w:r>
      <w:r w:rsidRPr="00763D10">
        <w:rPr>
          <w:rFonts w:ascii="Times New Roman" w:hAnsi="Times New Roman"/>
          <w:sz w:val="28"/>
          <w:szCs w:val="28"/>
        </w:rPr>
        <w:t>что на 812 человек или на 1,2 % меньше по сравнению с соответствующим периодом прошлого года</w:t>
      </w:r>
      <w:r w:rsidRPr="00763D10">
        <w:rPr>
          <w:rFonts w:ascii="Times New Roman" w:eastAsia="Times New Roman" w:hAnsi="Times New Roman"/>
          <w:sz w:val="28"/>
          <w:szCs w:val="28"/>
          <w:lang w:eastAsia="ru-RU"/>
        </w:rPr>
        <w:t>, в том числе городское население – 64502 человека, сельское население – 453 человека.</w:t>
      </w:r>
    </w:p>
    <w:p w:rsidR="009625B3" w:rsidRPr="00763D10" w:rsidRDefault="009625B3" w:rsidP="00520907">
      <w:pPr>
        <w:widowControl w:val="0"/>
        <w:spacing w:after="0" w:line="240" w:lineRule="auto"/>
        <w:ind w:firstLine="708"/>
        <w:jc w:val="both"/>
        <w:rPr>
          <w:rFonts w:ascii="Times New Roman" w:hAnsi="Times New Roman"/>
          <w:sz w:val="28"/>
          <w:szCs w:val="28"/>
        </w:rPr>
      </w:pPr>
      <w:r w:rsidRPr="00763D10">
        <w:rPr>
          <w:rFonts w:ascii="Times New Roman" w:hAnsi="Times New Roman"/>
          <w:sz w:val="28"/>
          <w:szCs w:val="28"/>
        </w:rPr>
        <w:t>Одним из показателей демографической ситуации в городе на сегодняшний день является отрицательный естественный прирост населения: уровень смертности превышает уровень рождаемости.</w:t>
      </w:r>
    </w:p>
    <w:p w:rsidR="00AC3013" w:rsidRDefault="00AC3013" w:rsidP="00520907">
      <w:pPr>
        <w:widowControl w:val="0"/>
        <w:spacing w:after="0" w:line="240" w:lineRule="auto"/>
        <w:jc w:val="both"/>
        <w:rPr>
          <w:rFonts w:ascii="Times New Roman" w:hAnsi="Times New Roman"/>
          <w:sz w:val="28"/>
          <w:szCs w:val="28"/>
        </w:rPr>
      </w:pPr>
    </w:p>
    <w:p w:rsidR="00D77C78" w:rsidRDefault="00D77C78" w:rsidP="00520907">
      <w:pPr>
        <w:widowControl w:val="0"/>
        <w:spacing w:after="0" w:line="240" w:lineRule="auto"/>
        <w:jc w:val="both"/>
        <w:rPr>
          <w:rFonts w:ascii="Times New Roman" w:hAnsi="Times New Roman"/>
          <w:sz w:val="28"/>
          <w:szCs w:val="28"/>
        </w:rPr>
      </w:pPr>
    </w:p>
    <w:p w:rsidR="00D77C78" w:rsidRPr="00763D10" w:rsidRDefault="00D77C78" w:rsidP="00520907">
      <w:pPr>
        <w:widowControl w:val="0"/>
        <w:spacing w:after="0" w:line="240" w:lineRule="auto"/>
        <w:jc w:val="both"/>
        <w:rPr>
          <w:rFonts w:ascii="Times New Roman" w:hAnsi="Times New Roman"/>
          <w:sz w:val="28"/>
          <w:szCs w:val="28"/>
        </w:rPr>
      </w:pPr>
    </w:p>
    <w:p w:rsidR="009625B3" w:rsidRPr="00763D10" w:rsidRDefault="009701E0" w:rsidP="009701E0">
      <w:pPr>
        <w:widowControl w:val="0"/>
        <w:spacing w:after="0" w:line="240" w:lineRule="auto"/>
        <w:jc w:val="center"/>
        <w:rPr>
          <w:rStyle w:val="ae"/>
          <w:rFonts w:ascii="Times New Roman" w:hAnsi="Times New Roman"/>
          <w:bCs/>
          <w:color w:val="auto"/>
          <w:sz w:val="26"/>
          <w:szCs w:val="26"/>
        </w:rPr>
      </w:pPr>
      <w:r w:rsidRPr="00763D10">
        <w:rPr>
          <w:rStyle w:val="ae"/>
          <w:rFonts w:ascii="Times New Roman" w:hAnsi="Times New Roman"/>
          <w:bCs/>
          <w:color w:val="auto"/>
          <w:sz w:val="26"/>
          <w:szCs w:val="26"/>
        </w:rPr>
        <w:lastRenderedPageBreak/>
        <w:t>1.3. Занятость населения</w:t>
      </w:r>
    </w:p>
    <w:p w:rsidR="00FD4BDC" w:rsidRPr="004F5D7C" w:rsidRDefault="00FD4BDC" w:rsidP="00FD4BDC">
      <w:pPr>
        <w:spacing w:after="0" w:line="240" w:lineRule="auto"/>
        <w:ind w:firstLine="709"/>
        <w:jc w:val="both"/>
        <w:rPr>
          <w:rFonts w:ascii="Times New Roman" w:hAnsi="Times New Roman"/>
          <w:sz w:val="28"/>
          <w:szCs w:val="28"/>
        </w:rPr>
      </w:pPr>
      <w:r w:rsidRPr="004F5D7C">
        <w:rPr>
          <w:rFonts w:ascii="Times New Roman" w:hAnsi="Times New Roman"/>
          <w:sz w:val="28"/>
          <w:szCs w:val="28"/>
        </w:rPr>
        <w:t>Среднесписочная численность работников учтенных статистикой организаций Белогорска (без учета субъектов предпринимательской дея</w:t>
      </w:r>
      <w:r w:rsidR="006751B3" w:rsidRPr="004F5D7C">
        <w:rPr>
          <w:rFonts w:ascii="Times New Roman" w:hAnsi="Times New Roman"/>
          <w:sz w:val="28"/>
          <w:szCs w:val="28"/>
        </w:rPr>
        <w:t xml:space="preserve">тельности) в </w:t>
      </w:r>
      <w:r w:rsidR="004F5D7C" w:rsidRPr="004F5D7C">
        <w:rPr>
          <w:rFonts w:ascii="Times New Roman" w:hAnsi="Times New Roman"/>
          <w:sz w:val="28"/>
          <w:szCs w:val="28"/>
        </w:rPr>
        <w:t>2021 году</w:t>
      </w:r>
      <w:r w:rsidRPr="004F5D7C">
        <w:rPr>
          <w:rFonts w:ascii="Times New Roman" w:hAnsi="Times New Roman"/>
          <w:sz w:val="28"/>
          <w:szCs w:val="28"/>
        </w:rPr>
        <w:t xml:space="preserve"> составила </w:t>
      </w:r>
      <w:r w:rsidR="004F5D7C" w:rsidRPr="004F5D7C">
        <w:rPr>
          <w:rFonts w:ascii="Times New Roman" w:hAnsi="Times New Roman"/>
          <w:sz w:val="28"/>
          <w:szCs w:val="28"/>
          <w:lang w:eastAsia="ru-RU"/>
        </w:rPr>
        <w:t>14873</w:t>
      </w:r>
      <w:r w:rsidRPr="004F5D7C">
        <w:rPr>
          <w:rFonts w:ascii="Times New Roman" w:hAnsi="Times New Roman"/>
          <w:sz w:val="28"/>
          <w:szCs w:val="28"/>
        </w:rPr>
        <w:t xml:space="preserve"> человек.</w:t>
      </w:r>
    </w:p>
    <w:p w:rsidR="00FD4BDC" w:rsidRPr="004F5D7C" w:rsidRDefault="00FD4BDC" w:rsidP="00FD4BDC">
      <w:pPr>
        <w:spacing w:after="0" w:line="240" w:lineRule="auto"/>
        <w:ind w:firstLine="709"/>
        <w:jc w:val="both"/>
        <w:rPr>
          <w:rFonts w:ascii="Times New Roman" w:hAnsi="Times New Roman"/>
          <w:sz w:val="28"/>
          <w:szCs w:val="28"/>
        </w:rPr>
      </w:pPr>
      <w:r w:rsidRPr="004F5D7C">
        <w:rPr>
          <w:rFonts w:ascii="Times New Roman" w:hAnsi="Times New Roman"/>
          <w:sz w:val="28"/>
          <w:szCs w:val="28"/>
        </w:rPr>
        <w:t>Отраслевая структура занятости показывает, что основная доля работающих занята в сфере т</w:t>
      </w:r>
      <w:r w:rsidR="00EC530A" w:rsidRPr="004F5D7C">
        <w:rPr>
          <w:rFonts w:ascii="Times New Roman" w:hAnsi="Times New Roman"/>
          <w:sz w:val="28"/>
          <w:szCs w:val="28"/>
        </w:rPr>
        <w:t>ранспортировки и хранения - 3545 чел. (24</w:t>
      </w:r>
      <w:r w:rsidRPr="004F5D7C">
        <w:rPr>
          <w:rFonts w:ascii="Times New Roman" w:hAnsi="Times New Roman"/>
          <w:sz w:val="28"/>
          <w:szCs w:val="28"/>
        </w:rPr>
        <w:t>%), государственного управления и обеспечения военной безопасности</w:t>
      </w:r>
      <w:r w:rsidR="00EC530A" w:rsidRPr="004F5D7C">
        <w:rPr>
          <w:rFonts w:ascii="Times New Roman" w:hAnsi="Times New Roman"/>
          <w:sz w:val="28"/>
          <w:szCs w:val="28"/>
        </w:rPr>
        <w:t>, социального обеспечения - 2956 чел. (20</w:t>
      </w:r>
      <w:r w:rsidRPr="004F5D7C">
        <w:rPr>
          <w:rFonts w:ascii="Times New Roman" w:hAnsi="Times New Roman"/>
          <w:sz w:val="28"/>
          <w:szCs w:val="28"/>
        </w:rPr>
        <w:t>%), в здравоохранении и предос</w:t>
      </w:r>
      <w:r w:rsidR="00EC530A" w:rsidRPr="004F5D7C">
        <w:rPr>
          <w:rFonts w:ascii="Times New Roman" w:hAnsi="Times New Roman"/>
          <w:sz w:val="28"/>
          <w:szCs w:val="28"/>
        </w:rPr>
        <w:t>тавлении социальных услуг - 2409 чел. (16,3</w:t>
      </w:r>
      <w:r w:rsidRPr="004F5D7C">
        <w:rPr>
          <w:rFonts w:ascii="Times New Roman" w:hAnsi="Times New Roman"/>
          <w:sz w:val="28"/>
          <w:szCs w:val="28"/>
        </w:rPr>
        <w:t xml:space="preserve">%), </w:t>
      </w:r>
      <w:r w:rsidR="00EC530A" w:rsidRPr="004F5D7C">
        <w:rPr>
          <w:rFonts w:ascii="Times New Roman" w:hAnsi="Times New Roman"/>
          <w:sz w:val="28"/>
          <w:szCs w:val="28"/>
        </w:rPr>
        <w:t>в туристической сфере – 1931 (13,1%),</w:t>
      </w:r>
      <w:r w:rsidRPr="004F5D7C">
        <w:rPr>
          <w:rFonts w:ascii="Times New Roman" w:hAnsi="Times New Roman"/>
          <w:sz w:val="28"/>
          <w:szCs w:val="28"/>
        </w:rPr>
        <w:t>в сфере п</w:t>
      </w:r>
      <w:r w:rsidR="00EC530A" w:rsidRPr="004F5D7C">
        <w:rPr>
          <w:rFonts w:ascii="Times New Roman" w:hAnsi="Times New Roman"/>
          <w:sz w:val="28"/>
          <w:szCs w:val="28"/>
        </w:rPr>
        <w:t>ромышленного производства - 1768 чел. (12%), в образовании - 1434 чел. (9,7%), в строительстве - 779</w:t>
      </w:r>
      <w:r w:rsidRPr="004F5D7C">
        <w:rPr>
          <w:rFonts w:ascii="Times New Roman" w:hAnsi="Times New Roman"/>
          <w:sz w:val="28"/>
          <w:szCs w:val="28"/>
        </w:rPr>
        <w:t xml:space="preserve"> ч</w:t>
      </w:r>
      <w:r w:rsidR="00EC530A" w:rsidRPr="004F5D7C">
        <w:rPr>
          <w:rFonts w:ascii="Times New Roman" w:hAnsi="Times New Roman"/>
          <w:sz w:val="28"/>
          <w:szCs w:val="28"/>
        </w:rPr>
        <w:t>ел. (5,3%), в торговле - 494 чел. (3,4</w:t>
      </w:r>
      <w:r w:rsidRPr="004F5D7C">
        <w:rPr>
          <w:rFonts w:ascii="Times New Roman" w:hAnsi="Times New Roman"/>
          <w:sz w:val="28"/>
          <w:szCs w:val="28"/>
        </w:rPr>
        <w:t>%).</w:t>
      </w:r>
    </w:p>
    <w:p w:rsidR="00FD4BDC" w:rsidRPr="004F5D7C" w:rsidRDefault="00FD4BDC" w:rsidP="00FD4BDC">
      <w:pPr>
        <w:spacing w:after="0" w:line="240" w:lineRule="auto"/>
        <w:ind w:firstLine="709"/>
        <w:jc w:val="both"/>
        <w:rPr>
          <w:rFonts w:ascii="Times New Roman" w:hAnsi="Times New Roman"/>
          <w:sz w:val="28"/>
          <w:szCs w:val="28"/>
          <w:shd w:val="clear" w:color="auto" w:fill="FFFFFF"/>
        </w:rPr>
      </w:pPr>
      <w:r w:rsidRPr="004F5D7C">
        <w:rPr>
          <w:rFonts w:ascii="Times New Roman" w:hAnsi="Times New Roman"/>
          <w:sz w:val="28"/>
          <w:szCs w:val="28"/>
          <w:shd w:val="clear" w:color="auto" w:fill="FFFFFF"/>
        </w:rPr>
        <w:t xml:space="preserve">Число безработных на </w:t>
      </w:r>
      <w:r w:rsidR="006751B3" w:rsidRPr="004F5D7C">
        <w:rPr>
          <w:rFonts w:ascii="Times New Roman" w:hAnsi="Times New Roman"/>
          <w:sz w:val="28"/>
          <w:szCs w:val="28"/>
          <w:shd w:val="clear" w:color="auto" w:fill="FFFFFF"/>
        </w:rPr>
        <w:t>3</w:t>
      </w:r>
      <w:r w:rsidR="004F5D7C" w:rsidRPr="004F5D7C">
        <w:rPr>
          <w:rFonts w:ascii="Times New Roman" w:hAnsi="Times New Roman"/>
          <w:sz w:val="28"/>
          <w:szCs w:val="28"/>
          <w:shd w:val="clear" w:color="auto" w:fill="FFFFFF"/>
        </w:rPr>
        <w:t>1 января 2021</w:t>
      </w:r>
      <w:r w:rsidRPr="004F5D7C">
        <w:rPr>
          <w:rFonts w:ascii="Times New Roman" w:hAnsi="Times New Roman"/>
          <w:sz w:val="28"/>
          <w:szCs w:val="28"/>
          <w:shd w:val="clear" w:color="auto" w:fill="FFFFFF"/>
        </w:rPr>
        <w:t xml:space="preserve"> года, состоящих на учете в центре занятости </w:t>
      </w:r>
      <w:r w:rsidR="004F5D7C" w:rsidRPr="004F5D7C">
        <w:rPr>
          <w:rFonts w:ascii="Times New Roman" w:hAnsi="Times New Roman"/>
          <w:sz w:val="28"/>
          <w:szCs w:val="28"/>
          <w:shd w:val="clear" w:color="auto" w:fill="FFFFFF"/>
        </w:rPr>
        <w:t>населения города, составляет 416</w:t>
      </w:r>
      <w:r w:rsidR="006751B3" w:rsidRPr="004F5D7C">
        <w:rPr>
          <w:rFonts w:ascii="Times New Roman" w:hAnsi="Times New Roman"/>
          <w:sz w:val="28"/>
          <w:szCs w:val="28"/>
          <w:shd w:val="clear" w:color="auto" w:fill="FFFFFF"/>
        </w:rPr>
        <w:t xml:space="preserve"> человек</w:t>
      </w:r>
      <w:r w:rsidRPr="004F5D7C">
        <w:rPr>
          <w:rFonts w:ascii="Times New Roman" w:hAnsi="Times New Roman"/>
          <w:sz w:val="28"/>
          <w:szCs w:val="28"/>
          <w:shd w:val="clear" w:color="auto" w:fill="FFFFFF"/>
        </w:rPr>
        <w:t xml:space="preserve">. </w:t>
      </w:r>
    </w:p>
    <w:p w:rsidR="004F5D7C" w:rsidRPr="004F5D7C" w:rsidRDefault="00FD4BDC" w:rsidP="00FD4BDC">
      <w:pPr>
        <w:spacing w:after="0" w:line="240" w:lineRule="auto"/>
        <w:ind w:firstLine="709"/>
        <w:jc w:val="both"/>
        <w:rPr>
          <w:rFonts w:ascii="Times New Roman" w:hAnsi="Times New Roman"/>
          <w:sz w:val="28"/>
          <w:szCs w:val="28"/>
          <w:shd w:val="clear" w:color="auto" w:fill="FFFFFF"/>
        </w:rPr>
      </w:pPr>
      <w:r w:rsidRPr="004F5D7C">
        <w:rPr>
          <w:rFonts w:ascii="Times New Roman" w:hAnsi="Times New Roman"/>
          <w:sz w:val="28"/>
          <w:szCs w:val="28"/>
          <w:shd w:val="clear" w:color="auto" w:fill="FFFFFF"/>
        </w:rPr>
        <w:t>Уровень зар</w:t>
      </w:r>
      <w:r w:rsidR="006751B3" w:rsidRPr="004F5D7C">
        <w:rPr>
          <w:rFonts w:ascii="Times New Roman" w:hAnsi="Times New Roman"/>
          <w:sz w:val="28"/>
          <w:szCs w:val="28"/>
          <w:shd w:val="clear" w:color="auto" w:fill="FFFFFF"/>
        </w:rPr>
        <w:t>егистрированной безработицы на 31.12</w:t>
      </w:r>
      <w:r w:rsidR="004F5D7C" w:rsidRPr="004F5D7C">
        <w:rPr>
          <w:rFonts w:ascii="Times New Roman" w:hAnsi="Times New Roman"/>
          <w:sz w:val="28"/>
          <w:szCs w:val="28"/>
          <w:shd w:val="clear" w:color="auto" w:fill="FFFFFF"/>
        </w:rPr>
        <w:t>.2021</w:t>
      </w:r>
      <w:r w:rsidRPr="004F5D7C">
        <w:rPr>
          <w:rFonts w:ascii="Times New Roman" w:hAnsi="Times New Roman"/>
          <w:sz w:val="28"/>
          <w:szCs w:val="28"/>
          <w:shd w:val="clear" w:color="auto" w:fill="FFFFFF"/>
        </w:rPr>
        <w:t xml:space="preserve"> слож</w:t>
      </w:r>
      <w:r w:rsidR="004F5D7C" w:rsidRPr="004F5D7C">
        <w:rPr>
          <w:rFonts w:ascii="Times New Roman" w:hAnsi="Times New Roman"/>
          <w:sz w:val="28"/>
          <w:szCs w:val="28"/>
          <w:shd w:val="clear" w:color="auto" w:fill="FFFFFF"/>
        </w:rPr>
        <w:t>ился на уровне 1,1</w:t>
      </w:r>
      <w:r w:rsidRPr="004F5D7C">
        <w:rPr>
          <w:rFonts w:ascii="Times New Roman" w:hAnsi="Times New Roman"/>
          <w:sz w:val="28"/>
          <w:szCs w:val="28"/>
          <w:shd w:val="clear" w:color="auto" w:fill="FFFFFF"/>
        </w:rPr>
        <w:t xml:space="preserve">% от численности </w:t>
      </w:r>
      <w:r w:rsidR="006751B3" w:rsidRPr="004F5D7C">
        <w:rPr>
          <w:rFonts w:ascii="Times New Roman" w:hAnsi="Times New Roman"/>
          <w:sz w:val="28"/>
          <w:szCs w:val="28"/>
          <w:shd w:val="clear" w:color="auto" w:fill="FFFFFF"/>
        </w:rPr>
        <w:t xml:space="preserve">трудоспособного </w:t>
      </w:r>
      <w:r w:rsidR="004F5D7C" w:rsidRPr="004F5D7C">
        <w:rPr>
          <w:rFonts w:ascii="Times New Roman" w:hAnsi="Times New Roman"/>
          <w:sz w:val="28"/>
          <w:szCs w:val="28"/>
          <w:shd w:val="clear" w:color="auto" w:fill="FFFFFF"/>
        </w:rPr>
        <w:t>населения.</w:t>
      </w:r>
    </w:p>
    <w:p w:rsidR="004F5D7C" w:rsidRDefault="004F5D7C" w:rsidP="00FD4BDC">
      <w:pPr>
        <w:spacing w:after="0" w:line="240" w:lineRule="auto"/>
        <w:ind w:firstLine="709"/>
        <w:jc w:val="both"/>
        <w:rPr>
          <w:rFonts w:ascii="Times New Roman" w:hAnsi="Times New Roman"/>
          <w:color w:val="FF0000"/>
          <w:sz w:val="28"/>
          <w:szCs w:val="28"/>
          <w:shd w:val="clear" w:color="auto" w:fill="FFFFFF"/>
        </w:rPr>
      </w:pPr>
    </w:p>
    <w:p w:rsidR="009625B3" w:rsidRPr="00763D10" w:rsidRDefault="009625B3" w:rsidP="000053C8">
      <w:pPr>
        <w:spacing w:after="0" w:line="240" w:lineRule="auto"/>
        <w:ind w:firstLine="709"/>
        <w:jc w:val="both"/>
        <w:rPr>
          <w:rFonts w:ascii="Times New Roman" w:hAnsi="Times New Roman"/>
          <w:b/>
          <w:sz w:val="26"/>
          <w:szCs w:val="26"/>
        </w:rPr>
      </w:pPr>
      <w:r w:rsidRPr="00763D10">
        <w:rPr>
          <w:rFonts w:ascii="Times New Roman" w:hAnsi="Times New Roman"/>
          <w:b/>
          <w:sz w:val="26"/>
          <w:szCs w:val="26"/>
        </w:rPr>
        <w:t>II. ЦЕЛИ И ЗАДАЧИ МУНИЦИПАЛЬНОЙ СИСТЕМЫ ОБРАЗОВАНИЯ</w:t>
      </w:r>
    </w:p>
    <w:p w:rsidR="009625B3" w:rsidRPr="00763D10" w:rsidRDefault="009625B3" w:rsidP="00293EF9">
      <w:pPr>
        <w:spacing w:after="0" w:line="240" w:lineRule="auto"/>
        <w:jc w:val="center"/>
        <w:rPr>
          <w:rStyle w:val="ae"/>
          <w:rFonts w:ascii="Times New Roman" w:hAnsi="Times New Roman"/>
          <w:bCs/>
          <w:color w:val="auto"/>
          <w:sz w:val="26"/>
          <w:szCs w:val="26"/>
        </w:rPr>
      </w:pPr>
      <w:r w:rsidRPr="00763D10">
        <w:rPr>
          <w:rStyle w:val="ae"/>
          <w:rFonts w:ascii="Times New Roman" w:hAnsi="Times New Roman"/>
          <w:bCs/>
          <w:color w:val="auto"/>
          <w:sz w:val="26"/>
          <w:szCs w:val="26"/>
        </w:rPr>
        <w:t>2.1. Роль системы образования в социально-экономическом развитии города</w:t>
      </w:r>
    </w:p>
    <w:p w:rsidR="009625B3" w:rsidRPr="00763D10" w:rsidRDefault="00AC3013" w:rsidP="0024745B">
      <w:pPr>
        <w:spacing w:after="0" w:line="240" w:lineRule="auto"/>
        <w:ind w:firstLine="708"/>
        <w:jc w:val="both"/>
        <w:rPr>
          <w:rFonts w:ascii="Times New Roman" w:hAnsi="Times New Roman"/>
          <w:sz w:val="28"/>
          <w:szCs w:val="28"/>
        </w:rPr>
      </w:pPr>
      <w:r w:rsidRPr="00763D10">
        <w:rPr>
          <w:rFonts w:ascii="Times New Roman" w:hAnsi="Times New Roman"/>
          <w:sz w:val="28"/>
          <w:szCs w:val="28"/>
        </w:rPr>
        <w:t>Образование всегда было и остается сферой особого внимания государства и общества. Чего ждут от современной школы? Какие задачи в области воспитания, образования и социализации детей ставит перед нами второе десятилетие XXI века? Сегодня система образования призвана обеспечить многообразие типов и видов образовательных учреждений и вариативность образовательных программ, направленных на индивидуализацию образования, личностно ориентированное обучение и воспитание, способствовать формированию преемственности уровней и ступеней образования, академической мобильности обучающихся, непрерывности их образования в течение всей жизни, воспитание культуры мира и межличностных отношений.</w:t>
      </w:r>
    </w:p>
    <w:p w:rsidR="007D4B9B" w:rsidRPr="00763D10" w:rsidRDefault="0024745B" w:rsidP="0024745B">
      <w:pPr>
        <w:autoSpaceDE w:val="0"/>
        <w:autoSpaceDN w:val="0"/>
        <w:adjustRightInd w:val="0"/>
        <w:spacing w:after="0" w:line="240" w:lineRule="auto"/>
        <w:ind w:firstLine="708"/>
        <w:jc w:val="both"/>
        <w:rPr>
          <w:rFonts w:ascii="Times New Roman" w:hAnsi="Times New Roman"/>
          <w:sz w:val="28"/>
          <w:szCs w:val="28"/>
          <w:lang w:eastAsia="ru-RU"/>
        </w:rPr>
      </w:pPr>
      <w:r w:rsidRPr="00763D10">
        <w:rPr>
          <w:rFonts w:ascii="Times New Roman" w:hAnsi="Times New Roman"/>
          <w:sz w:val="28"/>
          <w:szCs w:val="28"/>
          <w:lang w:eastAsia="ru-RU"/>
        </w:rPr>
        <w:t>Образование города Белогорск характеризуется высоким потенциалом профессиональных педагогических кадров, опытом создания и реализации программ развития, активным участием педагогических коллективов в инновационной деятельности, наличием связей с высшими учебными заведениями, научными и культурными учреждениями города, опытом международного сотрудничества в образовательной деятельности.</w:t>
      </w:r>
    </w:p>
    <w:p w:rsidR="0024745B" w:rsidRPr="00763D10" w:rsidRDefault="0024745B" w:rsidP="0024745B">
      <w:pPr>
        <w:autoSpaceDE w:val="0"/>
        <w:autoSpaceDN w:val="0"/>
        <w:adjustRightInd w:val="0"/>
        <w:spacing w:after="0" w:line="240" w:lineRule="auto"/>
        <w:ind w:firstLine="708"/>
        <w:jc w:val="both"/>
        <w:rPr>
          <w:rFonts w:ascii="Times New Roman" w:hAnsi="Times New Roman"/>
          <w:sz w:val="28"/>
          <w:szCs w:val="28"/>
          <w:lang w:eastAsia="ru-RU"/>
        </w:rPr>
      </w:pPr>
      <w:r w:rsidRPr="00763D10">
        <w:rPr>
          <w:rFonts w:ascii="Times New Roman" w:hAnsi="Times New Roman"/>
          <w:sz w:val="28"/>
          <w:szCs w:val="28"/>
          <w:lang w:eastAsia="ru-RU"/>
        </w:rPr>
        <w:t xml:space="preserve">Конкурентоспособность муниципальной системы образования подтверждается многочисленными победами педагогов и учащихся в конкурсных мероприятиях регионального и всероссийского уровня. </w:t>
      </w:r>
    </w:p>
    <w:p w:rsidR="00AC3013" w:rsidRPr="00763D10" w:rsidRDefault="0024745B" w:rsidP="00FD4BDC">
      <w:pPr>
        <w:spacing w:after="0" w:line="240" w:lineRule="auto"/>
        <w:jc w:val="both"/>
        <w:rPr>
          <w:rStyle w:val="ae"/>
          <w:rFonts w:ascii="Times New Roman" w:hAnsi="Times New Roman"/>
          <w:bCs/>
          <w:color w:val="auto"/>
          <w:sz w:val="26"/>
          <w:szCs w:val="26"/>
        </w:rPr>
      </w:pPr>
      <w:r w:rsidRPr="00763D10">
        <w:rPr>
          <w:rFonts w:ascii="Times New Roman" w:hAnsi="Times New Roman"/>
          <w:sz w:val="28"/>
          <w:szCs w:val="28"/>
          <w:lang w:eastAsia="ru-RU"/>
        </w:rPr>
        <w:t>Система образования отличается открытостью, и мы заинтересованы в том, чтобы широкая общественность имела достоверную информацию о достижениях, проблемах и перспективах её развития</w:t>
      </w:r>
      <w:r w:rsidR="000053C8" w:rsidRPr="00763D10">
        <w:rPr>
          <w:rFonts w:ascii="Times New Roman" w:hAnsi="Times New Roman"/>
          <w:sz w:val="28"/>
          <w:szCs w:val="28"/>
          <w:lang w:eastAsia="ru-RU"/>
        </w:rPr>
        <w:t>.</w:t>
      </w:r>
    </w:p>
    <w:p w:rsidR="006A0365" w:rsidRPr="00763D10" w:rsidRDefault="006A0365" w:rsidP="00520907">
      <w:pPr>
        <w:spacing w:after="0" w:line="240" w:lineRule="auto"/>
        <w:ind w:firstLine="709"/>
        <w:jc w:val="both"/>
        <w:rPr>
          <w:rStyle w:val="ae"/>
          <w:rFonts w:ascii="Times New Roman" w:hAnsi="Times New Roman"/>
          <w:bCs/>
          <w:color w:val="auto"/>
          <w:sz w:val="28"/>
          <w:szCs w:val="28"/>
        </w:rPr>
      </w:pPr>
    </w:p>
    <w:p w:rsidR="009625B3" w:rsidRPr="00763D10" w:rsidRDefault="009625B3" w:rsidP="00293EF9">
      <w:pPr>
        <w:spacing w:after="0" w:line="240" w:lineRule="auto"/>
        <w:jc w:val="center"/>
        <w:rPr>
          <w:rStyle w:val="ae"/>
          <w:rFonts w:ascii="Times New Roman" w:hAnsi="Times New Roman"/>
          <w:bCs/>
          <w:color w:val="auto"/>
          <w:sz w:val="26"/>
          <w:szCs w:val="26"/>
        </w:rPr>
      </w:pPr>
      <w:r w:rsidRPr="00763D10">
        <w:rPr>
          <w:rStyle w:val="ae"/>
          <w:rFonts w:ascii="Times New Roman" w:hAnsi="Times New Roman"/>
          <w:bCs/>
          <w:color w:val="auto"/>
          <w:sz w:val="26"/>
          <w:szCs w:val="26"/>
        </w:rPr>
        <w:t>2.2. Общая характеристика системы образования города Белогорск</w:t>
      </w:r>
    </w:p>
    <w:p w:rsidR="00F1621A" w:rsidRPr="00763D10" w:rsidRDefault="007D4B9B" w:rsidP="00F1621A">
      <w:pPr>
        <w:spacing w:after="0" w:line="240" w:lineRule="auto"/>
        <w:ind w:firstLine="709"/>
        <w:jc w:val="both"/>
        <w:rPr>
          <w:rFonts w:ascii="Times New Roman" w:hAnsi="Times New Roman"/>
          <w:sz w:val="28"/>
          <w:szCs w:val="28"/>
        </w:rPr>
      </w:pPr>
      <w:r w:rsidRPr="00763D10">
        <w:rPr>
          <w:rFonts w:ascii="Times New Roman" w:hAnsi="Times New Roman"/>
          <w:sz w:val="28"/>
          <w:szCs w:val="28"/>
        </w:rPr>
        <w:t>В</w:t>
      </w:r>
      <w:r w:rsidRPr="00763D10">
        <w:rPr>
          <w:rFonts w:ascii="Times New Roman" w:hAnsi="Times New Roman"/>
          <w:spacing w:val="1"/>
          <w:sz w:val="28"/>
          <w:szCs w:val="28"/>
        </w:rPr>
        <w:t xml:space="preserve"> </w:t>
      </w:r>
      <w:r w:rsidRPr="00763D10">
        <w:rPr>
          <w:rFonts w:ascii="Times New Roman" w:hAnsi="Times New Roman"/>
          <w:sz w:val="28"/>
          <w:szCs w:val="28"/>
        </w:rPr>
        <w:t>городе</w:t>
      </w:r>
      <w:r w:rsidRPr="00763D10">
        <w:rPr>
          <w:rFonts w:ascii="Times New Roman" w:hAnsi="Times New Roman"/>
          <w:spacing w:val="1"/>
          <w:sz w:val="28"/>
          <w:szCs w:val="28"/>
        </w:rPr>
        <w:t xml:space="preserve"> </w:t>
      </w:r>
      <w:r w:rsidRPr="00763D10">
        <w:rPr>
          <w:rFonts w:ascii="Times New Roman" w:hAnsi="Times New Roman"/>
          <w:sz w:val="28"/>
          <w:szCs w:val="28"/>
        </w:rPr>
        <w:t>Белогорск</w:t>
      </w:r>
      <w:r w:rsidRPr="00763D10">
        <w:rPr>
          <w:rFonts w:ascii="Times New Roman" w:hAnsi="Times New Roman"/>
          <w:spacing w:val="1"/>
          <w:sz w:val="28"/>
          <w:szCs w:val="28"/>
        </w:rPr>
        <w:t xml:space="preserve"> </w:t>
      </w:r>
      <w:r w:rsidRPr="00763D10">
        <w:rPr>
          <w:rFonts w:ascii="Times New Roman" w:hAnsi="Times New Roman"/>
          <w:sz w:val="28"/>
          <w:szCs w:val="28"/>
        </w:rPr>
        <w:t>муниципальная</w:t>
      </w:r>
      <w:r w:rsidRPr="00763D10">
        <w:rPr>
          <w:rFonts w:ascii="Times New Roman" w:hAnsi="Times New Roman"/>
          <w:spacing w:val="1"/>
          <w:sz w:val="28"/>
          <w:szCs w:val="28"/>
        </w:rPr>
        <w:t xml:space="preserve"> </w:t>
      </w:r>
      <w:r w:rsidRPr="00763D10">
        <w:rPr>
          <w:rFonts w:ascii="Times New Roman" w:hAnsi="Times New Roman"/>
          <w:sz w:val="28"/>
          <w:szCs w:val="28"/>
        </w:rPr>
        <w:t>образовательная</w:t>
      </w:r>
      <w:r w:rsidRPr="00763D10">
        <w:rPr>
          <w:rFonts w:ascii="Times New Roman" w:hAnsi="Times New Roman"/>
          <w:spacing w:val="1"/>
          <w:sz w:val="28"/>
          <w:szCs w:val="28"/>
        </w:rPr>
        <w:t xml:space="preserve"> </w:t>
      </w:r>
      <w:r w:rsidRPr="00763D10">
        <w:rPr>
          <w:rFonts w:ascii="Times New Roman" w:hAnsi="Times New Roman"/>
          <w:sz w:val="28"/>
          <w:szCs w:val="28"/>
        </w:rPr>
        <w:t>сеть,</w:t>
      </w:r>
      <w:r w:rsidRPr="00763D10">
        <w:rPr>
          <w:rFonts w:ascii="Times New Roman" w:hAnsi="Times New Roman"/>
          <w:spacing w:val="1"/>
          <w:sz w:val="28"/>
          <w:szCs w:val="28"/>
        </w:rPr>
        <w:t xml:space="preserve"> </w:t>
      </w:r>
      <w:r w:rsidRPr="00763D10">
        <w:rPr>
          <w:rFonts w:ascii="Times New Roman" w:hAnsi="Times New Roman"/>
          <w:sz w:val="28"/>
          <w:szCs w:val="28"/>
        </w:rPr>
        <w:t>подведомственная</w:t>
      </w:r>
      <w:r w:rsidRPr="00763D10">
        <w:rPr>
          <w:rFonts w:ascii="Times New Roman" w:hAnsi="Times New Roman"/>
          <w:spacing w:val="1"/>
          <w:sz w:val="28"/>
          <w:szCs w:val="28"/>
        </w:rPr>
        <w:t xml:space="preserve"> </w:t>
      </w:r>
      <w:r w:rsidRPr="00763D10">
        <w:rPr>
          <w:rFonts w:ascii="Times New Roman" w:hAnsi="Times New Roman"/>
          <w:sz w:val="28"/>
          <w:szCs w:val="28"/>
        </w:rPr>
        <w:t>Муниципальному</w:t>
      </w:r>
      <w:r w:rsidRPr="00763D10">
        <w:rPr>
          <w:rFonts w:ascii="Times New Roman" w:hAnsi="Times New Roman"/>
          <w:spacing w:val="1"/>
          <w:sz w:val="28"/>
          <w:szCs w:val="28"/>
        </w:rPr>
        <w:t xml:space="preserve"> </w:t>
      </w:r>
      <w:r w:rsidRPr="00763D10">
        <w:rPr>
          <w:rFonts w:ascii="Times New Roman" w:hAnsi="Times New Roman"/>
          <w:sz w:val="28"/>
          <w:szCs w:val="28"/>
        </w:rPr>
        <w:t>казенному</w:t>
      </w:r>
      <w:r w:rsidRPr="00763D10">
        <w:rPr>
          <w:rFonts w:ascii="Times New Roman" w:hAnsi="Times New Roman"/>
          <w:spacing w:val="1"/>
          <w:sz w:val="28"/>
          <w:szCs w:val="28"/>
        </w:rPr>
        <w:t xml:space="preserve"> </w:t>
      </w:r>
      <w:r w:rsidRPr="00763D10">
        <w:rPr>
          <w:rFonts w:ascii="Times New Roman" w:hAnsi="Times New Roman"/>
          <w:sz w:val="28"/>
          <w:szCs w:val="28"/>
        </w:rPr>
        <w:t>учреждению</w:t>
      </w:r>
      <w:r w:rsidRPr="00763D10">
        <w:rPr>
          <w:rFonts w:ascii="Times New Roman" w:hAnsi="Times New Roman"/>
          <w:spacing w:val="1"/>
          <w:sz w:val="28"/>
          <w:szCs w:val="28"/>
        </w:rPr>
        <w:t xml:space="preserve"> </w:t>
      </w:r>
      <w:r w:rsidRPr="00763D10">
        <w:rPr>
          <w:rFonts w:ascii="Times New Roman" w:hAnsi="Times New Roman"/>
          <w:sz w:val="28"/>
          <w:szCs w:val="28"/>
        </w:rPr>
        <w:t>«Комитет</w:t>
      </w:r>
      <w:r w:rsidRPr="00763D10">
        <w:rPr>
          <w:rFonts w:ascii="Times New Roman" w:hAnsi="Times New Roman"/>
          <w:spacing w:val="1"/>
          <w:sz w:val="28"/>
          <w:szCs w:val="28"/>
        </w:rPr>
        <w:t xml:space="preserve"> </w:t>
      </w:r>
      <w:r w:rsidRPr="00763D10">
        <w:rPr>
          <w:rFonts w:ascii="Times New Roman" w:hAnsi="Times New Roman"/>
          <w:sz w:val="28"/>
          <w:szCs w:val="28"/>
        </w:rPr>
        <w:t>по</w:t>
      </w:r>
      <w:r w:rsidRPr="00763D10">
        <w:rPr>
          <w:rFonts w:ascii="Times New Roman" w:hAnsi="Times New Roman"/>
          <w:spacing w:val="1"/>
          <w:sz w:val="28"/>
          <w:szCs w:val="28"/>
        </w:rPr>
        <w:t xml:space="preserve"> </w:t>
      </w:r>
      <w:r w:rsidRPr="00763D10">
        <w:rPr>
          <w:rFonts w:ascii="Times New Roman" w:hAnsi="Times New Roman"/>
          <w:sz w:val="28"/>
          <w:szCs w:val="28"/>
        </w:rPr>
        <w:t>образованию</w:t>
      </w:r>
      <w:r w:rsidRPr="00763D10">
        <w:rPr>
          <w:rFonts w:ascii="Times New Roman" w:hAnsi="Times New Roman"/>
          <w:spacing w:val="1"/>
          <w:sz w:val="28"/>
          <w:szCs w:val="28"/>
        </w:rPr>
        <w:t xml:space="preserve"> </w:t>
      </w:r>
      <w:r w:rsidRPr="00763D10">
        <w:rPr>
          <w:rFonts w:ascii="Times New Roman" w:hAnsi="Times New Roman"/>
          <w:sz w:val="28"/>
          <w:szCs w:val="28"/>
        </w:rPr>
        <w:t>и</w:t>
      </w:r>
      <w:r w:rsidRPr="00763D10">
        <w:rPr>
          <w:rFonts w:ascii="Times New Roman" w:hAnsi="Times New Roman"/>
          <w:spacing w:val="1"/>
          <w:sz w:val="28"/>
          <w:szCs w:val="28"/>
        </w:rPr>
        <w:t xml:space="preserve"> </w:t>
      </w:r>
      <w:r w:rsidRPr="00763D10">
        <w:rPr>
          <w:rFonts w:ascii="Times New Roman" w:hAnsi="Times New Roman"/>
          <w:sz w:val="28"/>
          <w:szCs w:val="28"/>
        </w:rPr>
        <w:t>делам</w:t>
      </w:r>
      <w:r w:rsidRPr="00763D10">
        <w:rPr>
          <w:rFonts w:ascii="Times New Roman" w:hAnsi="Times New Roman"/>
          <w:spacing w:val="1"/>
          <w:sz w:val="28"/>
          <w:szCs w:val="28"/>
        </w:rPr>
        <w:t xml:space="preserve"> </w:t>
      </w:r>
      <w:r w:rsidRPr="00763D10">
        <w:rPr>
          <w:rFonts w:ascii="Times New Roman" w:hAnsi="Times New Roman"/>
          <w:sz w:val="28"/>
          <w:szCs w:val="28"/>
        </w:rPr>
        <w:t>молодежи</w:t>
      </w:r>
      <w:r w:rsidRPr="00763D10">
        <w:rPr>
          <w:rFonts w:ascii="Times New Roman" w:hAnsi="Times New Roman"/>
          <w:spacing w:val="1"/>
          <w:sz w:val="28"/>
          <w:szCs w:val="28"/>
        </w:rPr>
        <w:t xml:space="preserve"> </w:t>
      </w:r>
      <w:r w:rsidRPr="00763D10">
        <w:rPr>
          <w:rFonts w:ascii="Times New Roman" w:hAnsi="Times New Roman"/>
          <w:sz w:val="28"/>
          <w:szCs w:val="28"/>
        </w:rPr>
        <w:t>Администрации</w:t>
      </w:r>
      <w:r w:rsidRPr="00763D10">
        <w:rPr>
          <w:rFonts w:ascii="Times New Roman" w:hAnsi="Times New Roman"/>
          <w:spacing w:val="1"/>
          <w:sz w:val="28"/>
          <w:szCs w:val="28"/>
        </w:rPr>
        <w:t xml:space="preserve"> </w:t>
      </w:r>
      <w:r w:rsidRPr="00763D10">
        <w:rPr>
          <w:rFonts w:ascii="Times New Roman" w:hAnsi="Times New Roman"/>
          <w:sz w:val="28"/>
          <w:szCs w:val="28"/>
        </w:rPr>
        <w:t>города</w:t>
      </w:r>
      <w:r w:rsidRPr="00763D10">
        <w:rPr>
          <w:rFonts w:ascii="Times New Roman" w:hAnsi="Times New Roman"/>
          <w:spacing w:val="1"/>
          <w:sz w:val="28"/>
          <w:szCs w:val="28"/>
        </w:rPr>
        <w:t xml:space="preserve"> </w:t>
      </w:r>
      <w:r w:rsidRPr="00763D10">
        <w:rPr>
          <w:rFonts w:ascii="Times New Roman" w:hAnsi="Times New Roman"/>
          <w:sz w:val="28"/>
          <w:szCs w:val="28"/>
        </w:rPr>
        <w:t>Белогорск»,</w:t>
      </w:r>
      <w:r w:rsidRPr="00763D10">
        <w:rPr>
          <w:rFonts w:ascii="Times New Roman" w:hAnsi="Times New Roman"/>
          <w:spacing w:val="1"/>
          <w:sz w:val="28"/>
          <w:szCs w:val="28"/>
        </w:rPr>
        <w:t xml:space="preserve"> </w:t>
      </w:r>
      <w:r w:rsidRPr="00763D10">
        <w:rPr>
          <w:rFonts w:ascii="Times New Roman" w:hAnsi="Times New Roman"/>
          <w:sz w:val="28"/>
          <w:szCs w:val="28"/>
        </w:rPr>
        <w:t>представлена 24 образовательными организациями, в состав которой входят 8</w:t>
      </w:r>
      <w:r w:rsidRPr="00763D10">
        <w:rPr>
          <w:rFonts w:ascii="Times New Roman" w:hAnsi="Times New Roman"/>
          <w:spacing w:val="1"/>
          <w:sz w:val="28"/>
          <w:szCs w:val="28"/>
        </w:rPr>
        <w:t xml:space="preserve"> </w:t>
      </w:r>
      <w:r w:rsidRPr="00763D10">
        <w:rPr>
          <w:rFonts w:ascii="Times New Roman" w:hAnsi="Times New Roman"/>
          <w:sz w:val="28"/>
          <w:szCs w:val="28"/>
        </w:rPr>
        <w:t>общеобразовательных</w:t>
      </w:r>
      <w:r w:rsidRPr="00763D10">
        <w:rPr>
          <w:rFonts w:ascii="Times New Roman" w:hAnsi="Times New Roman"/>
          <w:spacing w:val="66"/>
          <w:sz w:val="28"/>
          <w:szCs w:val="28"/>
        </w:rPr>
        <w:t xml:space="preserve"> </w:t>
      </w:r>
      <w:r w:rsidRPr="00763D10">
        <w:rPr>
          <w:rFonts w:ascii="Times New Roman" w:hAnsi="Times New Roman"/>
          <w:sz w:val="28"/>
          <w:szCs w:val="28"/>
        </w:rPr>
        <w:t>организаций,</w:t>
      </w:r>
      <w:r w:rsidRPr="00763D10">
        <w:rPr>
          <w:rFonts w:ascii="Times New Roman" w:hAnsi="Times New Roman"/>
          <w:spacing w:val="64"/>
          <w:sz w:val="28"/>
          <w:szCs w:val="28"/>
        </w:rPr>
        <w:t xml:space="preserve"> </w:t>
      </w:r>
      <w:r w:rsidRPr="00763D10">
        <w:rPr>
          <w:rFonts w:ascii="Times New Roman" w:hAnsi="Times New Roman"/>
          <w:sz w:val="28"/>
          <w:szCs w:val="28"/>
        </w:rPr>
        <w:t>14</w:t>
      </w:r>
      <w:r w:rsidRPr="00763D10">
        <w:rPr>
          <w:rFonts w:ascii="Times New Roman" w:hAnsi="Times New Roman"/>
          <w:spacing w:val="66"/>
          <w:sz w:val="28"/>
          <w:szCs w:val="28"/>
        </w:rPr>
        <w:t xml:space="preserve"> </w:t>
      </w:r>
      <w:r w:rsidRPr="00763D10">
        <w:rPr>
          <w:rFonts w:ascii="Times New Roman" w:hAnsi="Times New Roman"/>
          <w:sz w:val="28"/>
          <w:szCs w:val="28"/>
        </w:rPr>
        <w:t>дошкольных образовательных</w:t>
      </w:r>
      <w:r w:rsidRPr="00763D10">
        <w:rPr>
          <w:rFonts w:ascii="Times New Roman" w:hAnsi="Times New Roman"/>
          <w:spacing w:val="1"/>
          <w:sz w:val="28"/>
          <w:szCs w:val="28"/>
        </w:rPr>
        <w:t xml:space="preserve"> </w:t>
      </w:r>
      <w:r w:rsidRPr="00763D10">
        <w:rPr>
          <w:rFonts w:ascii="Times New Roman" w:hAnsi="Times New Roman"/>
          <w:sz w:val="28"/>
          <w:szCs w:val="28"/>
        </w:rPr>
        <w:t>организаций,</w:t>
      </w:r>
      <w:r w:rsidRPr="00763D10">
        <w:rPr>
          <w:rFonts w:ascii="Times New Roman" w:hAnsi="Times New Roman"/>
          <w:spacing w:val="1"/>
          <w:sz w:val="28"/>
          <w:szCs w:val="28"/>
        </w:rPr>
        <w:t xml:space="preserve"> </w:t>
      </w:r>
      <w:r w:rsidRPr="00763D10">
        <w:rPr>
          <w:rFonts w:ascii="Times New Roman" w:hAnsi="Times New Roman"/>
          <w:sz w:val="28"/>
          <w:szCs w:val="28"/>
        </w:rPr>
        <w:t>2</w:t>
      </w:r>
      <w:r w:rsidRPr="00763D10">
        <w:rPr>
          <w:rFonts w:ascii="Times New Roman" w:hAnsi="Times New Roman"/>
          <w:spacing w:val="1"/>
          <w:sz w:val="28"/>
          <w:szCs w:val="28"/>
        </w:rPr>
        <w:t xml:space="preserve"> </w:t>
      </w:r>
      <w:r w:rsidRPr="00763D10">
        <w:rPr>
          <w:rFonts w:ascii="Times New Roman" w:hAnsi="Times New Roman"/>
          <w:sz w:val="28"/>
          <w:szCs w:val="28"/>
        </w:rPr>
        <w:t>организации</w:t>
      </w:r>
      <w:r w:rsidRPr="00763D10">
        <w:rPr>
          <w:rFonts w:ascii="Times New Roman" w:hAnsi="Times New Roman"/>
          <w:spacing w:val="1"/>
          <w:sz w:val="28"/>
          <w:szCs w:val="28"/>
        </w:rPr>
        <w:t xml:space="preserve"> </w:t>
      </w:r>
      <w:r w:rsidRPr="00763D10">
        <w:rPr>
          <w:rFonts w:ascii="Times New Roman" w:hAnsi="Times New Roman"/>
          <w:sz w:val="28"/>
          <w:szCs w:val="28"/>
        </w:rPr>
        <w:t>дополнительного</w:t>
      </w:r>
      <w:r w:rsidRPr="00763D10">
        <w:rPr>
          <w:rFonts w:ascii="Times New Roman" w:hAnsi="Times New Roman"/>
          <w:spacing w:val="-3"/>
          <w:sz w:val="28"/>
          <w:szCs w:val="28"/>
        </w:rPr>
        <w:t xml:space="preserve"> </w:t>
      </w:r>
      <w:r w:rsidRPr="00763D10">
        <w:rPr>
          <w:rFonts w:ascii="Times New Roman" w:hAnsi="Times New Roman"/>
          <w:sz w:val="28"/>
          <w:szCs w:val="28"/>
        </w:rPr>
        <w:t>образования детей</w:t>
      </w:r>
      <w:r w:rsidRPr="00763D10">
        <w:rPr>
          <w:rFonts w:ascii="Times New Roman" w:hAnsi="Times New Roman"/>
          <w:spacing w:val="-1"/>
          <w:sz w:val="28"/>
          <w:szCs w:val="28"/>
        </w:rPr>
        <w:t xml:space="preserve"> </w:t>
      </w:r>
      <w:r w:rsidRPr="00763D10">
        <w:rPr>
          <w:rFonts w:ascii="Times New Roman" w:hAnsi="Times New Roman"/>
          <w:sz w:val="28"/>
          <w:szCs w:val="28"/>
        </w:rPr>
        <w:t>(1201 воспитанников).</w:t>
      </w:r>
    </w:p>
    <w:p w:rsidR="00F1621A" w:rsidRPr="00763D10" w:rsidRDefault="00F1621A" w:rsidP="00F1621A">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Образовательные организации города Белогорск,</w:t>
      </w:r>
    </w:p>
    <w:p w:rsidR="00F1621A" w:rsidRPr="00763D10" w:rsidRDefault="00F1621A" w:rsidP="00F1621A">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 xml:space="preserve">подведомственные Комитету по образованию и делам молодежи </w:t>
      </w:r>
    </w:p>
    <w:p w:rsidR="00F1621A" w:rsidRPr="00763D10" w:rsidRDefault="007D4B9B" w:rsidP="00F1621A">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(на 31.12.2021</w:t>
      </w:r>
      <w:r w:rsidR="00F1621A" w:rsidRPr="00763D10">
        <w:rPr>
          <w:rFonts w:ascii="Times New Roman" w:hAnsi="Times New Roman"/>
          <w:b/>
          <w:sz w:val="28"/>
          <w:szCs w:val="28"/>
        </w:rPr>
        <w:t xml:space="preserve"> г.)</w:t>
      </w:r>
    </w:p>
    <w:p w:rsidR="00333E43" w:rsidRPr="00763D10" w:rsidRDefault="00333E43" w:rsidP="00333E43">
      <w:pPr>
        <w:spacing w:after="0" w:line="240" w:lineRule="auto"/>
        <w:ind w:firstLine="709"/>
        <w:jc w:val="right"/>
        <w:rPr>
          <w:rFonts w:ascii="Times New Roman" w:hAnsi="Times New Roman"/>
          <w:b/>
          <w:sz w:val="28"/>
          <w:szCs w:val="28"/>
        </w:rPr>
      </w:pPr>
      <w:r w:rsidRPr="00763D10">
        <w:rPr>
          <w:rFonts w:ascii="Times New Roman" w:hAnsi="Times New Roman"/>
          <w:sz w:val="24"/>
          <w:szCs w:val="24"/>
        </w:rPr>
        <w:t>Таблица 1</w:t>
      </w:r>
    </w:p>
    <w:tbl>
      <w:tblPr>
        <w:tblStyle w:val="TableNormal"/>
        <w:tblW w:w="8931" w:type="dxa"/>
        <w:tblInd w:w="1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567"/>
        <w:gridCol w:w="7230"/>
        <w:gridCol w:w="1134"/>
      </w:tblGrid>
      <w:tr w:rsidR="007D4B9B" w:rsidRPr="00763D10" w:rsidTr="007D4B9B">
        <w:trPr>
          <w:trHeight w:val="966"/>
        </w:trPr>
        <w:tc>
          <w:tcPr>
            <w:tcW w:w="567" w:type="dxa"/>
            <w:shd w:val="clear" w:color="auto" w:fill="D2DFED"/>
          </w:tcPr>
          <w:p w:rsidR="007D4B9B" w:rsidRPr="00763D10" w:rsidRDefault="007D4B9B" w:rsidP="007D4B9B">
            <w:pPr>
              <w:spacing w:after="0" w:line="240" w:lineRule="auto"/>
              <w:ind w:left="196" w:right="159" w:firstLine="60"/>
              <w:rPr>
                <w:rFonts w:ascii="Times New Roman" w:eastAsia="Times New Roman" w:hAnsi="Times New Roman"/>
                <w:b/>
                <w:sz w:val="28"/>
              </w:rPr>
            </w:pPr>
            <w:r w:rsidRPr="00763D10">
              <w:rPr>
                <w:rFonts w:ascii="Times New Roman" w:eastAsia="Times New Roman" w:hAnsi="Times New Roman"/>
                <w:b/>
                <w:sz w:val="28"/>
              </w:rPr>
              <w:t>п/п</w:t>
            </w:r>
          </w:p>
        </w:tc>
        <w:tc>
          <w:tcPr>
            <w:tcW w:w="7230" w:type="dxa"/>
            <w:shd w:val="clear" w:color="auto" w:fill="D2DFED"/>
          </w:tcPr>
          <w:p w:rsidR="007D4B9B" w:rsidRPr="00763D10" w:rsidRDefault="007D4B9B" w:rsidP="007D4B9B">
            <w:pPr>
              <w:spacing w:after="0" w:line="319" w:lineRule="exact"/>
              <w:ind w:left="1459" w:right="1441"/>
              <w:jc w:val="center"/>
              <w:rPr>
                <w:rFonts w:ascii="Times New Roman" w:eastAsia="Times New Roman" w:hAnsi="Times New Roman"/>
                <w:b/>
                <w:sz w:val="28"/>
              </w:rPr>
            </w:pPr>
            <w:r w:rsidRPr="00763D10">
              <w:rPr>
                <w:rFonts w:ascii="Times New Roman" w:eastAsia="Times New Roman" w:hAnsi="Times New Roman"/>
                <w:b/>
                <w:sz w:val="28"/>
              </w:rPr>
              <w:t>Типы</w:t>
            </w:r>
            <w:r w:rsidRPr="00763D10">
              <w:rPr>
                <w:rFonts w:ascii="Times New Roman" w:eastAsia="Times New Roman" w:hAnsi="Times New Roman"/>
                <w:b/>
                <w:spacing w:val="-4"/>
                <w:sz w:val="28"/>
              </w:rPr>
              <w:t xml:space="preserve"> </w:t>
            </w:r>
            <w:r w:rsidRPr="00763D10">
              <w:rPr>
                <w:rFonts w:ascii="Times New Roman" w:eastAsia="Times New Roman" w:hAnsi="Times New Roman"/>
                <w:b/>
                <w:sz w:val="28"/>
              </w:rPr>
              <w:t>образовательных</w:t>
            </w:r>
            <w:r w:rsidRPr="00763D10">
              <w:rPr>
                <w:rFonts w:ascii="Times New Roman" w:eastAsia="Times New Roman" w:hAnsi="Times New Roman"/>
                <w:b/>
                <w:spacing w:val="-2"/>
                <w:sz w:val="28"/>
              </w:rPr>
              <w:t xml:space="preserve"> </w:t>
            </w:r>
            <w:r w:rsidRPr="00763D10">
              <w:rPr>
                <w:rFonts w:ascii="Times New Roman" w:eastAsia="Times New Roman" w:hAnsi="Times New Roman"/>
                <w:b/>
                <w:sz w:val="28"/>
              </w:rPr>
              <w:t>учреждений</w:t>
            </w:r>
          </w:p>
        </w:tc>
        <w:tc>
          <w:tcPr>
            <w:tcW w:w="1134" w:type="dxa"/>
            <w:shd w:val="clear" w:color="auto" w:fill="D2DFED"/>
          </w:tcPr>
          <w:p w:rsidR="007D4B9B" w:rsidRPr="00763D10" w:rsidRDefault="007D4B9B" w:rsidP="007D4B9B">
            <w:pPr>
              <w:spacing w:after="0" w:line="240" w:lineRule="auto"/>
              <w:ind w:left="293" w:right="104" w:hanging="149"/>
              <w:rPr>
                <w:rFonts w:ascii="Times New Roman" w:eastAsia="Times New Roman" w:hAnsi="Times New Roman"/>
                <w:b/>
                <w:sz w:val="28"/>
              </w:rPr>
            </w:pPr>
            <w:r w:rsidRPr="00763D10">
              <w:rPr>
                <w:rFonts w:ascii="Times New Roman" w:eastAsia="Times New Roman" w:hAnsi="Times New Roman"/>
                <w:b/>
                <w:sz w:val="28"/>
              </w:rPr>
              <w:t>Кол-</w:t>
            </w:r>
            <w:r w:rsidRPr="00763D10">
              <w:rPr>
                <w:rFonts w:ascii="Times New Roman" w:eastAsia="Times New Roman" w:hAnsi="Times New Roman"/>
                <w:b/>
                <w:spacing w:val="-67"/>
                <w:sz w:val="28"/>
              </w:rPr>
              <w:t xml:space="preserve"> </w:t>
            </w:r>
            <w:r w:rsidRPr="00763D10">
              <w:rPr>
                <w:rFonts w:ascii="Times New Roman" w:eastAsia="Times New Roman" w:hAnsi="Times New Roman"/>
                <w:b/>
                <w:sz w:val="28"/>
              </w:rPr>
              <w:t>во</w:t>
            </w:r>
          </w:p>
          <w:p w:rsidR="007D4B9B" w:rsidRPr="00763D10" w:rsidRDefault="007D4B9B" w:rsidP="007D4B9B">
            <w:pPr>
              <w:spacing w:after="0" w:line="303" w:lineRule="exact"/>
              <w:ind w:left="177"/>
              <w:rPr>
                <w:rFonts w:ascii="Times New Roman" w:eastAsia="Times New Roman" w:hAnsi="Times New Roman"/>
                <w:b/>
                <w:sz w:val="28"/>
              </w:rPr>
            </w:pPr>
            <w:r w:rsidRPr="00763D10">
              <w:rPr>
                <w:rFonts w:ascii="Times New Roman" w:eastAsia="Times New Roman" w:hAnsi="Times New Roman"/>
                <w:b/>
                <w:sz w:val="28"/>
              </w:rPr>
              <w:t>(ед.)</w:t>
            </w:r>
          </w:p>
        </w:tc>
      </w:tr>
      <w:tr w:rsidR="007D4B9B" w:rsidRPr="00763D10" w:rsidTr="007D4B9B">
        <w:trPr>
          <w:trHeight w:val="320"/>
        </w:trPr>
        <w:tc>
          <w:tcPr>
            <w:tcW w:w="567" w:type="dxa"/>
            <w:vMerge w:val="restart"/>
            <w:shd w:val="clear" w:color="auto" w:fill="D2DFED"/>
          </w:tcPr>
          <w:p w:rsidR="007D4B9B" w:rsidRPr="00763D10" w:rsidRDefault="007D4B9B" w:rsidP="007D4B9B">
            <w:pPr>
              <w:spacing w:after="0" w:line="319" w:lineRule="exact"/>
              <w:ind w:left="107"/>
              <w:rPr>
                <w:rFonts w:ascii="Times New Roman" w:eastAsia="Times New Roman" w:hAnsi="Times New Roman"/>
                <w:b/>
                <w:sz w:val="28"/>
              </w:rPr>
            </w:pPr>
            <w:r w:rsidRPr="00763D10">
              <w:rPr>
                <w:rFonts w:ascii="Times New Roman" w:eastAsia="Times New Roman" w:hAnsi="Times New Roman"/>
                <w:b/>
                <w:sz w:val="28"/>
              </w:rPr>
              <w:t>1.</w:t>
            </w:r>
          </w:p>
        </w:tc>
        <w:tc>
          <w:tcPr>
            <w:tcW w:w="7230" w:type="dxa"/>
          </w:tcPr>
          <w:p w:rsidR="007D4B9B" w:rsidRPr="00763D10" w:rsidRDefault="007D4B9B" w:rsidP="007D4B9B">
            <w:pPr>
              <w:spacing w:after="0" w:line="301" w:lineRule="exact"/>
              <w:ind w:left="108"/>
              <w:rPr>
                <w:rFonts w:ascii="Times New Roman" w:eastAsia="Times New Roman" w:hAnsi="Times New Roman"/>
                <w:b/>
                <w:sz w:val="28"/>
              </w:rPr>
            </w:pPr>
            <w:r w:rsidRPr="00763D10">
              <w:rPr>
                <w:rFonts w:ascii="Times New Roman" w:eastAsia="Times New Roman" w:hAnsi="Times New Roman"/>
                <w:b/>
                <w:sz w:val="28"/>
              </w:rPr>
              <w:t>Дошкольные</w:t>
            </w:r>
            <w:r w:rsidRPr="00763D10">
              <w:rPr>
                <w:rFonts w:ascii="Times New Roman" w:eastAsia="Times New Roman" w:hAnsi="Times New Roman"/>
                <w:b/>
                <w:spacing w:val="-6"/>
                <w:sz w:val="28"/>
              </w:rPr>
              <w:t xml:space="preserve"> </w:t>
            </w:r>
            <w:r w:rsidRPr="00763D10">
              <w:rPr>
                <w:rFonts w:ascii="Times New Roman" w:eastAsia="Times New Roman" w:hAnsi="Times New Roman"/>
                <w:b/>
                <w:sz w:val="28"/>
              </w:rPr>
              <w:t>образовательные</w:t>
            </w:r>
            <w:r w:rsidRPr="00763D10">
              <w:rPr>
                <w:rFonts w:ascii="Times New Roman" w:eastAsia="Times New Roman" w:hAnsi="Times New Roman"/>
                <w:b/>
                <w:spacing w:val="-4"/>
                <w:sz w:val="28"/>
              </w:rPr>
              <w:t xml:space="preserve"> </w:t>
            </w:r>
            <w:r w:rsidRPr="00763D10">
              <w:rPr>
                <w:rFonts w:ascii="Times New Roman" w:eastAsia="Times New Roman" w:hAnsi="Times New Roman"/>
                <w:b/>
                <w:sz w:val="28"/>
              </w:rPr>
              <w:t>организации:</w:t>
            </w:r>
          </w:p>
        </w:tc>
        <w:tc>
          <w:tcPr>
            <w:tcW w:w="1134" w:type="dxa"/>
            <w:shd w:val="clear" w:color="auto" w:fill="D2DFED"/>
          </w:tcPr>
          <w:p w:rsidR="007D4B9B" w:rsidRPr="00763D10" w:rsidRDefault="007D4B9B" w:rsidP="007D4B9B">
            <w:pPr>
              <w:spacing w:after="0" w:line="301" w:lineRule="exact"/>
              <w:ind w:left="108"/>
              <w:jc w:val="center"/>
              <w:rPr>
                <w:rFonts w:ascii="Times New Roman" w:eastAsia="Times New Roman" w:hAnsi="Times New Roman"/>
                <w:b/>
                <w:sz w:val="28"/>
              </w:rPr>
            </w:pPr>
            <w:r w:rsidRPr="00763D10">
              <w:rPr>
                <w:rFonts w:ascii="Times New Roman" w:eastAsia="Times New Roman" w:hAnsi="Times New Roman"/>
                <w:b/>
                <w:sz w:val="28"/>
              </w:rPr>
              <w:t>14</w:t>
            </w:r>
          </w:p>
        </w:tc>
      </w:tr>
      <w:tr w:rsidR="007D4B9B" w:rsidRPr="00763D10" w:rsidTr="007D4B9B">
        <w:trPr>
          <w:trHeight w:val="361"/>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17"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№1</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59"/>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15"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№2</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59"/>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15"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№3</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61"/>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17"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№4</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59"/>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15"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№5</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59"/>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15"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№6</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№7</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города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0"/>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1"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№8</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№9</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19" w:lineRule="exact"/>
              <w:ind w:left="107"/>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№10</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19" w:lineRule="exact"/>
              <w:ind w:left="107"/>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№11</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№12</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44"/>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15"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№17</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44"/>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15" w:lineRule="exact"/>
              <w:ind w:left="108"/>
              <w:rPr>
                <w:rFonts w:ascii="Times New Roman" w:eastAsia="Times New Roman" w:hAnsi="Times New Roman"/>
                <w:sz w:val="28"/>
              </w:rPr>
            </w:pPr>
            <w:r w:rsidRPr="00763D10">
              <w:rPr>
                <w:rFonts w:ascii="Times New Roman" w:eastAsia="Times New Roman" w:hAnsi="Times New Roman"/>
                <w:sz w:val="28"/>
              </w:rPr>
              <w:t>МАДОУ</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ДС</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№54</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6"/>
              </w:rPr>
            </w:pPr>
          </w:p>
        </w:tc>
      </w:tr>
      <w:tr w:rsidR="007D4B9B" w:rsidRPr="00763D10" w:rsidTr="007D4B9B">
        <w:trPr>
          <w:trHeight w:val="320"/>
        </w:trPr>
        <w:tc>
          <w:tcPr>
            <w:tcW w:w="567" w:type="dxa"/>
            <w:vMerge w:val="restart"/>
            <w:shd w:val="clear" w:color="auto" w:fill="D2DFED"/>
          </w:tcPr>
          <w:p w:rsidR="007D4B9B" w:rsidRPr="00763D10" w:rsidRDefault="007D4B9B" w:rsidP="007D4B9B">
            <w:pPr>
              <w:spacing w:after="0" w:line="319" w:lineRule="exact"/>
              <w:ind w:left="107"/>
              <w:rPr>
                <w:rFonts w:ascii="Times New Roman" w:eastAsia="Times New Roman" w:hAnsi="Times New Roman"/>
                <w:b/>
                <w:sz w:val="28"/>
              </w:rPr>
            </w:pPr>
            <w:r w:rsidRPr="00763D10">
              <w:rPr>
                <w:rFonts w:ascii="Times New Roman" w:eastAsia="Times New Roman" w:hAnsi="Times New Roman"/>
                <w:b/>
                <w:sz w:val="28"/>
              </w:rPr>
              <w:t>2.</w:t>
            </w:r>
          </w:p>
        </w:tc>
        <w:tc>
          <w:tcPr>
            <w:tcW w:w="7230" w:type="dxa"/>
            <w:shd w:val="clear" w:color="auto" w:fill="D2DFED"/>
          </w:tcPr>
          <w:p w:rsidR="007D4B9B" w:rsidRPr="00763D10" w:rsidRDefault="007D4B9B" w:rsidP="007D4B9B">
            <w:pPr>
              <w:spacing w:after="0" w:line="301" w:lineRule="exact"/>
              <w:ind w:left="108"/>
              <w:rPr>
                <w:rFonts w:ascii="Times New Roman" w:eastAsia="Times New Roman" w:hAnsi="Times New Roman"/>
                <w:b/>
                <w:sz w:val="28"/>
              </w:rPr>
            </w:pPr>
            <w:r w:rsidRPr="00763D10">
              <w:rPr>
                <w:rFonts w:ascii="Times New Roman" w:eastAsia="Times New Roman" w:hAnsi="Times New Roman"/>
                <w:b/>
                <w:sz w:val="28"/>
              </w:rPr>
              <w:t>Учреждения</w:t>
            </w:r>
            <w:r w:rsidRPr="00763D10">
              <w:rPr>
                <w:rFonts w:ascii="Times New Roman" w:eastAsia="Times New Roman" w:hAnsi="Times New Roman"/>
                <w:b/>
                <w:spacing w:val="-4"/>
                <w:sz w:val="28"/>
              </w:rPr>
              <w:t xml:space="preserve"> </w:t>
            </w:r>
            <w:r w:rsidRPr="00763D10">
              <w:rPr>
                <w:rFonts w:ascii="Times New Roman" w:eastAsia="Times New Roman" w:hAnsi="Times New Roman"/>
                <w:b/>
                <w:sz w:val="28"/>
              </w:rPr>
              <w:t>общего</w:t>
            </w:r>
            <w:r w:rsidRPr="00763D10">
              <w:rPr>
                <w:rFonts w:ascii="Times New Roman" w:eastAsia="Times New Roman" w:hAnsi="Times New Roman"/>
                <w:b/>
                <w:spacing w:val="-2"/>
                <w:sz w:val="28"/>
              </w:rPr>
              <w:t xml:space="preserve"> </w:t>
            </w:r>
            <w:r w:rsidRPr="00763D10">
              <w:rPr>
                <w:rFonts w:ascii="Times New Roman" w:eastAsia="Times New Roman" w:hAnsi="Times New Roman"/>
                <w:b/>
                <w:sz w:val="28"/>
              </w:rPr>
              <w:t>образования:</w:t>
            </w:r>
          </w:p>
        </w:tc>
        <w:tc>
          <w:tcPr>
            <w:tcW w:w="1134" w:type="dxa"/>
            <w:shd w:val="clear" w:color="auto" w:fill="D2DFED"/>
          </w:tcPr>
          <w:p w:rsidR="007D4B9B" w:rsidRPr="00763D10" w:rsidRDefault="007D4B9B" w:rsidP="007D4B9B">
            <w:pPr>
              <w:spacing w:after="0" w:line="301" w:lineRule="exact"/>
              <w:ind w:left="108"/>
              <w:jc w:val="center"/>
              <w:rPr>
                <w:rFonts w:ascii="Times New Roman" w:eastAsia="Times New Roman" w:hAnsi="Times New Roman"/>
                <w:b/>
                <w:sz w:val="28"/>
              </w:rPr>
            </w:pPr>
            <w:r w:rsidRPr="00763D10">
              <w:rPr>
                <w:rFonts w:ascii="Times New Roman" w:eastAsia="Times New Roman" w:hAnsi="Times New Roman"/>
                <w:b/>
                <w:sz w:val="28"/>
              </w:rPr>
              <w:t>8</w:t>
            </w: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«Гимназия</w:t>
            </w:r>
            <w:r w:rsidRPr="00763D10">
              <w:rPr>
                <w:rFonts w:ascii="Times New Roman" w:eastAsia="Times New Roman" w:hAnsi="Times New Roman"/>
                <w:spacing w:val="-5"/>
                <w:sz w:val="28"/>
              </w:rPr>
              <w:t xml:space="preserve"> </w:t>
            </w:r>
            <w:r w:rsidRPr="00763D10">
              <w:rPr>
                <w:rFonts w:ascii="Times New Roman" w:eastAsia="Times New Roman" w:hAnsi="Times New Roman"/>
                <w:sz w:val="28"/>
              </w:rPr>
              <w:t>№1города</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0"/>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1"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«Школа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№3</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города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«Школа</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№4</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города</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0"/>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01"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«Школа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№5</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города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«Школа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№10</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города</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0"/>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1"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«Школа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№11</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города</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СШ</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№17</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«Школа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№200»</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p>
        </w:tc>
      </w:tr>
      <w:tr w:rsidR="007D4B9B" w:rsidRPr="00763D10" w:rsidTr="007D4B9B">
        <w:trPr>
          <w:trHeight w:val="323"/>
        </w:trPr>
        <w:tc>
          <w:tcPr>
            <w:tcW w:w="567" w:type="dxa"/>
            <w:vMerge w:val="restart"/>
            <w:tcBorders>
              <w:top w:val="nil"/>
            </w:tcBorders>
            <w:shd w:val="clear" w:color="auto" w:fill="D2DFED"/>
          </w:tcPr>
          <w:p w:rsidR="007D4B9B" w:rsidRPr="00763D10" w:rsidRDefault="007D4B9B" w:rsidP="007D4B9B">
            <w:pPr>
              <w:spacing w:after="0" w:line="240" w:lineRule="auto"/>
              <w:rPr>
                <w:rFonts w:ascii="Times New Roman" w:eastAsia="Times New Roman" w:hAnsi="Times New Roman"/>
                <w:sz w:val="2"/>
                <w:szCs w:val="2"/>
              </w:rPr>
            </w:pPr>
            <w:r w:rsidRPr="00763D10">
              <w:rPr>
                <w:rFonts w:ascii="Times New Roman" w:eastAsia="Times New Roman" w:hAnsi="Times New Roman"/>
                <w:b/>
                <w:sz w:val="28"/>
              </w:rPr>
              <w:t>3.</w:t>
            </w: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b/>
                <w:sz w:val="28"/>
              </w:rPr>
              <w:t>Учреждения</w:t>
            </w:r>
            <w:r w:rsidRPr="00763D10">
              <w:rPr>
                <w:rFonts w:ascii="Times New Roman" w:eastAsia="Times New Roman" w:hAnsi="Times New Roman"/>
                <w:b/>
                <w:spacing w:val="-4"/>
                <w:sz w:val="28"/>
              </w:rPr>
              <w:t xml:space="preserve"> </w:t>
            </w:r>
            <w:r w:rsidRPr="00763D10">
              <w:rPr>
                <w:rFonts w:ascii="Times New Roman" w:eastAsia="Times New Roman" w:hAnsi="Times New Roman"/>
                <w:b/>
                <w:sz w:val="28"/>
              </w:rPr>
              <w:t>дополнительного</w:t>
            </w:r>
            <w:r w:rsidRPr="00763D10">
              <w:rPr>
                <w:rFonts w:ascii="Times New Roman" w:eastAsia="Times New Roman" w:hAnsi="Times New Roman"/>
                <w:b/>
                <w:spacing w:val="-3"/>
                <w:sz w:val="28"/>
              </w:rPr>
              <w:t xml:space="preserve"> </w:t>
            </w:r>
            <w:r w:rsidRPr="00763D10">
              <w:rPr>
                <w:rFonts w:ascii="Times New Roman" w:eastAsia="Times New Roman" w:hAnsi="Times New Roman"/>
                <w:b/>
                <w:sz w:val="28"/>
              </w:rPr>
              <w:t>образования</w:t>
            </w:r>
            <w:r w:rsidRPr="00763D10">
              <w:rPr>
                <w:rFonts w:ascii="Times New Roman" w:eastAsia="Times New Roman" w:hAnsi="Times New Roman"/>
                <w:b/>
                <w:spacing w:val="-4"/>
                <w:sz w:val="28"/>
              </w:rPr>
              <w:t xml:space="preserve"> </w:t>
            </w:r>
            <w:r w:rsidRPr="00763D10">
              <w:rPr>
                <w:rFonts w:ascii="Times New Roman" w:eastAsia="Times New Roman" w:hAnsi="Times New Roman"/>
                <w:b/>
                <w:sz w:val="28"/>
              </w:rPr>
              <w:t>детей:</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sz w:val="24"/>
              </w:rPr>
            </w:pPr>
            <w:r w:rsidRPr="00763D10">
              <w:rPr>
                <w:rFonts w:ascii="Times New Roman" w:eastAsia="Times New Roman" w:hAnsi="Times New Roman"/>
                <w:b/>
                <w:sz w:val="28"/>
              </w:rPr>
              <w:t>2</w:t>
            </w:r>
          </w:p>
        </w:tc>
      </w:tr>
      <w:tr w:rsidR="007D4B9B" w:rsidRPr="00763D10" w:rsidTr="007D4B9B">
        <w:trPr>
          <w:trHeight w:val="323"/>
        </w:trPr>
        <w:tc>
          <w:tcPr>
            <w:tcW w:w="567" w:type="dxa"/>
            <w:vMerge/>
            <w:shd w:val="clear" w:color="auto" w:fill="D2DFED"/>
          </w:tcPr>
          <w:p w:rsidR="007D4B9B" w:rsidRPr="00763D10" w:rsidRDefault="007D4B9B" w:rsidP="007D4B9B">
            <w:pPr>
              <w:spacing w:after="0" w:line="240" w:lineRule="auto"/>
              <w:rPr>
                <w:rFonts w:ascii="Times New Roman" w:eastAsia="Times New Roman" w:hAnsi="Times New Roman"/>
                <w:b/>
                <w:sz w:val="28"/>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b/>
                <w:sz w:val="28"/>
                <w:lang w:val="ru-RU"/>
              </w:rPr>
            </w:pPr>
            <w:r w:rsidRPr="00763D10">
              <w:rPr>
                <w:rFonts w:ascii="Times New Roman" w:eastAsia="Times New Roman" w:hAnsi="Times New Roman"/>
                <w:sz w:val="28"/>
                <w:lang w:val="ru-RU"/>
              </w:rPr>
              <w:t>МАУ</w:t>
            </w:r>
            <w:r w:rsidRPr="00763D10">
              <w:rPr>
                <w:rFonts w:ascii="Times New Roman" w:eastAsia="Times New Roman" w:hAnsi="Times New Roman"/>
                <w:spacing w:val="-1"/>
                <w:sz w:val="28"/>
                <w:lang w:val="ru-RU"/>
              </w:rPr>
              <w:t xml:space="preserve"> </w:t>
            </w:r>
            <w:r w:rsidRPr="00763D10">
              <w:rPr>
                <w:rFonts w:ascii="Times New Roman" w:eastAsia="Times New Roman" w:hAnsi="Times New Roman"/>
                <w:sz w:val="28"/>
                <w:lang w:val="ru-RU"/>
              </w:rPr>
              <w:t>ДО</w:t>
            </w:r>
            <w:r w:rsidRPr="00763D10">
              <w:rPr>
                <w:rFonts w:ascii="Times New Roman" w:eastAsia="Times New Roman" w:hAnsi="Times New Roman"/>
                <w:spacing w:val="-2"/>
                <w:sz w:val="28"/>
                <w:lang w:val="ru-RU"/>
              </w:rPr>
              <w:t xml:space="preserve"> </w:t>
            </w:r>
            <w:r w:rsidRPr="00763D10">
              <w:rPr>
                <w:rFonts w:ascii="Times New Roman" w:eastAsia="Times New Roman" w:hAnsi="Times New Roman"/>
                <w:sz w:val="28"/>
                <w:lang w:val="ru-RU"/>
              </w:rPr>
              <w:t>«ЦРО</w:t>
            </w:r>
            <w:r w:rsidRPr="00763D10">
              <w:rPr>
                <w:rFonts w:ascii="Times New Roman" w:eastAsia="Times New Roman" w:hAnsi="Times New Roman"/>
                <w:spacing w:val="-2"/>
                <w:sz w:val="28"/>
                <w:lang w:val="ru-RU"/>
              </w:rPr>
              <w:t xml:space="preserve"> </w:t>
            </w:r>
            <w:r w:rsidRPr="00763D10">
              <w:rPr>
                <w:rFonts w:ascii="Times New Roman" w:eastAsia="Times New Roman" w:hAnsi="Times New Roman"/>
                <w:sz w:val="28"/>
                <w:lang w:val="ru-RU"/>
              </w:rPr>
              <w:t>г.</w:t>
            </w:r>
            <w:r w:rsidRPr="00763D10">
              <w:rPr>
                <w:rFonts w:ascii="Times New Roman" w:eastAsia="Times New Roman" w:hAnsi="Times New Roman"/>
                <w:spacing w:val="-3"/>
                <w:sz w:val="28"/>
                <w:lang w:val="ru-RU"/>
              </w:rPr>
              <w:t xml:space="preserve"> </w:t>
            </w:r>
            <w:r w:rsidRPr="00763D10">
              <w:rPr>
                <w:rFonts w:ascii="Times New Roman" w:eastAsia="Times New Roman" w:hAnsi="Times New Roman"/>
                <w:sz w:val="28"/>
                <w:lang w:val="ru-RU"/>
              </w:rPr>
              <w:t>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b/>
                <w:sz w:val="28"/>
                <w:lang w:val="ru-RU"/>
              </w:rPr>
            </w:pPr>
          </w:p>
        </w:tc>
      </w:tr>
      <w:tr w:rsidR="007D4B9B" w:rsidRPr="00763D10" w:rsidTr="007D4B9B">
        <w:trPr>
          <w:trHeight w:val="323"/>
        </w:trPr>
        <w:tc>
          <w:tcPr>
            <w:tcW w:w="567" w:type="dxa"/>
            <w:vMerge/>
            <w:shd w:val="clear" w:color="auto" w:fill="D2DFED"/>
          </w:tcPr>
          <w:p w:rsidR="007D4B9B" w:rsidRPr="00763D10" w:rsidRDefault="007D4B9B" w:rsidP="007D4B9B">
            <w:pPr>
              <w:spacing w:after="0" w:line="240" w:lineRule="auto"/>
              <w:rPr>
                <w:rFonts w:ascii="Times New Roman" w:eastAsia="Times New Roman" w:hAnsi="Times New Roman"/>
                <w:b/>
                <w:sz w:val="28"/>
                <w:lang w:val="ru-RU"/>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sz w:val="28"/>
              </w:rPr>
              <w:t>МАОУ</w:t>
            </w:r>
            <w:r w:rsidRPr="00763D10">
              <w:rPr>
                <w:rFonts w:ascii="Times New Roman" w:eastAsia="Times New Roman" w:hAnsi="Times New Roman"/>
                <w:spacing w:val="-4"/>
                <w:sz w:val="28"/>
              </w:rPr>
              <w:t xml:space="preserve"> </w:t>
            </w:r>
            <w:r w:rsidRPr="00763D10">
              <w:rPr>
                <w:rFonts w:ascii="Times New Roman" w:eastAsia="Times New Roman" w:hAnsi="Times New Roman"/>
                <w:sz w:val="28"/>
              </w:rPr>
              <w:t>ЦДОД г. Белогорск</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b/>
                <w:sz w:val="28"/>
              </w:rPr>
            </w:pPr>
          </w:p>
        </w:tc>
      </w:tr>
      <w:tr w:rsidR="007D4B9B" w:rsidRPr="00763D10" w:rsidTr="007D4B9B">
        <w:trPr>
          <w:trHeight w:val="323"/>
        </w:trPr>
        <w:tc>
          <w:tcPr>
            <w:tcW w:w="567" w:type="dxa"/>
            <w:shd w:val="clear" w:color="auto" w:fill="D2DFED"/>
          </w:tcPr>
          <w:p w:rsidR="007D4B9B" w:rsidRPr="00763D10" w:rsidRDefault="007D4B9B" w:rsidP="007D4B9B">
            <w:pPr>
              <w:spacing w:after="0" w:line="240" w:lineRule="auto"/>
              <w:rPr>
                <w:rFonts w:ascii="Times New Roman" w:eastAsia="Times New Roman" w:hAnsi="Times New Roman"/>
                <w:b/>
                <w:sz w:val="28"/>
              </w:rPr>
            </w:pPr>
          </w:p>
        </w:tc>
        <w:tc>
          <w:tcPr>
            <w:tcW w:w="7230" w:type="dxa"/>
            <w:shd w:val="clear" w:color="auto" w:fill="D2DFED"/>
          </w:tcPr>
          <w:p w:rsidR="007D4B9B" w:rsidRPr="00763D10" w:rsidRDefault="007D4B9B" w:rsidP="007D4B9B">
            <w:pPr>
              <w:spacing w:after="0" w:line="303" w:lineRule="exact"/>
              <w:ind w:left="108"/>
              <w:rPr>
                <w:rFonts w:ascii="Times New Roman" w:eastAsia="Times New Roman" w:hAnsi="Times New Roman"/>
                <w:sz w:val="28"/>
              </w:rPr>
            </w:pPr>
            <w:r w:rsidRPr="00763D10">
              <w:rPr>
                <w:rFonts w:ascii="Times New Roman" w:eastAsia="Times New Roman" w:hAnsi="Times New Roman"/>
                <w:b/>
                <w:sz w:val="28"/>
              </w:rPr>
              <w:t>ВСЕГО</w:t>
            </w:r>
            <w:r w:rsidRPr="00763D10">
              <w:rPr>
                <w:rFonts w:ascii="Times New Roman" w:eastAsia="Times New Roman" w:hAnsi="Times New Roman"/>
                <w:sz w:val="28"/>
              </w:rPr>
              <w:t>:</w:t>
            </w:r>
          </w:p>
        </w:tc>
        <w:tc>
          <w:tcPr>
            <w:tcW w:w="1134" w:type="dxa"/>
            <w:shd w:val="clear" w:color="auto" w:fill="D2DFED"/>
          </w:tcPr>
          <w:p w:rsidR="007D4B9B" w:rsidRPr="00763D10" w:rsidRDefault="007D4B9B" w:rsidP="007D4B9B">
            <w:pPr>
              <w:spacing w:after="0" w:line="240" w:lineRule="auto"/>
              <w:jc w:val="center"/>
              <w:rPr>
                <w:rFonts w:ascii="Times New Roman" w:eastAsia="Times New Roman" w:hAnsi="Times New Roman"/>
                <w:b/>
                <w:sz w:val="28"/>
              </w:rPr>
            </w:pPr>
            <w:r w:rsidRPr="00763D10">
              <w:rPr>
                <w:rFonts w:ascii="Times New Roman" w:eastAsia="Times New Roman" w:hAnsi="Times New Roman"/>
                <w:b/>
                <w:sz w:val="24"/>
              </w:rPr>
              <w:t>24</w:t>
            </w:r>
          </w:p>
        </w:tc>
      </w:tr>
    </w:tbl>
    <w:p w:rsidR="000233B0" w:rsidRPr="00763D10" w:rsidRDefault="00CC35AC" w:rsidP="000233B0">
      <w:pPr>
        <w:shd w:val="clear" w:color="auto" w:fill="FFFFFF"/>
        <w:tabs>
          <w:tab w:val="left" w:pos="18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 2021</w:t>
      </w:r>
      <w:r w:rsidR="000233B0" w:rsidRPr="00763D10">
        <w:rPr>
          <w:rFonts w:ascii="Times New Roman" w:hAnsi="Times New Roman"/>
          <w:sz w:val="28"/>
          <w:szCs w:val="28"/>
        </w:rPr>
        <w:t xml:space="preserve"> году в общеобразовательных ор</w:t>
      </w:r>
      <w:r w:rsidRPr="00763D10">
        <w:rPr>
          <w:rFonts w:ascii="Times New Roman" w:hAnsi="Times New Roman"/>
          <w:sz w:val="28"/>
          <w:szCs w:val="28"/>
        </w:rPr>
        <w:t>ганизациях города обучались 8085обучающих</w:t>
      </w:r>
      <w:r w:rsidR="000233B0" w:rsidRPr="00763D10">
        <w:rPr>
          <w:rFonts w:ascii="Times New Roman" w:hAnsi="Times New Roman"/>
          <w:sz w:val="28"/>
          <w:szCs w:val="28"/>
        </w:rPr>
        <w:t xml:space="preserve">ся, детские сады посещали </w:t>
      </w:r>
      <w:r w:rsidRPr="00763D10">
        <w:rPr>
          <w:rFonts w:ascii="Times New Roman" w:hAnsi="Times New Roman"/>
          <w:sz w:val="28"/>
          <w:szCs w:val="28"/>
          <w:shd w:val="clear" w:color="auto" w:fill="FFFFFF" w:themeFill="background1"/>
        </w:rPr>
        <w:t>3186</w:t>
      </w:r>
      <w:r w:rsidR="000233B0" w:rsidRPr="00763D10">
        <w:rPr>
          <w:rFonts w:ascii="Times New Roman" w:hAnsi="Times New Roman"/>
          <w:sz w:val="28"/>
          <w:szCs w:val="28"/>
        </w:rPr>
        <w:t xml:space="preserve"> воспитанников, в учреждениях дополнител</w:t>
      </w:r>
      <w:r w:rsidRPr="00763D10">
        <w:rPr>
          <w:rFonts w:ascii="Times New Roman" w:hAnsi="Times New Roman"/>
          <w:sz w:val="28"/>
          <w:szCs w:val="28"/>
        </w:rPr>
        <w:t>ьного образования занимались 1201 ребёнок</w:t>
      </w:r>
      <w:r w:rsidR="000233B0" w:rsidRPr="00763D10">
        <w:rPr>
          <w:rFonts w:ascii="Times New Roman" w:hAnsi="Times New Roman"/>
          <w:sz w:val="28"/>
          <w:szCs w:val="28"/>
        </w:rPr>
        <w:t>.</w:t>
      </w:r>
    </w:p>
    <w:p w:rsidR="000233B0" w:rsidRPr="00763D10" w:rsidRDefault="000233B0" w:rsidP="000233B0">
      <w:pPr>
        <w:spacing w:after="0" w:line="240" w:lineRule="auto"/>
        <w:ind w:firstLine="709"/>
        <w:jc w:val="both"/>
        <w:rPr>
          <w:rFonts w:ascii="Times New Roman" w:hAnsi="Times New Roman"/>
          <w:sz w:val="28"/>
          <w:szCs w:val="28"/>
        </w:rPr>
      </w:pPr>
      <w:r w:rsidRPr="00763D10">
        <w:rPr>
          <w:rFonts w:ascii="Times New Roman" w:hAnsi="Times New Roman"/>
          <w:sz w:val="28"/>
          <w:szCs w:val="28"/>
        </w:rPr>
        <w:t>Все учреждения имеют документы государственной регистрации права собственности на закреплённые земельные участки и недвижимое имущество.</w:t>
      </w:r>
    </w:p>
    <w:p w:rsidR="009625B3" w:rsidRPr="00763D10" w:rsidRDefault="009625B3" w:rsidP="00293EF9">
      <w:pPr>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t>2.3.</w:t>
      </w:r>
      <w:r w:rsidRPr="00763D10">
        <w:rPr>
          <w:rStyle w:val="ae"/>
          <w:rFonts w:ascii="Times New Roman" w:hAnsi="Times New Roman"/>
          <w:b w:val="0"/>
          <w:bCs/>
          <w:color w:val="auto"/>
          <w:sz w:val="28"/>
          <w:szCs w:val="28"/>
        </w:rPr>
        <w:t xml:space="preserve"> </w:t>
      </w:r>
      <w:r w:rsidRPr="00763D10">
        <w:rPr>
          <w:rStyle w:val="ae"/>
          <w:rFonts w:ascii="Times New Roman" w:hAnsi="Times New Roman"/>
          <w:bCs/>
          <w:color w:val="auto"/>
          <w:sz w:val="28"/>
          <w:szCs w:val="28"/>
        </w:rPr>
        <w:t>Приоритетные направления и задачи развития муниципальной системы образования</w:t>
      </w:r>
    </w:p>
    <w:p w:rsidR="009625B3" w:rsidRPr="00763D10" w:rsidRDefault="009625B3" w:rsidP="00520907">
      <w:pPr>
        <w:spacing w:after="0" w:line="240" w:lineRule="auto"/>
        <w:ind w:firstLine="708"/>
        <w:jc w:val="both"/>
        <w:rPr>
          <w:rFonts w:ascii="Times New Roman" w:hAnsi="Times New Roman"/>
          <w:sz w:val="28"/>
          <w:szCs w:val="28"/>
        </w:rPr>
      </w:pPr>
      <w:r w:rsidRPr="00763D10">
        <w:rPr>
          <w:rFonts w:ascii="Times New Roman" w:hAnsi="Times New Roman"/>
          <w:sz w:val="28"/>
          <w:szCs w:val="28"/>
        </w:rPr>
        <w:t>Образование в городе является приоритетным направлением развития и обеспечения социальной стабильности.</w:t>
      </w:r>
    </w:p>
    <w:p w:rsidR="009625B3" w:rsidRPr="00763D10" w:rsidRDefault="009625B3" w:rsidP="00520907">
      <w:pPr>
        <w:spacing w:after="0" w:line="240" w:lineRule="auto"/>
        <w:ind w:firstLine="708"/>
        <w:jc w:val="both"/>
        <w:rPr>
          <w:rFonts w:ascii="Times New Roman" w:hAnsi="Times New Roman"/>
          <w:sz w:val="28"/>
          <w:szCs w:val="28"/>
        </w:rPr>
      </w:pPr>
      <w:r w:rsidRPr="00763D10">
        <w:rPr>
          <w:rFonts w:ascii="Times New Roman" w:hAnsi="Times New Roman"/>
          <w:sz w:val="28"/>
          <w:szCs w:val="28"/>
        </w:rPr>
        <w:t xml:space="preserve">Основная </w:t>
      </w:r>
      <w:r w:rsidRPr="00763D10">
        <w:rPr>
          <w:rFonts w:ascii="Times New Roman" w:hAnsi="Times New Roman"/>
          <w:b/>
          <w:i/>
          <w:sz w:val="28"/>
          <w:szCs w:val="28"/>
        </w:rPr>
        <w:t>цель</w:t>
      </w:r>
      <w:r w:rsidRPr="00763D10">
        <w:rPr>
          <w:rFonts w:ascii="Times New Roman" w:hAnsi="Times New Roman"/>
          <w:sz w:val="28"/>
          <w:szCs w:val="28"/>
        </w:rPr>
        <w:t xml:space="preserve"> муниципальной системы образования – </w:t>
      </w:r>
      <w:r w:rsidR="000233B0" w:rsidRPr="00763D10">
        <w:rPr>
          <w:rFonts w:ascii="Times New Roman" w:hAnsi="Times New Roman"/>
          <w:bCs/>
          <w:sz w:val="28"/>
          <w:szCs w:val="28"/>
        </w:rPr>
        <w:t>повышение качества</w:t>
      </w:r>
      <w:r w:rsidRPr="00763D10">
        <w:rPr>
          <w:rFonts w:ascii="Times New Roman" w:hAnsi="Times New Roman"/>
          <w:bCs/>
          <w:sz w:val="28"/>
          <w:szCs w:val="28"/>
        </w:rPr>
        <w:t xml:space="preserve"> и доступности образования, сохранение жизни и здоровья детей.</w:t>
      </w:r>
    </w:p>
    <w:p w:rsidR="00293EF9" w:rsidRPr="00763D10" w:rsidRDefault="009625B3" w:rsidP="00333E43">
      <w:pPr>
        <w:spacing w:after="0" w:line="240" w:lineRule="auto"/>
        <w:ind w:firstLine="708"/>
        <w:jc w:val="both"/>
        <w:rPr>
          <w:rFonts w:ascii="Times New Roman" w:hAnsi="Times New Roman"/>
          <w:sz w:val="28"/>
          <w:szCs w:val="28"/>
        </w:rPr>
      </w:pPr>
      <w:r w:rsidRPr="00763D10">
        <w:rPr>
          <w:rFonts w:ascii="Times New Roman" w:hAnsi="Times New Roman"/>
          <w:sz w:val="28"/>
          <w:szCs w:val="28"/>
        </w:rPr>
        <w:t xml:space="preserve">Приоритетными </w:t>
      </w:r>
      <w:r w:rsidRPr="00763D10">
        <w:rPr>
          <w:rFonts w:ascii="Times New Roman" w:hAnsi="Times New Roman"/>
          <w:b/>
          <w:i/>
          <w:sz w:val="28"/>
          <w:szCs w:val="28"/>
        </w:rPr>
        <w:t>задачами</w:t>
      </w:r>
      <w:r w:rsidRPr="00763D10">
        <w:rPr>
          <w:rFonts w:ascii="Times New Roman" w:hAnsi="Times New Roman"/>
          <w:sz w:val="28"/>
          <w:szCs w:val="28"/>
        </w:rPr>
        <w:t xml:space="preserve"> развития </w:t>
      </w:r>
      <w:r w:rsidR="000233B0" w:rsidRPr="00763D10">
        <w:rPr>
          <w:rFonts w:ascii="Times New Roman" w:hAnsi="Times New Roman"/>
          <w:sz w:val="28"/>
          <w:szCs w:val="28"/>
        </w:rPr>
        <w:t>муниципальной системы</w:t>
      </w:r>
      <w:r w:rsidR="0010003D" w:rsidRPr="00763D10">
        <w:rPr>
          <w:rFonts w:ascii="Times New Roman" w:hAnsi="Times New Roman"/>
          <w:sz w:val="28"/>
          <w:szCs w:val="28"/>
        </w:rPr>
        <w:t xml:space="preserve"> образования в 2021</w:t>
      </w:r>
      <w:r w:rsidRPr="00763D10">
        <w:rPr>
          <w:rFonts w:ascii="Times New Roman" w:hAnsi="Times New Roman"/>
          <w:sz w:val="28"/>
          <w:szCs w:val="28"/>
        </w:rPr>
        <w:t xml:space="preserve"> году были:</w:t>
      </w:r>
    </w:p>
    <w:p w:rsidR="000233B0" w:rsidRPr="00763D10" w:rsidRDefault="000233B0" w:rsidP="00333E43">
      <w:pPr>
        <w:pStyle w:val="1"/>
        <w:numPr>
          <w:ilvl w:val="0"/>
          <w:numId w:val="9"/>
        </w:numPr>
        <w:spacing w:before="0" w:beforeAutospacing="0" w:after="0" w:afterAutospacing="0"/>
        <w:ind w:left="426" w:hanging="426"/>
        <w:jc w:val="both"/>
        <w:rPr>
          <w:b w:val="0"/>
          <w:sz w:val="28"/>
          <w:szCs w:val="28"/>
        </w:rPr>
      </w:pPr>
      <w:r w:rsidRPr="00763D10">
        <w:rPr>
          <w:b w:val="0"/>
          <w:sz w:val="28"/>
          <w:szCs w:val="28"/>
          <w:lang w:eastAsia="ru-RU"/>
        </w:rPr>
        <w:t>Выполнение задач в сфере образования и науки, определенных</w:t>
      </w:r>
      <w:r w:rsidRPr="00763D10">
        <w:rPr>
          <w:sz w:val="28"/>
          <w:szCs w:val="28"/>
          <w:lang w:eastAsia="ru-RU"/>
        </w:rPr>
        <w:t xml:space="preserve"> </w:t>
      </w:r>
      <w:hyperlink r:id="rId9" w:history="1">
        <w:r w:rsidRPr="00763D10">
          <w:rPr>
            <w:rStyle w:val="aff3"/>
            <w:rFonts w:cs="Times New Roman CYR"/>
            <w:b w:val="0"/>
            <w:bCs w:val="0"/>
            <w:color w:val="auto"/>
            <w:sz w:val="28"/>
            <w:szCs w:val="28"/>
          </w:rPr>
          <w:t>Указом Президента РФ от 7 мая 2018 г. N 204 "О национальных целях и стратегических задачах развития Российской Федерации на период до 2024 года"</w:t>
        </w:r>
      </w:hyperlink>
      <w:r w:rsidRPr="00763D10">
        <w:rPr>
          <w:b w:val="0"/>
          <w:sz w:val="28"/>
          <w:szCs w:val="28"/>
        </w:rPr>
        <w:t>;</w:t>
      </w:r>
    </w:p>
    <w:p w:rsidR="000233B0" w:rsidRPr="00763D10" w:rsidRDefault="000233B0" w:rsidP="00A326F8">
      <w:pPr>
        <w:pStyle w:val="1"/>
        <w:numPr>
          <w:ilvl w:val="0"/>
          <w:numId w:val="9"/>
        </w:numPr>
        <w:spacing w:after="0"/>
        <w:ind w:left="426" w:hanging="426"/>
        <w:jc w:val="both"/>
        <w:rPr>
          <w:b w:val="0"/>
          <w:sz w:val="28"/>
          <w:szCs w:val="28"/>
          <w:lang w:eastAsia="ru-RU"/>
        </w:rPr>
      </w:pPr>
      <w:r w:rsidRPr="00763D10">
        <w:rPr>
          <w:b w:val="0"/>
          <w:sz w:val="28"/>
          <w:szCs w:val="28"/>
        </w:rPr>
        <w:t>Реализация федеральных проектов, включённых в национальный проект «Образование»;</w:t>
      </w:r>
    </w:p>
    <w:p w:rsidR="000233B0" w:rsidRPr="00763D10" w:rsidRDefault="000233B0" w:rsidP="00A326F8">
      <w:pPr>
        <w:pStyle w:val="1"/>
        <w:numPr>
          <w:ilvl w:val="0"/>
          <w:numId w:val="9"/>
        </w:numPr>
        <w:spacing w:after="0"/>
        <w:ind w:left="426" w:hanging="426"/>
        <w:jc w:val="both"/>
        <w:rPr>
          <w:b w:val="0"/>
          <w:sz w:val="28"/>
          <w:szCs w:val="28"/>
          <w:lang w:eastAsia="ru-RU"/>
        </w:rPr>
      </w:pPr>
      <w:r w:rsidRPr="00763D10">
        <w:rPr>
          <w:b w:val="0"/>
          <w:sz w:val="28"/>
          <w:szCs w:val="28"/>
        </w:rPr>
        <w:t>Обеспечение реализации Плана основных мероприятий, проводимых в рамках Десятилетия детства, утверждённого Указом Президента «Об объявлении в Российской Федерации Десятилетия детства» от 29.05.2017 № 240;</w:t>
      </w:r>
    </w:p>
    <w:p w:rsidR="000233B0" w:rsidRPr="00763D10" w:rsidRDefault="000233B0" w:rsidP="00A326F8">
      <w:pPr>
        <w:pStyle w:val="1"/>
        <w:numPr>
          <w:ilvl w:val="0"/>
          <w:numId w:val="9"/>
        </w:numPr>
        <w:spacing w:after="0"/>
        <w:ind w:left="426" w:hanging="426"/>
        <w:jc w:val="both"/>
        <w:rPr>
          <w:b w:val="0"/>
          <w:sz w:val="28"/>
          <w:szCs w:val="28"/>
          <w:lang w:eastAsia="ru-RU"/>
        </w:rPr>
      </w:pPr>
      <w:r w:rsidRPr="00763D10">
        <w:rPr>
          <w:b w:val="0"/>
          <w:sz w:val="28"/>
          <w:szCs w:val="28"/>
          <w:lang w:eastAsia="ru-RU"/>
        </w:rPr>
        <w:t>Реализация муниципальной программы «Развитие образования го</w:t>
      </w:r>
      <w:r w:rsidR="0010003D" w:rsidRPr="00763D10">
        <w:rPr>
          <w:b w:val="0"/>
          <w:sz w:val="28"/>
          <w:szCs w:val="28"/>
          <w:lang w:eastAsia="ru-RU"/>
        </w:rPr>
        <w:t>рода Белогорск на 2015-2025</w:t>
      </w:r>
      <w:r w:rsidRPr="00763D10">
        <w:rPr>
          <w:b w:val="0"/>
          <w:sz w:val="28"/>
          <w:szCs w:val="28"/>
          <w:lang w:eastAsia="ru-RU"/>
        </w:rPr>
        <w:t xml:space="preserve"> годы».</w:t>
      </w:r>
    </w:p>
    <w:p w:rsidR="000233B0" w:rsidRPr="00763D10" w:rsidRDefault="000233B0" w:rsidP="00A326F8">
      <w:pPr>
        <w:pStyle w:val="1"/>
        <w:numPr>
          <w:ilvl w:val="0"/>
          <w:numId w:val="9"/>
        </w:numPr>
        <w:spacing w:before="0" w:beforeAutospacing="0" w:after="0" w:afterAutospacing="0"/>
        <w:ind w:left="426" w:hanging="426"/>
        <w:jc w:val="both"/>
        <w:rPr>
          <w:b w:val="0"/>
          <w:sz w:val="28"/>
          <w:szCs w:val="28"/>
          <w:lang w:eastAsia="ru-RU"/>
        </w:rPr>
      </w:pPr>
      <w:r w:rsidRPr="00763D10">
        <w:rPr>
          <w:b w:val="0"/>
          <w:sz w:val="28"/>
          <w:szCs w:val="28"/>
          <w:lang w:eastAsia="ru-RU"/>
        </w:rPr>
        <w:t>Привлечение общественности к обсуждению вопросов образования.</w:t>
      </w:r>
    </w:p>
    <w:p w:rsidR="000233B0" w:rsidRPr="00763D10" w:rsidRDefault="000233B0" w:rsidP="00A326F8">
      <w:pPr>
        <w:numPr>
          <w:ilvl w:val="0"/>
          <w:numId w:val="9"/>
        </w:numPr>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Развитие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0233B0" w:rsidRPr="00763D10" w:rsidRDefault="000233B0" w:rsidP="00A326F8">
      <w:pPr>
        <w:numPr>
          <w:ilvl w:val="0"/>
          <w:numId w:val="9"/>
        </w:numPr>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Осуществление мониторинга системы образования в целях непрерывного системного анализа и оценки состояния и перспектив развития муниципальной системы образования.</w:t>
      </w:r>
    </w:p>
    <w:p w:rsidR="000233B0" w:rsidRPr="00763D10" w:rsidRDefault="000233B0" w:rsidP="00A326F8">
      <w:pPr>
        <w:numPr>
          <w:ilvl w:val="0"/>
          <w:numId w:val="9"/>
        </w:numPr>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Совершенствование кадровой политики управления образования.</w:t>
      </w:r>
    </w:p>
    <w:p w:rsidR="000233B0" w:rsidRPr="00763D10" w:rsidRDefault="000233B0" w:rsidP="00A326F8">
      <w:pPr>
        <w:numPr>
          <w:ilvl w:val="0"/>
          <w:numId w:val="9"/>
        </w:numPr>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Обеспечение открытости деятельности системы образования муниципального образования город Белогорск.</w:t>
      </w:r>
    </w:p>
    <w:p w:rsidR="009625B3" w:rsidRPr="00763D10" w:rsidRDefault="009625B3" w:rsidP="0024745B">
      <w:pPr>
        <w:spacing w:after="0" w:line="240" w:lineRule="auto"/>
        <w:jc w:val="center"/>
        <w:rPr>
          <w:rFonts w:ascii="Times New Roman" w:hAnsi="Times New Roman"/>
          <w:b/>
          <w:sz w:val="28"/>
          <w:szCs w:val="28"/>
        </w:rPr>
      </w:pPr>
      <w:r w:rsidRPr="00763D10">
        <w:rPr>
          <w:rFonts w:ascii="Times New Roman" w:hAnsi="Times New Roman"/>
          <w:b/>
          <w:sz w:val="28"/>
          <w:szCs w:val="28"/>
        </w:rPr>
        <w:t>I</w:t>
      </w:r>
      <w:r w:rsidRPr="00763D10">
        <w:rPr>
          <w:rFonts w:ascii="Times New Roman" w:hAnsi="Times New Roman"/>
          <w:b/>
          <w:sz w:val="28"/>
          <w:szCs w:val="28"/>
          <w:lang w:val="en-US"/>
        </w:rPr>
        <w:t>I</w:t>
      </w:r>
      <w:r w:rsidR="00C175BC" w:rsidRPr="00763D10">
        <w:rPr>
          <w:rFonts w:ascii="Times New Roman" w:hAnsi="Times New Roman"/>
          <w:b/>
          <w:sz w:val="28"/>
          <w:szCs w:val="28"/>
        </w:rPr>
        <w:t>I. ДОСТУПНОСТЬ</w:t>
      </w:r>
      <w:r w:rsidRPr="00763D10">
        <w:rPr>
          <w:rFonts w:ascii="Times New Roman" w:hAnsi="Times New Roman"/>
          <w:b/>
          <w:sz w:val="28"/>
          <w:szCs w:val="28"/>
        </w:rPr>
        <w:t xml:space="preserve"> ОБРАЗОВАНИЯ</w:t>
      </w:r>
    </w:p>
    <w:p w:rsidR="009625B3" w:rsidRPr="00763D10" w:rsidRDefault="00DE3B0F" w:rsidP="00520907">
      <w:pPr>
        <w:spacing w:after="0" w:line="240" w:lineRule="auto"/>
        <w:ind w:firstLine="708"/>
        <w:jc w:val="both"/>
        <w:rPr>
          <w:rFonts w:ascii="Times New Roman" w:hAnsi="Times New Roman"/>
          <w:sz w:val="28"/>
          <w:szCs w:val="28"/>
        </w:rPr>
      </w:pPr>
      <w:r w:rsidRPr="00763D10">
        <w:rPr>
          <w:rFonts w:ascii="Times New Roman" w:hAnsi="Times New Roman"/>
          <w:sz w:val="28"/>
          <w:szCs w:val="28"/>
        </w:rPr>
        <w:t xml:space="preserve">Федеральным законом «Об образовании в Российской Федерации» </w:t>
      </w:r>
      <w:r w:rsidR="009625B3" w:rsidRPr="00763D10">
        <w:rPr>
          <w:rFonts w:ascii="Times New Roman" w:hAnsi="Times New Roman"/>
          <w:sz w:val="28"/>
          <w:szCs w:val="28"/>
        </w:rPr>
        <w:t xml:space="preserve">от 29.12.2012 № 273-ФЗ основным принципом государственной политики в области образования определено «обеспечение права на образование в течение </w:t>
      </w:r>
      <w:r w:rsidR="009625B3" w:rsidRPr="00763D10">
        <w:rPr>
          <w:rFonts w:ascii="Times New Roman" w:hAnsi="Times New Roman"/>
          <w:sz w:val="28"/>
          <w:szCs w:val="28"/>
        </w:rPr>
        <w:lastRenderedPageBreak/>
        <w:t>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(п. 8 ст. 3).</w:t>
      </w:r>
    </w:p>
    <w:p w:rsidR="009625B3" w:rsidRPr="00763D10" w:rsidRDefault="009625B3" w:rsidP="00520907">
      <w:pPr>
        <w:spacing w:after="0" w:line="240" w:lineRule="auto"/>
        <w:ind w:firstLine="708"/>
        <w:jc w:val="both"/>
        <w:rPr>
          <w:rFonts w:ascii="Times New Roman" w:hAnsi="Times New Roman"/>
          <w:sz w:val="28"/>
          <w:szCs w:val="28"/>
        </w:rPr>
      </w:pPr>
      <w:r w:rsidRPr="00763D10">
        <w:rPr>
          <w:rFonts w:ascii="Times New Roman" w:hAnsi="Times New Roman"/>
          <w:sz w:val="28"/>
          <w:szCs w:val="28"/>
        </w:rPr>
        <w:t>Государством гарантируются общедоступность и бесплатность дошкольного общего, начального общего, основного общего, среднего общего образования в муниципальных образовательных учреждениях в соответствии</w:t>
      </w:r>
      <w:r w:rsidR="006A69ED" w:rsidRPr="00763D10">
        <w:rPr>
          <w:rFonts w:ascii="Times New Roman" w:hAnsi="Times New Roman"/>
          <w:sz w:val="28"/>
          <w:szCs w:val="28"/>
        </w:rPr>
        <w:t xml:space="preserve"> </w:t>
      </w:r>
      <w:r w:rsidRPr="00763D10">
        <w:rPr>
          <w:rFonts w:ascii="Times New Roman" w:hAnsi="Times New Roman"/>
          <w:sz w:val="28"/>
          <w:szCs w:val="28"/>
        </w:rPr>
        <w:t>с требованиями федеральных государственных образовательных стандартов (п. 3 ст. 5).</w:t>
      </w:r>
    </w:p>
    <w:p w:rsidR="009625B3" w:rsidRPr="00763D10" w:rsidRDefault="009625B3" w:rsidP="007041F0">
      <w:pPr>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t>3.1. Структура сети образовательных уч</w:t>
      </w:r>
      <w:r w:rsidR="007041F0" w:rsidRPr="00763D10">
        <w:rPr>
          <w:rStyle w:val="ae"/>
          <w:rFonts w:ascii="Times New Roman" w:hAnsi="Times New Roman"/>
          <w:bCs/>
          <w:color w:val="auto"/>
          <w:sz w:val="28"/>
          <w:szCs w:val="28"/>
        </w:rPr>
        <w:t>реждений</w:t>
      </w:r>
    </w:p>
    <w:p w:rsidR="009625B3" w:rsidRPr="00763D10" w:rsidRDefault="009625B3" w:rsidP="009C02C6">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Образовательная политика в городе направлена на формирование единого, открытого, личностно ориентированного образовательного пространства. </w:t>
      </w:r>
    </w:p>
    <w:p w:rsidR="009C02C6" w:rsidRPr="00763D10" w:rsidRDefault="0010003D" w:rsidP="00EE010A">
      <w:pPr>
        <w:tabs>
          <w:tab w:val="left" w:pos="567"/>
        </w:tabs>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31.12. 2021</w:t>
      </w:r>
      <w:r w:rsidR="009C02C6" w:rsidRPr="00763D10">
        <w:rPr>
          <w:rFonts w:ascii="Times New Roman" w:eastAsia="Times New Roman" w:hAnsi="Times New Roman"/>
          <w:sz w:val="28"/>
          <w:szCs w:val="28"/>
          <w:lang w:eastAsia="ru-RU"/>
        </w:rPr>
        <w:t xml:space="preserve"> года сеть муниципальн</w:t>
      </w:r>
      <w:r w:rsidR="00547881" w:rsidRPr="00763D10">
        <w:rPr>
          <w:rFonts w:ascii="Times New Roman" w:eastAsia="Times New Roman" w:hAnsi="Times New Roman"/>
          <w:sz w:val="28"/>
          <w:szCs w:val="28"/>
          <w:lang w:eastAsia="ru-RU"/>
        </w:rPr>
        <w:t xml:space="preserve">ых образовательных организаций </w:t>
      </w:r>
      <w:r w:rsidRPr="00763D10">
        <w:rPr>
          <w:rFonts w:ascii="Times New Roman" w:eastAsia="Times New Roman" w:hAnsi="Times New Roman"/>
          <w:sz w:val="28"/>
          <w:szCs w:val="28"/>
          <w:lang w:eastAsia="ru-RU"/>
        </w:rPr>
        <w:t>включает в себя 24 образовательные организации</w:t>
      </w:r>
      <w:r w:rsidR="009C02C6" w:rsidRPr="00763D10">
        <w:rPr>
          <w:rFonts w:ascii="Times New Roman" w:eastAsia="Times New Roman" w:hAnsi="Times New Roman"/>
          <w:sz w:val="28"/>
          <w:szCs w:val="28"/>
          <w:lang w:eastAsia="ru-RU"/>
        </w:rPr>
        <w:t xml:space="preserve">: </w:t>
      </w:r>
    </w:p>
    <w:p w:rsidR="0028519A" w:rsidRPr="00763D10" w:rsidRDefault="0028519A" w:rsidP="0028519A">
      <w:pPr>
        <w:tabs>
          <w:tab w:val="left" w:pos="567"/>
        </w:tabs>
        <w:spacing w:after="0" w:line="240" w:lineRule="auto"/>
        <w:ind w:firstLine="709"/>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2</w:t>
      </w:r>
    </w:p>
    <w:tbl>
      <w:tblPr>
        <w:tblStyle w:val="a9"/>
        <w:tblW w:w="0" w:type="auto"/>
        <w:tblLook w:val="04A0" w:firstRow="1" w:lastRow="0" w:firstColumn="1" w:lastColumn="0" w:noHBand="0" w:noVBand="1"/>
      </w:tblPr>
      <w:tblGrid>
        <w:gridCol w:w="6702"/>
        <w:gridCol w:w="2643"/>
      </w:tblGrid>
      <w:tr w:rsidR="001E50B4" w:rsidRPr="00763D10" w:rsidTr="001A7EF1">
        <w:trPr>
          <w:trHeight w:val="310"/>
        </w:trPr>
        <w:tc>
          <w:tcPr>
            <w:tcW w:w="7428" w:type="dxa"/>
          </w:tcPr>
          <w:p w:rsidR="000233B0" w:rsidRPr="00763D10" w:rsidRDefault="000233B0" w:rsidP="00514CAD">
            <w:pPr>
              <w:tabs>
                <w:tab w:val="left" w:pos="567"/>
              </w:tabs>
              <w:spacing w:after="0" w:line="240" w:lineRule="auto"/>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общеобразовательных организаций</w:t>
            </w:r>
          </w:p>
        </w:tc>
        <w:tc>
          <w:tcPr>
            <w:tcW w:w="3072" w:type="dxa"/>
          </w:tcPr>
          <w:p w:rsidR="000233B0" w:rsidRPr="00763D10" w:rsidRDefault="000233B0" w:rsidP="00514CAD">
            <w:pPr>
              <w:tabs>
                <w:tab w:val="left" w:pos="567"/>
              </w:tabs>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8</w:t>
            </w:r>
          </w:p>
        </w:tc>
      </w:tr>
      <w:tr w:rsidR="001E50B4" w:rsidRPr="00763D10" w:rsidTr="001A7EF1">
        <w:trPr>
          <w:trHeight w:val="310"/>
        </w:trPr>
        <w:tc>
          <w:tcPr>
            <w:tcW w:w="7428" w:type="dxa"/>
          </w:tcPr>
          <w:p w:rsidR="000233B0" w:rsidRPr="00763D10" w:rsidRDefault="000233B0" w:rsidP="00514CAD">
            <w:pPr>
              <w:tabs>
                <w:tab w:val="left" w:pos="567"/>
              </w:tabs>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из них:</w:t>
            </w:r>
          </w:p>
        </w:tc>
        <w:tc>
          <w:tcPr>
            <w:tcW w:w="3072" w:type="dxa"/>
          </w:tcPr>
          <w:p w:rsidR="000233B0" w:rsidRPr="00763D10" w:rsidRDefault="000233B0" w:rsidP="00514CAD">
            <w:pPr>
              <w:tabs>
                <w:tab w:val="left" w:pos="567"/>
              </w:tabs>
              <w:spacing w:after="0" w:line="240" w:lineRule="auto"/>
              <w:jc w:val="center"/>
              <w:rPr>
                <w:rFonts w:ascii="Times New Roman" w:eastAsia="Times New Roman" w:hAnsi="Times New Roman"/>
                <w:sz w:val="28"/>
                <w:szCs w:val="28"/>
                <w:lang w:eastAsia="ru-RU"/>
              </w:rPr>
            </w:pPr>
          </w:p>
        </w:tc>
      </w:tr>
      <w:tr w:rsidR="001E50B4" w:rsidRPr="00763D10" w:rsidTr="001A7EF1">
        <w:trPr>
          <w:trHeight w:val="310"/>
        </w:trPr>
        <w:tc>
          <w:tcPr>
            <w:tcW w:w="7428" w:type="dxa"/>
          </w:tcPr>
          <w:p w:rsidR="000233B0" w:rsidRPr="00763D10" w:rsidRDefault="000233B0" w:rsidP="00514CAD">
            <w:pPr>
              <w:tabs>
                <w:tab w:val="left" w:pos="567"/>
              </w:tabs>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гимназия</w:t>
            </w:r>
          </w:p>
        </w:tc>
        <w:tc>
          <w:tcPr>
            <w:tcW w:w="3072" w:type="dxa"/>
          </w:tcPr>
          <w:p w:rsidR="000233B0" w:rsidRPr="00763D10" w:rsidRDefault="000233B0" w:rsidP="00514CAD">
            <w:pPr>
              <w:tabs>
                <w:tab w:val="left" w:pos="567"/>
              </w:tabs>
              <w:spacing w:after="0" w:line="240" w:lineRule="auto"/>
              <w:jc w:val="center"/>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1</w:t>
            </w:r>
          </w:p>
        </w:tc>
      </w:tr>
      <w:tr w:rsidR="001E50B4" w:rsidRPr="00763D10" w:rsidTr="001A7EF1">
        <w:trPr>
          <w:trHeight w:val="310"/>
        </w:trPr>
        <w:tc>
          <w:tcPr>
            <w:tcW w:w="7428" w:type="dxa"/>
          </w:tcPr>
          <w:p w:rsidR="000233B0" w:rsidRPr="00763D10" w:rsidRDefault="000233B0" w:rsidP="00514CAD">
            <w:pPr>
              <w:tabs>
                <w:tab w:val="left" w:pos="567"/>
              </w:tabs>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 углубленным изучением отдельных предметов</w:t>
            </w:r>
          </w:p>
        </w:tc>
        <w:tc>
          <w:tcPr>
            <w:tcW w:w="3072" w:type="dxa"/>
          </w:tcPr>
          <w:p w:rsidR="000233B0" w:rsidRPr="00763D10" w:rsidRDefault="000233B0" w:rsidP="00514CAD">
            <w:pPr>
              <w:tabs>
                <w:tab w:val="left" w:pos="567"/>
              </w:tabs>
              <w:spacing w:after="0" w:line="240" w:lineRule="auto"/>
              <w:jc w:val="center"/>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1</w:t>
            </w:r>
          </w:p>
        </w:tc>
      </w:tr>
      <w:tr w:rsidR="001E50B4" w:rsidRPr="00763D10" w:rsidTr="001A7EF1">
        <w:trPr>
          <w:trHeight w:val="310"/>
        </w:trPr>
        <w:tc>
          <w:tcPr>
            <w:tcW w:w="7428" w:type="dxa"/>
          </w:tcPr>
          <w:p w:rsidR="000233B0" w:rsidRPr="00763D10" w:rsidRDefault="000233B0" w:rsidP="00514CAD">
            <w:pPr>
              <w:tabs>
                <w:tab w:val="left" w:pos="567"/>
              </w:tabs>
              <w:spacing w:after="0" w:line="240" w:lineRule="auto"/>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дошкольные образовательные организации</w:t>
            </w:r>
          </w:p>
        </w:tc>
        <w:tc>
          <w:tcPr>
            <w:tcW w:w="3072" w:type="dxa"/>
          </w:tcPr>
          <w:p w:rsidR="000233B0" w:rsidRPr="00763D10" w:rsidRDefault="0010003D" w:rsidP="00514CAD">
            <w:pPr>
              <w:tabs>
                <w:tab w:val="left" w:pos="567"/>
              </w:tabs>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14</w:t>
            </w:r>
          </w:p>
        </w:tc>
      </w:tr>
      <w:tr w:rsidR="001E50B4" w:rsidRPr="00763D10" w:rsidTr="001A7EF1">
        <w:trPr>
          <w:trHeight w:val="310"/>
        </w:trPr>
        <w:tc>
          <w:tcPr>
            <w:tcW w:w="7428" w:type="dxa"/>
          </w:tcPr>
          <w:p w:rsidR="000233B0" w:rsidRPr="00763D10" w:rsidRDefault="000233B0" w:rsidP="00514CAD">
            <w:pPr>
              <w:spacing w:after="0" w:line="240" w:lineRule="auto"/>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организации дополнительного образования</w:t>
            </w:r>
          </w:p>
        </w:tc>
        <w:tc>
          <w:tcPr>
            <w:tcW w:w="3072" w:type="dxa"/>
          </w:tcPr>
          <w:p w:rsidR="000233B0" w:rsidRPr="00763D10" w:rsidRDefault="0010003D" w:rsidP="00514CAD">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2</w:t>
            </w:r>
          </w:p>
        </w:tc>
      </w:tr>
      <w:tr w:rsidR="000233B0" w:rsidRPr="00763D10" w:rsidTr="001A7EF1">
        <w:trPr>
          <w:trHeight w:val="325"/>
        </w:trPr>
        <w:tc>
          <w:tcPr>
            <w:tcW w:w="7428" w:type="dxa"/>
          </w:tcPr>
          <w:p w:rsidR="000233B0" w:rsidRPr="00763D10" w:rsidRDefault="000233B0" w:rsidP="00514CAD">
            <w:pPr>
              <w:spacing w:after="0" w:line="240" w:lineRule="auto"/>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Итого </w:t>
            </w:r>
          </w:p>
        </w:tc>
        <w:tc>
          <w:tcPr>
            <w:tcW w:w="3072" w:type="dxa"/>
          </w:tcPr>
          <w:p w:rsidR="000233B0" w:rsidRPr="00763D10" w:rsidRDefault="0010003D" w:rsidP="00514CAD">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24</w:t>
            </w:r>
          </w:p>
        </w:tc>
      </w:tr>
    </w:tbl>
    <w:p w:rsidR="0028519A" w:rsidRPr="00763D10" w:rsidRDefault="0028519A" w:rsidP="0028519A">
      <w:pPr>
        <w:tabs>
          <w:tab w:val="left" w:pos="567"/>
        </w:tabs>
        <w:spacing w:after="0" w:line="240" w:lineRule="auto"/>
        <w:ind w:firstLine="709"/>
        <w:jc w:val="right"/>
        <w:rPr>
          <w:rFonts w:ascii="Times New Roman" w:eastAsia="Times New Roman" w:hAnsi="Times New Roman"/>
          <w:sz w:val="24"/>
          <w:szCs w:val="24"/>
          <w:lang w:eastAsia="ru-RU"/>
        </w:rPr>
      </w:pPr>
    </w:p>
    <w:p w:rsidR="00DE3B0F" w:rsidRPr="00763D10" w:rsidRDefault="00DE3B0F" w:rsidP="003B01A0">
      <w:pPr>
        <w:autoSpaceDE w:val="0"/>
        <w:autoSpaceDN w:val="0"/>
        <w:adjustRightInd w:val="0"/>
        <w:spacing w:after="0" w:line="240" w:lineRule="auto"/>
        <w:ind w:left="-284"/>
        <w:jc w:val="center"/>
        <w:rPr>
          <w:rFonts w:ascii="Times New Roman" w:hAnsi="Times New Roman"/>
          <w:sz w:val="28"/>
          <w:szCs w:val="28"/>
        </w:rPr>
      </w:pPr>
      <w:r w:rsidRPr="00763D10">
        <w:rPr>
          <w:rFonts w:ascii="Times New Roman" w:hAnsi="Times New Roman"/>
          <w:b/>
          <w:sz w:val="28"/>
          <w:szCs w:val="28"/>
        </w:rPr>
        <w:t>3.2.Развитие системы дошкольного образования</w:t>
      </w:r>
    </w:p>
    <w:p w:rsidR="00DE3B0F" w:rsidRPr="00763D10" w:rsidRDefault="00DE3B0F" w:rsidP="00DE3B0F">
      <w:pPr>
        <w:pStyle w:val="af1"/>
        <w:spacing w:before="100" w:beforeAutospacing="1" w:after="100" w:afterAutospacing="1" w:line="240" w:lineRule="auto"/>
        <w:ind w:left="0"/>
        <w:contextualSpacing w:val="0"/>
        <w:jc w:val="center"/>
        <w:rPr>
          <w:rFonts w:ascii="Times New Roman" w:hAnsi="Times New Roman"/>
          <w:b/>
          <w:sz w:val="28"/>
          <w:szCs w:val="28"/>
        </w:rPr>
      </w:pPr>
      <w:r w:rsidRPr="00763D10">
        <w:rPr>
          <w:rFonts w:ascii="Times New Roman" w:hAnsi="Times New Roman"/>
          <w:b/>
          <w:sz w:val="28"/>
          <w:szCs w:val="28"/>
        </w:rPr>
        <w:t xml:space="preserve">Общая характеристика системы дошкольного образования </w:t>
      </w:r>
    </w:p>
    <w:p w:rsidR="00306154" w:rsidRPr="00763D10" w:rsidRDefault="00306154" w:rsidP="00306154">
      <w:pPr>
        <w:pStyle w:val="af1"/>
        <w:spacing w:before="100" w:beforeAutospacing="1" w:after="100" w:afterAutospacing="1" w:line="240" w:lineRule="auto"/>
        <w:ind w:left="0"/>
        <w:contextualSpacing w:val="0"/>
        <w:jc w:val="center"/>
        <w:rPr>
          <w:rFonts w:ascii="Times New Roman" w:hAnsi="Times New Roman"/>
          <w:b/>
          <w:sz w:val="28"/>
          <w:szCs w:val="28"/>
        </w:rPr>
      </w:pPr>
      <w:r w:rsidRPr="00763D10">
        <w:rPr>
          <w:rFonts w:ascii="Times New Roman" w:hAnsi="Times New Roman"/>
          <w:b/>
          <w:sz w:val="28"/>
          <w:szCs w:val="28"/>
        </w:rPr>
        <w:t xml:space="preserve">Общая характеристика системы дошкольного образования </w:t>
      </w:r>
    </w:p>
    <w:p w:rsidR="00306154" w:rsidRPr="00763D10" w:rsidRDefault="00306154" w:rsidP="00306154">
      <w:pPr>
        <w:pStyle w:val="33"/>
        <w:shd w:val="clear" w:color="auto" w:fill="auto"/>
        <w:spacing w:line="240" w:lineRule="auto"/>
        <w:ind w:right="20"/>
        <w:rPr>
          <w:color w:val="auto"/>
          <w:sz w:val="28"/>
          <w:szCs w:val="28"/>
        </w:rPr>
      </w:pPr>
      <w:r w:rsidRPr="00763D10">
        <w:rPr>
          <w:color w:val="auto"/>
          <w:sz w:val="28"/>
          <w:szCs w:val="28"/>
        </w:rPr>
        <w:t>В 2021 году система дошкольного образования представлена</w:t>
      </w:r>
      <w:r w:rsidRPr="00763D10">
        <w:rPr>
          <w:bCs/>
          <w:color w:val="auto"/>
          <w:sz w:val="28"/>
          <w:szCs w:val="28"/>
        </w:rPr>
        <w:t xml:space="preserve"> 14 дошкольными образовательными организациями и 1 общеобразовательными организациями, реализующими образовательную программу дошкольного образования (далее - ДОО). Увеличение количества дошкольных образовательных организаций произошло в результате реорганизации </w:t>
      </w:r>
      <w:r w:rsidRPr="00763D10">
        <w:rPr>
          <w:color w:val="auto"/>
          <w:sz w:val="28"/>
          <w:szCs w:val="28"/>
        </w:rPr>
        <w:t xml:space="preserve">путем выделения в отдельное юридическое лицо ДС № 10, 11, 12. </w:t>
      </w:r>
    </w:p>
    <w:p w:rsidR="00306154" w:rsidRPr="00763D10" w:rsidRDefault="00306154" w:rsidP="00306154">
      <w:pPr>
        <w:pStyle w:val="33"/>
        <w:shd w:val="clear" w:color="auto" w:fill="auto"/>
        <w:spacing w:line="240" w:lineRule="auto"/>
        <w:ind w:right="20"/>
        <w:rPr>
          <w:bCs/>
          <w:color w:val="auto"/>
          <w:sz w:val="28"/>
          <w:szCs w:val="28"/>
        </w:rPr>
      </w:pPr>
      <w:r w:rsidRPr="00763D10">
        <w:rPr>
          <w:bCs/>
          <w:color w:val="auto"/>
          <w:sz w:val="28"/>
          <w:szCs w:val="28"/>
        </w:rPr>
        <w:t xml:space="preserve">Деятельность МАДОУ ДС №6 приостановлена с 01.09.2021 года в связи </w:t>
      </w:r>
      <w:r w:rsidR="00B40DF7" w:rsidRPr="00763D10">
        <w:rPr>
          <w:bCs/>
          <w:color w:val="auto"/>
          <w:sz w:val="28"/>
          <w:szCs w:val="28"/>
        </w:rPr>
        <w:t>с ремонтом.</w:t>
      </w:r>
    </w:p>
    <w:p w:rsidR="00306154" w:rsidRPr="00763D10" w:rsidRDefault="00306154" w:rsidP="00306154">
      <w:pPr>
        <w:pStyle w:val="33"/>
        <w:shd w:val="clear" w:color="auto" w:fill="auto"/>
        <w:spacing w:line="240" w:lineRule="auto"/>
        <w:ind w:right="20"/>
        <w:rPr>
          <w:color w:val="auto"/>
          <w:sz w:val="28"/>
          <w:szCs w:val="28"/>
        </w:rPr>
      </w:pPr>
      <w:r w:rsidRPr="00763D10">
        <w:rPr>
          <w:color w:val="auto"/>
          <w:sz w:val="28"/>
          <w:szCs w:val="28"/>
        </w:rPr>
        <w:t xml:space="preserve">В 14 детских садах и 1 общеобразовательной организации, в которых есть детские сады, функционировали 154 группы, из них 26 - для детей раннего возраста, 28 групп для детей младшего возраста, 30 групп для детей среднего возраста, 36 групп для детей старшего возраста, 32 группы для подготовительного возраста, 2 разновозрастных (группы компенсирующей направленности) в МАДОУ ДС№1, МАДОУ ДС №54. </w:t>
      </w:r>
    </w:p>
    <w:p w:rsidR="00306154" w:rsidRPr="00763D10" w:rsidRDefault="00306154" w:rsidP="00306154">
      <w:pPr>
        <w:spacing w:after="0" w:line="240" w:lineRule="auto"/>
        <w:ind w:firstLine="708"/>
        <w:jc w:val="both"/>
        <w:rPr>
          <w:rFonts w:ascii="Times New Roman" w:eastAsia="Times New Roman" w:hAnsi="Times New Roman"/>
          <w:bCs/>
          <w:sz w:val="28"/>
          <w:szCs w:val="28"/>
        </w:rPr>
      </w:pPr>
      <w:r w:rsidRPr="00763D10">
        <w:rPr>
          <w:rFonts w:ascii="Times New Roman" w:hAnsi="Times New Roman"/>
          <w:sz w:val="28"/>
          <w:szCs w:val="28"/>
        </w:rPr>
        <w:lastRenderedPageBreak/>
        <w:t>Общее количество детей в возрасте от 1 до 7 лет в городе Белогорск составляет 4216 человек.</w:t>
      </w:r>
      <w:r w:rsidRPr="00763D10">
        <w:rPr>
          <w:rFonts w:ascii="Times New Roman" w:eastAsia="Times New Roman" w:hAnsi="Times New Roman"/>
          <w:bCs/>
          <w:sz w:val="28"/>
          <w:szCs w:val="28"/>
        </w:rPr>
        <w:t xml:space="preserve"> В среднем за год дошкольным образованием охвачены 3319 детей, что составляет 78,7% от общего количества (на 1,6% больше показателей 2020 года). </w:t>
      </w:r>
    </w:p>
    <w:p w:rsidR="00306154" w:rsidRPr="00763D10" w:rsidRDefault="00306154" w:rsidP="00306154">
      <w:pPr>
        <w:spacing w:after="0" w:line="240" w:lineRule="auto"/>
        <w:ind w:firstLine="708"/>
        <w:jc w:val="center"/>
        <w:rPr>
          <w:rFonts w:ascii="Times New Roman" w:eastAsia="Times New Roman" w:hAnsi="Times New Roman"/>
          <w:bCs/>
          <w:sz w:val="28"/>
          <w:szCs w:val="28"/>
        </w:rPr>
      </w:pPr>
      <w:r w:rsidRPr="00763D10">
        <w:rPr>
          <w:rFonts w:ascii="Times New Roman" w:eastAsia="Times New Roman" w:hAnsi="Times New Roman"/>
          <w:b/>
          <w:bCs/>
          <w:sz w:val="28"/>
          <w:szCs w:val="28"/>
        </w:rPr>
        <w:t>Сравнительный анализ посещаемости за 2021 год</w:t>
      </w:r>
    </w:p>
    <w:p w:rsidR="00306154" w:rsidRPr="00763D10" w:rsidRDefault="00850F06" w:rsidP="00160E25">
      <w:pPr>
        <w:spacing w:after="0" w:line="240" w:lineRule="auto"/>
        <w:jc w:val="right"/>
        <w:rPr>
          <w:rFonts w:ascii="Times New Roman" w:hAnsi="Times New Roman"/>
          <w:sz w:val="24"/>
          <w:szCs w:val="24"/>
        </w:rPr>
      </w:pPr>
      <w:r w:rsidRPr="00763D10">
        <w:rPr>
          <w:rFonts w:ascii="Times New Roman" w:hAnsi="Times New Roman"/>
          <w:sz w:val="24"/>
          <w:szCs w:val="24"/>
        </w:rPr>
        <w:t>Таблица 3</w:t>
      </w:r>
    </w:p>
    <w:tbl>
      <w:tblPr>
        <w:tblStyle w:val="180"/>
        <w:tblpPr w:leftFromText="180" w:rightFromText="180" w:vertAnchor="text" w:horzAnchor="margin" w:tblpX="-714" w:tblpY="42"/>
        <w:tblW w:w="5458" w:type="pct"/>
        <w:tblLayout w:type="fixed"/>
        <w:tblLook w:val="04A0" w:firstRow="1" w:lastRow="0" w:firstColumn="1" w:lastColumn="0" w:noHBand="0" w:noVBand="1"/>
      </w:tblPr>
      <w:tblGrid>
        <w:gridCol w:w="267"/>
        <w:gridCol w:w="1481"/>
        <w:gridCol w:w="626"/>
        <w:gridCol w:w="596"/>
        <w:gridCol w:w="704"/>
        <w:gridCol w:w="708"/>
        <w:gridCol w:w="571"/>
        <w:gridCol w:w="704"/>
        <w:gridCol w:w="571"/>
        <w:gridCol w:w="567"/>
        <w:gridCol w:w="696"/>
        <w:gridCol w:w="720"/>
        <w:gridCol w:w="694"/>
        <w:gridCol w:w="588"/>
        <w:gridCol w:w="708"/>
      </w:tblGrid>
      <w:tr w:rsidR="00160E25" w:rsidRPr="00763D10" w:rsidTr="00160E25">
        <w:tc>
          <w:tcPr>
            <w:tcW w:w="131" w:type="pct"/>
            <w:vMerge w:val="restart"/>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w:t>
            </w:r>
          </w:p>
        </w:tc>
        <w:tc>
          <w:tcPr>
            <w:tcW w:w="726" w:type="pct"/>
            <w:vMerge w:val="restart"/>
          </w:tcPr>
          <w:p w:rsidR="00B40DF7" w:rsidRPr="00763D10" w:rsidRDefault="00B40DF7" w:rsidP="00160E25">
            <w:pPr>
              <w:spacing w:after="0" w:line="240" w:lineRule="auto"/>
              <w:ind w:right="-176"/>
              <w:jc w:val="both"/>
              <w:rPr>
                <w:rFonts w:ascii="Times New Roman" w:eastAsia="Times New Roman" w:hAnsi="Times New Roman"/>
                <w:bCs/>
                <w:sz w:val="20"/>
                <w:szCs w:val="20"/>
              </w:rPr>
            </w:pPr>
            <w:r w:rsidRPr="00763D10">
              <w:rPr>
                <w:rFonts w:ascii="Times New Roman" w:eastAsia="Times New Roman" w:hAnsi="Times New Roman"/>
                <w:bCs/>
                <w:sz w:val="20"/>
                <w:szCs w:val="20"/>
              </w:rPr>
              <w:t>Наименование ОО</w:t>
            </w:r>
          </w:p>
        </w:tc>
        <w:tc>
          <w:tcPr>
            <w:tcW w:w="3796" w:type="pct"/>
            <w:gridSpan w:val="12"/>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2021 год</w:t>
            </w:r>
          </w:p>
        </w:tc>
        <w:tc>
          <w:tcPr>
            <w:tcW w:w="347" w:type="pct"/>
            <w:vMerge w:val="restart"/>
          </w:tcPr>
          <w:p w:rsidR="00B40DF7" w:rsidRPr="00763D10" w:rsidRDefault="00B40DF7" w:rsidP="00160E25">
            <w:pPr>
              <w:spacing w:after="0" w:line="240" w:lineRule="auto"/>
              <w:jc w:val="both"/>
              <w:rPr>
                <w:rFonts w:ascii="Times New Roman" w:eastAsia="Times New Roman" w:hAnsi="Times New Roman"/>
                <w:b/>
                <w:bCs/>
                <w:sz w:val="20"/>
                <w:szCs w:val="20"/>
              </w:rPr>
            </w:pPr>
            <w:r w:rsidRPr="00763D10">
              <w:rPr>
                <w:rFonts w:ascii="Times New Roman" w:eastAsia="Times New Roman" w:hAnsi="Times New Roman"/>
                <w:b/>
                <w:bCs/>
                <w:sz w:val="20"/>
                <w:szCs w:val="20"/>
              </w:rPr>
              <w:t>% посещения за год</w:t>
            </w:r>
          </w:p>
        </w:tc>
      </w:tr>
      <w:tr w:rsidR="00160E25" w:rsidRPr="00763D10" w:rsidTr="00160E25">
        <w:tc>
          <w:tcPr>
            <w:tcW w:w="131" w:type="pct"/>
            <w:vMerge/>
          </w:tcPr>
          <w:p w:rsidR="00B40DF7" w:rsidRPr="00763D10" w:rsidRDefault="00B40DF7" w:rsidP="00160E25">
            <w:pPr>
              <w:spacing w:after="0" w:line="240" w:lineRule="auto"/>
              <w:jc w:val="both"/>
              <w:rPr>
                <w:rFonts w:ascii="Times New Roman" w:eastAsia="Times New Roman" w:hAnsi="Times New Roman"/>
                <w:bCs/>
                <w:sz w:val="20"/>
                <w:szCs w:val="20"/>
              </w:rPr>
            </w:pPr>
          </w:p>
        </w:tc>
        <w:tc>
          <w:tcPr>
            <w:tcW w:w="726" w:type="pct"/>
            <w:vMerge/>
            <w:tcBorders>
              <w:bottom w:val="single" w:sz="4" w:space="0" w:color="auto"/>
            </w:tcBorders>
          </w:tcPr>
          <w:p w:rsidR="00B40DF7" w:rsidRPr="00763D10" w:rsidRDefault="00B40DF7" w:rsidP="00160E25">
            <w:pPr>
              <w:spacing w:after="0" w:line="240" w:lineRule="auto"/>
              <w:jc w:val="both"/>
              <w:rPr>
                <w:rFonts w:ascii="Times New Roman" w:eastAsia="Times New Roman" w:hAnsi="Times New Roman"/>
                <w:bCs/>
                <w:sz w:val="28"/>
                <w:szCs w:val="28"/>
              </w:rPr>
            </w:pPr>
          </w:p>
        </w:tc>
        <w:tc>
          <w:tcPr>
            <w:tcW w:w="307" w:type="pct"/>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Янв.</w:t>
            </w:r>
          </w:p>
        </w:tc>
        <w:tc>
          <w:tcPr>
            <w:tcW w:w="292" w:type="pct"/>
          </w:tcPr>
          <w:p w:rsidR="00B40DF7" w:rsidRPr="00763D10" w:rsidRDefault="00850F06"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Фев</w:t>
            </w:r>
          </w:p>
        </w:tc>
        <w:tc>
          <w:tcPr>
            <w:tcW w:w="345" w:type="pct"/>
          </w:tcPr>
          <w:p w:rsidR="00B40DF7" w:rsidRPr="00763D10" w:rsidRDefault="00850F06"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Мар</w:t>
            </w:r>
          </w:p>
        </w:tc>
        <w:tc>
          <w:tcPr>
            <w:tcW w:w="347" w:type="pct"/>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Апр.</w:t>
            </w:r>
          </w:p>
        </w:tc>
        <w:tc>
          <w:tcPr>
            <w:tcW w:w="280" w:type="pct"/>
            <w:shd w:val="clear" w:color="auto" w:fill="auto"/>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Май</w:t>
            </w:r>
          </w:p>
        </w:tc>
        <w:tc>
          <w:tcPr>
            <w:tcW w:w="345" w:type="pct"/>
            <w:tcBorders>
              <w:bottom w:val="single" w:sz="4" w:space="0" w:color="auto"/>
            </w:tcBorders>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Июн</w:t>
            </w:r>
          </w:p>
        </w:tc>
        <w:tc>
          <w:tcPr>
            <w:tcW w:w="280" w:type="pct"/>
            <w:shd w:val="clear" w:color="auto" w:fill="auto"/>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Июл.</w:t>
            </w:r>
          </w:p>
        </w:tc>
        <w:tc>
          <w:tcPr>
            <w:tcW w:w="278" w:type="pct"/>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Авг.</w:t>
            </w:r>
          </w:p>
        </w:tc>
        <w:tc>
          <w:tcPr>
            <w:tcW w:w="341" w:type="pct"/>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Сен.</w:t>
            </w:r>
          </w:p>
        </w:tc>
        <w:tc>
          <w:tcPr>
            <w:tcW w:w="353" w:type="pct"/>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Окт.</w:t>
            </w:r>
          </w:p>
        </w:tc>
        <w:tc>
          <w:tcPr>
            <w:tcW w:w="340" w:type="pct"/>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Нояб.</w:t>
            </w:r>
          </w:p>
        </w:tc>
        <w:tc>
          <w:tcPr>
            <w:tcW w:w="286" w:type="pct"/>
            <w:tcBorders>
              <w:bottom w:val="single" w:sz="4" w:space="0" w:color="auto"/>
            </w:tcBorders>
          </w:tcPr>
          <w:p w:rsidR="00B40DF7" w:rsidRPr="00763D10" w:rsidRDefault="00B40DF7" w:rsidP="00160E25">
            <w:pPr>
              <w:spacing w:after="0" w:line="240" w:lineRule="auto"/>
              <w:jc w:val="both"/>
              <w:rPr>
                <w:rFonts w:ascii="Times New Roman" w:eastAsia="Times New Roman" w:hAnsi="Times New Roman"/>
                <w:bCs/>
                <w:sz w:val="20"/>
                <w:szCs w:val="20"/>
              </w:rPr>
            </w:pPr>
            <w:r w:rsidRPr="00763D10">
              <w:rPr>
                <w:rFonts w:ascii="Times New Roman" w:eastAsia="Times New Roman" w:hAnsi="Times New Roman"/>
                <w:bCs/>
                <w:sz w:val="20"/>
                <w:szCs w:val="20"/>
              </w:rPr>
              <w:t>Дек.</w:t>
            </w:r>
          </w:p>
        </w:tc>
        <w:tc>
          <w:tcPr>
            <w:tcW w:w="347" w:type="pct"/>
            <w:vMerge/>
          </w:tcPr>
          <w:p w:rsidR="00B40DF7" w:rsidRPr="00763D10" w:rsidRDefault="00B40DF7" w:rsidP="00160E25">
            <w:pPr>
              <w:spacing w:after="0" w:line="240" w:lineRule="auto"/>
              <w:jc w:val="both"/>
              <w:rPr>
                <w:rFonts w:ascii="Times New Roman" w:eastAsia="Times New Roman" w:hAnsi="Times New Roman"/>
                <w:b/>
                <w:bCs/>
                <w:sz w:val="28"/>
                <w:szCs w:val="28"/>
              </w:rPr>
            </w:pP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1</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lang w:eastAsia="ru-RU"/>
              </w:rPr>
            </w:pPr>
            <w:r w:rsidRPr="00763D10">
              <w:rPr>
                <w:rFonts w:ascii="Times New Roman" w:hAnsi="Times New Roman"/>
                <w:sz w:val="20"/>
                <w:szCs w:val="20"/>
              </w:rPr>
              <w:t>МАДОУ ДС №1</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69,9</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66,1</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64,5</w:t>
            </w:r>
          </w:p>
        </w:tc>
        <w:tc>
          <w:tcPr>
            <w:tcW w:w="347" w:type="pct"/>
            <w:tcBorders>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63,9</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lang w:eastAsia="ru-RU"/>
              </w:rPr>
            </w:pPr>
            <w:r w:rsidRPr="00763D10">
              <w:rPr>
                <w:rFonts w:ascii="Times New Roman" w:hAnsi="Times New Roman"/>
                <w:sz w:val="20"/>
                <w:szCs w:val="20"/>
                <w:lang w:eastAsia="ru-RU"/>
              </w:rPr>
              <w:t>73,2</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lang w:eastAsia="ru-RU"/>
              </w:rPr>
            </w:pPr>
            <w:r w:rsidRPr="00763D10">
              <w:rPr>
                <w:rFonts w:ascii="Times New Roman" w:hAnsi="Times New Roman"/>
                <w:sz w:val="20"/>
                <w:szCs w:val="20"/>
                <w:lang w:eastAsia="ru-RU"/>
              </w:rPr>
              <w:t>69,8</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lang w:eastAsia="ru-RU"/>
              </w:rPr>
            </w:pPr>
            <w:r w:rsidRPr="00763D10">
              <w:rPr>
                <w:rFonts w:ascii="Times New Roman" w:hAnsi="Times New Roman"/>
                <w:sz w:val="20"/>
                <w:szCs w:val="20"/>
                <w:lang w:eastAsia="ru-RU"/>
              </w:rPr>
              <w:t>55,6</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lang w:eastAsia="ru-RU"/>
              </w:rPr>
            </w:pPr>
            <w:r w:rsidRPr="00763D10">
              <w:rPr>
                <w:rFonts w:ascii="Times New Roman" w:hAnsi="Times New Roman"/>
                <w:sz w:val="20"/>
                <w:szCs w:val="20"/>
                <w:lang w:eastAsia="ru-RU"/>
              </w:rPr>
              <w:t>62,7</w:t>
            </w:r>
          </w:p>
        </w:tc>
        <w:tc>
          <w:tcPr>
            <w:tcW w:w="341" w:type="pct"/>
            <w:tcBorders>
              <w:lef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59,2</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64,4</w:t>
            </w:r>
          </w:p>
        </w:tc>
        <w:tc>
          <w:tcPr>
            <w:tcW w:w="340"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66,5</w:t>
            </w:r>
          </w:p>
        </w:tc>
        <w:tc>
          <w:tcPr>
            <w:tcW w:w="286" w:type="pct"/>
            <w:tcBorders>
              <w:top w:val="single" w:sz="4" w:space="0" w:color="auto"/>
              <w:left w:val="nil"/>
              <w:bottom w:val="single" w:sz="4" w:space="0" w:color="auto"/>
              <w:right w:val="nil"/>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lang w:eastAsia="ru-RU"/>
              </w:rPr>
            </w:pPr>
            <w:r w:rsidRPr="00763D10">
              <w:rPr>
                <w:rFonts w:ascii="Times New Roman" w:hAnsi="Times New Roman"/>
                <w:sz w:val="20"/>
                <w:szCs w:val="20"/>
                <w:lang w:eastAsia="ru-RU"/>
              </w:rPr>
              <w:t>57,2</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spacing w:after="0" w:line="240" w:lineRule="auto"/>
              <w:jc w:val="center"/>
              <w:rPr>
                <w:rFonts w:ascii="Times New Roman" w:hAnsi="Times New Roman"/>
                <w:b/>
                <w:sz w:val="20"/>
                <w:szCs w:val="20"/>
                <w:lang w:eastAsia="ru-RU"/>
              </w:rPr>
            </w:pPr>
            <w:r w:rsidRPr="00763D10">
              <w:rPr>
                <w:rFonts w:ascii="Times New Roman" w:hAnsi="Times New Roman"/>
                <w:b/>
                <w:sz w:val="20"/>
                <w:szCs w:val="20"/>
                <w:lang w:eastAsia="ru-RU"/>
              </w:rPr>
              <w:t>64,4</w:t>
            </w:r>
          </w:p>
        </w:tc>
      </w:tr>
      <w:tr w:rsidR="00160E25" w:rsidRPr="00763D10" w:rsidTr="00160E25">
        <w:trPr>
          <w:trHeight w:val="176"/>
        </w:trPr>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2</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№2</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72,8</w:t>
            </w:r>
          </w:p>
        </w:tc>
        <w:tc>
          <w:tcPr>
            <w:tcW w:w="292"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60,7</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57,4</w:t>
            </w:r>
          </w:p>
        </w:tc>
        <w:tc>
          <w:tcPr>
            <w:tcW w:w="347" w:type="pct"/>
            <w:tcBorders>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51,4</w:t>
            </w:r>
          </w:p>
        </w:tc>
        <w:tc>
          <w:tcPr>
            <w:tcW w:w="280"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60,8</w:t>
            </w:r>
          </w:p>
        </w:tc>
        <w:tc>
          <w:tcPr>
            <w:tcW w:w="345"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53,0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56,2</w:t>
            </w:r>
          </w:p>
        </w:tc>
        <w:tc>
          <w:tcPr>
            <w:tcW w:w="278"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52,7</w:t>
            </w:r>
          </w:p>
        </w:tc>
        <w:tc>
          <w:tcPr>
            <w:tcW w:w="341"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59,7</w:t>
            </w:r>
          </w:p>
        </w:tc>
        <w:tc>
          <w:tcPr>
            <w:tcW w:w="353"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59,1</w:t>
            </w:r>
          </w:p>
        </w:tc>
        <w:tc>
          <w:tcPr>
            <w:tcW w:w="340"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64,9</w:t>
            </w:r>
          </w:p>
        </w:tc>
        <w:tc>
          <w:tcPr>
            <w:tcW w:w="286" w:type="pct"/>
            <w:tcBorders>
              <w:top w:val="single" w:sz="4" w:space="0" w:color="auto"/>
              <w:left w:val="nil"/>
              <w:bottom w:val="single" w:sz="4" w:space="0" w:color="auto"/>
              <w:right w:val="nil"/>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61,3</w:t>
            </w:r>
          </w:p>
        </w:tc>
        <w:tc>
          <w:tcPr>
            <w:tcW w:w="347"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59,2</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3</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№3</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74,2</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63,7</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63,3</w:t>
            </w:r>
          </w:p>
        </w:tc>
        <w:tc>
          <w:tcPr>
            <w:tcW w:w="347" w:type="pct"/>
            <w:tcBorders>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64,3</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75,5</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68,0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60,9</w:t>
            </w:r>
          </w:p>
        </w:tc>
        <w:tc>
          <w:tcPr>
            <w:tcW w:w="2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67,4</w:t>
            </w:r>
          </w:p>
        </w:tc>
        <w:tc>
          <w:tcPr>
            <w:tcW w:w="341" w:type="pct"/>
            <w:tcBorders>
              <w:lef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67,9</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64,1</w:t>
            </w:r>
          </w:p>
        </w:tc>
        <w:tc>
          <w:tcPr>
            <w:tcW w:w="340"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71,9</w:t>
            </w:r>
          </w:p>
        </w:tc>
        <w:tc>
          <w:tcPr>
            <w:tcW w:w="286" w:type="pct"/>
            <w:tcBorders>
              <w:top w:val="single" w:sz="4" w:space="0" w:color="auto"/>
              <w:left w:val="nil"/>
              <w:bottom w:val="single" w:sz="4" w:space="0" w:color="auto"/>
              <w:right w:val="nil"/>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61,9</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66,9</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4</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№4</w:t>
            </w:r>
          </w:p>
        </w:tc>
        <w:tc>
          <w:tcPr>
            <w:tcW w:w="307" w:type="pct"/>
            <w:tcBorders>
              <w:lef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65,2</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61,9</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60,9</w:t>
            </w:r>
          </w:p>
        </w:tc>
        <w:tc>
          <w:tcPr>
            <w:tcW w:w="347" w:type="pct"/>
            <w:tcBorders>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61,6</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71,7</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63,2</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53,1</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56,4</w:t>
            </w:r>
          </w:p>
        </w:tc>
        <w:tc>
          <w:tcPr>
            <w:tcW w:w="341"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69,6</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66,5</w:t>
            </w:r>
          </w:p>
        </w:tc>
        <w:tc>
          <w:tcPr>
            <w:tcW w:w="340"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64,6</w:t>
            </w:r>
          </w:p>
        </w:tc>
        <w:tc>
          <w:tcPr>
            <w:tcW w:w="286" w:type="pct"/>
            <w:tcBorders>
              <w:top w:val="single" w:sz="4" w:space="0" w:color="auto"/>
              <w:left w:val="nil"/>
              <w:bottom w:val="single" w:sz="4" w:space="0" w:color="auto"/>
              <w:right w:val="nil"/>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55,1</w:t>
            </w:r>
          </w:p>
        </w:tc>
        <w:tc>
          <w:tcPr>
            <w:tcW w:w="347" w:type="pct"/>
            <w:tcBorders>
              <w:top w:val="nil"/>
              <w:left w:val="single" w:sz="4" w:space="0" w:color="auto"/>
              <w:bottom w:val="single" w:sz="4" w:space="0" w:color="auto"/>
              <w:right w:val="single" w:sz="4" w:space="0" w:color="auto"/>
            </w:tcBorders>
            <w:shd w:val="clear" w:color="auto" w:fill="FFFFFF" w:themeFill="background1"/>
            <w:vAlign w:val="bottom"/>
          </w:tcPr>
          <w:p w:rsidR="00B40DF7" w:rsidRPr="00763D10" w:rsidRDefault="00B40DF7" w:rsidP="00160E25">
            <w:pPr>
              <w:spacing w:after="0" w:line="240" w:lineRule="auto"/>
              <w:jc w:val="right"/>
              <w:rPr>
                <w:rFonts w:ascii="Times New Roman" w:hAnsi="Times New Roman"/>
                <w:b/>
              </w:rPr>
            </w:pPr>
            <w:r w:rsidRPr="00763D10">
              <w:rPr>
                <w:rFonts w:ascii="Times New Roman" w:hAnsi="Times New Roman"/>
                <w:b/>
              </w:rPr>
              <w:t>62,5</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№5</w:t>
            </w:r>
          </w:p>
        </w:tc>
        <w:tc>
          <w:tcPr>
            <w:tcW w:w="307" w:type="pct"/>
            <w:tcBorders>
              <w:lef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79,3</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62,9</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60,9</w:t>
            </w:r>
          </w:p>
        </w:tc>
        <w:tc>
          <w:tcPr>
            <w:tcW w:w="347" w:type="pct"/>
            <w:tcBorders>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59,9</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71,3</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61,5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57,1</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58,8</w:t>
            </w:r>
          </w:p>
        </w:tc>
        <w:tc>
          <w:tcPr>
            <w:tcW w:w="341"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67,2</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64,3</w:t>
            </w:r>
          </w:p>
        </w:tc>
        <w:tc>
          <w:tcPr>
            <w:tcW w:w="340"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70,0</w:t>
            </w:r>
          </w:p>
        </w:tc>
        <w:tc>
          <w:tcPr>
            <w:tcW w:w="286" w:type="pct"/>
            <w:tcBorders>
              <w:top w:val="single" w:sz="4" w:space="0" w:color="auto"/>
              <w:left w:val="nil"/>
              <w:bottom w:val="single" w:sz="4" w:space="0" w:color="auto"/>
              <w:right w:val="nil"/>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66,4</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64,9</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№6</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75,9</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65,1</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66,9</w:t>
            </w:r>
          </w:p>
        </w:tc>
        <w:tc>
          <w:tcPr>
            <w:tcW w:w="347" w:type="pct"/>
            <w:tcBorders>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68,6</w:t>
            </w:r>
          </w:p>
        </w:tc>
        <w:tc>
          <w:tcPr>
            <w:tcW w:w="2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81,6</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67,1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55,4</w:t>
            </w:r>
          </w:p>
        </w:tc>
        <w:tc>
          <w:tcPr>
            <w:tcW w:w="278"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48,5</w:t>
            </w:r>
          </w:p>
        </w:tc>
        <w:tc>
          <w:tcPr>
            <w:tcW w:w="1320" w:type="pct"/>
            <w:gridSpan w:val="4"/>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На ремонте</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66,1</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№7</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69,2</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66,3</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60,9</w:t>
            </w:r>
          </w:p>
        </w:tc>
        <w:tc>
          <w:tcPr>
            <w:tcW w:w="347" w:type="pct"/>
            <w:tcBorders>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74,7</w:t>
            </w:r>
          </w:p>
        </w:tc>
        <w:tc>
          <w:tcPr>
            <w:tcW w:w="345"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58,2</w:t>
            </w:r>
          </w:p>
        </w:tc>
        <w:tc>
          <w:tcPr>
            <w:tcW w:w="2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64,4</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54,0</w:t>
            </w:r>
          </w:p>
        </w:tc>
        <w:tc>
          <w:tcPr>
            <w:tcW w:w="341"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61,7</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62,9</w:t>
            </w:r>
          </w:p>
        </w:tc>
        <w:tc>
          <w:tcPr>
            <w:tcW w:w="340"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65,1</w:t>
            </w:r>
          </w:p>
        </w:tc>
        <w:tc>
          <w:tcPr>
            <w:tcW w:w="286" w:type="pct"/>
            <w:tcBorders>
              <w:top w:val="single" w:sz="4" w:space="0" w:color="auto"/>
              <w:left w:val="nil"/>
              <w:bottom w:val="single" w:sz="4" w:space="0" w:color="auto"/>
              <w:right w:val="nil"/>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47,3</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62,6</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8</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№8</w:t>
            </w:r>
          </w:p>
        </w:tc>
        <w:tc>
          <w:tcPr>
            <w:tcW w:w="307" w:type="pct"/>
            <w:tcBorders>
              <w:lef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76,4</w:t>
            </w:r>
          </w:p>
        </w:tc>
        <w:tc>
          <w:tcPr>
            <w:tcW w:w="292"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67,1</w:t>
            </w:r>
          </w:p>
        </w:tc>
        <w:tc>
          <w:tcPr>
            <w:tcW w:w="345"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69,2</w:t>
            </w:r>
          </w:p>
        </w:tc>
        <w:tc>
          <w:tcPr>
            <w:tcW w:w="347" w:type="pct"/>
            <w:tcBorders>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61,0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68,6</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65,4</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61,3</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60,6</w:t>
            </w:r>
          </w:p>
        </w:tc>
        <w:tc>
          <w:tcPr>
            <w:tcW w:w="341"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66,2</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68,4</w:t>
            </w:r>
          </w:p>
        </w:tc>
        <w:tc>
          <w:tcPr>
            <w:tcW w:w="340"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66,9</w:t>
            </w:r>
          </w:p>
        </w:tc>
        <w:tc>
          <w:tcPr>
            <w:tcW w:w="286" w:type="pct"/>
            <w:tcBorders>
              <w:top w:val="single" w:sz="4" w:space="0" w:color="auto"/>
              <w:left w:val="nil"/>
              <w:bottom w:val="single" w:sz="4" w:space="0" w:color="auto"/>
              <w:right w:val="nil"/>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64,4</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66,3</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9</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№9</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68,9</w:t>
            </w:r>
          </w:p>
        </w:tc>
        <w:tc>
          <w:tcPr>
            <w:tcW w:w="292"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57,3</w:t>
            </w:r>
          </w:p>
        </w:tc>
        <w:tc>
          <w:tcPr>
            <w:tcW w:w="345"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52,8</w:t>
            </w:r>
          </w:p>
        </w:tc>
        <w:tc>
          <w:tcPr>
            <w:tcW w:w="347" w:type="pct"/>
            <w:tcBorders>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57,5</w:t>
            </w:r>
          </w:p>
        </w:tc>
        <w:tc>
          <w:tcPr>
            <w:tcW w:w="280"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65,9</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64,2</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55,5</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57,5</w:t>
            </w:r>
          </w:p>
        </w:tc>
        <w:tc>
          <w:tcPr>
            <w:tcW w:w="341"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59,3</w:t>
            </w:r>
          </w:p>
        </w:tc>
        <w:tc>
          <w:tcPr>
            <w:tcW w:w="353"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57,6</w:t>
            </w:r>
          </w:p>
        </w:tc>
        <w:tc>
          <w:tcPr>
            <w:tcW w:w="340"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60,2</w:t>
            </w:r>
          </w:p>
        </w:tc>
        <w:tc>
          <w:tcPr>
            <w:tcW w:w="286" w:type="pct"/>
            <w:tcBorders>
              <w:top w:val="single" w:sz="4" w:space="0" w:color="auto"/>
              <w:left w:val="nil"/>
              <w:bottom w:val="single" w:sz="4" w:space="0" w:color="auto"/>
              <w:right w:val="nil"/>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57,6</w:t>
            </w:r>
          </w:p>
        </w:tc>
        <w:tc>
          <w:tcPr>
            <w:tcW w:w="347"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59,5</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10</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№10</w:t>
            </w:r>
          </w:p>
        </w:tc>
        <w:tc>
          <w:tcPr>
            <w:tcW w:w="307" w:type="pct"/>
            <w:tcBorders>
              <w:lef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62,7</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66,0</w:t>
            </w:r>
          </w:p>
        </w:tc>
        <w:tc>
          <w:tcPr>
            <w:tcW w:w="345"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71,2</w:t>
            </w:r>
          </w:p>
        </w:tc>
        <w:tc>
          <w:tcPr>
            <w:tcW w:w="347" w:type="pct"/>
            <w:tcBorders>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70,5</w:t>
            </w:r>
          </w:p>
        </w:tc>
        <w:tc>
          <w:tcPr>
            <w:tcW w:w="2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78,9</w:t>
            </w:r>
          </w:p>
        </w:tc>
        <w:tc>
          <w:tcPr>
            <w:tcW w:w="34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69,9</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55,9</w:t>
            </w:r>
          </w:p>
        </w:tc>
        <w:tc>
          <w:tcPr>
            <w:tcW w:w="2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63,0</w:t>
            </w:r>
          </w:p>
        </w:tc>
        <w:tc>
          <w:tcPr>
            <w:tcW w:w="341" w:type="pct"/>
            <w:tcBorders>
              <w:lef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71,4</w:t>
            </w:r>
          </w:p>
        </w:tc>
        <w:tc>
          <w:tcPr>
            <w:tcW w:w="353"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71,7</w:t>
            </w:r>
          </w:p>
        </w:tc>
        <w:tc>
          <w:tcPr>
            <w:tcW w:w="340"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71,7</w:t>
            </w:r>
          </w:p>
        </w:tc>
        <w:tc>
          <w:tcPr>
            <w:tcW w:w="286" w:type="pct"/>
            <w:tcBorders>
              <w:top w:val="single" w:sz="4" w:space="0" w:color="auto"/>
              <w:left w:val="nil"/>
              <w:bottom w:val="single" w:sz="4" w:space="0" w:color="auto"/>
              <w:right w:val="nil"/>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64,3</w:t>
            </w:r>
          </w:p>
        </w:tc>
        <w:tc>
          <w:tcPr>
            <w:tcW w:w="347" w:type="pct"/>
            <w:tcBorders>
              <w:top w:val="nil"/>
              <w:left w:val="single" w:sz="4" w:space="0" w:color="auto"/>
              <w:bottom w:val="single" w:sz="4" w:space="0" w:color="auto"/>
              <w:right w:val="single" w:sz="4" w:space="0" w:color="auto"/>
            </w:tcBorders>
            <w:shd w:val="clear" w:color="auto" w:fill="D6E3BC" w:themeFill="accent3" w:themeFillTint="66"/>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69,0</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11</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№11</w:t>
            </w:r>
          </w:p>
        </w:tc>
        <w:tc>
          <w:tcPr>
            <w:tcW w:w="307" w:type="pct"/>
            <w:tcBorders>
              <w:lef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59,1</w:t>
            </w:r>
          </w:p>
        </w:tc>
        <w:tc>
          <w:tcPr>
            <w:tcW w:w="292"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51,7</w:t>
            </w:r>
          </w:p>
        </w:tc>
        <w:tc>
          <w:tcPr>
            <w:tcW w:w="345"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56,8</w:t>
            </w:r>
          </w:p>
        </w:tc>
        <w:tc>
          <w:tcPr>
            <w:tcW w:w="347" w:type="pct"/>
            <w:tcBorders>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53,5</w:t>
            </w:r>
          </w:p>
        </w:tc>
        <w:tc>
          <w:tcPr>
            <w:tcW w:w="280"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60,9</w:t>
            </w:r>
          </w:p>
        </w:tc>
        <w:tc>
          <w:tcPr>
            <w:tcW w:w="345"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53,8</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57,5</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56,5</w:t>
            </w:r>
          </w:p>
        </w:tc>
        <w:tc>
          <w:tcPr>
            <w:tcW w:w="341" w:type="pct"/>
            <w:tcBorders>
              <w:lef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59,1</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60,1</w:t>
            </w:r>
          </w:p>
        </w:tc>
        <w:tc>
          <w:tcPr>
            <w:tcW w:w="340"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64,9</w:t>
            </w:r>
          </w:p>
        </w:tc>
        <w:tc>
          <w:tcPr>
            <w:tcW w:w="286" w:type="pct"/>
            <w:tcBorders>
              <w:top w:val="single" w:sz="4" w:space="0" w:color="auto"/>
              <w:left w:val="nil"/>
              <w:bottom w:val="single" w:sz="4" w:space="0" w:color="auto"/>
              <w:right w:val="nil"/>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57,2</w:t>
            </w:r>
          </w:p>
        </w:tc>
        <w:tc>
          <w:tcPr>
            <w:tcW w:w="347" w:type="pct"/>
            <w:tcBorders>
              <w:top w:val="nil"/>
              <w:left w:val="single" w:sz="4" w:space="0" w:color="auto"/>
              <w:bottom w:val="single" w:sz="4" w:space="0" w:color="auto"/>
              <w:right w:val="single" w:sz="4" w:space="0" w:color="auto"/>
            </w:tcBorders>
            <w:shd w:val="clear" w:color="auto" w:fill="E5B8B7" w:themeFill="accent2" w:themeFillTint="66"/>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57,6</w:t>
            </w:r>
          </w:p>
        </w:tc>
      </w:tr>
      <w:tr w:rsidR="00160E25" w:rsidRPr="00763D10" w:rsidTr="00160E25">
        <w:trPr>
          <w:trHeight w:val="251"/>
        </w:trPr>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12</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№12</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72,8</w:t>
            </w:r>
          </w:p>
        </w:tc>
        <w:tc>
          <w:tcPr>
            <w:tcW w:w="292"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73,2</w:t>
            </w:r>
          </w:p>
        </w:tc>
        <w:tc>
          <w:tcPr>
            <w:tcW w:w="345"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60,8</w:t>
            </w:r>
          </w:p>
        </w:tc>
        <w:tc>
          <w:tcPr>
            <w:tcW w:w="347" w:type="pct"/>
            <w:tcBorders>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66,4</w:t>
            </w:r>
          </w:p>
        </w:tc>
        <w:tc>
          <w:tcPr>
            <w:tcW w:w="2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75,8</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65,5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61,9</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55,8</w:t>
            </w:r>
          </w:p>
        </w:tc>
        <w:tc>
          <w:tcPr>
            <w:tcW w:w="341" w:type="pct"/>
            <w:tcBorders>
              <w:lef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55,1</w:t>
            </w:r>
          </w:p>
        </w:tc>
        <w:tc>
          <w:tcPr>
            <w:tcW w:w="353"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61,3</w:t>
            </w:r>
          </w:p>
        </w:tc>
        <w:tc>
          <w:tcPr>
            <w:tcW w:w="340"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61,4</w:t>
            </w:r>
          </w:p>
        </w:tc>
        <w:tc>
          <w:tcPr>
            <w:tcW w:w="286" w:type="pct"/>
            <w:tcBorders>
              <w:top w:val="single" w:sz="4" w:space="0" w:color="auto"/>
              <w:left w:val="nil"/>
              <w:bottom w:val="single" w:sz="4" w:space="0" w:color="auto"/>
              <w:right w:val="nil"/>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63,5</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64,5</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13</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№17</w:t>
            </w:r>
          </w:p>
        </w:tc>
        <w:tc>
          <w:tcPr>
            <w:tcW w:w="307" w:type="pct"/>
            <w:tcBorders>
              <w:lef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71,4</w:t>
            </w:r>
          </w:p>
        </w:tc>
        <w:tc>
          <w:tcPr>
            <w:tcW w:w="292"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67,0</w:t>
            </w:r>
          </w:p>
        </w:tc>
        <w:tc>
          <w:tcPr>
            <w:tcW w:w="345" w:type="pct"/>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56,7</w:t>
            </w:r>
          </w:p>
        </w:tc>
        <w:tc>
          <w:tcPr>
            <w:tcW w:w="347" w:type="pct"/>
            <w:tcBorders>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70,8</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74,3</w:t>
            </w:r>
          </w:p>
        </w:tc>
        <w:tc>
          <w:tcPr>
            <w:tcW w:w="34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71,6</w:t>
            </w:r>
          </w:p>
        </w:tc>
        <w:tc>
          <w:tcPr>
            <w:tcW w:w="2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67,3</w:t>
            </w:r>
          </w:p>
        </w:tc>
        <w:tc>
          <w:tcPr>
            <w:tcW w:w="2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64,5</w:t>
            </w:r>
          </w:p>
        </w:tc>
        <w:tc>
          <w:tcPr>
            <w:tcW w:w="341" w:type="pct"/>
            <w:tcBorders>
              <w:lef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73,7</w:t>
            </w:r>
          </w:p>
        </w:tc>
        <w:tc>
          <w:tcPr>
            <w:tcW w:w="353"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68,8</w:t>
            </w:r>
          </w:p>
        </w:tc>
        <w:tc>
          <w:tcPr>
            <w:tcW w:w="340" w:type="pct"/>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70,3</w:t>
            </w:r>
          </w:p>
        </w:tc>
        <w:tc>
          <w:tcPr>
            <w:tcW w:w="286" w:type="pct"/>
            <w:tcBorders>
              <w:top w:val="single" w:sz="4" w:space="0" w:color="auto"/>
              <w:left w:val="nil"/>
              <w:bottom w:val="single" w:sz="4" w:space="0" w:color="auto"/>
              <w:right w:val="nil"/>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60,6</w:t>
            </w:r>
          </w:p>
        </w:tc>
        <w:tc>
          <w:tcPr>
            <w:tcW w:w="347" w:type="pct"/>
            <w:tcBorders>
              <w:top w:val="nil"/>
              <w:left w:val="single" w:sz="4" w:space="0" w:color="auto"/>
              <w:bottom w:val="single" w:sz="4" w:space="0" w:color="auto"/>
              <w:right w:val="single" w:sz="4" w:space="0" w:color="auto"/>
            </w:tcBorders>
            <w:shd w:val="clear" w:color="auto" w:fill="D6E3BC" w:themeFill="accent3" w:themeFillTint="66"/>
            <w:vAlign w:val="center"/>
          </w:tcPr>
          <w:p w:rsidR="00B40DF7" w:rsidRPr="00763D10" w:rsidRDefault="00B40DF7" w:rsidP="00160E25">
            <w:pPr>
              <w:spacing w:after="0" w:line="240" w:lineRule="auto"/>
              <w:jc w:val="center"/>
              <w:rPr>
                <w:rFonts w:ascii="Times New Roman" w:hAnsi="Times New Roman"/>
                <w:b/>
                <w:sz w:val="20"/>
                <w:szCs w:val="20"/>
              </w:rPr>
            </w:pPr>
            <w:r w:rsidRPr="00763D10">
              <w:rPr>
                <w:rFonts w:ascii="Times New Roman" w:hAnsi="Times New Roman"/>
                <w:b/>
                <w:sz w:val="20"/>
                <w:szCs w:val="20"/>
              </w:rPr>
              <w:t>68,1</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14</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МАДОУ ДС №54</w:t>
            </w:r>
          </w:p>
        </w:tc>
        <w:tc>
          <w:tcPr>
            <w:tcW w:w="307" w:type="pct"/>
            <w:tcBorders>
              <w:left w:val="single" w:sz="4" w:space="0" w:color="auto"/>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66,7</w:t>
            </w:r>
          </w:p>
        </w:tc>
        <w:tc>
          <w:tcPr>
            <w:tcW w:w="292" w:type="pct"/>
            <w:tcBorders>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61,0</w:t>
            </w:r>
          </w:p>
        </w:tc>
        <w:tc>
          <w:tcPr>
            <w:tcW w:w="345" w:type="pct"/>
            <w:tcBorders>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56,9</w:t>
            </w:r>
          </w:p>
        </w:tc>
        <w:tc>
          <w:tcPr>
            <w:tcW w:w="347" w:type="pct"/>
            <w:tcBorders>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66,1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69,2</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60,1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57,4</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60,2</w:t>
            </w:r>
          </w:p>
        </w:tc>
        <w:tc>
          <w:tcPr>
            <w:tcW w:w="341" w:type="pct"/>
            <w:tcBorders>
              <w:left w:val="single" w:sz="4" w:space="0" w:color="auto"/>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67,6</w:t>
            </w:r>
          </w:p>
        </w:tc>
        <w:tc>
          <w:tcPr>
            <w:tcW w:w="353" w:type="pct"/>
            <w:tcBorders>
              <w:bottom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58,5</w:t>
            </w:r>
          </w:p>
        </w:tc>
        <w:tc>
          <w:tcPr>
            <w:tcW w:w="340" w:type="pct"/>
            <w:tcBorders>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64,9</w:t>
            </w:r>
          </w:p>
        </w:tc>
        <w:tc>
          <w:tcPr>
            <w:tcW w:w="286" w:type="pct"/>
            <w:tcBorders>
              <w:top w:val="single" w:sz="4" w:space="0" w:color="auto"/>
              <w:left w:val="nil"/>
              <w:bottom w:val="nil"/>
              <w:right w:val="nil"/>
            </w:tcBorders>
            <w:shd w:val="clear" w:color="auto" w:fill="FFFFFF" w:themeFill="background1"/>
          </w:tcPr>
          <w:p w:rsidR="00B40DF7" w:rsidRPr="00763D10" w:rsidRDefault="00B40DF7" w:rsidP="00160E25">
            <w:pPr>
              <w:jc w:val="center"/>
              <w:rPr>
                <w:rFonts w:ascii="Times New Roman" w:hAnsi="Times New Roman"/>
                <w:sz w:val="20"/>
                <w:szCs w:val="20"/>
              </w:rPr>
            </w:pPr>
            <w:r w:rsidRPr="00763D10">
              <w:rPr>
                <w:rFonts w:ascii="Times New Roman" w:hAnsi="Times New Roman"/>
                <w:sz w:val="20"/>
                <w:szCs w:val="20"/>
              </w:rPr>
              <w:t>60,2</w:t>
            </w:r>
          </w:p>
        </w:tc>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B40DF7" w:rsidRPr="00763D10" w:rsidRDefault="00B40DF7" w:rsidP="00160E25">
            <w:pPr>
              <w:jc w:val="center"/>
              <w:rPr>
                <w:b/>
                <w:sz w:val="20"/>
                <w:szCs w:val="20"/>
              </w:rPr>
            </w:pPr>
            <w:r w:rsidRPr="00763D10">
              <w:rPr>
                <w:b/>
                <w:sz w:val="20"/>
                <w:szCs w:val="20"/>
              </w:rPr>
              <w:t>62,4</w:t>
            </w:r>
          </w:p>
        </w:tc>
      </w:tr>
      <w:tr w:rsidR="00160E25" w:rsidRPr="00763D10" w:rsidTr="00160E25">
        <w:tc>
          <w:tcPr>
            <w:tcW w:w="131" w:type="pct"/>
            <w:tcBorders>
              <w:right w:val="single" w:sz="4" w:space="0" w:color="auto"/>
            </w:tcBorders>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15</w:t>
            </w:r>
          </w:p>
        </w:tc>
        <w:tc>
          <w:tcPr>
            <w:tcW w:w="726" w:type="pct"/>
            <w:tcBorders>
              <w:top w:val="single" w:sz="4" w:space="0" w:color="auto"/>
              <w:left w:val="single" w:sz="4" w:space="0" w:color="auto"/>
              <w:bottom w:val="single" w:sz="4" w:space="0" w:color="auto"/>
              <w:right w:val="single" w:sz="4" w:space="0" w:color="auto"/>
            </w:tcBorders>
            <w:shd w:val="clear" w:color="auto" w:fill="auto"/>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МАОУ «Школа №200»</w:t>
            </w:r>
          </w:p>
        </w:tc>
        <w:tc>
          <w:tcPr>
            <w:tcW w:w="307" w:type="pct"/>
            <w:tcBorders>
              <w:left w:val="single" w:sz="4" w:space="0" w:color="auto"/>
              <w:bottom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80,7</w:t>
            </w:r>
          </w:p>
        </w:tc>
        <w:tc>
          <w:tcPr>
            <w:tcW w:w="292" w:type="pct"/>
            <w:tcBorders>
              <w:bottom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67,4</w:t>
            </w:r>
          </w:p>
        </w:tc>
        <w:tc>
          <w:tcPr>
            <w:tcW w:w="345" w:type="pct"/>
            <w:tcBorders>
              <w:bottom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68,8</w:t>
            </w:r>
          </w:p>
        </w:tc>
        <w:tc>
          <w:tcPr>
            <w:tcW w:w="347" w:type="pct"/>
            <w:tcBorders>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65,1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70,2</w:t>
            </w:r>
          </w:p>
        </w:tc>
        <w:tc>
          <w:tcPr>
            <w:tcW w:w="34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70,9</w:t>
            </w:r>
          </w:p>
        </w:tc>
        <w:tc>
          <w:tcPr>
            <w:tcW w:w="2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62,6</w:t>
            </w:r>
          </w:p>
        </w:tc>
        <w:tc>
          <w:tcPr>
            <w:tcW w:w="278" w:type="pc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40DF7" w:rsidRPr="00763D10" w:rsidRDefault="00B40DF7" w:rsidP="00160E25">
            <w:pPr>
              <w:spacing w:after="0" w:line="240" w:lineRule="auto"/>
              <w:jc w:val="center"/>
              <w:rPr>
                <w:rFonts w:ascii="Times New Roman" w:hAnsi="Times New Roman"/>
                <w:sz w:val="20"/>
                <w:szCs w:val="20"/>
              </w:rPr>
            </w:pPr>
            <w:r w:rsidRPr="00763D10">
              <w:rPr>
                <w:rFonts w:ascii="Times New Roman" w:hAnsi="Times New Roman"/>
                <w:sz w:val="20"/>
                <w:szCs w:val="20"/>
              </w:rPr>
              <w:t>53,6</w:t>
            </w:r>
          </w:p>
        </w:tc>
        <w:tc>
          <w:tcPr>
            <w:tcW w:w="341" w:type="pct"/>
            <w:tcBorders>
              <w:left w:val="single" w:sz="4" w:space="0" w:color="auto"/>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62,1</w:t>
            </w:r>
          </w:p>
        </w:tc>
        <w:tc>
          <w:tcPr>
            <w:tcW w:w="353" w:type="pct"/>
            <w:tcBorders>
              <w:bottom w:val="single" w:sz="4" w:space="0" w:color="auto"/>
            </w:tcBorders>
            <w:shd w:val="clear" w:color="auto" w:fill="D6E3BC" w:themeFill="accent3" w:themeFillTint="66"/>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71,1</w:t>
            </w:r>
          </w:p>
        </w:tc>
        <w:tc>
          <w:tcPr>
            <w:tcW w:w="340" w:type="pct"/>
            <w:tcBorders>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Cs/>
                <w:sz w:val="20"/>
                <w:szCs w:val="20"/>
              </w:rPr>
            </w:pPr>
            <w:r w:rsidRPr="00763D10">
              <w:rPr>
                <w:rFonts w:ascii="Times New Roman" w:eastAsia="Times New Roman" w:hAnsi="Times New Roman"/>
                <w:bCs/>
                <w:sz w:val="20"/>
                <w:szCs w:val="20"/>
              </w:rPr>
              <w:t>67,9</w:t>
            </w:r>
          </w:p>
        </w:tc>
        <w:tc>
          <w:tcPr>
            <w:tcW w:w="286" w:type="pct"/>
            <w:tcBorders>
              <w:top w:val="single" w:sz="4" w:space="0" w:color="auto"/>
              <w:left w:val="nil"/>
              <w:bottom w:val="nil"/>
              <w:right w:val="nil"/>
            </w:tcBorders>
            <w:shd w:val="clear" w:color="auto" w:fill="D6E3BC" w:themeFill="accent3" w:themeFillTint="66"/>
          </w:tcPr>
          <w:p w:rsidR="00B40DF7" w:rsidRPr="00763D10" w:rsidRDefault="00B40DF7" w:rsidP="00160E25">
            <w:pPr>
              <w:jc w:val="center"/>
              <w:rPr>
                <w:rFonts w:ascii="Times New Roman" w:hAnsi="Times New Roman"/>
                <w:sz w:val="20"/>
                <w:szCs w:val="20"/>
              </w:rPr>
            </w:pPr>
            <w:r w:rsidRPr="00763D10">
              <w:rPr>
                <w:rFonts w:ascii="Times New Roman" w:hAnsi="Times New Roman"/>
                <w:sz w:val="20"/>
                <w:szCs w:val="20"/>
              </w:rPr>
              <w:t>67,4</w:t>
            </w:r>
          </w:p>
        </w:tc>
        <w:tc>
          <w:tcPr>
            <w:tcW w:w="347" w:type="pct"/>
            <w:tcBorders>
              <w:top w:val="nil"/>
              <w:left w:val="single" w:sz="4" w:space="0" w:color="auto"/>
              <w:bottom w:val="single" w:sz="4" w:space="0" w:color="auto"/>
              <w:right w:val="single" w:sz="4" w:space="0" w:color="auto"/>
            </w:tcBorders>
            <w:shd w:val="clear" w:color="auto" w:fill="D6E3BC" w:themeFill="accent3" w:themeFillTint="66"/>
            <w:vAlign w:val="center"/>
          </w:tcPr>
          <w:p w:rsidR="00B40DF7" w:rsidRPr="00763D10" w:rsidRDefault="00B40DF7" w:rsidP="00160E25">
            <w:pPr>
              <w:jc w:val="center"/>
              <w:rPr>
                <w:b/>
                <w:sz w:val="20"/>
                <w:szCs w:val="20"/>
              </w:rPr>
            </w:pPr>
            <w:r w:rsidRPr="00763D10">
              <w:rPr>
                <w:b/>
                <w:sz w:val="20"/>
                <w:szCs w:val="20"/>
              </w:rPr>
              <w:t>67,3</w:t>
            </w:r>
          </w:p>
        </w:tc>
      </w:tr>
      <w:tr w:rsidR="00160E25" w:rsidRPr="00763D10" w:rsidTr="00160E25">
        <w:tc>
          <w:tcPr>
            <w:tcW w:w="857" w:type="pct"/>
            <w:gridSpan w:val="2"/>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Общегородской показатель посещаемости</w:t>
            </w:r>
          </w:p>
        </w:tc>
        <w:tc>
          <w:tcPr>
            <w:tcW w:w="307" w:type="pct"/>
            <w:tcBorders>
              <w:top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70,6</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62,9</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61,1</w:t>
            </w:r>
          </w:p>
        </w:tc>
        <w:tc>
          <w:tcPr>
            <w:tcW w:w="347"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62,4</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70,4</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hAnsi="Times New Roman"/>
                <w:b/>
                <w:bCs/>
                <w:sz w:val="20"/>
                <w:szCs w:val="20"/>
              </w:rPr>
            </w:pPr>
            <w:r w:rsidRPr="00763D10">
              <w:rPr>
                <w:rFonts w:ascii="Times New Roman" w:hAnsi="Times New Roman"/>
                <w:b/>
                <w:bCs/>
                <w:sz w:val="20"/>
                <w:szCs w:val="20"/>
              </w:rPr>
              <w:t>64,7</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59,2</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58,3</w:t>
            </w:r>
          </w:p>
        </w:tc>
        <w:tc>
          <w:tcPr>
            <w:tcW w:w="341"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b/>
                <w:bCs/>
                <w:sz w:val="20"/>
                <w:szCs w:val="20"/>
              </w:rPr>
            </w:pPr>
            <w:r w:rsidRPr="00763D10">
              <w:rPr>
                <w:b/>
                <w:bCs/>
                <w:sz w:val="20"/>
                <w:szCs w:val="20"/>
              </w:rPr>
              <w:t>64,3</w:t>
            </w:r>
          </w:p>
        </w:tc>
        <w:tc>
          <w:tcPr>
            <w:tcW w:w="353"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63,7</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66,6</w:t>
            </w:r>
          </w:p>
        </w:tc>
        <w:tc>
          <w:tcPr>
            <w:tcW w:w="286" w:type="pct"/>
            <w:tcBorders>
              <w:top w:val="single" w:sz="4" w:space="0" w:color="auto"/>
              <w:left w:val="single" w:sz="4" w:space="0" w:color="auto"/>
              <w:bottom w:val="single" w:sz="4" w:space="0" w:color="auto"/>
            </w:tcBorders>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60,1</w:t>
            </w:r>
          </w:p>
        </w:tc>
        <w:tc>
          <w:tcPr>
            <w:tcW w:w="347" w:type="pct"/>
            <w:shd w:val="clear" w:color="auto" w:fill="FFFFFF" w:themeFill="background1"/>
          </w:tcPr>
          <w:p w:rsidR="00B40DF7" w:rsidRPr="00763D10" w:rsidRDefault="00B40DF7" w:rsidP="00160E25">
            <w:pPr>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63,7</w:t>
            </w:r>
          </w:p>
        </w:tc>
      </w:tr>
    </w:tbl>
    <w:p w:rsidR="00306154" w:rsidRPr="00763D10" w:rsidRDefault="00306154" w:rsidP="00306154">
      <w:pPr>
        <w:spacing w:after="0" w:line="240" w:lineRule="auto"/>
        <w:ind w:firstLine="708"/>
        <w:jc w:val="both"/>
        <w:rPr>
          <w:rFonts w:ascii="Times New Roman" w:hAnsi="Times New Roman"/>
          <w:sz w:val="28"/>
          <w:szCs w:val="28"/>
        </w:rPr>
      </w:pPr>
      <w:r w:rsidRPr="00763D10">
        <w:rPr>
          <w:rFonts w:ascii="Times New Roman" w:eastAsia="Times New Roman" w:hAnsi="Times New Roman"/>
          <w:bCs/>
          <w:sz w:val="28"/>
          <w:szCs w:val="28"/>
        </w:rPr>
        <w:t xml:space="preserve">По сравнению с прошлым годом </w:t>
      </w:r>
      <w:r w:rsidRPr="00763D10">
        <w:rPr>
          <w:rFonts w:ascii="Times New Roman" w:hAnsi="Times New Roman"/>
          <w:sz w:val="28"/>
          <w:szCs w:val="28"/>
        </w:rPr>
        <w:t xml:space="preserve">средний процент посещаемости за год повысился на 13,2% и составил 63,7%. Увеличение показателя посещаемости стало возможным в связи со стабилизацией эпидемиологической обстановки, связанной с распространением новой коронавирусной инфекцией. </w:t>
      </w:r>
    </w:p>
    <w:p w:rsidR="00306154" w:rsidRPr="00763D10" w:rsidRDefault="00306154" w:rsidP="00306154">
      <w:pPr>
        <w:pStyle w:val="33"/>
        <w:shd w:val="clear" w:color="auto" w:fill="auto"/>
        <w:spacing w:line="240" w:lineRule="auto"/>
        <w:ind w:right="20"/>
        <w:rPr>
          <w:color w:val="auto"/>
          <w:sz w:val="28"/>
          <w:szCs w:val="28"/>
        </w:rPr>
      </w:pPr>
      <w:r w:rsidRPr="00763D10">
        <w:rPr>
          <w:color w:val="auto"/>
          <w:sz w:val="28"/>
          <w:szCs w:val="28"/>
        </w:rPr>
        <w:t>На основании п.4 распоряжения губернатора Амурской области от 10.07.2020г. №155 – «О внесении изменений в распоряжение губернатора Амурской области от 27.01.2020г. №10 – р», постановления Главного государственного санитарного врача Российской Федерации от 30.06.2020 №16</w:t>
      </w:r>
      <w:r w:rsidRPr="00763D10">
        <w:rPr>
          <w:color w:val="auto"/>
          <w:lang w:bidi="ar-SA"/>
        </w:rPr>
        <w:t xml:space="preserve"> </w:t>
      </w:r>
      <w:r w:rsidRPr="00763D10">
        <w:rPr>
          <w:color w:val="auto"/>
          <w:sz w:val="28"/>
          <w:szCs w:val="28"/>
          <w:lang w:bidi="ar-SA"/>
        </w:rPr>
        <w:t xml:space="preserve">«Об утверждении санитарно-эпидемиологических правил СП </w:t>
      </w:r>
      <w:r w:rsidRPr="00763D10">
        <w:rPr>
          <w:color w:val="auto"/>
          <w:sz w:val="28"/>
          <w:szCs w:val="28"/>
          <w:lang w:bidi="ar-SA"/>
        </w:rPr>
        <w:lastRenderedPageBreak/>
        <w:t>3.1/2.4.3598-20 «Санитарно-эпидемиологические</w:t>
      </w:r>
      <w:r w:rsidRPr="00763D10">
        <w:rPr>
          <w:color w:val="auto"/>
          <w:spacing w:val="-7"/>
          <w:sz w:val="28"/>
          <w:szCs w:val="28"/>
          <w:lang w:bidi="ar-SA"/>
        </w:rPr>
        <w:t xml:space="preserve"> </w:t>
      </w:r>
      <w:r w:rsidRPr="00763D10">
        <w:rPr>
          <w:color w:val="auto"/>
          <w:sz w:val="28"/>
          <w:szCs w:val="28"/>
          <w:lang w:bidi="ar-SA"/>
        </w:rPr>
        <w:t>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r w:rsidRPr="00763D10">
        <w:rPr>
          <w:color w:val="auto"/>
          <w:spacing w:val="-15"/>
          <w:sz w:val="28"/>
          <w:szCs w:val="28"/>
          <w:lang w:bidi="ar-SA"/>
        </w:rPr>
        <w:t xml:space="preserve"> </w:t>
      </w:r>
      <w:r w:rsidRPr="00763D10">
        <w:rPr>
          <w:color w:val="auto"/>
          <w:sz w:val="28"/>
          <w:szCs w:val="28"/>
          <w:lang w:bidi="ar-SA"/>
        </w:rPr>
        <w:t>в</w:t>
      </w:r>
      <w:r w:rsidRPr="00763D10">
        <w:rPr>
          <w:color w:val="auto"/>
          <w:spacing w:val="-31"/>
          <w:sz w:val="28"/>
          <w:szCs w:val="28"/>
          <w:lang w:bidi="ar-SA"/>
        </w:rPr>
        <w:t xml:space="preserve"> </w:t>
      </w:r>
      <w:r w:rsidRPr="00763D10">
        <w:rPr>
          <w:color w:val="auto"/>
          <w:sz w:val="28"/>
          <w:szCs w:val="28"/>
          <w:lang w:bidi="ar-SA"/>
        </w:rPr>
        <w:t>условиях</w:t>
      </w:r>
      <w:r w:rsidRPr="00763D10">
        <w:rPr>
          <w:color w:val="auto"/>
          <w:spacing w:val="-9"/>
          <w:sz w:val="28"/>
          <w:szCs w:val="28"/>
          <w:lang w:bidi="ar-SA"/>
        </w:rPr>
        <w:t xml:space="preserve"> </w:t>
      </w:r>
      <w:r w:rsidRPr="00763D10">
        <w:rPr>
          <w:color w:val="auto"/>
          <w:sz w:val="28"/>
          <w:szCs w:val="28"/>
          <w:lang w:bidi="ar-SA"/>
        </w:rPr>
        <w:t>распространения</w:t>
      </w:r>
      <w:r w:rsidRPr="00763D10">
        <w:rPr>
          <w:color w:val="auto"/>
          <w:spacing w:val="-29"/>
          <w:sz w:val="28"/>
          <w:szCs w:val="28"/>
          <w:lang w:bidi="ar-SA"/>
        </w:rPr>
        <w:t xml:space="preserve">  </w:t>
      </w:r>
      <w:r w:rsidRPr="00763D10">
        <w:rPr>
          <w:color w:val="auto"/>
          <w:sz w:val="28"/>
          <w:szCs w:val="28"/>
          <w:lang w:bidi="ar-SA"/>
        </w:rPr>
        <w:t>новой</w:t>
      </w:r>
      <w:r w:rsidRPr="00763D10">
        <w:rPr>
          <w:color w:val="auto"/>
          <w:spacing w:val="-19"/>
          <w:sz w:val="28"/>
          <w:szCs w:val="28"/>
          <w:lang w:bidi="ar-SA"/>
        </w:rPr>
        <w:t xml:space="preserve">  </w:t>
      </w:r>
      <w:r w:rsidRPr="00763D10">
        <w:rPr>
          <w:color w:val="auto"/>
          <w:sz w:val="28"/>
          <w:szCs w:val="28"/>
          <w:lang w:bidi="ar-SA"/>
        </w:rPr>
        <w:t>коронавирусной</w:t>
      </w:r>
      <w:r w:rsidRPr="00763D10">
        <w:rPr>
          <w:color w:val="auto"/>
          <w:spacing w:val="-28"/>
          <w:sz w:val="28"/>
          <w:szCs w:val="28"/>
          <w:lang w:bidi="ar-SA"/>
        </w:rPr>
        <w:t xml:space="preserve">  </w:t>
      </w:r>
      <w:r w:rsidRPr="00763D10">
        <w:rPr>
          <w:color w:val="auto"/>
          <w:sz w:val="28"/>
          <w:szCs w:val="28"/>
          <w:lang w:bidi="ar-SA"/>
        </w:rPr>
        <w:t>инфекции (COVID-19)»</w:t>
      </w:r>
      <w:r w:rsidRPr="00763D10">
        <w:rPr>
          <w:color w:val="auto"/>
          <w:lang w:bidi="ar-SA"/>
        </w:rPr>
        <w:t xml:space="preserve"> </w:t>
      </w:r>
      <w:r w:rsidRPr="00763D10">
        <w:rPr>
          <w:color w:val="auto"/>
          <w:sz w:val="28"/>
          <w:szCs w:val="28"/>
        </w:rPr>
        <w:t xml:space="preserve">в 2021г. все ДОО работали в штатном режиме. </w:t>
      </w:r>
    </w:p>
    <w:p w:rsidR="00306154" w:rsidRPr="00763D10" w:rsidRDefault="00306154" w:rsidP="00306154">
      <w:pPr>
        <w:pStyle w:val="33"/>
        <w:shd w:val="clear" w:color="auto" w:fill="auto"/>
        <w:spacing w:line="240" w:lineRule="auto"/>
        <w:ind w:right="20"/>
        <w:rPr>
          <w:color w:val="auto"/>
          <w:sz w:val="28"/>
          <w:szCs w:val="28"/>
        </w:rPr>
      </w:pPr>
    </w:p>
    <w:p w:rsidR="00306154" w:rsidRPr="00763D10" w:rsidRDefault="00306154" w:rsidP="00306154">
      <w:pPr>
        <w:spacing w:after="0" w:line="240" w:lineRule="auto"/>
        <w:ind w:firstLine="708"/>
        <w:jc w:val="both"/>
        <w:rPr>
          <w:rFonts w:ascii="Times New Roman" w:hAnsi="Times New Roman"/>
          <w:b/>
          <w:sz w:val="28"/>
          <w:szCs w:val="28"/>
        </w:rPr>
      </w:pPr>
      <w:r w:rsidRPr="00763D10">
        <w:rPr>
          <w:rFonts w:ascii="Times New Roman" w:hAnsi="Times New Roman"/>
          <w:b/>
          <w:sz w:val="28"/>
          <w:szCs w:val="28"/>
        </w:rPr>
        <w:t>Комплектование дошкольных образовательных организаций</w:t>
      </w:r>
    </w:p>
    <w:p w:rsidR="00306154" w:rsidRPr="00763D10" w:rsidRDefault="00306154" w:rsidP="00306154">
      <w:pPr>
        <w:spacing w:after="0" w:line="240" w:lineRule="auto"/>
        <w:ind w:firstLine="709"/>
        <w:jc w:val="both"/>
        <w:rPr>
          <w:rFonts w:ascii="Times New Roman" w:eastAsia="Times New Roman" w:hAnsi="Times New Roman"/>
          <w:sz w:val="28"/>
          <w:szCs w:val="28"/>
        </w:rPr>
      </w:pPr>
      <w:r w:rsidRPr="00763D10">
        <w:rPr>
          <w:rFonts w:ascii="Times New Roman" w:hAnsi="Times New Roman"/>
          <w:sz w:val="28"/>
          <w:szCs w:val="28"/>
        </w:rPr>
        <w:t>Комплектование на новый учебный год проводится</w:t>
      </w:r>
      <w:r w:rsidRPr="00763D10">
        <w:rPr>
          <w:rFonts w:ascii="Times New Roman" w:eastAsia="Times New Roman" w:hAnsi="Times New Roman"/>
          <w:sz w:val="28"/>
          <w:szCs w:val="28"/>
        </w:rPr>
        <w:t xml:space="preserve"> в период с 01 июня по 01 сентября ежегодно</w:t>
      </w:r>
      <w:r w:rsidRPr="00763D10">
        <w:rPr>
          <w:rFonts w:ascii="Times New Roman" w:hAnsi="Times New Roman"/>
          <w:sz w:val="28"/>
          <w:szCs w:val="28"/>
        </w:rPr>
        <w:t xml:space="preserve">. </w:t>
      </w:r>
      <w:r w:rsidRPr="00763D10">
        <w:rPr>
          <w:rFonts w:ascii="Times New Roman" w:eastAsia="Times New Roman" w:hAnsi="Times New Roman"/>
          <w:sz w:val="28"/>
          <w:szCs w:val="28"/>
        </w:rPr>
        <w:t xml:space="preserve">В остальное время комплектование ДОО осуществляется на свободные (освободившиеся, вновь созданные) места. </w:t>
      </w:r>
    </w:p>
    <w:p w:rsidR="00306154" w:rsidRPr="00763D10" w:rsidRDefault="00306154" w:rsidP="00306154">
      <w:pPr>
        <w:spacing w:after="0" w:line="240" w:lineRule="auto"/>
        <w:ind w:firstLine="708"/>
        <w:jc w:val="both"/>
        <w:rPr>
          <w:sz w:val="24"/>
          <w:szCs w:val="24"/>
        </w:rPr>
      </w:pPr>
      <w:r w:rsidRPr="00763D10">
        <w:rPr>
          <w:rFonts w:ascii="Times New Roman" w:eastAsia="Times New Roman" w:hAnsi="Times New Roman"/>
          <w:sz w:val="28"/>
          <w:szCs w:val="28"/>
        </w:rPr>
        <w:t xml:space="preserve">В 2021 году место в детском саду получили </w:t>
      </w:r>
      <w:r w:rsidRPr="00763D10">
        <w:rPr>
          <w:rFonts w:ascii="Times New Roman" w:hAnsi="Times New Roman"/>
          <w:sz w:val="28"/>
          <w:szCs w:val="28"/>
        </w:rPr>
        <w:t>1072 ребенка. Все дети 2018 года рождения и старше обеспечены местом в детском саду, 542 ребенка в возрасте от 1,5 лет до 3 лет уже посещают дошкольные образовательные организации. Актуальный спрос на места в образовательных организациях города Белогорск, реализующих образовательную программу дошкольного образования, отсутствует.</w:t>
      </w:r>
    </w:p>
    <w:p w:rsidR="00306154" w:rsidRPr="00763D10" w:rsidRDefault="00306154" w:rsidP="00306154">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В РИС «Образование Амурской области» на получение места в ДОО числятся 665 ребенка в возрасте от 0 до 7 лет. </w:t>
      </w:r>
    </w:p>
    <w:p w:rsidR="00306154" w:rsidRPr="00763D10" w:rsidRDefault="00306154" w:rsidP="00306154">
      <w:pPr>
        <w:spacing w:after="0" w:line="240" w:lineRule="auto"/>
        <w:ind w:firstLine="709"/>
        <w:jc w:val="both"/>
        <w:rPr>
          <w:rFonts w:ascii="Times New Roman" w:hAnsi="Times New Roman"/>
          <w:sz w:val="28"/>
          <w:szCs w:val="28"/>
        </w:rPr>
      </w:pPr>
      <w:r w:rsidRPr="00763D10">
        <w:rPr>
          <w:rFonts w:ascii="Times New Roman" w:hAnsi="Times New Roman"/>
          <w:sz w:val="28"/>
          <w:szCs w:val="28"/>
        </w:rPr>
        <w:t>Это отложенный спрос, место в дошкольной организации предоставляется при первом обращении родителей (законных представителей).</w:t>
      </w:r>
    </w:p>
    <w:p w:rsidR="00182D85" w:rsidRPr="00763D10" w:rsidRDefault="00182D85" w:rsidP="00306154">
      <w:pPr>
        <w:spacing w:after="0" w:line="240" w:lineRule="auto"/>
        <w:ind w:firstLine="709"/>
        <w:jc w:val="both"/>
        <w:rPr>
          <w:rFonts w:ascii="Times New Roman" w:hAnsi="Times New Roman"/>
          <w:sz w:val="28"/>
          <w:szCs w:val="28"/>
        </w:rPr>
      </w:pPr>
    </w:p>
    <w:p w:rsidR="007C68D4" w:rsidRPr="00763D10" w:rsidRDefault="007C68D4" w:rsidP="007C68D4">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Количественный состав детей, зачисленных в ДОУ</w:t>
      </w:r>
    </w:p>
    <w:p w:rsidR="008162C2" w:rsidRPr="00763D10" w:rsidRDefault="00182D85" w:rsidP="008162C2">
      <w:pPr>
        <w:spacing w:after="0" w:line="240" w:lineRule="auto"/>
        <w:ind w:firstLine="709"/>
        <w:jc w:val="right"/>
        <w:rPr>
          <w:rFonts w:ascii="Times New Roman" w:hAnsi="Times New Roman"/>
          <w:sz w:val="24"/>
          <w:szCs w:val="24"/>
        </w:rPr>
      </w:pPr>
      <w:r w:rsidRPr="00763D10">
        <w:rPr>
          <w:rFonts w:ascii="Times New Roman" w:hAnsi="Times New Roman"/>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647"/>
        <w:gridCol w:w="1228"/>
        <w:gridCol w:w="1756"/>
        <w:gridCol w:w="1647"/>
        <w:gridCol w:w="1296"/>
      </w:tblGrid>
      <w:tr w:rsidR="007C68D4" w:rsidRPr="00763D10" w:rsidTr="00A07CB2">
        <w:trPr>
          <w:jc w:val="center"/>
        </w:trPr>
        <w:tc>
          <w:tcPr>
            <w:tcW w:w="4743" w:type="dxa"/>
            <w:gridSpan w:val="3"/>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Количество детей в возрасте от 0 до 1,5 лет</w:t>
            </w:r>
          </w:p>
        </w:tc>
        <w:tc>
          <w:tcPr>
            <w:tcW w:w="4828" w:type="dxa"/>
            <w:gridSpan w:val="3"/>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Количество детей в возрасте от 1,5 до 3 лет</w:t>
            </w:r>
          </w:p>
        </w:tc>
      </w:tr>
      <w:tr w:rsidR="007C68D4" w:rsidRPr="00763D10" w:rsidTr="00A07CB2">
        <w:trPr>
          <w:jc w:val="center"/>
        </w:trPr>
        <w:tc>
          <w:tcPr>
            <w:tcW w:w="1779"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Проживающих на территории города</w:t>
            </w:r>
          </w:p>
        </w:tc>
        <w:tc>
          <w:tcPr>
            <w:tcW w:w="1696"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Зачисленных в ОО</w:t>
            </w:r>
          </w:p>
        </w:tc>
        <w:tc>
          <w:tcPr>
            <w:tcW w:w="1268"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Числятся в очереди</w:t>
            </w:r>
          </w:p>
        </w:tc>
        <w:tc>
          <w:tcPr>
            <w:tcW w:w="1756"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Проживающих на территории города</w:t>
            </w:r>
          </w:p>
        </w:tc>
        <w:tc>
          <w:tcPr>
            <w:tcW w:w="1696"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Зачисленных в ОО</w:t>
            </w:r>
          </w:p>
        </w:tc>
        <w:tc>
          <w:tcPr>
            <w:tcW w:w="1376"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Числятся в очереди</w:t>
            </w:r>
          </w:p>
        </w:tc>
      </w:tr>
      <w:tr w:rsidR="007C68D4" w:rsidRPr="00763D10" w:rsidTr="00A07CB2">
        <w:trPr>
          <w:jc w:val="center"/>
        </w:trPr>
        <w:tc>
          <w:tcPr>
            <w:tcW w:w="1779"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973</w:t>
            </w:r>
          </w:p>
        </w:tc>
        <w:tc>
          <w:tcPr>
            <w:tcW w:w="1696" w:type="dxa"/>
          </w:tcPr>
          <w:p w:rsidR="007C68D4" w:rsidRPr="00763D10" w:rsidRDefault="007C68D4" w:rsidP="00AE4957">
            <w:pPr>
              <w:spacing w:after="0" w:line="240" w:lineRule="auto"/>
              <w:jc w:val="center"/>
              <w:rPr>
                <w:rFonts w:ascii="Times New Roman" w:hAnsi="Times New Roman"/>
                <w:sz w:val="24"/>
                <w:szCs w:val="24"/>
                <w:lang w:val="en-US"/>
              </w:rPr>
            </w:pPr>
            <w:r w:rsidRPr="00763D10">
              <w:rPr>
                <w:rFonts w:ascii="Times New Roman" w:hAnsi="Times New Roman"/>
                <w:sz w:val="24"/>
                <w:szCs w:val="24"/>
                <w:lang w:val="en-US"/>
              </w:rPr>
              <w:t>3</w:t>
            </w:r>
          </w:p>
        </w:tc>
        <w:tc>
          <w:tcPr>
            <w:tcW w:w="1268" w:type="dxa"/>
          </w:tcPr>
          <w:p w:rsidR="007C68D4" w:rsidRPr="00763D10" w:rsidRDefault="007C68D4" w:rsidP="00AE4957">
            <w:pPr>
              <w:spacing w:after="0" w:line="240" w:lineRule="auto"/>
              <w:jc w:val="center"/>
              <w:rPr>
                <w:rFonts w:ascii="Times New Roman" w:hAnsi="Times New Roman"/>
                <w:sz w:val="24"/>
                <w:szCs w:val="24"/>
                <w:lang w:val="en-US"/>
              </w:rPr>
            </w:pPr>
            <w:r w:rsidRPr="00763D10">
              <w:rPr>
                <w:rFonts w:ascii="Times New Roman" w:hAnsi="Times New Roman"/>
                <w:sz w:val="24"/>
                <w:szCs w:val="24"/>
              </w:rPr>
              <w:t>49</w:t>
            </w:r>
            <w:r w:rsidRPr="00763D10">
              <w:rPr>
                <w:rFonts w:ascii="Times New Roman" w:hAnsi="Times New Roman"/>
                <w:sz w:val="24"/>
                <w:szCs w:val="24"/>
                <w:lang w:val="en-US"/>
              </w:rPr>
              <w:t>5</w:t>
            </w:r>
          </w:p>
        </w:tc>
        <w:tc>
          <w:tcPr>
            <w:tcW w:w="1756" w:type="dxa"/>
          </w:tcPr>
          <w:p w:rsidR="007C68D4" w:rsidRPr="00763D10" w:rsidRDefault="007C68D4" w:rsidP="00AE4957">
            <w:pPr>
              <w:spacing w:after="0" w:line="240" w:lineRule="auto"/>
              <w:jc w:val="center"/>
              <w:rPr>
                <w:rFonts w:ascii="Times New Roman" w:hAnsi="Times New Roman"/>
                <w:sz w:val="24"/>
                <w:szCs w:val="24"/>
              </w:rPr>
            </w:pPr>
            <w:r w:rsidRPr="00763D10">
              <w:rPr>
                <w:rFonts w:ascii="Times New Roman" w:hAnsi="Times New Roman"/>
                <w:sz w:val="24"/>
                <w:szCs w:val="24"/>
              </w:rPr>
              <w:t>1066</w:t>
            </w:r>
          </w:p>
        </w:tc>
        <w:tc>
          <w:tcPr>
            <w:tcW w:w="1696" w:type="dxa"/>
          </w:tcPr>
          <w:p w:rsidR="007C68D4" w:rsidRPr="00763D10" w:rsidRDefault="007C68D4" w:rsidP="00AE4957">
            <w:pPr>
              <w:spacing w:after="0" w:line="240" w:lineRule="auto"/>
              <w:jc w:val="center"/>
              <w:rPr>
                <w:rFonts w:ascii="Times New Roman" w:hAnsi="Times New Roman"/>
                <w:sz w:val="24"/>
                <w:szCs w:val="24"/>
                <w:lang w:val="en-US"/>
              </w:rPr>
            </w:pPr>
            <w:r w:rsidRPr="00763D10">
              <w:rPr>
                <w:rFonts w:ascii="Times New Roman" w:hAnsi="Times New Roman"/>
                <w:sz w:val="24"/>
                <w:szCs w:val="24"/>
                <w:lang w:val="en-US"/>
              </w:rPr>
              <w:t>539</w:t>
            </w:r>
          </w:p>
        </w:tc>
        <w:tc>
          <w:tcPr>
            <w:tcW w:w="1376" w:type="dxa"/>
          </w:tcPr>
          <w:p w:rsidR="007C68D4" w:rsidRPr="00763D10" w:rsidRDefault="007C68D4" w:rsidP="00AE4957">
            <w:pPr>
              <w:spacing w:after="0" w:line="240" w:lineRule="auto"/>
              <w:jc w:val="center"/>
              <w:rPr>
                <w:rFonts w:ascii="Times New Roman" w:hAnsi="Times New Roman"/>
                <w:sz w:val="24"/>
                <w:szCs w:val="24"/>
                <w:lang w:val="en-US"/>
              </w:rPr>
            </w:pPr>
            <w:r w:rsidRPr="00763D10">
              <w:rPr>
                <w:rFonts w:ascii="Times New Roman" w:hAnsi="Times New Roman"/>
                <w:sz w:val="24"/>
                <w:szCs w:val="24"/>
                <w:lang w:val="en-US"/>
              </w:rPr>
              <w:t>329</w:t>
            </w:r>
          </w:p>
        </w:tc>
      </w:tr>
    </w:tbl>
    <w:p w:rsidR="00182D85" w:rsidRPr="00763D10" w:rsidRDefault="00A07CB2" w:rsidP="00182D85">
      <w:pPr>
        <w:pStyle w:val="33"/>
        <w:shd w:val="clear" w:color="auto" w:fill="auto"/>
        <w:spacing w:line="240" w:lineRule="auto"/>
        <w:ind w:right="20"/>
        <w:rPr>
          <w:color w:val="auto"/>
          <w:sz w:val="28"/>
          <w:szCs w:val="28"/>
        </w:rPr>
      </w:pPr>
      <w:bookmarkStart w:id="1" w:name="_Hlk57105143"/>
      <w:r w:rsidRPr="00763D10">
        <w:rPr>
          <w:color w:val="auto"/>
          <w:sz w:val="28"/>
          <w:szCs w:val="28"/>
        </w:rPr>
        <w:t xml:space="preserve">С 29.06.2020г. прием воспитанников в ДОО </w:t>
      </w:r>
      <w:r w:rsidRPr="00763D10">
        <w:rPr>
          <w:bCs/>
          <w:color w:val="auto"/>
          <w:sz w:val="28"/>
          <w:szCs w:val="28"/>
        </w:rPr>
        <w:t xml:space="preserve">осуществляется на основании </w:t>
      </w:r>
      <w:r w:rsidRPr="00763D10">
        <w:rPr>
          <w:color w:val="auto"/>
          <w:sz w:val="28"/>
          <w:szCs w:val="28"/>
        </w:rPr>
        <w:t>«Порядка приема на обучение по образовательным программам дошкольного образования», утвержденного приказом Министерства образования и науки РФ от 15.05.2020 г. №236, «</w:t>
      </w:r>
      <w:r w:rsidRPr="00763D10">
        <w:rPr>
          <w:rStyle w:val="af2"/>
          <w:i w:val="0"/>
          <w:color w:val="auto"/>
          <w:sz w:val="28"/>
          <w:szCs w:val="28"/>
        </w:rPr>
        <w:t>Порядка</w:t>
      </w:r>
      <w:r w:rsidRPr="00763D10">
        <w:rPr>
          <w:i/>
          <w:color w:val="auto"/>
          <w:sz w:val="28"/>
          <w:szCs w:val="28"/>
        </w:rPr>
        <w:t xml:space="preserve"> </w:t>
      </w:r>
      <w:r w:rsidRPr="00763D10">
        <w:rPr>
          <w:color w:val="auto"/>
          <w:sz w:val="28"/>
          <w:szCs w:val="28"/>
        </w:rPr>
        <w:t xml:space="preserve">и </w:t>
      </w:r>
      <w:r w:rsidRPr="00763D10">
        <w:rPr>
          <w:rStyle w:val="af2"/>
          <w:i w:val="0"/>
          <w:color w:val="auto"/>
          <w:sz w:val="28"/>
          <w:szCs w:val="28"/>
        </w:rPr>
        <w:t>условий</w:t>
      </w:r>
      <w:r w:rsidRPr="00763D10">
        <w:rPr>
          <w:i/>
          <w:color w:val="auto"/>
          <w:sz w:val="28"/>
          <w:szCs w:val="28"/>
        </w:rPr>
        <w:t xml:space="preserve"> </w:t>
      </w:r>
      <w:r w:rsidRPr="00763D10">
        <w:rPr>
          <w:rStyle w:val="af2"/>
          <w:i w:val="0"/>
          <w:color w:val="auto"/>
          <w:sz w:val="28"/>
          <w:szCs w:val="28"/>
        </w:rPr>
        <w:t>осуществления</w:t>
      </w:r>
      <w:r w:rsidRPr="00763D10">
        <w:rPr>
          <w:i/>
          <w:color w:val="auto"/>
          <w:sz w:val="28"/>
          <w:szCs w:val="28"/>
        </w:rPr>
        <w:t xml:space="preserve"> </w:t>
      </w:r>
      <w:r w:rsidRPr="00763D10">
        <w:rPr>
          <w:rStyle w:val="af2"/>
          <w:i w:val="0"/>
          <w:color w:val="auto"/>
          <w:sz w:val="28"/>
          <w:szCs w:val="28"/>
        </w:rPr>
        <w:t>перевода</w:t>
      </w:r>
      <w:r w:rsidRPr="00763D10">
        <w:rPr>
          <w:i/>
          <w:color w:val="auto"/>
          <w:sz w:val="28"/>
          <w:szCs w:val="28"/>
        </w:rPr>
        <w:t xml:space="preserve"> </w:t>
      </w:r>
      <w:r w:rsidRPr="00763D10">
        <w:rPr>
          <w:rStyle w:val="af2"/>
          <w:i w:val="0"/>
          <w:color w:val="auto"/>
          <w:sz w:val="28"/>
          <w:szCs w:val="28"/>
        </w:rPr>
        <w:t>обучающихся</w:t>
      </w:r>
      <w:r w:rsidRPr="00763D10">
        <w:rPr>
          <w:i/>
          <w:color w:val="auto"/>
          <w:sz w:val="28"/>
          <w:szCs w:val="28"/>
        </w:rPr>
        <w:t xml:space="preserve"> </w:t>
      </w:r>
      <w:r w:rsidRPr="00763D10">
        <w:rPr>
          <w:color w:val="auto"/>
          <w:sz w:val="28"/>
          <w:szCs w:val="28"/>
        </w:rPr>
        <w:t xml:space="preserve">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соответствующим уровню и направленности», утвержденного </w:t>
      </w:r>
      <w:hyperlink r:id="rId10" w:anchor="/document/71322832/entry/0" w:history="1">
        <w:r w:rsidRPr="00763D10">
          <w:rPr>
            <w:rStyle w:val="a8"/>
            <w:color w:val="auto"/>
            <w:sz w:val="28"/>
            <w:szCs w:val="28"/>
            <w:u w:val="none"/>
          </w:rPr>
          <w:t>приказом</w:t>
        </w:r>
      </w:hyperlink>
      <w:r w:rsidRPr="00763D10">
        <w:rPr>
          <w:color w:val="auto"/>
          <w:sz w:val="28"/>
          <w:szCs w:val="28"/>
        </w:rPr>
        <w:t xml:space="preserve"> Министерства образования и науки РФ от 28.12.2015 г. №1527 письма Министерства образования и науки Российской Федерации от 08.08.2013 г. № 08-1063 «О рекомендациях по порядку комплектования дошкольных образовательных учреждений», Положения о комиссии по комплектованию образовательных организаций г. Белогорск, реализующих </w:t>
      </w:r>
      <w:r w:rsidRPr="00763D10">
        <w:rPr>
          <w:color w:val="auto"/>
          <w:sz w:val="28"/>
          <w:szCs w:val="28"/>
        </w:rPr>
        <w:lastRenderedPageBreak/>
        <w:t>образовательную программу дошкольного образования, утвержденного приказом МКУ КОДМ г. Белогорск от 14.04.2021г. № 159 и локальных актов ДОО.</w:t>
      </w:r>
      <w:bookmarkEnd w:id="1"/>
    </w:p>
    <w:p w:rsidR="00A07CB2" w:rsidRPr="00763D10" w:rsidRDefault="00A07CB2" w:rsidP="00182D85">
      <w:pPr>
        <w:pStyle w:val="33"/>
        <w:shd w:val="clear" w:color="auto" w:fill="auto"/>
        <w:spacing w:line="240" w:lineRule="auto"/>
        <w:ind w:right="20"/>
        <w:jc w:val="center"/>
        <w:rPr>
          <w:b/>
          <w:color w:val="auto"/>
          <w:sz w:val="28"/>
          <w:szCs w:val="28"/>
        </w:rPr>
      </w:pPr>
      <w:r w:rsidRPr="00763D10">
        <w:rPr>
          <w:b/>
          <w:color w:val="auto"/>
          <w:sz w:val="28"/>
          <w:szCs w:val="28"/>
        </w:rPr>
        <w:t>Реализация ФГОС ДОО в 2021 году</w:t>
      </w:r>
    </w:p>
    <w:p w:rsidR="00A07CB2" w:rsidRPr="00763D10" w:rsidRDefault="00A07CB2" w:rsidP="00A07CB2">
      <w:pPr>
        <w:pStyle w:val="33"/>
        <w:shd w:val="clear" w:color="auto" w:fill="auto"/>
        <w:spacing w:line="240" w:lineRule="auto"/>
        <w:ind w:right="20"/>
        <w:rPr>
          <w:color w:val="auto"/>
          <w:sz w:val="28"/>
          <w:szCs w:val="28"/>
        </w:rPr>
      </w:pPr>
      <w:r w:rsidRPr="00763D10">
        <w:rPr>
          <w:color w:val="auto"/>
          <w:sz w:val="28"/>
          <w:szCs w:val="28"/>
        </w:rPr>
        <w:t>В 2021 году все дошкольные образовательные организации города Белогорск продолжали обучение воспитанников в условиях выполнения требований федерального государственного стандарта дошкольного образования.</w:t>
      </w:r>
    </w:p>
    <w:p w:rsidR="00A07CB2" w:rsidRPr="00763D10" w:rsidRDefault="00A07CB2" w:rsidP="00A07CB2">
      <w:pPr>
        <w:pStyle w:val="33"/>
        <w:shd w:val="clear" w:color="auto" w:fill="auto"/>
        <w:spacing w:line="240" w:lineRule="auto"/>
        <w:ind w:right="20"/>
        <w:rPr>
          <w:color w:val="auto"/>
          <w:sz w:val="28"/>
          <w:szCs w:val="28"/>
        </w:rPr>
      </w:pPr>
      <w:r w:rsidRPr="00763D10">
        <w:rPr>
          <w:color w:val="auto"/>
          <w:sz w:val="28"/>
          <w:szCs w:val="28"/>
        </w:rPr>
        <w:t xml:space="preserve">Образовательная деятельность в ДОО осуществлялась по пяти направлениям: «Физическое развитие», «Познавательное развитие», «Речевое развитие», «Социально-коммуникативное развитие» и «Художественно-эстетическое развитие» через совместную деятельность детей и взрослых (организованную образовательную деятельность и образовательную деятельность в ходе режимных моментов), самостоятельную деятельность воспитанников. </w:t>
      </w:r>
    </w:p>
    <w:p w:rsidR="00A07CB2" w:rsidRPr="00763D10" w:rsidRDefault="00A07CB2" w:rsidP="00A07CB2">
      <w:pPr>
        <w:pStyle w:val="33"/>
        <w:shd w:val="clear" w:color="auto" w:fill="auto"/>
        <w:spacing w:line="240" w:lineRule="auto"/>
        <w:ind w:right="20" w:firstLine="567"/>
        <w:rPr>
          <w:bCs/>
          <w:iCs/>
          <w:color w:val="auto"/>
          <w:sz w:val="28"/>
          <w:szCs w:val="28"/>
        </w:rPr>
      </w:pPr>
      <w:r w:rsidRPr="00763D10">
        <w:rPr>
          <w:color w:val="auto"/>
          <w:sz w:val="28"/>
          <w:szCs w:val="28"/>
        </w:rPr>
        <w:t>В 2020-2021 учебном году в ДОО единая система оценки (диагностики) освоения детьми основной образовательной программы дошкольного образования реализуется в штатном режиме</w:t>
      </w:r>
      <w:r w:rsidRPr="00763D10">
        <w:rPr>
          <w:bCs/>
          <w:iCs/>
          <w:color w:val="auto"/>
          <w:sz w:val="28"/>
          <w:szCs w:val="28"/>
        </w:rPr>
        <w:t>.</w:t>
      </w:r>
    </w:p>
    <w:p w:rsidR="00A07CB2" w:rsidRPr="00763D10" w:rsidRDefault="00A07CB2" w:rsidP="00A07CB2">
      <w:pPr>
        <w:widowControl w:val="0"/>
        <w:tabs>
          <w:tab w:val="left" w:pos="567"/>
        </w:tabs>
        <w:spacing w:after="0" w:line="240" w:lineRule="auto"/>
        <w:jc w:val="both"/>
        <w:rPr>
          <w:rFonts w:ascii="Times New Roman" w:eastAsia="Times New Roman" w:hAnsi="Times New Roman"/>
          <w:sz w:val="28"/>
          <w:szCs w:val="28"/>
          <w:lang w:bidi="ru-RU"/>
        </w:rPr>
      </w:pPr>
      <w:r w:rsidRPr="00763D10">
        <w:rPr>
          <w:rFonts w:ascii="Times New Roman" w:hAnsi="Times New Roman"/>
          <w:sz w:val="28"/>
          <w:szCs w:val="28"/>
        </w:rPr>
        <w:tab/>
        <w:t xml:space="preserve">Диагностика показала, что уровень освоения детьми основной общеобразовательной программы дошкольного образования составил 86,3%, что на 0,2% выше прошлогоднего показателя. </w:t>
      </w:r>
      <w:r w:rsidRPr="00763D10">
        <w:rPr>
          <w:rFonts w:ascii="Times New Roman" w:eastAsia="Times New Roman" w:hAnsi="Times New Roman"/>
          <w:sz w:val="28"/>
          <w:szCs w:val="28"/>
          <w:lang w:bidi="ru-RU"/>
        </w:rPr>
        <w:t xml:space="preserve">Выше городского показателя уровень освоения ООП ДО в </w:t>
      </w:r>
      <w:bookmarkStart w:id="2" w:name="_Hlk48900298"/>
      <w:r w:rsidRPr="00763D10">
        <w:rPr>
          <w:rFonts w:ascii="Times New Roman" w:eastAsia="Times New Roman" w:hAnsi="Times New Roman"/>
          <w:sz w:val="28"/>
          <w:szCs w:val="28"/>
          <w:lang w:bidi="ru-RU"/>
        </w:rPr>
        <w:t>МАДОУ ДС №1</w:t>
      </w:r>
      <w:bookmarkEnd w:id="2"/>
      <w:r w:rsidRPr="00763D10">
        <w:rPr>
          <w:rFonts w:ascii="Times New Roman" w:eastAsia="Times New Roman" w:hAnsi="Times New Roman"/>
          <w:sz w:val="28"/>
          <w:szCs w:val="28"/>
          <w:lang w:bidi="ru-RU"/>
        </w:rPr>
        <w:t>, МАДОУ ДС №3, МАДОУ ДС №7, МАДОУ ДС № 8, МАДОУ ДС №10, МАДОУ ДС №54, МАОУ «Школа №200».</w:t>
      </w:r>
    </w:p>
    <w:p w:rsidR="00A07CB2" w:rsidRPr="00763D10" w:rsidRDefault="00A07CB2" w:rsidP="00A07CB2">
      <w:pPr>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Сравнительный анализ уровня освоения воспитанниками основной образовательной программы</w:t>
      </w:r>
    </w:p>
    <w:p w:rsidR="00A41DD4" w:rsidRPr="00763D10" w:rsidRDefault="001A7EF1" w:rsidP="00A07CB2">
      <w:pPr>
        <w:spacing w:after="0" w:line="240" w:lineRule="auto"/>
        <w:ind w:firstLine="709"/>
        <w:jc w:val="both"/>
        <w:rPr>
          <w:rFonts w:ascii="Times New Roman" w:hAnsi="Times New Roman"/>
          <w:sz w:val="28"/>
          <w:szCs w:val="28"/>
        </w:rPr>
      </w:pPr>
      <w:r w:rsidRPr="00763D10">
        <w:rPr>
          <w:b/>
          <w:bCs/>
          <w:noProof/>
          <w:sz w:val="28"/>
          <w:szCs w:val="28"/>
          <w:lang w:eastAsia="ru-RU"/>
        </w:rPr>
        <w:drawing>
          <wp:inline distT="0" distB="0" distL="0" distR="0" wp14:anchorId="59DD53EF" wp14:editId="1AE9E0A7">
            <wp:extent cx="5486400" cy="16954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07CB2" w:rsidRPr="00763D10" w:rsidRDefault="00A07CB2" w:rsidP="00A07CB2">
      <w:pPr>
        <w:spacing w:after="0" w:line="240" w:lineRule="auto"/>
        <w:jc w:val="both"/>
        <w:rPr>
          <w:rFonts w:ascii="Times New Roman" w:eastAsia="Times New Roman" w:hAnsi="Times New Roman"/>
          <w:bCs/>
          <w:sz w:val="28"/>
          <w:szCs w:val="28"/>
          <w:lang w:eastAsia="ru-RU"/>
        </w:rPr>
      </w:pPr>
      <w:r w:rsidRPr="00763D10">
        <w:rPr>
          <w:rFonts w:ascii="Times New Roman" w:eastAsia="Times New Roman" w:hAnsi="Times New Roman"/>
          <w:b/>
          <w:bCs/>
          <w:sz w:val="28"/>
          <w:szCs w:val="28"/>
          <w:lang w:eastAsia="ru-RU"/>
        </w:rPr>
        <w:t xml:space="preserve">Вывод: </w:t>
      </w:r>
      <w:r w:rsidRPr="00763D10">
        <w:rPr>
          <w:rFonts w:ascii="Times New Roman" w:eastAsia="Times New Roman" w:hAnsi="Times New Roman"/>
          <w:sz w:val="28"/>
          <w:szCs w:val="28"/>
          <w:lang w:eastAsia="ru-RU"/>
        </w:rPr>
        <w:t>по сравнению с прошлым годом показатель</w:t>
      </w:r>
      <w:r w:rsidRPr="00763D10">
        <w:rPr>
          <w:rFonts w:ascii="Times New Roman" w:eastAsia="Times New Roman" w:hAnsi="Times New Roman"/>
          <w:bCs/>
          <w:sz w:val="28"/>
          <w:szCs w:val="28"/>
          <w:lang w:eastAsia="ru-RU"/>
        </w:rPr>
        <w:t xml:space="preserve"> освоения</w:t>
      </w:r>
      <w:r w:rsidRPr="00763D10">
        <w:rPr>
          <w:rFonts w:ascii="Times New Roman" w:eastAsia="Times New Roman" w:hAnsi="Times New Roman"/>
          <w:sz w:val="28"/>
          <w:szCs w:val="28"/>
          <w:lang w:eastAsia="ru-RU"/>
        </w:rPr>
        <w:t xml:space="preserve"> детьми основной образовательной программы</w:t>
      </w:r>
      <w:r w:rsidRPr="00763D10">
        <w:rPr>
          <w:rFonts w:ascii="Times New Roman" w:eastAsia="Times New Roman" w:hAnsi="Times New Roman"/>
          <w:bCs/>
          <w:sz w:val="28"/>
          <w:szCs w:val="28"/>
          <w:lang w:eastAsia="ru-RU"/>
        </w:rPr>
        <w:t xml:space="preserve"> повысился на 0,2%. </w:t>
      </w:r>
    </w:p>
    <w:p w:rsidR="00182D85" w:rsidRPr="00763D10" w:rsidRDefault="00182D85" w:rsidP="00A07CB2">
      <w:pPr>
        <w:spacing w:after="0" w:line="240" w:lineRule="auto"/>
        <w:jc w:val="both"/>
        <w:rPr>
          <w:rFonts w:ascii="Times New Roman" w:eastAsia="Times New Roman" w:hAnsi="Times New Roman"/>
          <w:bCs/>
          <w:sz w:val="28"/>
          <w:szCs w:val="28"/>
          <w:lang w:eastAsia="ru-RU"/>
        </w:rPr>
      </w:pPr>
    </w:p>
    <w:p w:rsidR="00A07CB2" w:rsidRPr="00763D10" w:rsidRDefault="00A07CB2" w:rsidP="00A07CB2">
      <w:pPr>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Сравнительный анализ освоения воспитанниками образовательных областей за 2018-2019-2020-2021гг.</w:t>
      </w:r>
    </w:p>
    <w:p w:rsidR="00A07CB2" w:rsidRPr="00763D10" w:rsidRDefault="001A7EF1" w:rsidP="00A07CB2">
      <w:pPr>
        <w:spacing w:after="0" w:line="240" w:lineRule="auto"/>
        <w:ind w:firstLine="709"/>
        <w:jc w:val="both"/>
        <w:rPr>
          <w:rFonts w:ascii="Times New Roman" w:hAnsi="Times New Roman"/>
          <w:sz w:val="28"/>
          <w:szCs w:val="28"/>
        </w:rPr>
      </w:pPr>
      <w:r w:rsidRPr="00763D10">
        <w:rPr>
          <w:rFonts w:ascii="Times New Roman" w:hAnsi="Times New Roman"/>
          <w:bCs/>
          <w:iCs/>
          <w:noProof/>
          <w:sz w:val="28"/>
          <w:szCs w:val="28"/>
          <w:lang w:eastAsia="ru-RU"/>
        </w:rPr>
        <w:lastRenderedPageBreak/>
        <w:drawing>
          <wp:inline distT="0" distB="0" distL="0" distR="0" wp14:anchorId="195C1E91" wp14:editId="7E0D677B">
            <wp:extent cx="5534025" cy="25622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07CB2" w:rsidRPr="00763D10" w:rsidRDefault="00A07CB2" w:rsidP="00A07CB2">
      <w:pPr>
        <w:spacing w:after="0" w:line="240" w:lineRule="auto"/>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Выводы: </w:t>
      </w:r>
      <w:r w:rsidRPr="00763D10">
        <w:rPr>
          <w:rFonts w:ascii="Times New Roman" w:eastAsia="Times New Roman" w:hAnsi="Times New Roman"/>
          <w:sz w:val="28"/>
          <w:szCs w:val="28"/>
          <w:lang w:eastAsia="ru-RU"/>
        </w:rPr>
        <w:t>сравнительный анализ освоения образовательных областей показал незначительное повышение показателей по сравнению с прошлым годом в области «Физическое развитие» на 1,00%, «Художественно-эстетическое развитие» 1,90% при этом по трем другим областям показатели снизились: «Речевое развитие» на 1,60%, «Познавательное развитие» на 0,40%, «Социально – коммуникативное развитие» на 0,40%, что обуславливает необходимость планомерной работы по данным разделам и позволяет наметить годовые задачи на 2021-2022учебный год.</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Анализ освоения воспитанниками образовательной области </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«Социально – коммуникативное развитие» в сравнении </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за 2019-2020 и 2020-2021 уч. </w:t>
      </w:r>
      <w:r w:rsidR="001A7EF1" w:rsidRPr="00763D10">
        <w:rPr>
          <w:rFonts w:ascii="Times New Roman" w:eastAsia="Times New Roman" w:hAnsi="Times New Roman"/>
          <w:b/>
          <w:sz w:val="28"/>
          <w:szCs w:val="28"/>
          <w:lang w:eastAsia="ru-RU"/>
        </w:rPr>
        <w:t>Г</w:t>
      </w:r>
      <w:r w:rsidRPr="00763D10">
        <w:rPr>
          <w:rFonts w:ascii="Times New Roman" w:eastAsia="Times New Roman" w:hAnsi="Times New Roman"/>
          <w:b/>
          <w:sz w:val="28"/>
          <w:szCs w:val="28"/>
          <w:lang w:eastAsia="ru-RU"/>
        </w:rPr>
        <w:t>од</w:t>
      </w:r>
    </w:p>
    <w:p w:rsidR="001A7EF1" w:rsidRPr="00763D10" w:rsidRDefault="001A7EF1" w:rsidP="00D77C78">
      <w:pPr>
        <w:widowControl w:val="0"/>
        <w:tabs>
          <w:tab w:val="left" w:pos="709"/>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ab/>
        <w:t>Программный материал по образовательной области «Социально - коммуникативное развитие» освоен на 86,1%, что на 0,4% ниже прошлогоднего показателя. Выше среднегородского показатель в МАДОУ ДС №1(90,5%), МАДОУ ДС №6 (87%), МАДОУ ДС №8 (95,3%), МАДОУ «Детский сад №7 города Белогорск» (86,2%), МАДОУ ДС №9 (87,6%), МАДОУ ДС №10 (90,6%), МАДОУ ДС 54 (90,4%), МАОУ «Школа №200» (87%).</w:t>
      </w:r>
      <w:r w:rsidRPr="00763D10">
        <w:rPr>
          <w:rFonts w:ascii="Times New Roman" w:hAnsi="Times New Roman"/>
          <w:bCs/>
          <w:noProof/>
          <w:sz w:val="28"/>
          <w:szCs w:val="28"/>
          <w:lang w:eastAsia="ru-RU"/>
        </w:rPr>
        <w:lastRenderedPageBreak/>
        <w:drawing>
          <wp:inline distT="0" distB="0" distL="0" distR="0" wp14:anchorId="6347CC79" wp14:editId="547C2249">
            <wp:extent cx="6134100" cy="3581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7EF1" w:rsidRPr="00763D10" w:rsidRDefault="001A7EF1" w:rsidP="001A7EF1">
      <w:pPr>
        <w:widowControl w:val="0"/>
        <w:tabs>
          <w:tab w:val="left" w:pos="1291"/>
        </w:tabs>
        <w:spacing w:after="0" w:line="240" w:lineRule="auto"/>
        <w:jc w:val="both"/>
        <w:rPr>
          <w:rFonts w:ascii="Times New Roman" w:eastAsia="Times New Roman" w:hAnsi="Times New Roman"/>
          <w:sz w:val="28"/>
          <w:szCs w:val="28"/>
          <w:lang w:bidi="ru-RU"/>
        </w:rPr>
      </w:pPr>
    </w:p>
    <w:p w:rsidR="00A07CB2" w:rsidRPr="00763D10" w:rsidRDefault="00A07CB2" w:rsidP="00A07CB2">
      <w:pPr>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Анализ освоения воспитанниками образовательной области</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«Познавательное развитие» в сравнении за</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2019-2020 и 2020-2021 учебный год</w:t>
      </w:r>
    </w:p>
    <w:p w:rsidR="00A07CB2" w:rsidRPr="00763D10" w:rsidRDefault="00A07CB2" w:rsidP="00A07CB2">
      <w:pPr>
        <w:widowControl w:val="0"/>
        <w:tabs>
          <w:tab w:val="left" w:pos="1291"/>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Программный материал по образовательной области «Познавательное развитие» освоен на 86,1%, что на 0,4%  ниже прошлогоднего показателя. Выше среднегородского показатель в МАДОУ ДС №1 (88,9%), МАДОУ ДС №3 (88%), МАДОУ ДС №6 (87%), МАДОУ ДС №7 (87,4%), МАДОУ ДС №8 (91,2%), МАДОУ ДС №10 (93,2%), МАДОУ ДС №11 (82%), МАДОУ ДС №54 (91,4%), МАОУ «Школа №200» (90,6%).</w:t>
      </w:r>
    </w:p>
    <w:p w:rsidR="00A07CB2" w:rsidRPr="00763D10" w:rsidRDefault="00A07CB2" w:rsidP="00A07CB2">
      <w:pPr>
        <w:spacing w:after="0" w:line="240" w:lineRule="auto"/>
        <w:ind w:firstLine="709"/>
        <w:jc w:val="both"/>
        <w:rPr>
          <w:rFonts w:ascii="Times New Roman" w:eastAsia="Times New Roman" w:hAnsi="Times New Roman"/>
          <w:b/>
          <w:sz w:val="28"/>
          <w:szCs w:val="28"/>
          <w:lang w:eastAsia="ru-RU"/>
        </w:rPr>
      </w:pPr>
    </w:p>
    <w:p w:rsidR="00A07CB2" w:rsidRPr="00763D10" w:rsidRDefault="001A7EF1" w:rsidP="00A07CB2">
      <w:pPr>
        <w:spacing w:after="0" w:line="240" w:lineRule="auto"/>
        <w:rPr>
          <w:rFonts w:ascii="Times New Roman" w:eastAsia="Times New Roman" w:hAnsi="Times New Roman"/>
          <w:bCs/>
          <w:sz w:val="28"/>
          <w:szCs w:val="28"/>
          <w:lang w:eastAsia="ru-RU"/>
        </w:rPr>
      </w:pPr>
      <w:r w:rsidRPr="00763D10">
        <w:rPr>
          <w:rFonts w:ascii="Times New Roman" w:hAnsi="Times New Roman"/>
          <w:b/>
          <w:noProof/>
          <w:sz w:val="28"/>
          <w:szCs w:val="28"/>
          <w:lang w:eastAsia="ru-RU"/>
        </w:rPr>
        <w:drawing>
          <wp:inline distT="0" distB="0" distL="0" distR="0" wp14:anchorId="393C2CAD" wp14:editId="548AC0BD">
            <wp:extent cx="5939790" cy="2453005"/>
            <wp:effectExtent l="0" t="0" r="3810" b="444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7CB2" w:rsidRPr="00763D10" w:rsidRDefault="00A07CB2" w:rsidP="00A07CB2">
      <w:pPr>
        <w:spacing w:after="0" w:line="240" w:lineRule="auto"/>
        <w:ind w:firstLine="567"/>
        <w:jc w:val="center"/>
        <w:rPr>
          <w:rFonts w:ascii="Times New Roman" w:eastAsia="Times New Roman" w:hAnsi="Times New Roman"/>
          <w:b/>
          <w:sz w:val="28"/>
          <w:szCs w:val="28"/>
          <w:lang w:eastAsia="ru-RU"/>
        </w:rPr>
      </w:pPr>
    </w:p>
    <w:p w:rsidR="00A07CB2" w:rsidRDefault="00A07CB2" w:rsidP="00A07CB2">
      <w:pPr>
        <w:spacing w:after="0" w:line="240" w:lineRule="auto"/>
        <w:ind w:firstLine="567"/>
        <w:jc w:val="center"/>
        <w:rPr>
          <w:rFonts w:ascii="Times New Roman" w:eastAsia="Times New Roman" w:hAnsi="Times New Roman"/>
          <w:b/>
          <w:sz w:val="28"/>
          <w:szCs w:val="28"/>
          <w:lang w:eastAsia="ru-RU"/>
        </w:rPr>
      </w:pPr>
    </w:p>
    <w:p w:rsidR="00D77C78" w:rsidRPr="00763D10" w:rsidRDefault="00D77C78" w:rsidP="00A07CB2">
      <w:pPr>
        <w:spacing w:after="0" w:line="240" w:lineRule="auto"/>
        <w:ind w:firstLine="567"/>
        <w:jc w:val="center"/>
        <w:rPr>
          <w:rFonts w:ascii="Times New Roman" w:eastAsia="Times New Roman" w:hAnsi="Times New Roman"/>
          <w:b/>
          <w:sz w:val="28"/>
          <w:szCs w:val="28"/>
          <w:lang w:eastAsia="ru-RU"/>
        </w:rPr>
      </w:pPr>
    </w:p>
    <w:p w:rsidR="00A07CB2" w:rsidRPr="00763D10" w:rsidRDefault="00A07CB2" w:rsidP="00A07CB2">
      <w:pPr>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lastRenderedPageBreak/>
        <w:t xml:space="preserve">Анализ освоения воспитанниками образовательной области </w:t>
      </w:r>
    </w:p>
    <w:p w:rsidR="00A07CB2" w:rsidRPr="00763D10" w:rsidRDefault="00A07CB2" w:rsidP="00A07CB2">
      <w:pPr>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«Речевое развитие» в сравнении</w:t>
      </w:r>
    </w:p>
    <w:p w:rsidR="00A07CB2" w:rsidRPr="00763D10" w:rsidRDefault="00A07CB2" w:rsidP="00A07CB2">
      <w:pPr>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 за 2019-2020 и 2020-2021 учебный год</w:t>
      </w:r>
    </w:p>
    <w:p w:rsidR="00A07CB2" w:rsidRPr="00763D10" w:rsidRDefault="00A07CB2" w:rsidP="00A07CB2">
      <w:pPr>
        <w:widowControl w:val="0"/>
        <w:tabs>
          <w:tab w:val="left" w:pos="1291"/>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 xml:space="preserve">Программный материал по образовательной области «Речевое развитие» освоен на 82,7%, что на 1,6% ниже прошлогоднего показателя. Выше среднегородского показатель в МАДОУ ДС №1 (86%), МАДОУ ДС №3 (89%), МАДОУ ДС №4 (83,1%), </w:t>
      </w:r>
      <w:bookmarkStart w:id="3" w:name="_Hlk48901515"/>
      <w:r w:rsidRPr="00763D10">
        <w:rPr>
          <w:rFonts w:ascii="Times New Roman" w:eastAsia="Times New Roman" w:hAnsi="Times New Roman"/>
          <w:sz w:val="28"/>
          <w:szCs w:val="28"/>
          <w:lang w:bidi="ru-RU"/>
        </w:rPr>
        <w:t xml:space="preserve">МАДОУ ДС №7 (86,7%), </w:t>
      </w:r>
      <w:bookmarkEnd w:id="3"/>
      <w:r w:rsidRPr="00763D10">
        <w:rPr>
          <w:rFonts w:ascii="Times New Roman" w:eastAsia="Times New Roman" w:hAnsi="Times New Roman"/>
          <w:sz w:val="28"/>
          <w:szCs w:val="28"/>
          <w:lang w:bidi="ru-RU"/>
        </w:rPr>
        <w:t>МАДОУ ДС №8 (91,7%), МАДОУ ДС №10 (91,8%), МАДОУ ДС №54 (87,2%), МАОУ «Школа №200» (84,2%).</w:t>
      </w:r>
    </w:p>
    <w:p w:rsidR="00A07CB2" w:rsidRPr="00763D10" w:rsidRDefault="00A07CB2" w:rsidP="00A07CB2">
      <w:pPr>
        <w:widowControl w:val="0"/>
        <w:tabs>
          <w:tab w:val="left" w:pos="1291"/>
        </w:tabs>
        <w:spacing w:after="0" w:line="240" w:lineRule="auto"/>
        <w:jc w:val="both"/>
        <w:rPr>
          <w:rFonts w:ascii="Times New Roman" w:eastAsia="Times New Roman" w:hAnsi="Times New Roman"/>
          <w:sz w:val="28"/>
          <w:szCs w:val="28"/>
          <w:lang w:bidi="ru-RU"/>
        </w:rPr>
      </w:pPr>
    </w:p>
    <w:p w:rsidR="00A07CB2" w:rsidRPr="00763D10" w:rsidRDefault="001A7EF1" w:rsidP="00A07CB2">
      <w:pPr>
        <w:widowControl w:val="0"/>
        <w:spacing w:after="0" w:line="240" w:lineRule="auto"/>
        <w:ind w:right="20"/>
        <w:jc w:val="both"/>
        <w:rPr>
          <w:rFonts w:ascii="Times New Roman" w:eastAsia="Times New Roman" w:hAnsi="Times New Roman"/>
          <w:sz w:val="28"/>
          <w:szCs w:val="28"/>
          <w:lang w:eastAsia="ru-RU" w:bidi="ru-RU"/>
        </w:rPr>
      </w:pPr>
      <w:r w:rsidRPr="00763D10">
        <w:rPr>
          <w:b/>
          <w:noProof/>
          <w:sz w:val="28"/>
          <w:szCs w:val="28"/>
          <w:lang w:eastAsia="ru-RU"/>
        </w:rPr>
        <w:drawing>
          <wp:inline distT="0" distB="0" distL="0" distR="0" wp14:anchorId="6A10EEF8" wp14:editId="26AC97E8">
            <wp:extent cx="5939790" cy="2595245"/>
            <wp:effectExtent l="0" t="0" r="3810" b="1460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7EF1" w:rsidRPr="00763D10" w:rsidRDefault="001A7EF1" w:rsidP="00A07CB2">
      <w:pPr>
        <w:widowControl w:val="0"/>
        <w:spacing w:after="0" w:line="240" w:lineRule="auto"/>
        <w:ind w:right="20"/>
        <w:jc w:val="both"/>
        <w:rPr>
          <w:rFonts w:ascii="Times New Roman" w:eastAsia="Times New Roman" w:hAnsi="Times New Roman"/>
          <w:sz w:val="28"/>
          <w:szCs w:val="28"/>
          <w:lang w:eastAsia="ru-RU" w:bidi="ru-RU"/>
        </w:rPr>
      </w:pPr>
    </w:p>
    <w:p w:rsidR="00A07CB2" w:rsidRPr="00763D10" w:rsidRDefault="00A07CB2" w:rsidP="00A07CB2">
      <w:pPr>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Анализ освоения воспитанниками образовательной области</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32"/>
          <w:szCs w:val="32"/>
          <w:lang w:eastAsia="ru-RU"/>
        </w:rPr>
        <w:t xml:space="preserve"> «Художественно - эстетическое развитие»</w:t>
      </w:r>
      <w:r w:rsidRPr="00763D10">
        <w:rPr>
          <w:rFonts w:ascii="Times New Roman" w:eastAsia="Times New Roman" w:hAnsi="Times New Roman"/>
          <w:b/>
          <w:sz w:val="28"/>
          <w:szCs w:val="28"/>
          <w:lang w:eastAsia="ru-RU"/>
        </w:rPr>
        <w:t xml:space="preserve"> в сравнении </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за 2019-2020 и 2020-2021 учебный год</w:t>
      </w:r>
    </w:p>
    <w:p w:rsidR="00A07CB2" w:rsidRPr="00763D10" w:rsidRDefault="00A07CB2" w:rsidP="00A07CB2">
      <w:pPr>
        <w:widowControl w:val="0"/>
        <w:tabs>
          <w:tab w:val="left" w:pos="1291"/>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 xml:space="preserve">Программный материал по образовательной области «Художественно-эстетическое развитие» освоен на 87,1%, что на 1,9% выше </w:t>
      </w:r>
      <w:bookmarkStart w:id="4" w:name="_Hlk48901876"/>
      <w:r w:rsidRPr="00763D10">
        <w:rPr>
          <w:rFonts w:ascii="Times New Roman" w:eastAsia="Times New Roman" w:hAnsi="Times New Roman"/>
          <w:sz w:val="28"/>
          <w:szCs w:val="28"/>
          <w:lang w:bidi="ru-RU"/>
        </w:rPr>
        <w:t>прошлогоднего показателя</w:t>
      </w:r>
      <w:bookmarkEnd w:id="4"/>
      <w:r w:rsidRPr="00763D10">
        <w:rPr>
          <w:rFonts w:ascii="Times New Roman" w:eastAsia="Times New Roman" w:hAnsi="Times New Roman"/>
          <w:sz w:val="28"/>
          <w:szCs w:val="28"/>
          <w:lang w:bidi="ru-RU"/>
        </w:rPr>
        <w:t>. Выше среднегородского показатель в МАДОУ ДС №1(88,4%), МАДОУ ДС №2 (87,4%), МАДОУ ДС №3 (95%), МАДОУ ДС №7 (87,2%), МАДОУ ДС №8(91,9%), МАДОУ ДС №10 (92%), МАДОУ ДС №54 (94,3%), МАОУ «Школа №200» (90,8%).</w:t>
      </w:r>
    </w:p>
    <w:p w:rsidR="00A07CB2" w:rsidRPr="00763D10" w:rsidRDefault="00A07CB2" w:rsidP="00A07CB2">
      <w:pPr>
        <w:widowControl w:val="0"/>
        <w:tabs>
          <w:tab w:val="left" w:pos="1291"/>
        </w:tabs>
        <w:spacing w:after="0" w:line="240" w:lineRule="auto"/>
        <w:jc w:val="both"/>
        <w:rPr>
          <w:rFonts w:ascii="Times New Roman" w:eastAsia="Times New Roman" w:hAnsi="Times New Roman"/>
          <w:sz w:val="28"/>
          <w:szCs w:val="28"/>
          <w:lang w:bidi="ru-RU"/>
        </w:rPr>
      </w:pPr>
    </w:p>
    <w:p w:rsidR="00A07CB2" w:rsidRPr="00763D10" w:rsidRDefault="001A7EF1" w:rsidP="00A07CB2">
      <w:pPr>
        <w:spacing w:after="0" w:line="240" w:lineRule="auto"/>
        <w:rPr>
          <w:rFonts w:ascii="Times New Roman" w:eastAsia="Times New Roman" w:hAnsi="Times New Roman"/>
          <w:bCs/>
          <w:sz w:val="28"/>
          <w:szCs w:val="28"/>
          <w:lang w:eastAsia="ru-RU"/>
        </w:rPr>
      </w:pPr>
      <w:r w:rsidRPr="00763D10">
        <w:rPr>
          <w:b/>
          <w:noProof/>
          <w:sz w:val="28"/>
          <w:szCs w:val="28"/>
          <w:lang w:eastAsia="ru-RU"/>
        </w:rPr>
        <w:lastRenderedPageBreak/>
        <w:drawing>
          <wp:inline distT="0" distB="0" distL="0" distR="0" wp14:anchorId="464C63C4" wp14:editId="7B9C30CA">
            <wp:extent cx="5939790" cy="2524125"/>
            <wp:effectExtent l="0" t="0" r="381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7EF1" w:rsidRPr="00763D10" w:rsidRDefault="001A7EF1" w:rsidP="00A07CB2">
      <w:pPr>
        <w:spacing w:after="0" w:line="240" w:lineRule="auto"/>
        <w:rPr>
          <w:rFonts w:ascii="Times New Roman" w:eastAsia="Times New Roman" w:hAnsi="Times New Roman"/>
          <w:bCs/>
          <w:sz w:val="28"/>
          <w:szCs w:val="28"/>
          <w:lang w:eastAsia="ru-RU"/>
        </w:rPr>
      </w:pPr>
    </w:p>
    <w:p w:rsidR="00A07CB2" w:rsidRPr="00763D10" w:rsidRDefault="00A07CB2" w:rsidP="00A07CB2">
      <w:pPr>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Анализ освоения воспитанниками образовательной области</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«Физическое развитие»</w:t>
      </w:r>
      <w:r w:rsidRPr="00763D10">
        <w:rPr>
          <w:rFonts w:ascii="Times New Roman" w:eastAsia="Times New Roman" w:hAnsi="Times New Roman"/>
          <w:b/>
          <w:sz w:val="24"/>
          <w:szCs w:val="24"/>
          <w:lang w:eastAsia="ru-RU"/>
        </w:rPr>
        <w:t xml:space="preserve"> </w:t>
      </w:r>
      <w:r w:rsidRPr="00763D10">
        <w:rPr>
          <w:rFonts w:ascii="Times New Roman" w:eastAsia="Times New Roman" w:hAnsi="Times New Roman"/>
          <w:b/>
          <w:sz w:val="28"/>
          <w:szCs w:val="28"/>
          <w:lang w:eastAsia="ru-RU"/>
        </w:rPr>
        <w:t xml:space="preserve">в сравнении </w:t>
      </w:r>
    </w:p>
    <w:p w:rsidR="00A07CB2" w:rsidRPr="00763D10" w:rsidRDefault="00A07CB2" w:rsidP="00A07CB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за 2019-2020 и 2020-2021 учебный год</w:t>
      </w:r>
    </w:p>
    <w:p w:rsidR="00A07CB2" w:rsidRPr="00763D10" w:rsidRDefault="00A07CB2" w:rsidP="00A07CB2">
      <w:pPr>
        <w:widowControl w:val="0"/>
        <w:tabs>
          <w:tab w:val="left" w:pos="1291"/>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Программный материал по образовательной области «Физическое развитие» освоен на 89,1% что на 1% выше прошлогоднего показателя. Выше среднегородского показатель в МАДОУ ДС №1(89,3%), МАДОУ ДС №3 (95%), МАДОУ ДС №6 (91%), МАДОУ ДС №8 (93%), МАДОУ ДС №10 (92,5%), МАДОУ ДС №12 (90%), МАДОУ ДС№54 (94,5%), МАОУ «Школа №200» (95%).</w:t>
      </w:r>
      <w:r w:rsidRPr="00763D10">
        <w:rPr>
          <w:rFonts w:ascii="Arial" w:hAnsi="Arial" w:cs="Arial"/>
          <w:sz w:val="30"/>
          <w:szCs w:val="30"/>
        </w:rPr>
        <w:t xml:space="preserve"> </w:t>
      </w:r>
    </w:p>
    <w:p w:rsidR="00A07CB2" w:rsidRPr="00763D10" w:rsidRDefault="001A7EF1" w:rsidP="00A07CB2">
      <w:pPr>
        <w:spacing w:after="0" w:line="240" w:lineRule="auto"/>
        <w:jc w:val="center"/>
        <w:rPr>
          <w:rFonts w:ascii="Times New Roman" w:eastAsia="Times New Roman" w:hAnsi="Times New Roman"/>
          <w:b/>
          <w:sz w:val="28"/>
          <w:szCs w:val="28"/>
          <w:lang w:eastAsia="ru-RU"/>
        </w:rPr>
      </w:pPr>
      <w:r w:rsidRPr="00763D10">
        <w:rPr>
          <w:b/>
          <w:noProof/>
          <w:sz w:val="28"/>
          <w:szCs w:val="28"/>
          <w:lang w:eastAsia="ru-RU"/>
        </w:rPr>
        <w:drawing>
          <wp:inline distT="0" distB="0" distL="0" distR="0" wp14:anchorId="3208A660" wp14:editId="10E3876C">
            <wp:extent cx="5939790" cy="2642870"/>
            <wp:effectExtent l="0" t="0" r="3810" b="508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7EF1" w:rsidRPr="00763D10" w:rsidRDefault="001A7EF1" w:rsidP="00A07CB2">
      <w:pPr>
        <w:spacing w:after="0" w:line="240" w:lineRule="auto"/>
        <w:jc w:val="center"/>
        <w:rPr>
          <w:rFonts w:ascii="Times New Roman" w:eastAsia="Times New Roman" w:hAnsi="Times New Roman"/>
          <w:b/>
          <w:sz w:val="28"/>
          <w:szCs w:val="28"/>
          <w:lang w:eastAsia="ru-RU"/>
        </w:rPr>
      </w:pPr>
    </w:p>
    <w:p w:rsidR="00A07CB2" w:rsidRPr="00763D10" w:rsidRDefault="00A07CB2" w:rsidP="00A07CB2">
      <w:pPr>
        <w:widowControl w:val="0"/>
        <w:tabs>
          <w:tab w:val="left" w:pos="1291"/>
        </w:tabs>
        <w:spacing w:after="0" w:line="240" w:lineRule="auto"/>
        <w:jc w:val="center"/>
        <w:rPr>
          <w:rFonts w:ascii="Times New Roman" w:eastAsia="Times New Roman" w:hAnsi="Times New Roman"/>
          <w:b/>
          <w:sz w:val="28"/>
          <w:szCs w:val="28"/>
          <w:lang w:eastAsia="ru-RU" w:bidi="ru-RU"/>
        </w:rPr>
      </w:pPr>
      <w:r w:rsidRPr="00763D10">
        <w:rPr>
          <w:rFonts w:ascii="Times New Roman" w:eastAsia="Times New Roman" w:hAnsi="Times New Roman"/>
          <w:b/>
          <w:sz w:val="28"/>
          <w:szCs w:val="28"/>
          <w:lang w:eastAsia="ru-RU" w:bidi="ru-RU"/>
        </w:rPr>
        <w:t xml:space="preserve">Сравнительный анализ освоения образовательной программы  </w:t>
      </w:r>
    </w:p>
    <w:p w:rsidR="00A07CB2" w:rsidRPr="00763D10" w:rsidRDefault="00A07CB2" w:rsidP="00A07CB2">
      <w:pPr>
        <w:widowControl w:val="0"/>
        <w:tabs>
          <w:tab w:val="left" w:pos="1291"/>
        </w:tabs>
        <w:spacing w:after="0" w:line="240" w:lineRule="auto"/>
        <w:jc w:val="center"/>
        <w:rPr>
          <w:rFonts w:ascii="Times New Roman" w:eastAsia="Times New Roman" w:hAnsi="Times New Roman"/>
          <w:b/>
          <w:sz w:val="28"/>
          <w:szCs w:val="28"/>
          <w:lang w:eastAsia="ru-RU" w:bidi="ru-RU"/>
        </w:rPr>
      </w:pPr>
      <w:r w:rsidRPr="00763D10">
        <w:rPr>
          <w:rFonts w:ascii="Times New Roman" w:eastAsia="Times New Roman" w:hAnsi="Times New Roman"/>
          <w:b/>
          <w:sz w:val="28"/>
          <w:szCs w:val="28"/>
          <w:lang w:eastAsia="ru-RU" w:bidi="ru-RU"/>
        </w:rPr>
        <w:t>за 2019-2020 и 2020-2021 учебный год</w:t>
      </w:r>
    </w:p>
    <w:p w:rsidR="00182D85" w:rsidRPr="00763D10" w:rsidRDefault="00182D85" w:rsidP="00182D85">
      <w:pPr>
        <w:widowControl w:val="0"/>
        <w:tabs>
          <w:tab w:val="left" w:pos="1291"/>
        </w:tabs>
        <w:spacing w:after="0" w:line="240" w:lineRule="auto"/>
        <w:jc w:val="right"/>
        <w:rPr>
          <w:rFonts w:ascii="Times New Roman" w:eastAsia="Times New Roman" w:hAnsi="Times New Roman"/>
          <w:b/>
          <w:sz w:val="24"/>
          <w:szCs w:val="24"/>
          <w:lang w:eastAsia="ru-RU" w:bidi="ru-RU"/>
        </w:rPr>
      </w:pPr>
      <w:r w:rsidRPr="00763D10">
        <w:rPr>
          <w:rFonts w:ascii="Times New Roman" w:eastAsia="Times New Roman" w:hAnsi="Times New Roman"/>
          <w:b/>
          <w:sz w:val="24"/>
          <w:szCs w:val="24"/>
          <w:lang w:eastAsia="ru-RU" w:bidi="ru-RU"/>
        </w:rPr>
        <w:t>Таблица №5</w:t>
      </w:r>
    </w:p>
    <w:tbl>
      <w:tblPr>
        <w:tblStyle w:val="150"/>
        <w:tblW w:w="0" w:type="auto"/>
        <w:tblLook w:val="04A0" w:firstRow="1" w:lastRow="0" w:firstColumn="1" w:lastColumn="0" w:noHBand="0" w:noVBand="1"/>
      </w:tblPr>
      <w:tblGrid>
        <w:gridCol w:w="2190"/>
        <w:gridCol w:w="2476"/>
        <w:gridCol w:w="2342"/>
        <w:gridCol w:w="2337"/>
      </w:tblGrid>
      <w:tr w:rsidR="00A07CB2" w:rsidRPr="00763D10" w:rsidTr="00AE4957">
        <w:tc>
          <w:tcPr>
            <w:tcW w:w="2263" w:type="dxa"/>
          </w:tcPr>
          <w:p w:rsidR="00A07CB2" w:rsidRPr="00763D10" w:rsidRDefault="00A07CB2" w:rsidP="00AE4957">
            <w:pPr>
              <w:widowControl w:val="0"/>
              <w:tabs>
                <w:tab w:val="left" w:pos="1291"/>
              </w:tabs>
              <w:spacing w:after="0" w:line="240" w:lineRule="auto"/>
              <w:jc w:val="center"/>
              <w:rPr>
                <w:rFonts w:ascii="Times New Roman" w:hAnsi="Times New Roman"/>
                <w:b/>
                <w:sz w:val="24"/>
                <w:szCs w:val="24"/>
                <w:lang w:eastAsia="ru-RU" w:bidi="ru-RU"/>
              </w:rPr>
            </w:pPr>
            <w:r w:rsidRPr="00763D10">
              <w:rPr>
                <w:rFonts w:ascii="Times New Roman" w:hAnsi="Times New Roman"/>
                <w:b/>
                <w:sz w:val="24"/>
                <w:szCs w:val="24"/>
                <w:lang w:eastAsia="ru-RU" w:bidi="ru-RU"/>
              </w:rPr>
              <w:t>ДОО</w:t>
            </w:r>
          </w:p>
        </w:tc>
        <w:tc>
          <w:tcPr>
            <w:tcW w:w="2551" w:type="dxa"/>
          </w:tcPr>
          <w:p w:rsidR="00A07CB2" w:rsidRPr="00763D10" w:rsidRDefault="00A07CB2" w:rsidP="00AE4957">
            <w:pPr>
              <w:widowControl w:val="0"/>
              <w:tabs>
                <w:tab w:val="left" w:pos="1291"/>
              </w:tabs>
              <w:spacing w:after="0" w:line="240" w:lineRule="auto"/>
              <w:jc w:val="center"/>
              <w:rPr>
                <w:rFonts w:ascii="Times New Roman" w:hAnsi="Times New Roman"/>
                <w:b/>
                <w:sz w:val="24"/>
                <w:szCs w:val="24"/>
                <w:lang w:eastAsia="ru-RU" w:bidi="ru-RU"/>
              </w:rPr>
            </w:pPr>
            <w:r w:rsidRPr="00763D10">
              <w:rPr>
                <w:rFonts w:ascii="Times New Roman" w:hAnsi="Times New Roman"/>
                <w:b/>
                <w:sz w:val="24"/>
                <w:szCs w:val="24"/>
                <w:lang w:eastAsia="ru-RU" w:bidi="ru-RU"/>
              </w:rPr>
              <w:t>Освоение программы за 2019-2020 уч.год, %</w:t>
            </w:r>
          </w:p>
        </w:tc>
        <w:tc>
          <w:tcPr>
            <w:tcW w:w="2407" w:type="dxa"/>
          </w:tcPr>
          <w:p w:rsidR="00A07CB2" w:rsidRPr="00763D10" w:rsidRDefault="00A07CB2" w:rsidP="00AE4957">
            <w:pPr>
              <w:widowControl w:val="0"/>
              <w:tabs>
                <w:tab w:val="left" w:pos="1291"/>
              </w:tabs>
              <w:spacing w:after="0" w:line="240" w:lineRule="auto"/>
              <w:jc w:val="center"/>
              <w:rPr>
                <w:rFonts w:ascii="Times New Roman" w:hAnsi="Times New Roman"/>
                <w:b/>
                <w:sz w:val="24"/>
                <w:szCs w:val="24"/>
                <w:lang w:eastAsia="ru-RU" w:bidi="ru-RU"/>
              </w:rPr>
            </w:pPr>
            <w:r w:rsidRPr="00763D10">
              <w:rPr>
                <w:rFonts w:ascii="Times New Roman" w:hAnsi="Times New Roman"/>
                <w:b/>
                <w:sz w:val="24"/>
                <w:szCs w:val="24"/>
                <w:lang w:eastAsia="ru-RU" w:bidi="ru-RU"/>
              </w:rPr>
              <w:t>Освоение программы за 2020-2021 уч.год, %</w:t>
            </w:r>
          </w:p>
        </w:tc>
        <w:tc>
          <w:tcPr>
            <w:tcW w:w="2408" w:type="dxa"/>
          </w:tcPr>
          <w:p w:rsidR="00A07CB2" w:rsidRPr="00763D10" w:rsidRDefault="00A07CB2" w:rsidP="00AE4957">
            <w:pPr>
              <w:widowControl w:val="0"/>
              <w:tabs>
                <w:tab w:val="left" w:pos="1291"/>
              </w:tabs>
              <w:spacing w:after="0" w:line="240" w:lineRule="auto"/>
              <w:jc w:val="center"/>
              <w:rPr>
                <w:rFonts w:ascii="Times New Roman" w:hAnsi="Times New Roman"/>
                <w:b/>
                <w:sz w:val="24"/>
                <w:szCs w:val="24"/>
                <w:lang w:eastAsia="ru-RU" w:bidi="ru-RU"/>
              </w:rPr>
            </w:pPr>
            <w:r w:rsidRPr="00763D10">
              <w:rPr>
                <w:rFonts w:ascii="Times New Roman" w:hAnsi="Times New Roman"/>
                <w:b/>
                <w:sz w:val="24"/>
                <w:szCs w:val="24"/>
                <w:lang w:eastAsia="ru-RU" w:bidi="ru-RU"/>
              </w:rPr>
              <w:t>Динамика, %</w:t>
            </w:r>
          </w:p>
        </w:tc>
      </w:tr>
      <w:tr w:rsidR="00A07CB2" w:rsidRPr="00763D10" w:rsidTr="00AE4957">
        <w:tc>
          <w:tcPr>
            <w:tcW w:w="2263" w:type="dxa"/>
            <w:shd w:val="clear" w:color="auto" w:fill="EAF1DD"/>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ДС№1</w:t>
            </w:r>
          </w:p>
        </w:tc>
        <w:tc>
          <w:tcPr>
            <w:tcW w:w="2551"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87,3</w:t>
            </w:r>
          </w:p>
        </w:tc>
        <w:tc>
          <w:tcPr>
            <w:tcW w:w="2407"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88,6</w:t>
            </w:r>
          </w:p>
        </w:tc>
        <w:tc>
          <w:tcPr>
            <w:tcW w:w="2408"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+1,3</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ДС№2</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90,1</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80,6</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-9,5</w:t>
            </w:r>
          </w:p>
        </w:tc>
      </w:tr>
      <w:tr w:rsidR="00A07CB2" w:rsidRPr="00763D10" w:rsidTr="00AE4957">
        <w:tc>
          <w:tcPr>
            <w:tcW w:w="2263" w:type="dxa"/>
            <w:shd w:val="clear" w:color="auto" w:fill="EAF1DD"/>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lastRenderedPageBreak/>
              <w:t>ДС№3</w:t>
            </w:r>
          </w:p>
        </w:tc>
        <w:tc>
          <w:tcPr>
            <w:tcW w:w="2551"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67,1</w:t>
            </w:r>
          </w:p>
        </w:tc>
        <w:tc>
          <w:tcPr>
            <w:tcW w:w="2407"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90,4</w:t>
            </w:r>
          </w:p>
        </w:tc>
        <w:tc>
          <w:tcPr>
            <w:tcW w:w="2408"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+23,3</w:t>
            </w:r>
          </w:p>
        </w:tc>
      </w:tr>
      <w:tr w:rsidR="00A07CB2" w:rsidRPr="00763D10" w:rsidTr="00AE4957">
        <w:tc>
          <w:tcPr>
            <w:tcW w:w="2263" w:type="dxa"/>
            <w:shd w:val="clear" w:color="auto" w:fill="EAF1DD"/>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ДС№4</w:t>
            </w:r>
          </w:p>
        </w:tc>
        <w:tc>
          <w:tcPr>
            <w:tcW w:w="2551"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84,2</w:t>
            </w:r>
          </w:p>
        </w:tc>
        <w:tc>
          <w:tcPr>
            <w:tcW w:w="2407"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84,6</w:t>
            </w:r>
          </w:p>
        </w:tc>
        <w:tc>
          <w:tcPr>
            <w:tcW w:w="2408"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+0,4</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ДС№5</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83,1</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81,2</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-1,9</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ДС№6</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89,8</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86,2</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-3,6</w:t>
            </w:r>
          </w:p>
        </w:tc>
      </w:tr>
      <w:tr w:rsidR="00A07CB2" w:rsidRPr="00763D10" w:rsidTr="00AE4957">
        <w:tc>
          <w:tcPr>
            <w:tcW w:w="2263" w:type="dxa"/>
            <w:shd w:val="clear" w:color="auto" w:fill="EAF1DD"/>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ДС№7</w:t>
            </w:r>
          </w:p>
        </w:tc>
        <w:tc>
          <w:tcPr>
            <w:tcW w:w="2551"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84,9</w:t>
            </w:r>
          </w:p>
        </w:tc>
        <w:tc>
          <w:tcPr>
            <w:tcW w:w="2407"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87,3</w:t>
            </w:r>
          </w:p>
        </w:tc>
        <w:tc>
          <w:tcPr>
            <w:tcW w:w="2408"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+2,4</w:t>
            </w:r>
          </w:p>
        </w:tc>
      </w:tr>
      <w:tr w:rsidR="00A07CB2" w:rsidRPr="00763D10" w:rsidTr="00AE4957">
        <w:tc>
          <w:tcPr>
            <w:tcW w:w="2263" w:type="dxa"/>
            <w:shd w:val="clear" w:color="auto" w:fill="EAF1DD"/>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ДС№8</w:t>
            </w:r>
          </w:p>
        </w:tc>
        <w:tc>
          <w:tcPr>
            <w:tcW w:w="2551"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90,9</w:t>
            </w:r>
          </w:p>
        </w:tc>
        <w:tc>
          <w:tcPr>
            <w:tcW w:w="2407"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92,6</w:t>
            </w:r>
          </w:p>
        </w:tc>
        <w:tc>
          <w:tcPr>
            <w:tcW w:w="2408"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+1,7</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ДС№9</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91,4</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85,3</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-6,1</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ДС№10</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93</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92</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-1</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 11</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83,8</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79,5</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-4,3</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ДС№12</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90,1</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84</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-6,1</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 17</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88</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81</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-7</w:t>
            </w:r>
          </w:p>
        </w:tc>
      </w:tr>
      <w:tr w:rsidR="00A07CB2" w:rsidRPr="00763D10" w:rsidTr="00AE4957">
        <w:tc>
          <w:tcPr>
            <w:tcW w:w="2263" w:type="dxa"/>
            <w:shd w:val="clear" w:color="auto" w:fill="EAF1DD"/>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ДС № 54</w:t>
            </w:r>
          </w:p>
        </w:tc>
        <w:tc>
          <w:tcPr>
            <w:tcW w:w="2551"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80,5</w:t>
            </w:r>
          </w:p>
        </w:tc>
        <w:tc>
          <w:tcPr>
            <w:tcW w:w="2407"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91,6</w:t>
            </w:r>
          </w:p>
        </w:tc>
        <w:tc>
          <w:tcPr>
            <w:tcW w:w="2408" w:type="dxa"/>
            <w:shd w:val="clear" w:color="auto" w:fill="EAF1DD"/>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+11,1</w:t>
            </w:r>
          </w:p>
        </w:tc>
      </w:tr>
      <w:tr w:rsidR="00A07CB2" w:rsidRPr="00763D10" w:rsidTr="00AE4957">
        <w:tc>
          <w:tcPr>
            <w:tcW w:w="2263" w:type="dxa"/>
            <w:shd w:val="clear" w:color="auto" w:fill="F2DBDB" w:themeFill="accent2" w:themeFillTint="33"/>
          </w:tcPr>
          <w:p w:rsidR="00A07CB2" w:rsidRPr="00763D10" w:rsidRDefault="00A07CB2" w:rsidP="00AE4957">
            <w:pPr>
              <w:spacing w:after="0" w:line="240" w:lineRule="auto"/>
              <w:jc w:val="center"/>
              <w:rPr>
                <w:rFonts w:ascii="Times New Roman" w:hAnsi="Times New Roman"/>
                <w:bCs/>
                <w:sz w:val="24"/>
                <w:szCs w:val="24"/>
                <w:lang w:eastAsia="ru-RU"/>
              </w:rPr>
            </w:pPr>
            <w:r w:rsidRPr="00763D10">
              <w:rPr>
                <w:rFonts w:ascii="Times New Roman" w:hAnsi="Times New Roman"/>
                <w:bCs/>
                <w:sz w:val="24"/>
                <w:szCs w:val="24"/>
                <w:lang w:eastAsia="ru-RU"/>
              </w:rPr>
              <w:t>СШ№200</w:t>
            </w:r>
          </w:p>
        </w:tc>
        <w:tc>
          <w:tcPr>
            <w:tcW w:w="2551"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91,6</w:t>
            </w:r>
          </w:p>
        </w:tc>
        <w:tc>
          <w:tcPr>
            <w:tcW w:w="2407"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90,1</w:t>
            </w:r>
          </w:p>
        </w:tc>
        <w:tc>
          <w:tcPr>
            <w:tcW w:w="2408" w:type="dxa"/>
            <w:shd w:val="clear" w:color="auto" w:fill="F2DBDB" w:themeFill="accent2" w:themeFillTint="33"/>
          </w:tcPr>
          <w:p w:rsidR="00A07CB2" w:rsidRPr="00763D10" w:rsidRDefault="00A07CB2" w:rsidP="00AE4957">
            <w:pPr>
              <w:widowControl w:val="0"/>
              <w:tabs>
                <w:tab w:val="left" w:pos="1291"/>
              </w:tabs>
              <w:spacing w:after="0" w:line="240" w:lineRule="auto"/>
              <w:jc w:val="center"/>
              <w:rPr>
                <w:rFonts w:ascii="Times New Roman" w:hAnsi="Times New Roman"/>
                <w:sz w:val="24"/>
                <w:szCs w:val="24"/>
                <w:lang w:eastAsia="ru-RU" w:bidi="ru-RU"/>
              </w:rPr>
            </w:pPr>
            <w:r w:rsidRPr="00763D10">
              <w:rPr>
                <w:rFonts w:ascii="Times New Roman" w:hAnsi="Times New Roman"/>
                <w:sz w:val="24"/>
                <w:szCs w:val="24"/>
                <w:lang w:eastAsia="ru-RU" w:bidi="ru-RU"/>
              </w:rPr>
              <w:t>-1,5</w:t>
            </w:r>
          </w:p>
        </w:tc>
      </w:tr>
      <w:tr w:rsidR="00A07CB2" w:rsidRPr="00763D10" w:rsidTr="00AE4957">
        <w:tc>
          <w:tcPr>
            <w:tcW w:w="2263" w:type="dxa"/>
            <w:shd w:val="clear" w:color="auto" w:fill="C2D69B"/>
          </w:tcPr>
          <w:p w:rsidR="00A07CB2" w:rsidRPr="00763D10" w:rsidRDefault="00A07CB2" w:rsidP="00AE4957">
            <w:pPr>
              <w:spacing w:after="0" w:line="240" w:lineRule="auto"/>
              <w:jc w:val="center"/>
              <w:rPr>
                <w:rFonts w:ascii="Times New Roman" w:hAnsi="Times New Roman"/>
                <w:b/>
                <w:bCs/>
                <w:sz w:val="24"/>
                <w:szCs w:val="24"/>
                <w:lang w:eastAsia="ru-RU"/>
              </w:rPr>
            </w:pPr>
            <w:r w:rsidRPr="00763D10">
              <w:rPr>
                <w:rFonts w:ascii="Times New Roman" w:hAnsi="Times New Roman"/>
                <w:b/>
                <w:bCs/>
                <w:sz w:val="24"/>
                <w:szCs w:val="24"/>
                <w:lang w:eastAsia="ru-RU"/>
              </w:rPr>
              <w:t>ИТОГО</w:t>
            </w:r>
          </w:p>
        </w:tc>
        <w:tc>
          <w:tcPr>
            <w:tcW w:w="2551" w:type="dxa"/>
            <w:shd w:val="clear" w:color="auto" w:fill="C2D69B"/>
          </w:tcPr>
          <w:p w:rsidR="00A07CB2" w:rsidRPr="00763D10" w:rsidRDefault="00A07CB2" w:rsidP="00AE4957">
            <w:pPr>
              <w:widowControl w:val="0"/>
              <w:tabs>
                <w:tab w:val="left" w:pos="1291"/>
              </w:tabs>
              <w:spacing w:after="0" w:line="240" w:lineRule="auto"/>
              <w:jc w:val="center"/>
              <w:rPr>
                <w:rFonts w:ascii="Times New Roman" w:hAnsi="Times New Roman"/>
                <w:b/>
                <w:sz w:val="24"/>
                <w:szCs w:val="24"/>
                <w:lang w:eastAsia="ru-RU" w:bidi="ru-RU"/>
              </w:rPr>
            </w:pPr>
            <w:r w:rsidRPr="00763D10">
              <w:rPr>
                <w:rFonts w:ascii="Times New Roman" w:hAnsi="Times New Roman"/>
                <w:b/>
                <w:sz w:val="24"/>
                <w:szCs w:val="24"/>
                <w:lang w:eastAsia="ru-RU" w:bidi="ru-RU"/>
              </w:rPr>
              <w:t>86,1</w:t>
            </w:r>
          </w:p>
        </w:tc>
        <w:tc>
          <w:tcPr>
            <w:tcW w:w="2407" w:type="dxa"/>
            <w:shd w:val="clear" w:color="auto" w:fill="C2D69B"/>
          </w:tcPr>
          <w:p w:rsidR="00A07CB2" w:rsidRPr="00763D10" w:rsidRDefault="00A07CB2" w:rsidP="00AE4957">
            <w:pPr>
              <w:widowControl w:val="0"/>
              <w:tabs>
                <w:tab w:val="left" w:pos="1291"/>
              </w:tabs>
              <w:spacing w:after="0" w:line="240" w:lineRule="auto"/>
              <w:jc w:val="center"/>
              <w:rPr>
                <w:rFonts w:ascii="Times New Roman" w:hAnsi="Times New Roman"/>
                <w:b/>
                <w:sz w:val="24"/>
                <w:szCs w:val="24"/>
                <w:lang w:eastAsia="ru-RU" w:bidi="ru-RU"/>
              </w:rPr>
            </w:pPr>
            <w:r w:rsidRPr="00763D10">
              <w:rPr>
                <w:rFonts w:ascii="Times New Roman" w:hAnsi="Times New Roman"/>
                <w:b/>
                <w:sz w:val="24"/>
                <w:szCs w:val="24"/>
                <w:lang w:eastAsia="ru-RU" w:bidi="ru-RU"/>
              </w:rPr>
              <w:t>86,3</w:t>
            </w:r>
          </w:p>
        </w:tc>
        <w:tc>
          <w:tcPr>
            <w:tcW w:w="2408" w:type="dxa"/>
            <w:shd w:val="clear" w:color="auto" w:fill="C2D69B"/>
          </w:tcPr>
          <w:p w:rsidR="00A07CB2" w:rsidRPr="00763D10" w:rsidRDefault="00A07CB2" w:rsidP="00AE4957">
            <w:pPr>
              <w:widowControl w:val="0"/>
              <w:tabs>
                <w:tab w:val="left" w:pos="1291"/>
              </w:tabs>
              <w:spacing w:after="0" w:line="240" w:lineRule="auto"/>
              <w:jc w:val="center"/>
              <w:rPr>
                <w:rFonts w:ascii="Times New Roman" w:hAnsi="Times New Roman"/>
                <w:b/>
                <w:sz w:val="24"/>
                <w:szCs w:val="24"/>
                <w:lang w:eastAsia="ru-RU" w:bidi="ru-RU"/>
              </w:rPr>
            </w:pPr>
            <w:r w:rsidRPr="00763D10">
              <w:rPr>
                <w:rFonts w:ascii="Times New Roman" w:hAnsi="Times New Roman"/>
                <w:b/>
                <w:sz w:val="24"/>
                <w:szCs w:val="24"/>
                <w:lang w:eastAsia="ru-RU" w:bidi="ru-RU"/>
              </w:rPr>
              <w:t>+0,2</w:t>
            </w:r>
          </w:p>
        </w:tc>
      </w:tr>
    </w:tbl>
    <w:p w:rsidR="00A07CB2" w:rsidRPr="00763D10" w:rsidRDefault="00A07CB2" w:rsidP="00A07CB2">
      <w:pPr>
        <w:widowControl w:val="0"/>
        <w:tabs>
          <w:tab w:val="left" w:pos="1291"/>
        </w:tabs>
        <w:spacing w:after="0" w:line="240" w:lineRule="auto"/>
        <w:jc w:val="center"/>
        <w:rPr>
          <w:rFonts w:ascii="Times New Roman" w:eastAsia="Times New Roman" w:hAnsi="Times New Roman"/>
          <w:sz w:val="24"/>
          <w:szCs w:val="24"/>
          <w:lang w:eastAsia="ru-RU" w:bidi="ru-RU"/>
        </w:rPr>
      </w:pPr>
    </w:p>
    <w:p w:rsidR="00A07CB2" w:rsidRPr="00763D10" w:rsidRDefault="00A07CB2" w:rsidP="00A07CB2">
      <w:pPr>
        <w:widowControl w:val="0"/>
        <w:tabs>
          <w:tab w:val="left" w:pos="851"/>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ab/>
        <w:t xml:space="preserve">При сравнении показателей успеваемости за 2019-2020 и 2020-2021 учебный год стабильно высокий показатель отмечается в МАДОУ ДС №8, МАДОУ ДС № 10. </w:t>
      </w:r>
    </w:p>
    <w:p w:rsidR="00A07CB2" w:rsidRPr="00763D10" w:rsidRDefault="00A07CB2" w:rsidP="00A07CB2">
      <w:pPr>
        <w:widowControl w:val="0"/>
        <w:tabs>
          <w:tab w:val="left" w:pos="851"/>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ab/>
        <w:t>Положительная динамика отмечается в МАДОУ ДС №1, МАДОУ ДС №3, МАДОУ ДС №4, МАДОУ ДС №7, МАДОУ ДС № 8, МАДОУ ДС № 54.</w:t>
      </w:r>
    </w:p>
    <w:p w:rsidR="00A07CB2" w:rsidRPr="00763D10" w:rsidRDefault="00A07CB2" w:rsidP="00A07CB2">
      <w:pPr>
        <w:widowControl w:val="0"/>
        <w:tabs>
          <w:tab w:val="left" w:pos="851"/>
        </w:tabs>
        <w:spacing w:after="0" w:line="240" w:lineRule="auto"/>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ab/>
        <w:t>Отрицательная динамика наблюдается в МАДОУ ДС №2, МАДОУ ДС №5, МАДОУ ДС №6, МАДОУ ДС №9, МАДОУ ДС №11, МАДОУ ДС №12, МАДОУ ДС №17.</w:t>
      </w:r>
    </w:p>
    <w:p w:rsidR="00A07CB2" w:rsidRPr="00763D10" w:rsidRDefault="00A07CB2" w:rsidP="00A07CB2">
      <w:pPr>
        <w:widowControl w:val="0"/>
        <w:spacing w:after="0" w:line="240" w:lineRule="auto"/>
        <w:ind w:right="20" w:firstLine="567"/>
        <w:jc w:val="both"/>
        <w:rPr>
          <w:rFonts w:ascii="Times New Roman" w:eastAsia="Times New Roman" w:hAnsi="Times New Roman"/>
          <w:bCs/>
          <w:sz w:val="28"/>
          <w:szCs w:val="28"/>
          <w:lang w:eastAsia="ru-RU" w:bidi="ru-RU"/>
        </w:rPr>
      </w:pPr>
      <w:r w:rsidRPr="00763D10">
        <w:rPr>
          <w:rFonts w:ascii="Times New Roman" w:eastAsia="Times New Roman" w:hAnsi="Times New Roman"/>
          <w:sz w:val="28"/>
          <w:szCs w:val="28"/>
          <w:lang w:eastAsia="ru-RU" w:bidi="ru-RU"/>
        </w:rPr>
        <w:t xml:space="preserve">Причинами снижения показателей успеваемости стали </w:t>
      </w:r>
      <w:r w:rsidRPr="00763D10">
        <w:rPr>
          <w:rFonts w:ascii="Times New Roman" w:hAnsi="Times New Roman"/>
          <w:sz w:val="28"/>
          <w:szCs w:val="28"/>
        </w:rPr>
        <w:t>отсутствие опыта проектирования и реализации ООП,</w:t>
      </w:r>
      <w:r w:rsidRPr="00763D10">
        <w:rPr>
          <w:rFonts w:ascii="Times New Roman" w:eastAsia="Times New Roman" w:hAnsi="Times New Roman"/>
          <w:sz w:val="28"/>
          <w:szCs w:val="28"/>
          <w:lang w:eastAsia="ru-RU" w:bidi="ru-RU"/>
        </w:rPr>
        <w:t xml:space="preserve"> недостаточная психологическая и профессиональная готовность педагогов к реализации ООП и инновационных проектов, а также трудности в овладении новыми способами организации образовательной и мониторинговой деятельности, н</w:t>
      </w:r>
      <w:r w:rsidRPr="00763D10">
        <w:rPr>
          <w:rFonts w:ascii="Times New Roman" w:eastAsia="Times New Roman" w:hAnsi="Times New Roman"/>
          <w:bCs/>
          <w:sz w:val="28"/>
          <w:szCs w:val="28"/>
          <w:lang w:eastAsia="ru-RU" w:bidi="ru-RU"/>
        </w:rPr>
        <w:t>едостаточное обновление предметно-развивающей среды в соответствии с ФГОС ДО.</w:t>
      </w:r>
    </w:p>
    <w:p w:rsidR="00FE547A" w:rsidRPr="00763D10" w:rsidRDefault="00FE547A" w:rsidP="00FE547A">
      <w:pPr>
        <w:pStyle w:val="33"/>
        <w:shd w:val="clear" w:color="auto" w:fill="auto"/>
        <w:spacing w:line="240" w:lineRule="auto"/>
        <w:ind w:left="567" w:right="20" w:firstLine="0"/>
        <w:rPr>
          <w:b/>
          <w:color w:val="auto"/>
          <w:sz w:val="28"/>
          <w:szCs w:val="28"/>
        </w:rPr>
      </w:pPr>
      <w:r w:rsidRPr="00763D10">
        <w:rPr>
          <w:b/>
          <w:color w:val="auto"/>
          <w:sz w:val="28"/>
          <w:szCs w:val="28"/>
        </w:rPr>
        <w:t>Создание условий для качественного обучения и воспитания детей-инвалидов и детей с ОВЗ в ДОО (инклюзивное образование)</w:t>
      </w:r>
    </w:p>
    <w:p w:rsidR="00FE547A" w:rsidRPr="00763D10" w:rsidRDefault="00FE547A" w:rsidP="00FE547A">
      <w:pPr>
        <w:tabs>
          <w:tab w:val="left" w:pos="1134"/>
        </w:tabs>
        <w:autoSpaceDE w:val="0"/>
        <w:autoSpaceDN w:val="0"/>
        <w:adjustRightInd w:val="0"/>
        <w:spacing w:after="0" w:line="240" w:lineRule="auto"/>
        <w:ind w:firstLine="851"/>
        <w:jc w:val="both"/>
        <w:rPr>
          <w:rFonts w:ascii="Times New Roman" w:hAnsi="Times New Roman"/>
          <w:sz w:val="28"/>
          <w:szCs w:val="28"/>
        </w:rPr>
      </w:pPr>
      <w:r w:rsidRPr="00763D10">
        <w:rPr>
          <w:rFonts w:ascii="Times New Roman" w:hAnsi="Times New Roman"/>
          <w:sz w:val="28"/>
          <w:szCs w:val="28"/>
        </w:rPr>
        <w:t xml:space="preserve">В 2021 году в ДОО г. Белогорск продолжалась работа по созданию доступной образовательной среды для лиц с ограниченными возможностями здоровья. Качественное воспитание и реабилитацию в них получали 36 детей-инвалидов (из них: </w:t>
      </w:r>
      <w:bookmarkStart w:id="5" w:name="_Hlk57974910"/>
      <w:r w:rsidRPr="00763D10">
        <w:rPr>
          <w:rFonts w:ascii="Times New Roman" w:hAnsi="Times New Roman"/>
          <w:sz w:val="28"/>
          <w:szCs w:val="28"/>
        </w:rPr>
        <w:t>6 воспитанников с заболеванием опорно-двигательного аппарата</w:t>
      </w:r>
      <w:bookmarkEnd w:id="5"/>
      <w:r w:rsidRPr="00763D10">
        <w:rPr>
          <w:rFonts w:ascii="Times New Roman" w:hAnsi="Times New Roman"/>
          <w:sz w:val="28"/>
          <w:szCs w:val="28"/>
        </w:rPr>
        <w:t>, 7 с задержкой психического развития, 2 с нарушением слуха, 3 с нарушением зрения, 2 с интеллектуальной недостаточностью, 4 с тяжелым нарушением речи, 4 с нарушением аутистического спектра, 8 с другими заболеваниями,) и 17 детей с ОВЗ (из них: 12 воспитанников с нарушениями речи, 2 воспитанника с заболеванием опорно-двигательного аппарата, 3 с задержкой психического развития), это на 7 детей больше по сравнению с 2020 годом.</w:t>
      </w:r>
    </w:p>
    <w:p w:rsidR="00FE547A" w:rsidRPr="00763D10" w:rsidRDefault="00FE547A" w:rsidP="00FE547A">
      <w:pPr>
        <w:widowControl w:val="0"/>
        <w:spacing w:after="0" w:line="240" w:lineRule="auto"/>
        <w:ind w:right="20" w:firstLine="709"/>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В ДОО города Белогорск ведется работа по созданию доступной образовательной среды для детей-инвалидов и детей с ограниченными возможностями здоровья.</w:t>
      </w:r>
    </w:p>
    <w:p w:rsidR="00FE547A" w:rsidRPr="00763D10" w:rsidRDefault="00FE547A" w:rsidP="00FE547A">
      <w:pPr>
        <w:widowControl w:val="0"/>
        <w:spacing w:after="0" w:line="240" w:lineRule="auto"/>
        <w:ind w:right="20" w:firstLine="709"/>
        <w:jc w:val="both"/>
        <w:rPr>
          <w:rFonts w:ascii="Times New Roman" w:hAnsi="Times New Roman"/>
          <w:sz w:val="28"/>
          <w:szCs w:val="28"/>
        </w:rPr>
      </w:pPr>
      <w:r w:rsidRPr="00763D10">
        <w:rPr>
          <w:rFonts w:ascii="Times New Roman" w:hAnsi="Times New Roman"/>
          <w:sz w:val="28"/>
          <w:szCs w:val="28"/>
          <w:lang w:bidi="ru-RU"/>
        </w:rPr>
        <w:lastRenderedPageBreak/>
        <w:t xml:space="preserve">Обучение детей-инвалидов и детей с ОВЗ организуется в 2 группах компенсирующей направленности и 29 общеразвивающих группах.  </w:t>
      </w:r>
      <w:r w:rsidRPr="00763D10">
        <w:rPr>
          <w:rFonts w:ascii="Times New Roman" w:hAnsi="Times New Roman"/>
          <w:sz w:val="28"/>
          <w:szCs w:val="28"/>
        </w:rPr>
        <w:t>С 01.09.2016 года в МАДОУ ДС №1 функционирует группа компенсирующей направленности для детей данной категории. С 01.09.2021 года подобная группа организована в МАДОУ ДС №54. В группах компенсирующей направленности с  целью комплексного подхода к коррекционной работе организовано психолого-педагогическое сопровождение, составлены индивидуальные маршруты развития воспитанников. В соответствии с рекомендациями городской психолого-медико-педагогической комиссии с воспитанниками проводилась индивидуальная работа. Предметно - развивающая среда, игровое оборудование соответствует требованиям реализуемых программ, возрастным и индивидуальным особенностям детей.</w:t>
      </w:r>
    </w:p>
    <w:p w:rsidR="00FE547A" w:rsidRPr="00763D10" w:rsidRDefault="00FE547A" w:rsidP="00FE547A">
      <w:pPr>
        <w:widowControl w:val="0"/>
        <w:tabs>
          <w:tab w:val="left" w:pos="1291"/>
        </w:tabs>
        <w:spacing w:after="0" w:line="240" w:lineRule="auto"/>
        <w:ind w:firstLine="709"/>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 xml:space="preserve">В МАДОУ ДС №1, МАДОУ ДС №2, МАДОУ ДС №3, МАДОУ ДС №4, МАДОУ ДС №5, МАДОУ ДС №9, МАДОУ ДС №54 оборудованы пандусы (в МАДОУ ДС №6, МАДОУ ДС № 8, МАДОУ ДС №12 в пандусах нет необходимости). Во всех ДОО имеются корригирующие дорожки в группах и на участках. </w:t>
      </w:r>
    </w:p>
    <w:p w:rsidR="00FE547A" w:rsidRPr="00763D10" w:rsidRDefault="00FE547A" w:rsidP="00FE547A">
      <w:pPr>
        <w:widowControl w:val="0"/>
        <w:tabs>
          <w:tab w:val="left" w:pos="1291"/>
        </w:tabs>
        <w:spacing w:after="0" w:line="240" w:lineRule="auto"/>
        <w:ind w:firstLine="709"/>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 xml:space="preserve">В МАДОУ ДС № 1 имеется оборудование для занятий с детьми, имеющими заболевания опорно-двигательного аппарата. В МАДОУ ДС № 11 оборудован тренажерный зал для укрепления мышечного корсета, укрепления осанки и профилактики плоскостопия у воспитанников. </w:t>
      </w:r>
    </w:p>
    <w:p w:rsidR="00FE547A" w:rsidRPr="00763D10" w:rsidRDefault="00FE547A" w:rsidP="00FE547A">
      <w:pPr>
        <w:widowControl w:val="0"/>
        <w:tabs>
          <w:tab w:val="left" w:pos="1291"/>
        </w:tabs>
        <w:spacing w:after="0" w:line="240" w:lineRule="auto"/>
        <w:ind w:firstLine="709"/>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В МАДОУ ДС № 2 имеется зал для проведения ЛФК, физиокабинет.</w:t>
      </w:r>
    </w:p>
    <w:p w:rsidR="00FE547A" w:rsidRPr="00763D10" w:rsidRDefault="00FE547A" w:rsidP="00FE547A">
      <w:pPr>
        <w:spacing w:after="0"/>
        <w:ind w:firstLine="709"/>
        <w:jc w:val="both"/>
        <w:rPr>
          <w:rFonts w:ascii="Times New Roman" w:hAnsi="Times New Roman"/>
          <w:sz w:val="28"/>
          <w:szCs w:val="28"/>
          <w:lang w:bidi="ru-RU"/>
        </w:rPr>
      </w:pPr>
      <w:bookmarkStart w:id="6" w:name="_Hlk49325671"/>
      <w:r w:rsidRPr="00763D10">
        <w:rPr>
          <w:rFonts w:ascii="Times New Roman" w:hAnsi="Times New Roman"/>
          <w:sz w:val="28"/>
          <w:szCs w:val="28"/>
          <w:lang w:bidi="ru-RU"/>
        </w:rPr>
        <w:t>В МАДОУ «Детский сад №7 города Белогорск»</w:t>
      </w:r>
      <w:bookmarkEnd w:id="6"/>
      <w:r w:rsidRPr="00763D10">
        <w:rPr>
          <w:rFonts w:ascii="Times New Roman" w:hAnsi="Times New Roman"/>
          <w:sz w:val="28"/>
          <w:szCs w:val="28"/>
          <w:lang w:bidi="ru-RU"/>
        </w:rPr>
        <w:t xml:space="preserve"> работает кабинет «БОС-Здоровье», «БОС-логотерапевтический». </w:t>
      </w:r>
    </w:p>
    <w:p w:rsidR="00FE547A" w:rsidRPr="00763D10" w:rsidRDefault="00FE547A" w:rsidP="00FE547A">
      <w:pPr>
        <w:spacing w:after="0" w:line="240" w:lineRule="auto"/>
        <w:ind w:firstLine="567"/>
        <w:jc w:val="both"/>
        <w:rPr>
          <w:rFonts w:ascii="Times New Roman" w:hAnsi="Times New Roman"/>
          <w:bCs/>
          <w:sz w:val="28"/>
          <w:szCs w:val="28"/>
        </w:rPr>
      </w:pPr>
      <w:r w:rsidRPr="00763D10">
        <w:rPr>
          <w:rFonts w:ascii="Times New Roman" w:hAnsi="Times New Roman"/>
          <w:bCs/>
          <w:sz w:val="28"/>
          <w:szCs w:val="28"/>
        </w:rPr>
        <w:t>Кроме того, в МАДОУ ДС №1, МАДОУ ДС №3, МАДОУ ДС № 4, МАДОУ ДС №54 функционируют сенсорные комнаты. В МАДОУ ДС №5, МАДОУ ДС №7 имеются элементы сенсорной комнаты, в МАДОУ ДС №10, МАДОУ ДС №11, МАДОУ ДС №17 сенсорные комнаты начали функционировать с 01.09.2021 года.</w:t>
      </w:r>
    </w:p>
    <w:p w:rsidR="00FE547A" w:rsidRPr="00763D10" w:rsidRDefault="00FE547A" w:rsidP="00FE547A">
      <w:pPr>
        <w:pStyle w:val="33"/>
        <w:shd w:val="clear" w:color="auto" w:fill="auto"/>
        <w:spacing w:line="240" w:lineRule="auto"/>
        <w:ind w:left="20" w:right="20" w:firstLine="709"/>
        <w:rPr>
          <w:color w:val="auto"/>
          <w:sz w:val="28"/>
          <w:szCs w:val="28"/>
          <w:shd w:val="clear" w:color="auto" w:fill="FFFFFF"/>
        </w:rPr>
      </w:pPr>
      <w:r w:rsidRPr="00763D10">
        <w:rPr>
          <w:rFonts w:eastAsiaTheme="minorEastAsia"/>
          <w:color w:val="auto"/>
          <w:sz w:val="28"/>
          <w:szCs w:val="28"/>
        </w:rPr>
        <w:t>П</w:t>
      </w:r>
      <w:r w:rsidRPr="00763D10">
        <w:rPr>
          <w:color w:val="auto"/>
          <w:sz w:val="28"/>
          <w:szCs w:val="28"/>
        </w:rPr>
        <w:t xml:space="preserve">сихолого-педагогическое сопровождение воспитанников ДОО ведется 7 педагогами-психологами, 9 учителями-логопедами, 10 музыкальными руководителями, 7 инструкторами по физической культуре. </w:t>
      </w:r>
    </w:p>
    <w:p w:rsidR="00FE547A" w:rsidRPr="00763D10" w:rsidRDefault="00FE547A" w:rsidP="00FE547A">
      <w:pPr>
        <w:spacing w:after="0" w:line="240" w:lineRule="auto"/>
        <w:ind w:firstLine="709"/>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Таким образом, можно сделать вывод о том, что в образовательных организациях города обеспечивается доступность образования детям- инвалидам и детям с ограниченными возможностями здоровья, осуществляется индивидуально ориентированный подход к подбору и разработке образовательного маршрута каждому ребенку, независимо от уровня его развития, нарушения и состояния здоровья.</w:t>
      </w:r>
    </w:p>
    <w:p w:rsidR="00FE547A" w:rsidRPr="00763D10" w:rsidRDefault="00FE547A" w:rsidP="00FE547A">
      <w:pPr>
        <w:pStyle w:val="af1"/>
        <w:spacing w:before="100" w:beforeAutospacing="1" w:after="100" w:afterAutospacing="1" w:line="240" w:lineRule="auto"/>
        <w:ind w:left="567"/>
        <w:contextualSpacing w:val="0"/>
        <w:jc w:val="center"/>
        <w:rPr>
          <w:rFonts w:ascii="Times New Roman" w:hAnsi="Times New Roman"/>
          <w:b/>
          <w:sz w:val="28"/>
          <w:szCs w:val="28"/>
        </w:rPr>
      </w:pPr>
      <w:r w:rsidRPr="00763D10">
        <w:rPr>
          <w:rFonts w:ascii="Times New Roman" w:hAnsi="Times New Roman"/>
          <w:b/>
          <w:sz w:val="28"/>
          <w:szCs w:val="28"/>
        </w:rPr>
        <w:t xml:space="preserve">Вариативные формы получения образования в дошкольных образовательных организациях </w:t>
      </w:r>
    </w:p>
    <w:p w:rsidR="00FE547A" w:rsidRPr="00763D10" w:rsidRDefault="00FE547A" w:rsidP="00FE547A">
      <w:pPr>
        <w:pStyle w:val="33"/>
        <w:shd w:val="clear" w:color="auto" w:fill="auto"/>
        <w:spacing w:line="240" w:lineRule="auto"/>
        <w:ind w:left="20" w:right="20"/>
        <w:rPr>
          <w:color w:val="auto"/>
          <w:sz w:val="28"/>
          <w:szCs w:val="28"/>
        </w:rPr>
      </w:pPr>
      <w:r w:rsidRPr="00763D10">
        <w:rPr>
          <w:color w:val="auto"/>
          <w:sz w:val="28"/>
          <w:szCs w:val="28"/>
        </w:rPr>
        <w:t xml:space="preserve">Одним из приоритетных направлений работы ДОО в 2021 году являлось </w:t>
      </w:r>
      <w:r w:rsidRPr="00763D10">
        <w:rPr>
          <w:color w:val="auto"/>
          <w:sz w:val="28"/>
          <w:szCs w:val="28"/>
        </w:rPr>
        <w:lastRenderedPageBreak/>
        <w:t>развитие вариативных форм дошкольного образования, использование которых обеспечивало доступность дошкольного образования, оказание педагогической и психологической помощи родителям, предполагало создание благоприятных условий адаптации к социальному миру детей дошкольного возраста.</w:t>
      </w:r>
    </w:p>
    <w:p w:rsidR="00FE547A" w:rsidRPr="00763D10" w:rsidRDefault="00FE547A" w:rsidP="00FE547A">
      <w:pPr>
        <w:pStyle w:val="33"/>
        <w:shd w:val="clear" w:color="auto" w:fill="auto"/>
        <w:spacing w:line="240" w:lineRule="auto"/>
        <w:ind w:left="20" w:right="20"/>
        <w:rPr>
          <w:color w:val="auto"/>
          <w:sz w:val="28"/>
          <w:szCs w:val="28"/>
        </w:rPr>
      </w:pPr>
      <w:r w:rsidRPr="00763D10">
        <w:rPr>
          <w:color w:val="auto"/>
          <w:sz w:val="28"/>
          <w:szCs w:val="28"/>
        </w:rPr>
        <w:t>В 2021 году в ДОО осуществляли деятельность:</w:t>
      </w:r>
    </w:p>
    <w:p w:rsidR="00FE547A" w:rsidRPr="00763D10" w:rsidRDefault="00FE547A" w:rsidP="00A326F8">
      <w:pPr>
        <w:pStyle w:val="33"/>
        <w:numPr>
          <w:ilvl w:val="0"/>
          <w:numId w:val="21"/>
        </w:numPr>
        <w:shd w:val="clear" w:color="auto" w:fill="auto"/>
        <w:spacing w:line="240" w:lineRule="auto"/>
        <w:ind w:right="20" w:hanging="720"/>
        <w:rPr>
          <w:color w:val="auto"/>
          <w:sz w:val="28"/>
          <w:szCs w:val="28"/>
        </w:rPr>
      </w:pPr>
      <w:r w:rsidRPr="00763D10">
        <w:rPr>
          <w:color w:val="auto"/>
          <w:sz w:val="28"/>
          <w:szCs w:val="28"/>
        </w:rPr>
        <w:t>11 логопунктов (МАДОУ ДС №1, МАДОУ ДС №3, МАДОУ ДС №4, МАДОУ ДС№6, МАДОУ «Детский сад №7 города Белогорск», МАДОУ ДС №8, МАДОУ ДС№9, МАДОУ ДС№11, МАДОУ ДС№17, МАДОУ ДС №54, МАОУ «Школа №200»). Количество детей, зачисленных в логопункт - 260 человек, что на 2 воспитанника меньше по сравнению с прошлым годом;</w:t>
      </w:r>
    </w:p>
    <w:p w:rsidR="00FE547A" w:rsidRPr="00763D10" w:rsidRDefault="00FE547A" w:rsidP="00A326F8">
      <w:pPr>
        <w:pStyle w:val="33"/>
        <w:numPr>
          <w:ilvl w:val="0"/>
          <w:numId w:val="21"/>
        </w:numPr>
        <w:shd w:val="clear" w:color="auto" w:fill="auto"/>
        <w:spacing w:line="240" w:lineRule="auto"/>
        <w:ind w:right="20" w:hanging="720"/>
        <w:rPr>
          <w:color w:val="auto"/>
          <w:sz w:val="28"/>
          <w:szCs w:val="28"/>
        </w:rPr>
      </w:pPr>
      <w:r w:rsidRPr="00763D10">
        <w:rPr>
          <w:color w:val="auto"/>
          <w:sz w:val="28"/>
          <w:szCs w:val="28"/>
        </w:rPr>
        <w:t>6 консультативных пунктов (МАДОУ ДС№4, МАДОУ ДС№6, МАДОУ «Детский сад №7 города Белогорск», МАДОУ ДС №8, МАДОУ ДС№10) услугами которых воспользовались 138 человек (на 44 человек больше, чем в 2020 году);</w:t>
      </w:r>
    </w:p>
    <w:p w:rsidR="00FE547A" w:rsidRPr="00763D10" w:rsidRDefault="00FE547A" w:rsidP="00A326F8">
      <w:pPr>
        <w:pStyle w:val="33"/>
        <w:numPr>
          <w:ilvl w:val="0"/>
          <w:numId w:val="21"/>
        </w:numPr>
        <w:shd w:val="clear" w:color="auto" w:fill="auto"/>
        <w:spacing w:line="240" w:lineRule="auto"/>
        <w:ind w:right="20" w:hanging="720"/>
        <w:rPr>
          <w:color w:val="auto"/>
          <w:sz w:val="28"/>
          <w:szCs w:val="28"/>
        </w:rPr>
      </w:pPr>
      <w:r w:rsidRPr="00763D10">
        <w:rPr>
          <w:color w:val="auto"/>
          <w:sz w:val="28"/>
          <w:szCs w:val="28"/>
        </w:rPr>
        <w:t>2 лекотеки (МАДОУ «Детский сад №7 города Белогорск», МАДОУ ДС №54) услугами которых воспользовались 6 человек;</w:t>
      </w:r>
    </w:p>
    <w:p w:rsidR="00FE547A" w:rsidRPr="00763D10" w:rsidRDefault="00FE547A" w:rsidP="00FE547A">
      <w:pPr>
        <w:pStyle w:val="33"/>
        <w:shd w:val="clear" w:color="auto" w:fill="auto"/>
        <w:spacing w:line="240" w:lineRule="auto"/>
        <w:ind w:right="20"/>
        <w:rPr>
          <w:color w:val="auto"/>
          <w:sz w:val="28"/>
          <w:szCs w:val="28"/>
        </w:rPr>
      </w:pPr>
    </w:p>
    <w:p w:rsidR="00FE547A" w:rsidRPr="00763D10" w:rsidRDefault="00B14AB8" w:rsidP="00FE547A">
      <w:pPr>
        <w:pStyle w:val="33"/>
        <w:shd w:val="clear" w:color="auto" w:fill="auto"/>
        <w:spacing w:line="240" w:lineRule="auto"/>
        <w:ind w:right="20"/>
        <w:rPr>
          <w:color w:val="auto"/>
          <w:sz w:val="28"/>
          <w:szCs w:val="28"/>
        </w:rPr>
      </w:pPr>
      <w:r w:rsidRPr="00763D10">
        <w:rPr>
          <w:noProof/>
          <w:color w:val="auto"/>
          <w:sz w:val="28"/>
          <w:szCs w:val="28"/>
          <w:lang w:bidi="ar-SA"/>
        </w:rPr>
        <w:drawing>
          <wp:inline distT="0" distB="0" distL="0" distR="0" wp14:anchorId="03CEE5D9" wp14:editId="33545E5F">
            <wp:extent cx="5724525" cy="3200400"/>
            <wp:effectExtent l="0" t="0" r="9525" b="0"/>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E547A" w:rsidRPr="00763D10" w:rsidRDefault="00FE547A" w:rsidP="00FE547A">
      <w:pPr>
        <w:pStyle w:val="33"/>
        <w:shd w:val="clear" w:color="auto" w:fill="auto"/>
        <w:spacing w:line="240" w:lineRule="auto"/>
        <w:ind w:right="20" w:firstLine="0"/>
        <w:rPr>
          <w:color w:val="auto"/>
          <w:sz w:val="28"/>
          <w:szCs w:val="28"/>
        </w:rPr>
      </w:pPr>
    </w:p>
    <w:p w:rsidR="00FE547A" w:rsidRPr="00763D10" w:rsidRDefault="00FE547A" w:rsidP="00FE547A">
      <w:pPr>
        <w:pStyle w:val="33"/>
        <w:spacing w:line="240" w:lineRule="auto"/>
        <w:ind w:right="20" w:firstLine="709"/>
        <w:rPr>
          <w:color w:val="auto"/>
          <w:sz w:val="28"/>
          <w:szCs w:val="28"/>
        </w:rPr>
      </w:pPr>
      <w:r w:rsidRPr="00763D10">
        <w:rPr>
          <w:color w:val="auto"/>
          <w:sz w:val="28"/>
          <w:szCs w:val="28"/>
        </w:rPr>
        <w:t xml:space="preserve">В сравнении с показателями прошлого года востребованность в данном виде услуг, оказываемых в консультационных пунктах и лекотеках, возросло на 8,02%. </w:t>
      </w:r>
    </w:p>
    <w:p w:rsidR="00493568" w:rsidRPr="00763D10" w:rsidRDefault="00493568" w:rsidP="00493568">
      <w:pPr>
        <w:pStyle w:val="33"/>
        <w:shd w:val="clear" w:color="auto" w:fill="auto"/>
        <w:spacing w:line="240" w:lineRule="auto"/>
        <w:ind w:right="20" w:firstLine="0"/>
        <w:jc w:val="center"/>
        <w:rPr>
          <w:b/>
          <w:color w:val="auto"/>
          <w:sz w:val="28"/>
          <w:szCs w:val="28"/>
        </w:rPr>
      </w:pPr>
      <w:r w:rsidRPr="00763D10">
        <w:rPr>
          <w:color w:val="auto"/>
          <w:sz w:val="28"/>
          <w:szCs w:val="28"/>
        </w:rPr>
        <w:t>Д</w:t>
      </w:r>
      <w:r w:rsidRPr="00763D10">
        <w:rPr>
          <w:b/>
          <w:color w:val="auto"/>
          <w:sz w:val="28"/>
          <w:szCs w:val="28"/>
        </w:rPr>
        <w:t>ополнительные образовательные услуги в дошкольных образовательных организациях</w:t>
      </w:r>
    </w:p>
    <w:p w:rsidR="00493568" w:rsidRPr="00763D10" w:rsidRDefault="00493568" w:rsidP="00493568">
      <w:pPr>
        <w:pStyle w:val="33"/>
        <w:shd w:val="clear" w:color="auto" w:fill="auto"/>
        <w:tabs>
          <w:tab w:val="right" w:pos="9342"/>
        </w:tabs>
        <w:spacing w:line="240" w:lineRule="auto"/>
        <w:ind w:right="20" w:firstLine="567"/>
        <w:rPr>
          <w:color w:val="auto"/>
          <w:sz w:val="28"/>
          <w:szCs w:val="28"/>
        </w:rPr>
      </w:pPr>
      <w:r w:rsidRPr="00763D10">
        <w:rPr>
          <w:color w:val="auto"/>
          <w:sz w:val="28"/>
          <w:szCs w:val="28"/>
        </w:rPr>
        <w:t xml:space="preserve">Учитывая индивидуальные особенности, интересы и возможности детей, пожелания родителей в детских садах города предоставлялось </w:t>
      </w:r>
      <w:r w:rsidRPr="00763D10">
        <w:rPr>
          <w:color w:val="auto"/>
          <w:sz w:val="28"/>
          <w:szCs w:val="28"/>
        </w:rPr>
        <w:lastRenderedPageBreak/>
        <w:t>дополнительное образование в форме кружковой работы, работы секций, студий. В течение 2021 года в ДОО города Белогорск для детей проводились занятия согласно образовательным областям: физическое, художественно-эстетическое, социально-коммуникативное, познавательное и речевое развитие.</w:t>
      </w:r>
    </w:p>
    <w:p w:rsidR="00493568" w:rsidRPr="00763D10" w:rsidRDefault="00493568" w:rsidP="00493568">
      <w:pPr>
        <w:widowControl w:val="0"/>
        <w:spacing w:after="0" w:line="240" w:lineRule="auto"/>
        <w:ind w:firstLine="567"/>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 xml:space="preserve">Функционировали 174 платных и 42 бесплатных кружка. Платным дополнительным образованием охвачено 3465 воспитанника (99,4%) бесплатным - 1017 (29,2%). Всего дополнительное образование получали 4482 ребенка, что на 618 воспитанников больше по сравнению с прошлым годом. </w:t>
      </w:r>
    </w:p>
    <w:p w:rsidR="00493568" w:rsidRPr="00763D10" w:rsidRDefault="00182D85" w:rsidP="00182D85">
      <w:pPr>
        <w:widowControl w:val="0"/>
        <w:spacing w:after="0" w:line="240" w:lineRule="auto"/>
        <w:ind w:firstLine="567"/>
        <w:jc w:val="center"/>
        <w:rPr>
          <w:rFonts w:ascii="Times New Roman" w:eastAsia="Times New Roman" w:hAnsi="Times New Roman"/>
          <w:b/>
          <w:sz w:val="28"/>
          <w:szCs w:val="28"/>
          <w:lang w:eastAsia="ru-RU" w:bidi="ru-RU"/>
        </w:rPr>
      </w:pPr>
      <w:r w:rsidRPr="00763D10">
        <w:rPr>
          <w:rFonts w:ascii="Times New Roman" w:eastAsia="Times New Roman" w:hAnsi="Times New Roman"/>
          <w:b/>
          <w:sz w:val="28"/>
          <w:szCs w:val="28"/>
          <w:lang w:eastAsia="ru-RU" w:bidi="ru-RU"/>
        </w:rPr>
        <w:t>Анализ охвата кружковой деятельностью</w:t>
      </w:r>
    </w:p>
    <w:p w:rsidR="00182D85" w:rsidRPr="00763D10" w:rsidRDefault="00182D85" w:rsidP="00182D85">
      <w:pPr>
        <w:widowControl w:val="0"/>
        <w:spacing w:after="0" w:line="240" w:lineRule="auto"/>
        <w:ind w:firstLine="567"/>
        <w:jc w:val="right"/>
        <w:rPr>
          <w:rFonts w:ascii="Times New Roman" w:eastAsia="Times New Roman" w:hAnsi="Times New Roman"/>
          <w:sz w:val="24"/>
          <w:szCs w:val="24"/>
          <w:lang w:eastAsia="ru-RU" w:bidi="ru-RU"/>
        </w:rPr>
      </w:pPr>
      <w:r w:rsidRPr="00763D10">
        <w:rPr>
          <w:rFonts w:ascii="Times New Roman" w:eastAsia="Times New Roman" w:hAnsi="Times New Roman"/>
          <w:sz w:val="24"/>
          <w:szCs w:val="24"/>
          <w:lang w:eastAsia="ru-RU" w:bidi="ru-RU"/>
        </w:rPr>
        <w:t>Таблица №8</w:t>
      </w:r>
    </w:p>
    <w:tbl>
      <w:tblPr>
        <w:tblStyle w:val="160"/>
        <w:tblW w:w="0" w:type="auto"/>
        <w:tblLook w:val="04A0" w:firstRow="1" w:lastRow="0" w:firstColumn="1" w:lastColumn="0" w:noHBand="0" w:noVBand="1"/>
      </w:tblPr>
      <w:tblGrid>
        <w:gridCol w:w="1791"/>
        <w:gridCol w:w="1617"/>
        <w:gridCol w:w="1299"/>
        <w:gridCol w:w="1617"/>
        <w:gridCol w:w="1299"/>
        <w:gridCol w:w="1722"/>
      </w:tblGrid>
      <w:tr w:rsidR="00493568" w:rsidRPr="00763D10" w:rsidTr="00AE4957">
        <w:tc>
          <w:tcPr>
            <w:tcW w:w="1792" w:type="dxa"/>
            <w:vMerge w:val="restart"/>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кружки</w:t>
            </w:r>
          </w:p>
        </w:tc>
        <w:tc>
          <w:tcPr>
            <w:tcW w:w="2916" w:type="dxa"/>
            <w:gridSpan w:val="2"/>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2019-2020 уч.год</w:t>
            </w:r>
          </w:p>
        </w:tc>
        <w:tc>
          <w:tcPr>
            <w:tcW w:w="2916" w:type="dxa"/>
            <w:gridSpan w:val="2"/>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2020-2021уч.год</w:t>
            </w:r>
          </w:p>
        </w:tc>
        <w:tc>
          <w:tcPr>
            <w:tcW w:w="1722" w:type="dxa"/>
            <w:vMerge w:val="restart"/>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Динамика,</w:t>
            </w:r>
          </w:p>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w:t>
            </w:r>
          </w:p>
        </w:tc>
      </w:tr>
      <w:tr w:rsidR="00493568" w:rsidRPr="00763D10" w:rsidTr="00AE4957">
        <w:tc>
          <w:tcPr>
            <w:tcW w:w="1792" w:type="dxa"/>
            <w:vMerge/>
          </w:tcPr>
          <w:p w:rsidR="00493568" w:rsidRPr="00763D10" w:rsidRDefault="00493568" w:rsidP="00AE4957">
            <w:pPr>
              <w:spacing w:after="0" w:line="240" w:lineRule="auto"/>
              <w:jc w:val="both"/>
              <w:rPr>
                <w:rFonts w:ascii="Times New Roman" w:hAnsi="Times New Roman"/>
                <w:sz w:val="28"/>
                <w:szCs w:val="28"/>
                <w:lang w:eastAsia="ru-RU"/>
              </w:rPr>
            </w:pPr>
          </w:p>
        </w:tc>
        <w:tc>
          <w:tcPr>
            <w:tcW w:w="1617"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Количество детей</w:t>
            </w:r>
          </w:p>
        </w:tc>
        <w:tc>
          <w:tcPr>
            <w:tcW w:w="1299"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w:t>
            </w:r>
          </w:p>
        </w:tc>
        <w:tc>
          <w:tcPr>
            <w:tcW w:w="1617"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Количество детей</w:t>
            </w:r>
          </w:p>
        </w:tc>
        <w:tc>
          <w:tcPr>
            <w:tcW w:w="1299"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w:t>
            </w:r>
          </w:p>
        </w:tc>
        <w:tc>
          <w:tcPr>
            <w:tcW w:w="1722" w:type="dxa"/>
            <w:vMerge/>
          </w:tcPr>
          <w:p w:rsidR="00493568" w:rsidRPr="00763D10" w:rsidRDefault="00493568" w:rsidP="00AE4957">
            <w:pPr>
              <w:spacing w:after="0" w:line="240" w:lineRule="auto"/>
              <w:jc w:val="both"/>
              <w:rPr>
                <w:rFonts w:ascii="Times New Roman" w:hAnsi="Times New Roman"/>
                <w:sz w:val="28"/>
                <w:szCs w:val="28"/>
                <w:lang w:eastAsia="ru-RU"/>
              </w:rPr>
            </w:pPr>
          </w:p>
        </w:tc>
      </w:tr>
      <w:tr w:rsidR="00493568" w:rsidRPr="00763D10" w:rsidTr="00AE4957">
        <w:tc>
          <w:tcPr>
            <w:tcW w:w="1792"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 xml:space="preserve">Платные </w:t>
            </w:r>
          </w:p>
        </w:tc>
        <w:tc>
          <w:tcPr>
            <w:tcW w:w="1617"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2434</w:t>
            </w:r>
          </w:p>
        </w:tc>
        <w:tc>
          <w:tcPr>
            <w:tcW w:w="1299"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68,3</w:t>
            </w:r>
          </w:p>
        </w:tc>
        <w:tc>
          <w:tcPr>
            <w:tcW w:w="1617"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3465</w:t>
            </w:r>
          </w:p>
        </w:tc>
        <w:tc>
          <w:tcPr>
            <w:tcW w:w="1299"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99,4</w:t>
            </w:r>
          </w:p>
        </w:tc>
        <w:tc>
          <w:tcPr>
            <w:tcW w:w="1722"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+31,1</w:t>
            </w:r>
          </w:p>
        </w:tc>
      </w:tr>
      <w:tr w:rsidR="00493568" w:rsidRPr="00763D10" w:rsidTr="00AE4957">
        <w:tc>
          <w:tcPr>
            <w:tcW w:w="1792"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Бесплатные</w:t>
            </w:r>
          </w:p>
        </w:tc>
        <w:tc>
          <w:tcPr>
            <w:tcW w:w="1617"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1390</w:t>
            </w:r>
          </w:p>
        </w:tc>
        <w:tc>
          <w:tcPr>
            <w:tcW w:w="1299"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38,9</w:t>
            </w:r>
          </w:p>
        </w:tc>
        <w:tc>
          <w:tcPr>
            <w:tcW w:w="1617"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1017</w:t>
            </w:r>
          </w:p>
        </w:tc>
        <w:tc>
          <w:tcPr>
            <w:tcW w:w="1299"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29,2</w:t>
            </w:r>
          </w:p>
        </w:tc>
        <w:tc>
          <w:tcPr>
            <w:tcW w:w="1722" w:type="dxa"/>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-9,7</w:t>
            </w:r>
          </w:p>
        </w:tc>
      </w:tr>
      <w:tr w:rsidR="00493568" w:rsidRPr="00763D10" w:rsidTr="00AE4957">
        <w:tc>
          <w:tcPr>
            <w:tcW w:w="1792" w:type="dxa"/>
            <w:shd w:val="clear" w:color="auto" w:fill="C2D69B"/>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ИТОГО</w:t>
            </w:r>
          </w:p>
        </w:tc>
        <w:tc>
          <w:tcPr>
            <w:tcW w:w="1617" w:type="dxa"/>
            <w:shd w:val="clear" w:color="auto" w:fill="C2D69B"/>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3824</w:t>
            </w:r>
          </w:p>
        </w:tc>
        <w:tc>
          <w:tcPr>
            <w:tcW w:w="1299" w:type="dxa"/>
            <w:shd w:val="clear" w:color="auto" w:fill="C2D69B"/>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107,2</w:t>
            </w:r>
          </w:p>
        </w:tc>
        <w:tc>
          <w:tcPr>
            <w:tcW w:w="1617" w:type="dxa"/>
            <w:shd w:val="clear" w:color="auto" w:fill="C2D69B"/>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4482</w:t>
            </w:r>
          </w:p>
        </w:tc>
        <w:tc>
          <w:tcPr>
            <w:tcW w:w="1299" w:type="dxa"/>
            <w:shd w:val="clear" w:color="auto" w:fill="C2D69B"/>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128,6</w:t>
            </w:r>
          </w:p>
        </w:tc>
        <w:tc>
          <w:tcPr>
            <w:tcW w:w="1722" w:type="dxa"/>
            <w:shd w:val="clear" w:color="auto" w:fill="C2D69B"/>
          </w:tcPr>
          <w:p w:rsidR="00493568" w:rsidRPr="00763D10" w:rsidRDefault="00493568" w:rsidP="00AE4957">
            <w:pPr>
              <w:spacing w:after="0" w:line="240" w:lineRule="auto"/>
              <w:jc w:val="both"/>
              <w:rPr>
                <w:rFonts w:ascii="Times New Roman" w:hAnsi="Times New Roman"/>
                <w:sz w:val="28"/>
                <w:szCs w:val="28"/>
                <w:lang w:eastAsia="ru-RU"/>
              </w:rPr>
            </w:pPr>
            <w:r w:rsidRPr="00763D10">
              <w:rPr>
                <w:rFonts w:ascii="Times New Roman" w:hAnsi="Times New Roman"/>
                <w:sz w:val="28"/>
                <w:szCs w:val="28"/>
                <w:lang w:eastAsia="ru-RU"/>
              </w:rPr>
              <w:t>+21,4</w:t>
            </w:r>
          </w:p>
        </w:tc>
      </w:tr>
    </w:tbl>
    <w:p w:rsidR="00493568" w:rsidRPr="00763D10" w:rsidRDefault="00493568" w:rsidP="00493568">
      <w:pPr>
        <w:widowControl w:val="0"/>
        <w:spacing w:after="0" w:line="240" w:lineRule="auto"/>
        <w:ind w:firstLine="567"/>
        <w:jc w:val="both"/>
        <w:rPr>
          <w:rFonts w:ascii="Times New Roman" w:eastAsia="Times New Roman" w:hAnsi="Times New Roman"/>
          <w:sz w:val="28"/>
          <w:szCs w:val="28"/>
          <w:lang w:eastAsia="ru-RU" w:bidi="ru-RU"/>
        </w:rPr>
      </w:pPr>
      <w:r w:rsidRPr="00763D10">
        <w:rPr>
          <w:rFonts w:ascii="Times New Roman" w:hAnsi="Times New Roman"/>
          <w:sz w:val="28"/>
          <w:szCs w:val="28"/>
          <w:lang w:bidi="ru-RU"/>
        </w:rPr>
        <w:t>Анализ качественной составляющей дополнительного образования в ДОО показал, что наибольшей популярностью пользуются занятия по художественно-эстетическому развитию (84 кружка), познавательному развитию (67 кружков). Вместе с тем, по остальным образовательным областям воспитанникам предлагается практически одинаковое количество программ: речевое развитие – 27 программ, физическое развитие – 24 программы, социально-коммуникативное развитие – 24 программы.</w:t>
      </w:r>
    </w:p>
    <w:p w:rsidR="00493568" w:rsidRPr="00763D10" w:rsidRDefault="00493568" w:rsidP="00493568">
      <w:pPr>
        <w:widowControl w:val="0"/>
        <w:spacing w:after="0" w:line="240" w:lineRule="auto"/>
        <w:ind w:firstLine="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Дополнительными услугами охвачены 100% воспитанников дошкольных групп.</w:t>
      </w:r>
    </w:p>
    <w:p w:rsidR="00841323" w:rsidRPr="00763D10" w:rsidRDefault="00841323" w:rsidP="00841323">
      <w:pPr>
        <w:pStyle w:val="33"/>
        <w:shd w:val="clear" w:color="auto" w:fill="auto"/>
        <w:tabs>
          <w:tab w:val="right" w:pos="9342"/>
        </w:tabs>
        <w:spacing w:line="240" w:lineRule="auto"/>
        <w:ind w:right="20" w:firstLine="567"/>
        <w:jc w:val="center"/>
        <w:rPr>
          <w:b/>
          <w:color w:val="auto"/>
          <w:sz w:val="28"/>
          <w:szCs w:val="28"/>
        </w:rPr>
      </w:pPr>
      <w:r w:rsidRPr="00763D10">
        <w:rPr>
          <w:b/>
          <w:color w:val="auto"/>
          <w:sz w:val="28"/>
          <w:szCs w:val="28"/>
        </w:rPr>
        <w:t>Изучение основ финансовой грамотности</w:t>
      </w:r>
    </w:p>
    <w:p w:rsidR="00841323" w:rsidRPr="00763D10" w:rsidRDefault="00841323" w:rsidP="00841323">
      <w:pPr>
        <w:pStyle w:val="33"/>
        <w:shd w:val="clear" w:color="auto" w:fill="auto"/>
        <w:spacing w:line="240" w:lineRule="auto"/>
        <w:ind w:right="20" w:firstLine="567"/>
        <w:rPr>
          <w:rFonts w:ascii="Arial" w:hAnsi="Arial" w:cs="Arial"/>
          <w:color w:val="auto"/>
          <w:sz w:val="35"/>
          <w:szCs w:val="35"/>
        </w:rPr>
      </w:pPr>
      <w:r w:rsidRPr="00763D10">
        <w:rPr>
          <w:color w:val="auto"/>
          <w:sz w:val="28"/>
          <w:szCs w:val="28"/>
        </w:rPr>
        <w:t xml:space="preserve">Во исполнение Стратегии повышения финансовой грамотности в Российской Федерации на 2017-2023 годы, утвержденной распоряжением Правительства Российской Федерации от 25.09.2017 № 2039-р, приказа Минобрнауки Амурской области от 09.10.2020г. №1104 «Об утверждении «дорожной карты» реализации в 2020/21 учебном году в рамках образовательной программы основ  финансовой грамотности в общеобразовательных организациях Амурской области» в целях повышения качества образования, уровня финансовой грамотности обучающихся, эффективности использования методов обучения и воспитания в образовательных организациях области, утвержден перечень мероприятий по реализации в рамках образовательной программы основ финансовой грамотности. С началом учебного года увеличился список дошкольных учреждений, где в рамках дополнительного образования стали внедрять программу финансовой грамотности. </w:t>
      </w:r>
    </w:p>
    <w:p w:rsidR="00841323" w:rsidRPr="00763D10" w:rsidRDefault="00841323" w:rsidP="00841323">
      <w:pPr>
        <w:spacing w:after="0" w:line="240" w:lineRule="auto"/>
        <w:ind w:firstLine="567"/>
        <w:jc w:val="both"/>
        <w:rPr>
          <w:rFonts w:ascii="Times New Roman" w:hAnsi="Times New Roman"/>
          <w:sz w:val="28"/>
          <w:szCs w:val="28"/>
        </w:rPr>
      </w:pPr>
      <w:r w:rsidRPr="00763D10">
        <w:rPr>
          <w:rFonts w:ascii="Times New Roman" w:hAnsi="Times New Roman"/>
          <w:sz w:val="28"/>
          <w:szCs w:val="28"/>
        </w:rPr>
        <w:t xml:space="preserve">Обучение основам финансовой грамотности в дошкольных образовательных организациях в основном обращены к возрасту детей 5-7 лет, </w:t>
      </w:r>
      <w:r w:rsidRPr="00763D10">
        <w:rPr>
          <w:rFonts w:ascii="Times New Roman" w:hAnsi="Times New Roman"/>
          <w:sz w:val="28"/>
          <w:szCs w:val="28"/>
        </w:rPr>
        <w:lastRenderedPageBreak/>
        <w:t>старшая и подготовительная группа соответственно. Разделы такой программы имеют интегративный характер, что позволяет знакомить детей с основами экономики в тесной взаимосвязи с занятиями по математике, развитию речи, театрализованной и изобразительной деятельности и различными видами игровой и трудовой деятельности. Охват детей в дошкольных образовательных организациях составил: МАДОУ ДС№1 – 180</w:t>
      </w:r>
      <w:r w:rsidRPr="00763D10">
        <w:rPr>
          <w:rFonts w:ascii="Times New Roman" w:hAnsi="Times New Roman"/>
          <w:sz w:val="28"/>
          <w:szCs w:val="28"/>
          <w:highlight w:val="yellow"/>
        </w:rPr>
        <w:t xml:space="preserve"> </w:t>
      </w:r>
      <w:r w:rsidRPr="00763D10">
        <w:rPr>
          <w:rFonts w:ascii="Times New Roman" w:hAnsi="Times New Roman"/>
          <w:sz w:val="28"/>
          <w:szCs w:val="28"/>
        </w:rPr>
        <w:t>воспитанников, МАДОУ ДС№2 – 359 воспитанников, МАДОУ ДС №3 – 67 воспитанников, МАДОУ ДС №4 – 80 воспитанников, МАДОУ ДС №5 – 153 воспитанника,  МАДОУ ДС №7 – 60 воспитанников, МАДОУ ДС №8 – 146 воспитанников, МАДОУ ДС №9 – 59 воспитанников, МАДОУ ДС №10 – 118 воспитанников, МАДОУ ДС №11 – 67 воспитанников, МАДОУ ДС №12 – 15 воспитанников, МАДОУ ДС №17 – 438 воспитанника, МАДОУ ДС №54 – 267 воспитанников, МАОУ «Школа №200» (дошкольный уровень) – 121 воспитанник. Общее число детей по городу, охваченных образовательной деятельностью по финансовой грамотности (дошкольный уровень) составило 2130 детей (66,8%) из общего числа всех воспитанников.</w:t>
      </w:r>
    </w:p>
    <w:p w:rsidR="003662EE" w:rsidRPr="00763D10" w:rsidRDefault="003662EE" w:rsidP="003662EE">
      <w:pPr>
        <w:pStyle w:val="33"/>
        <w:shd w:val="clear" w:color="auto" w:fill="auto"/>
        <w:spacing w:line="240" w:lineRule="auto"/>
        <w:ind w:left="567" w:right="20" w:firstLine="0"/>
        <w:jc w:val="center"/>
        <w:rPr>
          <w:b/>
          <w:color w:val="auto"/>
          <w:sz w:val="28"/>
          <w:szCs w:val="28"/>
        </w:rPr>
      </w:pPr>
      <w:r w:rsidRPr="00763D10">
        <w:rPr>
          <w:b/>
          <w:color w:val="auto"/>
          <w:sz w:val="28"/>
          <w:szCs w:val="28"/>
        </w:rPr>
        <w:t>Кадровый состав</w:t>
      </w:r>
    </w:p>
    <w:p w:rsidR="003662EE" w:rsidRPr="00763D10" w:rsidRDefault="003662EE" w:rsidP="003662EE">
      <w:pPr>
        <w:widowControl w:val="0"/>
        <w:spacing w:after="0" w:line="240" w:lineRule="auto"/>
        <w:ind w:left="20" w:right="20" w:firstLine="700"/>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 xml:space="preserve">Воспитательно-образовательную деятельность на уровне дошкольного образования 2021 году осуществляли 222 работника, в том числе 16 руководящих работников, 159 воспитателей, 10 старших воспитателей, 7 инструкторов по физической культуре, 11 учителей-логопедов, 10 музыкальных руководителей, 8 педагогов-психологов. </w:t>
      </w:r>
    </w:p>
    <w:p w:rsidR="003662EE" w:rsidRPr="00763D10" w:rsidRDefault="003662EE" w:rsidP="003662EE">
      <w:pPr>
        <w:widowControl w:val="0"/>
        <w:spacing w:after="0" w:line="240" w:lineRule="auto"/>
        <w:ind w:left="20" w:right="20" w:firstLine="700"/>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116 педагогов (56,3%) имеют высшее педагогическое образование, 94 (45,6%) - среднее педагогическое образование. 11 педагогов (5,3%) получают высшее образование в БГПУ имени М.И. Калинина в форме заочного обучения.</w:t>
      </w:r>
    </w:p>
    <w:p w:rsidR="003662EE" w:rsidRPr="00763D10" w:rsidRDefault="003662EE" w:rsidP="003662EE">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Состав педагогических коллективов стабильный. Высшая квалификационная категория у 51 педагога (24,7 %), 77 - первая (37,3%).</w:t>
      </w:r>
    </w:p>
    <w:p w:rsidR="003662EE" w:rsidRPr="00763D10" w:rsidRDefault="0089368C" w:rsidP="003662EE">
      <w:pPr>
        <w:pStyle w:val="33"/>
        <w:shd w:val="clear" w:color="auto" w:fill="auto"/>
        <w:spacing w:line="240" w:lineRule="auto"/>
        <w:ind w:right="20" w:firstLine="567"/>
        <w:rPr>
          <w:color w:val="auto"/>
          <w:sz w:val="28"/>
          <w:szCs w:val="28"/>
        </w:rPr>
      </w:pPr>
      <w:r w:rsidRPr="00763D10">
        <w:rPr>
          <w:noProof/>
          <w:color w:val="auto"/>
          <w:lang w:bidi="ar-SA"/>
        </w:rPr>
        <w:lastRenderedPageBreak/>
        <w:drawing>
          <wp:inline distT="0" distB="0" distL="0" distR="0" wp14:anchorId="46B52041" wp14:editId="2DA32ADE">
            <wp:extent cx="5940425" cy="3376278"/>
            <wp:effectExtent l="0" t="0" r="3175" b="15240"/>
            <wp:docPr id="12" name="Диаграмма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62EE" w:rsidRPr="00763D10" w:rsidRDefault="003662EE" w:rsidP="003662EE">
      <w:pPr>
        <w:pStyle w:val="33"/>
        <w:shd w:val="clear" w:color="auto" w:fill="auto"/>
        <w:spacing w:line="240" w:lineRule="auto"/>
        <w:ind w:right="20" w:firstLine="0"/>
        <w:jc w:val="center"/>
        <w:rPr>
          <w:b/>
          <w:color w:val="auto"/>
          <w:sz w:val="28"/>
          <w:szCs w:val="28"/>
          <w:highlight w:val="yellow"/>
        </w:rPr>
      </w:pPr>
    </w:p>
    <w:p w:rsidR="003662EE" w:rsidRPr="00763D10" w:rsidRDefault="003662EE" w:rsidP="003662EE">
      <w:pPr>
        <w:pStyle w:val="33"/>
        <w:shd w:val="clear" w:color="auto" w:fill="auto"/>
        <w:spacing w:line="240" w:lineRule="auto"/>
        <w:ind w:left="142" w:right="20" w:firstLine="0"/>
        <w:jc w:val="center"/>
        <w:rPr>
          <w:b/>
          <w:color w:val="auto"/>
          <w:sz w:val="28"/>
          <w:szCs w:val="28"/>
          <w:highlight w:val="yellow"/>
        </w:rPr>
      </w:pPr>
    </w:p>
    <w:p w:rsidR="00F801D2" w:rsidRPr="00763D10" w:rsidRDefault="0089368C" w:rsidP="003662EE">
      <w:pPr>
        <w:pStyle w:val="33"/>
        <w:shd w:val="clear" w:color="auto" w:fill="auto"/>
        <w:spacing w:line="240" w:lineRule="auto"/>
        <w:ind w:left="142" w:right="20" w:firstLine="0"/>
        <w:jc w:val="center"/>
        <w:rPr>
          <w:b/>
          <w:color w:val="auto"/>
          <w:sz w:val="28"/>
          <w:szCs w:val="28"/>
          <w:highlight w:val="yellow"/>
        </w:rPr>
      </w:pPr>
      <w:r w:rsidRPr="00763D10">
        <w:rPr>
          <w:noProof/>
          <w:color w:val="auto"/>
          <w:lang w:bidi="ar-SA"/>
        </w:rPr>
        <w:drawing>
          <wp:inline distT="0" distB="0" distL="0" distR="0" wp14:anchorId="67B0448A" wp14:editId="70423D51">
            <wp:extent cx="5940425" cy="3055938"/>
            <wp:effectExtent l="0" t="0" r="3175" b="11430"/>
            <wp:docPr id="13" name="Диаграмма 13">
              <a:extLst xmlns:a="http://schemas.openxmlformats.org/drawingml/2006/main">
                <a:ext uri="{FF2B5EF4-FFF2-40B4-BE49-F238E27FC236}">
                  <a16:creationId xmlns:a16="http://schemas.microsoft.com/office/drawing/2014/main" id="{678C7E16-84CD-46C8-B550-077D35332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01D2" w:rsidRPr="00763D10" w:rsidRDefault="003662EE" w:rsidP="00F801D2">
      <w:pPr>
        <w:pStyle w:val="33"/>
        <w:shd w:val="clear" w:color="auto" w:fill="auto"/>
        <w:spacing w:line="240" w:lineRule="auto"/>
        <w:ind w:left="142" w:right="20" w:firstLine="558"/>
        <w:rPr>
          <w:color w:val="auto"/>
          <w:sz w:val="28"/>
          <w:szCs w:val="28"/>
        </w:rPr>
      </w:pPr>
      <w:r w:rsidRPr="00763D10">
        <w:rPr>
          <w:color w:val="auto"/>
          <w:sz w:val="28"/>
          <w:szCs w:val="28"/>
        </w:rPr>
        <w:t>В 2020 году в дошкольных образовательных организациях самой многочисленной возрастной категорией педагогов являлись педагоги в возрасте от 41 до 55 лет (93 человека или 45% от общего количества педагогов), сре</w:t>
      </w:r>
      <w:r w:rsidR="00F801D2" w:rsidRPr="00763D10">
        <w:rPr>
          <w:color w:val="auto"/>
          <w:sz w:val="28"/>
          <w:szCs w:val="28"/>
        </w:rPr>
        <w:t>дний возраст составляет 41 год.</w:t>
      </w:r>
    </w:p>
    <w:p w:rsidR="003662EE" w:rsidRPr="00763D10" w:rsidRDefault="003662EE" w:rsidP="00F801D2">
      <w:pPr>
        <w:pStyle w:val="33"/>
        <w:shd w:val="clear" w:color="auto" w:fill="auto"/>
        <w:spacing w:line="240" w:lineRule="auto"/>
        <w:ind w:left="142" w:right="20" w:firstLine="558"/>
        <w:rPr>
          <w:color w:val="auto"/>
          <w:sz w:val="28"/>
          <w:szCs w:val="28"/>
        </w:rPr>
      </w:pPr>
      <w:r w:rsidRPr="00763D10">
        <w:rPr>
          <w:color w:val="auto"/>
          <w:sz w:val="28"/>
          <w:szCs w:val="28"/>
        </w:rPr>
        <w:t>Количество молодых педагогов со стажем до 3-х лет составляет 17,5% от общего количества педагогов. В 2021 году педагогические коллективы дошкольных образовательных организаций не пополнились выпускниками педагогических учреждений.</w:t>
      </w:r>
    </w:p>
    <w:p w:rsidR="003662EE" w:rsidRPr="00763D10" w:rsidRDefault="0089368C" w:rsidP="003662EE">
      <w:pPr>
        <w:pStyle w:val="33"/>
        <w:shd w:val="clear" w:color="auto" w:fill="auto"/>
        <w:spacing w:line="240" w:lineRule="auto"/>
        <w:ind w:right="20"/>
        <w:rPr>
          <w:color w:val="auto"/>
          <w:sz w:val="28"/>
          <w:szCs w:val="28"/>
        </w:rPr>
      </w:pPr>
      <w:r w:rsidRPr="00763D10">
        <w:rPr>
          <w:noProof/>
          <w:color w:val="auto"/>
          <w:lang w:bidi="ar-SA"/>
        </w:rPr>
        <w:lastRenderedPageBreak/>
        <w:drawing>
          <wp:inline distT="0" distB="0" distL="0" distR="0" wp14:anchorId="38374ECD" wp14:editId="3CD6EA69">
            <wp:extent cx="5848351" cy="3357563"/>
            <wp:effectExtent l="0" t="0" r="0" b="14605"/>
            <wp:docPr id="22" name="Диаграмма 22">
              <a:extLst xmlns:a="http://schemas.openxmlformats.org/drawingml/2006/main">
                <a:ext uri="{FF2B5EF4-FFF2-40B4-BE49-F238E27FC236}">
                  <a16:creationId xmlns:a16="http://schemas.microsoft.com/office/drawing/2014/main" id="{8A4CA766-39F2-4CB1-81BB-5B3750066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7CB2" w:rsidRPr="00763D10" w:rsidRDefault="00A07CB2" w:rsidP="00075581">
      <w:pPr>
        <w:jc w:val="center"/>
        <w:rPr>
          <w:rFonts w:ascii="Times New Roman" w:hAnsi="Times New Roman"/>
          <w:sz w:val="28"/>
          <w:szCs w:val="28"/>
        </w:rPr>
      </w:pPr>
    </w:p>
    <w:p w:rsidR="00182D85" w:rsidRPr="00763D10" w:rsidRDefault="00182D85" w:rsidP="005C58DF">
      <w:pPr>
        <w:autoSpaceDE w:val="0"/>
        <w:autoSpaceDN w:val="0"/>
        <w:adjustRightInd w:val="0"/>
        <w:spacing w:after="0" w:line="240" w:lineRule="auto"/>
        <w:ind w:firstLine="708"/>
        <w:jc w:val="center"/>
        <w:rPr>
          <w:rFonts w:ascii="Times New Roman" w:hAnsi="Times New Roman"/>
          <w:b/>
          <w:sz w:val="28"/>
          <w:szCs w:val="28"/>
        </w:rPr>
      </w:pPr>
    </w:p>
    <w:p w:rsidR="00182D85" w:rsidRPr="00763D10" w:rsidRDefault="00182D85" w:rsidP="005C58DF">
      <w:pPr>
        <w:autoSpaceDE w:val="0"/>
        <w:autoSpaceDN w:val="0"/>
        <w:adjustRightInd w:val="0"/>
        <w:spacing w:after="0" w:line="240" w:lineRule="auto"/>
        <w:ind w:firstLine="708"/>
        <w:jc w:val="center"/>
        <w:rPr>
          <w:rFonts w:ascii="Times New Roman" w:hAnsi="Times New Roman"/>
          <w:b/>
          <w:sz w:val="28"/>
          <w:szCs w:val="28"/>
        </w:rPr>
      </w:pPr>
    </w:p>
    <w:p w:rsidR="00182D85" w:rsidRPr="00763D10" w:rsidRDefault="00182D85" w:rsidP="005C58DF">
      <w:pPr>
        <w:autoSpaceDE w:val="0"/>
        <w:autoSpaceDN w:val="0"/>
        <w:adjustRightInd w:val="0"/>
        <w:spacing w:after="0" w:line="240" w:lineRule="auto"/>
        <w:ind w:firstLine="708"/>
        <w:jc w:val="center"/>
        <w:rPr>
          <w:rFonts w:ascii="Times New Roman" w:hAnsi="Times New Roman"/>
          <w:b/>
          <w:sz w:val="28"/>
          <w:szCs w:val="28"/>
        </w:rPr>
      </w:pPr>
    </w:p>
    <w:p w:rsidR="00E92862" w:rsidRPr="00763D10" w:rsidRDefault="005C58DF" w:rsidP="005C58DF">
      <w:pPr>
        <w:autoSpaceDE w:val="0"/>
        <w:autoSpaceDN w:val="0"/>
        <w:adjustRightInd w:val="0"/>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3.3. Развитие начального общего, основного общего, среднего общего образования</w:t>
      </w:r>
    </w:p>
    <w:p w:rsidR="001C6B5A" w:rsidRPr="00763D10" w:rsidRDefault="00EB7E31" w:rsidP="005C58DF">
      <w:pPr>
        <w:spacing w:after="0" w:line="240" w:lineRule="auto"/>
        <w:ind w:left="1353"/>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Формы обучения</w:t>
      </w:r>
    </w:p>
    <w:p w:rsidR="003B01A0" w:rsidRPr="00763D10" w:rsidRDefault="003B01A0" w:rsidP="003B01A0">
      <w:pPr>
        <w:pStyle w:val="af5"/>
        <w:spacing w:after="0" w:line="240" w:lineRule="auto"/>
        <w:ind w:firstLine="708"/>
        <w:jc w:val="both"/>
        <w:rPr>
          <w:rFonts w:ascii="Times New Roman" w:hAnsi="Times New Roman"/>
          <w:sz w:val="28"/>
          <w:szCs w:val="28"/>
        </w:rPr>
      </w:pPr>
      <w:r w:rsidRPr="00763D10">
        <w:rPr>
          <w:rFonts w:ascii="Times New Roman" w:hAnsi="Times New Roman"/>
          <w:sz w:val="28"/>
          <w:szCs w:val="28"/>
        </w:rPr>
        <w:t>В</w:t>
      </w:r>
      <w:r w:rsidRPr="00763D10">
        <w:rPr>
          <w:rFonts w:ascii="Times New Roman" w:hAnsi="Times New Roman"/>
          <w:spacing w:val="-8"/>
          <w:sz w:val="28"/>
          <w:szCs w:val="28"/>
        </w:rPr>
        <w:t xml:space="preserve"> </w:t>
      </w:r>
      <w:r w:rsidRPr="00763D10">
        <w:rPr>
          <w:rFonts w:ascii="Times New Roman" w:hAnsi="Times New Roman"/>
          <w:sz w:val="28"/>
          <w:szCs w:val="28"/>
        </w:rPr>
        <w:t>муниципальном</w:t>
      </w:r>
      <w:r w:rsidRPr="00763D10">
        <w:rPr>
          <w:rFonts w:ascii="Times New Roman" w:hAnsi="Times New Roman"/>
          <w:spacing w:val="-10"/>
          <w:sz w:val="28"/>
          <w:szCs w:val="28"/>
        </w:rPr>
        <w:t xml:space="preserve"> </w:t>
      </w:r>
      <w:r w:rsidRPr="00763D10">
        <w:rPr>
          <w:rFonts w:ascii="Times New Roman" w:hAnsi="Times New Roman"/>
          <w:sz w:val="28"/>
          <w:szCs w:val="28"/>
        </w:rPr>
        <w:t>образовании</w:t>
      </w:r>
      <w:r w:rsidRPr="00763D10">
        <w:rPr>
          <w:rFonts w:ascii="Times New Roman" w:hAnsi="Times New Roman"/>
          <w:spacing w:val="-7"/>
          <w:sz w:val="28"/>
          <w:szCs w:val="28"/>
        </w:rPr>
        <w:t xml:space="preserve"> </w:t>
      </w:r>
      <w:r w:rsidRPr="00763D10">
        <w:rPr>
          <w:rFonts w:ascii="Times New Roman" w:hAnsi="Times New Roman"/>
          <w:sz w:val="28"/>
          <w:szCs w:val="28"/>
        </w:rPr>
        <w:t>города</w:t>
      </w:r>
      <w:r w:rsidRPr="00763D10">
        <w:rPr>
          <w:rFonts w:ascii="Times New Roman" w:hAnsi="Times New Roman"/>
          <w:spacing w:val="-8"/>
          <w:sz w:val="28"/>
          <w:szCs w:val="28"/>
        </w:rPr>
        <w:t xml:space="preserve"> </w:t>
      </w:r>
      <w:r w:rsidRPr="00763D10">
        <w:rPr>
          <w:rFonts w:ascii="Times New Roman" w:hAnsi="Times New Roman"/>
          <w:sz w:val="28"/>
          <w:szCs w:val="28"/>
        </w:rPr>
        <w:t>Белогорск</w:t>
      </w:r>
      <w:r w:rsidRPr="00763D10">
        <w:rPr>
          <w:rFonts w:ascii="Times New Roman" w:hAnsi="Times New Roman"/>
          <w:spacing w:val="-7"/>
          <w:sz w:val="28"/>
          <w:szCs w:val="28"/>
        </w:rPr>
        <w:t xml:space="preserve"> </w:t>
      </w:r>
      <w:r w:rsidRPr="00763D10">
        <w:rPr>
          <w:rFonts w:ascii="Times New Roman" w:hAnsi="Times New Roman"/>
          <w:sz w:val="28"/>
          <w:szCs w:val="28"/>
        </w:rPr>
        <w:t>в</w:t>
      </w:r>
      <w:r w:rsidRPr="00763D10">
        <w:rPr>
          <w:rFonts w:ascii="Times New Roman" w:hAnsi="Times New Roman"/>
          <w:spacing w:val="-8"/>
          <w:sz w:val="28"/>
          <w:szCs w:val="28"/>
        </w:rPr>
        <w:t xml:space="preserve"> </w:t>
      </w:r>
      <w:r w:rsidRPr="00763D10">
        <w:rPr>
          <w:rFonts w:ascii="Times New Roman" w:hAnsi="Times New Roman"/>
          <w:sz w:val="28"/>
          <w:szCs w:val="28"/>
        </w:rPr>
        <w:t>соответствии</w:t>
      </w:r>
      <w:r w:rsidRPr="00763D10">
        <w:rPr>
          <w:rFonts w:ascii="Times New Roman" w:hAnsi="Times New Roman"/>
          <w:spacing w:val="-7"/>
          <w:sz w:val="28"/>
          <w:szCs w:val="28"/>
        </w:rPr>
        <w:t xml:space="preserve"> </w:t>
      </w:r>
      <w:r w:rsidRPr="00763D10">
        <w:rPr>
          <w:rFonts w:ascii="Times New Roman" w:hAnsi="Times New Roman"/>
          <w:sz w:val="28"/>
          <w:szCs w:val="28"/>
        </w:rPr>
        <w:t>с</w:t>
      </w:r>
      <w:r w:rsidRPr="00763D10">
        <w:rPr>
          <w:rFonts w:ascii="Times New Roman" w:hAnsi="Times New Roman"/>
          <w:spacing w:val="-10"/>
          <w:sz w:val="28"/>
          <w:szCs w:val="28"/>
        </w:rPr>
        <w:t xml:space="preserve"> </w:t>
      </w:r>
      <w:r w:rsidRPr="00763D10">
        <w:rPr>
          <w:rFonts w:ascii="Times New Roman" w:hAnsi="Times New Roman"/>
          <w:sz w:val="28"/>
          <w:szCs w:val="28"/>
        </w:rPr>
        <w:t>ч.</w:t>
      </w:r>
      <w:r w:rsidRPr="00763D10">
        <w:rPr>
          <w:rFonts w:ascii="Times New Roman" w:hAnsi="Times New Roman"/>
          <w:spacing w:val="-11"/>
          <w:sz w:val="28"/>
          <w:szCs w:val="28"/>
        </w:rPr>
        <w:t xml:space="preserve"> </w:t>
      </w:r>
      <w:r w:rsidRPr="00763D10">
        <w:rPr>
          <w:rFonts w:ascii="Times New Roman" w:hAnsi="Times New Roman"/>
          <w:sz w:val="28"/>
          <w:szCs w:val="28"/>
        </w:rPr>
        <w:t>1</w:t>
      </w:r>
      <w:r w:rsidRPr="00763D10">
        <w:rPr>
          <w:rFonts w:ascii="Times New Roman" w:hAnsi="Times New Roman"/>
          <w:spacing w:val="-7"/>
          <w:sz w:val="28"/>
          <w:szCs w:val="28"/>
        </w:rPr>
        <w:t xml:space="preserve"> </w:t>
      </w:r>
      <w:r w:rsidRPr="00763D10">
        <w:rPr>
          <w:rFonts w:ascii="Times New Roman" w:hAnsi="Times New Roman"/>
          <w:sz w:val="28"/>
          <w:szCs w:val="28"/>
        </w:rPr>
        <w:t>ст.17</w:t>
      </w:r>
      <w:r w:rsidRPr="00763D10">
        <w:rPr>
          <w:rFonts w:ascii="Times New Roman" w:hAnsi="Times New Roman"/>
          <w:spacing w:val="1"/>
          <w:sz w:val="28"/>
          <w:szCs w:val="28"/>
        </w:rPr>
        <w:t xml:space="preserve"> </w:t>
      </w:r>
      <w:r w:rsidRPr="00763D10">
        <w:rPr>
          <w:rFonts w:ascii="Times New Roman" w:hAnsi="Times New Roman"/>
          <w:sz w:val="28"/>
          <w:szCs w:val="28"/>
        </w:rPr>
        <w:t>Федерального</w:t>
      </w:r>
      <w:r w:rsidRPr="00763D10">
        <w:rPr>
          <w:rFonts w:ascii="Times New Roman" w:hAnsi="Times New Roman"/>
          <w:spacing w:val="1"/>
          <w:sz w:val="28"/>
          <w:szCs w:val="28"/>
        </w:rPr>
        <w:t xml:space="preserve"> </w:t>
      </w:r>
      <w:r w:rsidRPr="00763D10">
        <w:rPr>
          <w:rFonts w:ascii="Times New Roman" w:hAnsi="Times New Roman"/>
          <w:sz w:val="28"/>
          <w:szCs w:val="28"/>
        </w:rPr>
        <w:t>закона</w:t>
      </w:r>
      <w:r w:rsidRPr="00763D10">
        <w:rPr>
          <w:rFonts w:ascii="Times New Roman" w:hAnsi="Times New Roman"/>
          <w:spacing w:val="1"/>
          <w:sz w:val="28"/>
          <w:szCs w:val="28"/>
        </w:rPr>
        <w:t xml:space="preserve"> </w:t>
      </w:r>
      <w:r w:rsidRPr="00763D10">
        <w:rPr>
          <w:rFonts w:ascii="Times New Roman" w:hAnsi="Times New Roman"/>
          <w:sz w:val="28"/>
          <w:szCs w:val="28"/>
        </w:rPr>
        <w:t>от</w:t>
      </w:r>
      <w:r w:rsidRPr="00763D10">
        <w:rPr>
          <w:rFonts w:ascii="Times New Roman" w:hAnsi="Times New Roman"/>
          <w:spacing w:val="1"/>
          <w:sz w:val="28"/>
          <w:szCs w:val="28"/>
        </w:rPr>
        <w:t xml:space="preserve"> </w:t>
      </w:r>
      <w:r w:rsidRPr="00763D10">
        <w:rPr>
          <w:rFonts w:ascii="Times New Roman" w:hAnsi="Times New Roman"/>
          <w:sz w:val="28"/>
          <w:szCs w:val="28"/>
        </w:rPr>
        <w:t>29.12.2012</w:t>
      </w:r>
      <w:r w:rsidRPr="00763D10">
        <w:rPr>
          <w:rFonts w:ascii="Times New Roman" w:hAnsi="Times New Roman"/>
          <w:spacing w:val="1"/>
          <w:sz w:val="28"/>
          <w:szCs w:val="28"/>
        </w:rPr>
        <w:t xml:space="preserve"> </w:t>
      </w:r>
      <w:r w:rsidRPr="00763D10">
        <w:rPr>
          <w:rFonts w:ascii="Times New Roman" w:hAnsi="Times New Roman"/>
          <w:sz w:val="28"/>
          <w:szCs w:val="28"/>
        </w:rPr>
        <w:t>№</w:t>
      </w:r>
      <w:r w:rsidRPr="00763D10">
        <w:rPr>
          <w:rFonts w:ascii="Times New Roman" w:hAnsi="Times New Roman"/>
          <w:spacing w:val="1"/>
          <w:sz w:val="28"/>
          <w:szCs w:val="28"/>
        </w:rPr>
        <w:t xml:space="preserve"> </w:t>
      </w:r>
      <w:r w:rsidRPr="00763D10">
        <w:rPr>
          <w:rFonts w:ascii="Times New Roman" w:hAnsi="Times New Roman"/>
          <w:sz w:val="28"/>
          <w:szCs w:val="28"/>
        </w:rPr>
        <w:t>273-ФЗ</w:t>
      </w:r>
      <w:r w:rsidRPr="00763D10">
        <w:rPr>
          <w:rFonts w:ascii="Times New Roman" w:hAnsi="Times New Roman"/>
          <w:spacing w:val="1"/>
          <w:sz w:val="28"/>
          <w:szCs w:val="28"/>
        </w:rPr>
        <w:t xml:space="preserve"> </w:t>
      </w:r>
      <w:r w:rsidRPr="00763D10">
        <w:rPr>
          <w:rFonts w:ascii="Times New Roman" w:hAnsi="Times New Roman"/>
          <w:sz w:val="28"/>
          <w:szCs w:val="28"/>
        </w:rPr>
        <w:t>«Об</w:t>
      </w:r>
      <w:r w:rsidRPr="00763D10">
        <w:rPr>
          <w:rFonts w:ascii="Times New Roman" w:hAnsi="Times New Roman"/>
          <w:spacing w:val="1"/>
          <w:sz w:val="28"/>
          <w:szCs w:val="28"/>
        </w:rPr>
        <w:t xml:space="preserve"> </w:t>
      </w:r>
      <w:r w:rsidRPr="00763D10">
        <w:rPr>
          <w:rFonts w:ascii="Times New Roman" w:hAnsi="Times New Roman"/>
          <w:sz w:val="28"/>
          <w:szCs w:val="28"/>
        </w:rPr>
        <w:t>образовании</w:t>
      </w:r>
      <w:r w:rsidRPr="00763D10">
        <w:rPr>
          <w:rFonts w:ascii="Times New Roman" w:hAnsi="Times New Roman"/>
          <w:spacing w:val="1"/>
          <w:sz w:val="28"/>
          <w:szCs w:val="28"/>
        </w:rPr>
        <w:t xml:space="preserve"> </w:t>
      </w:r>
      <w:r w:rsidRPr="00763D10">
        <w:rPr>
          <w:rFonts w:ascii="Times New Roman" w:hAnsi="Times New Roman"/>
          <w:sz w:val="28"/>
          <w:szCs w:val="28"/>
        </w:rPr>
        <w:t>в</w:t>
      </w:r>
      <w:r w:rsidRPr="00763D10">
        <w:rPr>
          <w:rFonts w:ascii="Times New Roman" w:hAnsi="Times New Roman"/>
          <w:spacing w:val="1"/>
          <w:sz w:val="28"/>
          <w:szCs w:val="28"/>
        </w:rPr>
        <w:t xml:space="preserve"> </w:t>
      </w:r>
      <w:r w:rsidRPr="00763D10">
        <w:rPr>
          <w:rFonts w:ascii="Times New Roman" w:hAnsi="Times New Roman"/>
          <w:sz w:val="28"/>
          <w:szCs w:val="28"/>
        </w:rPr>
        <w:t>Российской</w:t>
      </w:r>
      <w:r w:rsidRPr="00763D10">
        <w:rPr>
          <w:rFonts w:ascii="Times New Roman" w:hAnsi="Times New Roman"/>
          <w:spacing w:val="1"/>
          <w:sz w:val="28"/>
          <w:szCs w:val="28"/>
        </w:rPr>
        <w:t xml:space="preserve"> </w:t>
      </w:r>
      <w:r w:rsidRPr="00763D10">
        <w:rPr>
          <w:rFonts w:ascii="Times New Roman" w:hAnsi="Times New Roman"/>
          <w:sz w:val="28"/>
          <w:szCs w:val="28"/>
        </w:rPr>
        <w:t>Федерации»</w:t>
      </w:r>
      <w:r w:rsidRPr="00763D10">
        <w:rPr>
          <w:rFonts w:ascii="Times New Roman" w:hAnsi="Times New Roman"/>
          <w:spacing w:val="1"/>
          <w:sz w:val="28"/>
          <w:szCs w:val="28"/>
        </w:rPr>
        <w:t xml:space="preserve"> </w:t>
      </w:r>
      <w:r w:rsidRPr="00763D10">
        <w:rPr>
          <w:rFonts w:ascii="Times New Roman" w:hAnsi="Times New Roman"/>
          <w:sz w:val="28"/>
          <w:szCs w:val="28"/>
        </w:rPr>
        <w:t>реализуются</w:t>
      </w:r>
      <w:r w:rsidRPr="00763D10">
        <w:rPr>
          <w:rFonts w:ascii="Times New Roman" w:hAnsi="Times New Roman"/>
          <w:spacing w:val="1"/>
          <w:sz w:val="28"/>
          <w:szCs w:val="28"/>
        </w:rPr>
        <w:t xml:space="preserve"> </w:t>
      </w:r>
      <w:r w:rsidRPr="00763D10">
        <w:rPr>
          <w:rFonts w:ascii="Times New Roman" w:hAnsi="Times New Roman"/>
          <w:sz w:val="28"/>
          <w:szCs w:val="28"/>
        </w:rPr>
        <w:t>следующие</w:t>
      </w:r>
      <w:r w:rsidRPr="00763D10">
        <w:rPr>
          <w:rFonts w:ascii="Times New Roman" w:hAnsi="Times New Roman"/>
          <w:spacing w:val="1"/>
          <w:sz w:val="28"/>
          <w:szCs w:val="28"/>
        </w:rPr>
        <w:t xml:space="preserve"> </w:t>
      </w:r>
      <w:r w:rsidRPr="00763D10">
        <w:rPr>
          <w:rFonts w:ascii="Times New Roman" w:hAnsi="Times New Roman"/>
          <w:sz w:val="28"/>
          <w:szCs w:val="28"/>
        </w:rPr>
        <w:t>формы</w:t>
      </w:r>
      <w:r w:rsidRPr="00763D10">
        <w:rPr>
          <w:rFonts w:ascii="Times New Roman" w:hAnsi="Times New Roman"/>
          <w:spacing w:val="1"/>
          <w:sz w:val="28"/>
          <w:szCs w:val="28"/>
        </w:rPr>
        <w:t xml:space="preserve"> </w:t>
      </w:r>
      <w:r w:rsidRPr="00763D10">
        <w:rPr>
          <w:rFonts w:ascii="Times New Roman" w:hAnsi="Times New Roman"/>
          <w:sz w:val="28"/>
          <w:szCs w:val="28"/>
        </w:rPr>
        <w:t>получения</w:t>
      </w:r>
      <w:r w:rsidRPr="00763D10">
        <w:rPr>
          <w:rFonts w:ascii="Times New Roman" w:hAnsi="Times New Roman"/>
          <w:spacing w:val="1"/>
          <w:sz w:val="28"/>
          <w:szCs w:val="28"/>
        </w:rPr>
        <w:t xml:space="preserve"> </w:t>
      </w:r>
      <w:r w:rsidRPr="00763D10">
        <w:rPr>
          <w:rFonts w:ascii="Times New Roman" w:hAnsi="Times New Roman"/>
          <w:sz w:val="28"/>
          <w:szCs w:val="28"/>
        </w:rPr>
        <w:t>образования:</w:t>
      </w:r>
    </w:p>
    <w:p w:rsidR="003B01A0" w:rsidRPr="00763D10" w:rsidRDefault="003B01A0" w:rsidP="00A326F8">
      <w:pPr>
        <w:pStyle w:val="af5"/>
        <w:widowControl w:val="0"/>
        <w:numPr>
          <w:ilvl w:val="0"/>
          <w:numId w:val="26"/>
        </w:numPr>
        <w:autoSpaceDE w:val="0"/>
        <w:autoSpaceDN w:val="0"/>
        <w:spacing w:after="0" w:line="240" w:lineRule="auto"/>
        <w:ind w:left="709" w:right="427" w:hanging="709"/>
        <w:jc w:val="both"/>
        <w:rPr>
          <w:rFonts w:ascii="Times New Roman" w:hAnsi="Times New Roman"/>
          <w:sz w:val="28"/>
          <w:szCs w:val="28"/>
        </w:rPr>
      </w:pPr>
      <w:r w:rsidRPr="00763D10">
        <w:rPr>
          <w:rFonts w:ascii="Times New Roman" w:hAnsi="Times New Roman"/>
          <w:sz w:val="28"/>
          <w:szCs w:val="28"/>
        </w:rPr>
        <w:t>в</w:t>
      </w:r>
      <w:r w:rsidRPr="00763D10">
        <w:rPr>
          <w:rFonts w:ascii="Times New Roman" w:hAnsi="Times New Roman"/>
          <w:spacing w:val="-5"/>
          <w:sz w:val="28"/>
          <w:szCs w:val="28"/>
        </w:rPr>
        <w:t xml:space="preserve"> </w:t>
      </w:r>
      <w:r w:rsidRPr="00763D10">
        <w:rPr>
          <w:rFonts w:ascii="Times New Roman" w:hAnsi="Times New Roman"/>
          <w:sz w:val="28"/>
          <w:szCs w:val="28"/>
        </w:rPr>
        <w:t>организациях,</w:t>
      </w:r>
      <w:r w:rsidRPr="00763D10">
        <w:rPr>
          <w:rFonts w:ascii="Times New Roman" w:hAnsi="Times New Roman"/>
          <w:spacing w:val="-5"/>
          <w:sz w:val="28"/>
          <w:szCs w:val="28"/>
        </w:rPr>
        <w:t xml:space="preserve"> </w:t>
      </w:r>
      <w:r w:rsidRPr="00763D10">
        <w:rPr>
          <w:rFonts w:ascii="Times New Roman" w:hAnsi="Times New Roman"/>
          <w:sz w:val="28"/>
          <w:szCs w:val="28"/>
        </w:rPr>
        <w:t>осуществляющих</w:t>
      </w:r>
      <w:r w:rsidRPr="00763D10">
        <w:rPr>
          <w:rFonts w:ascii="Times New Roman" w:hAnsi="Times New Roman"/>
          <w:spacing w:val="-5"/>
          <w:sz w:val="28"/>
          <w:szCs w:val="28"/>
        </w:rPr>
        <w:t xml:space="preserve"> </w:t>
      </w:r>
      <w:r w:rsidRPr="00763D10">
        <w:rPr>
          <w:rFonts w:ascii="Times New Roman" w:hAnsi="Times New Roman"/>
          <w:sz w:val="28"/>
          <w:szCs w:val="28"/>
        </w:rPr>
        <w:t>образовательную</w:t>
      </w:r>
      <w:r w:rsidRPr="00763D10">
        <w:rPr>
          <w:rFonts w:ascii="Times New Roman" w:hAnsi="Times New Roman"/>
          <w:spacing w:val="-5"/>
          <w:sz w:val="28"/>
          <w:szCs w:val="28"/>
        </w:rPr>
        <w:t xml:space="preserve"> </w:t>
      </w:r>
      <w:r w:rsidRPr="00763D10">
        <w:rPr>
          <w:rFonts w:ascii="Times New Roman" w:hAnsi="Times New Roman"/>
          <w:sz w:val="28"/>
          <w:szCs w:val="28"/>
        </w:rPr>
        <w:t>деятельность;</w:t>
      </w:r>
    </w:p>
    <w:p w:rsidR="003B01A0" w:rsidRPr="00763D10" w:rsidRDefault="003B01A0" w:rsidP="00A326F8">
      <w:pPr>
        <w:pStyle w:val="af5"/>
        <w:widowControl w:val="0"/>
        <w:numPr>
          <w:ilvl w:val="0"/>
          <w:numId w:val="26"/>
        </w:numPr>
        <w:autoSpaceDE w:val="0"/>
        <w:autoSpaceDN w:val="0"/>
        <w:spacing w:after="0" w:line="240" w:lineRule="auto"/>
        <w:ind w:left="709" w:right="427" w:hanging="709"/>
        <w:jc w:val="both"/>
        <w:rPr>
          <w:rFonts w:ascii="Times New Roman" w:hAnsi="Times New Roman"/>
          <w:sz w:val="28"/>
          <w:szCs w:val="28"/>
        </w:rPr>
      </w:pPr>
      <w:r w:rsidRPr="00763D10">
        <w:rPr>
          <w:rFonts w:ascii="Times New Roman" w:hAnsi="Times New Roman"/>
          <w:sz w:val="28"/>
          <w:szCs w:val="28"/>
        </w:rPr>
        <w:t>вне</w:t>
      </w:r>
      <w:r w:rsidRPr="00763D10">
        <w:rPr>
          <w:rFonts w:ascii="Times New Roman" w:hAnsi="Times New Roman"/>
          <w:spacing w:val="-6"/>
          <w:sz w:val="28"/>
          <w:szCs w:val="28"/>
        </w:rPr>
        <w:t xml:space="preserve"> </w:t>
      </w:r>
      <w:r w:rsidRPr="00763D10">
        <w:rPr>
          <w:rFonts w:ascii="Times New Roman" w:hAnsi="Times New Roman"/>
          <w:sz w:val="28"/>
          <w:szCs w:val="28"/>
        </w:rPr>
        <w:t>организаций,</w:t>
      </w:r>
      <w:r w:rsidRPr="00763D10">
        <w:rPr>
          <w:rFonts w:ascii="Times New Roman" w:hAnsi="Times New Roman"/>
          <w:spacing w:val="-8"/>
          <w:sz w:val="28"/>
          <w:szCs w:val="28"/>
        </w:rPr>
        <w:t xml:space="preserve"> </w:t>
      </w:r>
      <w:r w:rsidRPr="00763D10">
        <w:rPr>
          <w:rFonts w:ascii="Times New Roman" w:hAnsi="Times New Roman"/>
          <w:sz w:val="28"/>
          <w:szCs w:val="28"/>
        </w:rPr>
        <w:t>осуществляющих</w:t>
      </w:r>
      <w:r w:rsidRPr="00763D10">
        <w:rPr>
          <w:rFonts w:ascii="Times New Roman" w:hAnsi="Times New Roman"/>
          <w:spacing w:val="-4"/>
          <w:sz w:val="28"/>
          <w:szCs w:val="28"/>
        </w:rPr>
        <w:t xml:space="preserve"> </w:t>
      </w:r>
      <w:r w:rsidRPr="00763D10">
        <w:rPr>
          <w:rFonts w:ascii="Times New Roman" w:hAnsi="Times New Roman"/>
          <w:sz w:val="28"/>
          <w:szCs w:val="28"/>
        </w:rPr>
        <w:t>образовательную</w:t>
      </w:r>
      <w:r w:rsidRPr="00763D10">
        <w:rPr>
          <w:rFonts w:ascii="Times New Roman" w:hAnsi="Times New Roman"/>
          <w:spacing w:val="-6"/>
          <w:sz w:val="28"/>
          <w:szCs w:val="28"/>
        </w:rPr>
        <w:t xml:space="preserve"> </w:t>
      </w:r>
      <w:r w:rsidRPr="00763D10">
        <w:rPr>
          <w:rFonts w:ascii="Times New Roman" w:hAnsi="Times New Roman"/>
          <w:sz w:val="28"/>
          <w:szCs w:val="28"/>
        </w:rPr>
        <w:t>деятельность.</w:t>
      </w:r>
    </w:p>
    <w:p w:rsidR="003B01A0" w:rsidRPr="00763D10" w:rsidRDefault="003B01A0" w:rsidP="003B01A0">
      <w:pPr>
        <w:pStyle w:val="af5"/>
        <w:spacing w:after="0" w:line="240" w:lineRule="auto"/>
        <w:ind w:right="-1" w:firstLine="708"/>
        <w:jc w:val="both"/>
        <w:rPr>
          <w:rFonts w:ascii="Times New Roman" w:hAnsi="Times New Roman"/>
          <w:sz w:val="28"/>
          <w:szCs w:val="28"/>
        </w:rPr>
      </w:pPr>
      <w:r w:rsidRPr="00763D10">
        <w:rPr>
          <w:rFonts w:ascii="Times New Roman" w:hAnsi="Times New Roman"/>
          <w:sz w:val="28"/>
          <w:szCs w:val="28"/>
        </w:rPr>
        <w:t>Обучение</w:t>
      </w:r>
      <w:r w:rsidRPr="00763D10">
        <w:rPr>
          <w:rFonts w:ascii="Times New Roman" w:hAnsi="Times New Roman"/>
          <w:spacing w:val="1"/>
          <w:sz w:val="28"/>
          <w:szCs w:val="28"/>
        </w:rPr>
        <w:t xml:space="preserve"> </w:t>
      </w:r>
      <w:r w:rsidRPr="00763D10">
        <w:rPr>
          <w:rFonts w:ascii="Times New Roman" w:hAnsi="Times New Roman"/>
          <w:sz w:val="28"/>
          <w:szCs w:val="28"/>
        </w:rPr>
        <w:t>в</w:t>
      </w:r>
      <w:r w:rsidRPr="00763D10">
        <w:rPr>
          <w:rFonts w:ascii="Times New Roman" w:hAnsi="Times New Roman"/>
          <w:spacing w:val="1"/>
          <w:sz w:val="28"/>
          <w:szCs w:val="28"/>
        </w:rPr>
        <w:t xml:space="preserve"> </w:t>
      </w:r>
      <w:r w:rsidRPr="00763D10">
        <w:rPr>
          <w:rFonts w:ascii="Times New Roman" w:hAnsi="Times New Roman"/>
          <w:sz w:val="28"/>
          <w:szCs w:val="28"/>
        </w:rPr>
        <w:t>организациях,</w:t>
      </w:r>
      <w:r w:rsidRPr="00763D10">
        <w:rPr>
          <w:rFonts w:ascii="Times New Roman" w:hAnsi="Times New Roman"/>
          <w:spacing w:val="1"/>
          <w:sz w:val="28"/>
          <w:szCs w:val="28"/>
        </w:rPr>
        <w:t xml:space="preserve"> </w:t>
      </w:r>
      <w:r w:rsidRPr="00763D10">
        <w:rPr>
          <w:rFonts w:ascii="Times New Roman" w:hAnsi="Times New Roman"/>
          <w:sz w:val="28"/>
          <w:szCs w:val="28"/>
        </w:rPr>
        <w:t>осуществляющих</w:t>
      </w:r>
      <w:r w:rsidRPr="00763D10">
        <w:rPr>
          <w:rFonts w:ascii="Times New Roman" w:hAnsi="Times New Roman"/>
          <w:spacing w:val="1"/>
          <w:sz w:val="28"/>
          <w:szCs w:val="28"/>
        </w:rPr>
        <w:t xml:space="preserve"> </w:t>
      </w:r>
      <w:r w:rsidRPr="00763D10">
        <w:rPr>
          <w:rFonts w:ascii="Times New Roman" w:hAnsi="Times New Roman"/>
          <w:sz w:val="28"/>
          <w:szCs w:val="28"/>
        </w:rPr>
        <w:t>образовательную</w:t>
      </w:r>
      <w:r w:rsidRPr="00763D10">
        <w:rPr>
          <w:rFonts w:ascii="Times New Roman" w:hAnsi="Times New Roman"/>
          <w:spacing w:val="1"/>
          <w:sz w:val="28"/>
          <w:szCs w:val="28"/>
        </w:rPr>
        <w:t xml:space="preserve"> </w:t>
      </w:r>
      <w:r w:rsidRPr="00763D10">
        <w:rPr>
          <w:rFonts w:ascii="Times New Roman" w:hAnsi="Times New Roman"/>
          <w:sz w:val="28"/>
          <w:szCs w:val="28"/>
        </w:rPr>
        <w:t>деятельность, реализовывалось через очную форму обучения, а обучение вне</w:t>
      </w:r>
      <w:r w:rsidRPr="00763D10">
        <w:rPr>
          <w:rFonts w:ascii="Times New Roman" w:hAnsi="Times New Roman"/>
          <w:spacing w:val="1"/>
          <w:sz w:val="28"/>
          <w:szCs w:val="28"/>
        </w:rPr>
        <w:t xml:space="preserve"> </w:t>
      </w:r>
      <w:r w:rsidRPr="00763D10">
        <w:rPr>
          <w:rFonts w:ascii="Times New Roman" w:hAnsi="Times New Roman"/>
          <w:sz w:val="28"/>
          <w:szCs w:val="28"/>
        </w:rPr>
        <w:t>организаций,</w:t>
      </w:r>
      <w:r w:rsidRPr="00763D10">
        <w:rPr>
          <w:rFonts w:ascii="Times New Roman" w:hAnsi="Times New Roman"/>
          <w:spacing w:val="1"/>
          <w:sz w:val="28"/>
          <w:szCs w:val="28"/>
        </w:rPr>
        <w:t xml:space="preserve"> </w:t>
      </w:r>
      <w:r w:rsidRPr="00763D10">
        <w:rPr>
          <w:rFonts w:ascii="Times New Roman" w:hAnsi="Times New Roman"/>
          <w:sz w:val="28"/>
          <w:szCs w:val="28"/>
        </w:rPr>
        <w:t>осуществляющих</w:t>
      </w:r>
      <w:r w:rsidRPr="00763D10">
        <w:rPr>
          <w:rFonts w:ascii="Times New Roman" w:hAnsi="Times New Roman"/>
          <w:spacing w:val="1"/>
          <w:sz w:val="28"/>
          <w:szCs w:val="28"/>
        </w:rPr>
        <w:t xml:space="preserve"> </w:t>
      </w:r>
      <w:r w:rsidRPr="00763D10">
        <w:rPr>
          <w:rFonts w:ascii="Times New Roman" w:hAnsi="Times New Roman"/>
          <w:sz w:val="28"/>
          <w:szCs w:val="28"/>
        </w:rPr>
        <w:t>образовательную</w:t>
      </w:r>
      <w:r w:rsidRPr="00763D10">
        <w:rPr>
          <w:rFonts w:ascii="Times New Roman" w:hAnsi="Times New Roman"/>
          <w:spacing w:val="1"/>
          <w:sz w:val="28"/>
          <w:szCs w:val="28"/>
        </w:rPr>
        <w:t xml:space="preserve"> </w:t>
      </w:r>
      <w:r w:rsidRPr="00763D10">
        <w:rPr>
          <w:rFonts w:ascii="Times New Roman" w:hAnsi="Times New Roman"/>
          <w:sz w:val="28"/>
          <w:szCs w:val="28"/>
        </w:rPr>
        <w:t>деятельность</w:t>
      </w:r>
      <w:r w:rsidRPr="00763D10">
        <w:rPr>
          <w:rFonts w:ascii="Times New Roman" w:hAnsi="Times New Roman"/>
          <w:spacing w:val="1"/>
          <w:sz w:val="28"/>
          <w:szCs w:val="28"/>
        </w:rPr>
        <w:t xml:space="preserve"> </w:t>
      </w:r>
      <w:r w:rsidRPr="00763D10">
        <w:rPr>
          <w:rFonts w:ascii="Times New Roman" w:hAnsi="Times New Roman"/>
          <w:sz w:val="28"/>
          <w:szCs w:val="28"/>
        </w:rPr>
        <w:t>-</w:t>
      </w:r>
      <w:r w:rsidRPr="00763D10">
        <w:rPr>
          <w:rFonts w:ascii="Times New Roman" w:hAnsi="Times New Roman"/>
          <w:spacing w:val="1"/>
          <w:sz w:val="28"/>
          <w:szCs w:val="28"/>
        </w:rPr>
        <w:t xml:space="preserve"> </w:t>
      </w:r>
      <w:r w:rsidRPr="00763D10">
        <w:rPr>
          <w:rFonts w:ascii="Times New Roman" w:hAnsi="Times New Roman"/>
          <w:sz w:val="28"/>
          <w:szCs w:val="28"/>
        </w:rPr>
        <w:t>через</w:t>
      </w:r>
      <w:r w:rsidRPr="00763D10">
        <w:rPr>
          <w:rFonts w:ascii="Times New Roman" w:hAnsi="Times New Roman"/>
          <w:spacing w:val="1"/>
          <w:sz w:val="28"/>
          <w:szCs w:val="28"/>
        </w:rPr>
        <w:t xml:space="preserve"> </w:t>
      </w:r>
      <w:r w:rsidRPr="00763D10">
        <w:rPr>
          <w:rFonts w:ascii="Times New Roman" w:hAnsi="Times New Roman"/>
          <w:spacing w:val="-1"/>
          <w:sz w:val="28"/>
          <w:szCs w:val="28"/>
        </w:rPr>
        <w:t>семейную</w:t>
      </w:r>
      <w:r w:rsidRPr="00763D10">
        <w:rPr>
          <w:rFonts w:ascii="Times New Roman" w:hAnsi="Times New Roman"/>
          <w:spacing w:val="-16"/>
          <w:sz w:val="28"/>
          <w:szCs w:val="28"/>
        </w:rPr>
        <w:t xml:space="preserve"> </w:t>
      </w:r>
      <w:r w:rsidRPr="00763D10">
        <w:rPr>
          <w:rFonts w:ascii="Times New Roman" w:hAnsi="Times New Roman"/>
          <w:spacing w:val="-1"/>
          <w:sz w:val="28"/>
          <w:szCs w:val="28"/>
        </w:rPr>
        <w:t>форму</w:t>
      </w:r>
      <w:r w:rsidRPr="00763D10">
        <w:rPr>
          <w:rFonts w:ascii="Times New Roman" w:hAnsi="Times New Roman"/>
          <w:spacing w:val="-19"/>
          <w:sz w:val="28"/>
          <w:szCs w:val="28"/>
        </w:rPr>
        <w:t xml:space="preserve"> </w:t>
      </w:r>
      <w:r w:rsidRPr="00763D10">
        <w:rPr>
          <w:rFonts w:ascii="Times New Roman" w:hAnsi="Times New Roman"/>
          <w:spacing w:val="-1"/>
          <w:sz w:val="28"/>
          <w:szCs w:val="28"/>
        </w:rPr>
        <w:t>образования</w:t>
      </w:r>
      <w:r w:rsidRPr="00763D10">
        <w:rPr>
          <w:rFonts w:ascii="Times New Roman" w:hAnsi="Times New Roman"/>
          <w:spacing w:val="-15"/>
          <w:sz w:val="28"/>
          <w:szCs w:val="28"/>
        </w:rPr>
        <w:t xml:space="preserve"> </w:t>
      </w:r>
      <w:r w:rsidRPr="00763D10">
        <w:rPr>
          <w:rFonts w:ascii="Times New Roman" w:hAnsi="Times New Roman"/>
          <w:spacing w:val="-1"/>
          <w:sz w:val="28"/>
          <w:szCs w:val="28"/>
        </w:rPr>
        <w:t>в</w:t>
      </w:r>
      <w:r w:rsidRPr="00763D10">
        <w:rPr>
          <w:rFonts w:ascii="Times New Roman" w:hAnsi="Times New Roman"/>
          <w:spacing w:val="-18"/>
          <w:sz w:val="28"/>
          <w:szCs w:val="28"/>
        </w:rPr>
        <w:t xml:space="preserve"> </w:t>
      </w:r>
      <w:r w:rsidRPr="00763D10">
        <w:rPr>
          <w:rFonts w:ascii="Times New Roman" w:hAnsi="Times New Roman"/>
          <w:spacing w:val="-1"/>
          <w:sz w:val="28"/>
          <w:szCs w:val="28"/>
        </w:rPr>
        <w:t>2</w:t>
      </w:r>
      <w:r w:rsidRPr="00763D10">
        <w:rPr>
          <w:rFonts w:ascii="Times New Roman" w:hAnsi="Times New Roman"/>
          <w:spacing w:val="-14"/>
          <w:sz w:val="28"/>
          <w:szCs w:val="28"/>
        </w:rPr>
        <w:t xml:space="preserve"> </w:t>
      </w:r>
      <w:r w:rsidRPr="00763D10">
        <w:rPr>
          <w:rFonts w:ascii="Times New Roman" w:hAnsi="Times New Roman"/>
          <w:sz w:val="28"/>
          <w:szCs w:val="28"/>
        </w:rPr>
        <w:t>общеобразовательных</w:t>
      </w:r>
      <w:r w:rsidRPr="00763D10">
        <w:rPr>
          <w:rFonts w:ascii="Times New Roman" w:hAnsi="Times New Roman"/>
          <w:spacing w:val="-14"/>
          <w:sz w:val="28"/>
          <w:szCs w:val="28"/>
        </w:rPr>
        <w:t xml:space="preserve"> </w:t>
      </w:r>
      <w:r w:rsidRPr="00763D10">
        <w:rPr>
          <w:rFonts w:ascii="Times New Roman" w:hAnsi="Times New Roman"/>
          <w:sz w:val="28"/>
          <w:szCs w:val="28"/>
        </w:rPr>
        <w:t>организациях</w:t>
      </w:r>
      <w:r w:rsidRPr="00763D10">
        <w:rPr>
          <w:rFonts w:ascii="Times New Roman" w:hAnsi="Times New Roman"/>
          <w:spacing w:val="-14"/>
          <w:sz w:val="28"/>
          <w:szCs w:val="28"/>
        </w:rPr>
        <w:t xml:space="preserve"> </w:t>
      </w:r>
      <w:r w:rsidRPr="00763D10">
        <w:rPr>
          <w:rFonts w:ascii="Times New Roman" w:hAnsi="Times New Roman"/>
          <w:sz w:val="28"/>
          <w:szCs w:val="28"/>
        </w:rPr>
        <w:t>(МОАУ «Школа №11 города Белогорск»,</w:t>
      </w:r>
      <w:r w:rsidRPr="00763D10">
        <w:rPr>
          <w:rFonts w:ascii="Times New Roman" w:hAnsi="Times New Roman"/>
          <w:spacing w:val="1"/>
          <w:sz w:val="28"/>
          <w:szCs w:val="28"/>
        </w:rPr>
        <w:t xml:space="preserve"> </w:t>
      </w:r>
      <w:r w:rsidRPr="00763D10">
        <w:rPr>
          <w:rFonts w:ascii="Times New Roman" w:hAnsi="Times New Roman"/>
          <w:sz w:val="28"/>
          <w:szCs w:val="28"/>
        </w:rPr>
        <w:t>МАОУ</w:t>
      </w:r>
      <w:r w:rsidRPr="00763D10">
        <w:rPr>
          <w:rFonts w:ascii="Times New Roman" w:hAnsi="Times New Roman"/>
          <w:spacing w:val="-2"/>
          <w:sz w:val="28"/>
          <w:szCs w:val="28"/>
        </w:rPr>
        <w:t xml:space="preserve"> </w:t>
      </w:r>
      <w:r w:rsidRPr="00763D10">
        <w:rPr>
          <w:rFonts w:ascii="Times New Roman" w:hAnsi="Times New Roman"/>
          <w:sz w:val="28"/>
          <w:szCs w:val="28"/>
        </w:rPr>
        <w:t>«Школа</w:t>
      </w:r>
      <w:r w:rsidRPr="00763D10">
        <w:rPr>
          <w:rFonts w:ascii="Times New Roman" w:hAnsi="Times New Roman"/>
          <w:spacing w:val="-2"/>
          <w:sz w:val="28"/>
          <w:szCs w:val="28"/>
        </w:rPr>
        <w:t xml:space="preserve"> </w:t>
      </w:r>
      <w:r w:rsidRPr="00763D10">
        <w:rPr>
          <w:rFonts w:ascii="Times New Roman" w:hAnsi="Times New Roman"/>
          <w:sz w:val="28"/>
          <w:szCs w:val="28"/>
        </w:rPr>
        <w:t>№200»). По итогам 2020/21 учебного года в</w:t>
      </w:r>
      <w:r w:rsidRPr="00763D10">
        <w:rPr>
          <w:rFonts w:ascii="Times New Roman" w:hAnsi="Times New Roman"/>
          <w:spacing w:val="-3"/>
          <w:sz w:val="28"/>
          <w:szCs w:val="28"/>
        </w:rPr>
        <w:t xml:space="preserve"> </w:t>
      </w:r>
      <w:r w:rsidRPr="00763D10">
        <w:rPr>
          <w:rFonts w:ascii="Times New Roman" w:hAnsi="Times New Roman"/>
          <w:sz w:val="28"/>
          <w:szCs w:val="28"/>
        </w:rPr>
        <w:t>форме</w:t>
      </w:r>
      <w:r w:rsidRPr="00763D10">
        <w:rPr>
          <w:rFonts w:ascii="Times New Roman" w:hAnsi="Times New Roman"/>
          <w:spacing w:val="-2"/>
          <w:sz w:val="28"/>
          <w:szCs w:val="28"/>
        </w:rPr>
        <w:t xml:space="preserve"> </w:t>
      </w:r>
      <w:r w:rsidRPr="00763D10">
        <w:rPr>
          <w:rFonts w:ascii="Times New Roman" w:hAnsi="Times New Roman"/>
          <w:sz w:val="28"/>
          <w:szCs w:val="28"/>
        </w:rPr>
        <w:t>семейного</w:t>
      </w:r>
      <w:r w:rsidRPr="00763D10">
        <w:rPr>
          <w:rFonts w:ascii="Times New Roman" w:hAnsi="Times New Roman"/>
          <w:spacing w:val="-2"/>
          <w:sz w:val="28"/>
          <w:szCs w:val="28"/>
        </w:rPr>
        <w:t xml:space="preserve"> </w:t>
      </w:r>
      <w:r w:rsidRPr="00763D10">
        <w:rPr>
          <w:rFonts w:ascii="Times New Roman" w:hAnsi="Times New Roman"/>
          <w:sz w:val="28"/>
          <w:szCs w:val="28"/>
        </w:rPr>
        <w:t>образования</w:t>
      </w:r>
      <w:r w:rsidRPr="00763D10">
        <w:rPr>
          <w:rFonts w:ascii="Times New Roman" w:hAnsi="Times New Roman"/>
          <w:spacing w:val="-4"/>
          <w:sz w:val="28"/>
          <w:szCs w:val="28"/>
        </w:rPr>
        <w:t xml:space="preserve"> </w:t>
      </w:r>
      <w:r w:rsidRPr="00763D10">
        <w:rPr>
          <w:rFonts w:ascii="Times New Roman" w:hAnsi="Times New Roman"/>
          <w:sz w:val="28"/>
          <w:szCs w:val="28"/>
        </w:rPr>
        <w:t>обучались</w:t>
      </w:r>
      <w:r w:rsidRPr="00763D10">
        <w:rPr>
          <w:rFonts w:ascii="Times New Roman" w:hAnsi="Times New Roman"/>
          <w:spacing w:val="-4"/>
          <w:sz w:val="28"/>
          <w:szCs w:val="28"/>
        </w:rPr>
        <w:t xml:space="preserve"> </w:t>
      </w:r>
      <w:r w:rsidRPr="00763D10">
        <w:rPr>
          <w:rFonts w:ascii="Times New Roman" w:hAnsi="Times New Roman"/>
          <w:sz w:val="28"/>
          <w:szCs w:val="28"/>
        </w:rPr>
        <w:t>5</w:t>
      </w:r>
      <w:r w:rsidRPr="00763D10">
        <w:rPr>
          <w:rFonts w:ascii="Times New Roman" w:hAnsi="Times New Roman"/>
          <w:spacing w:val="-4"/>
          <w:sz w:val="28"/>
          <w:szCs w:val="28"/>
        </w:rPr>
        <w:t xml:space="preserve"> </w:t>
      </w:r>
      <w:r w:rsidRPr="00763D10">
        <w:rPr>
          <w:rFonts w:ascii="Times New Roman" w:hAnsi="Times New Roman"/>
          <w:sz w:val="28"/>
          <w:szCs w:val="28"/>
        </w:rPr>
        <w:t>детей (МАОУ</w:t>
      </w:r>
      <w:r w:rsidRPr="00763D10">
        <w:rPr>
          <w:rFonts w:ascii="Times New Roman" w:hAnsi="Times New Roman"/>
          <w:spacing w:val="1"/>
          <w:sz w:val="28"/>
          <w:szCs w:val="28"/>
        </w:rPr>
        <w:t xml:space="preserve"> </w:t>
      </w:r>
      <w:r w:rsidRPr="00763D10">
        <w:rPr>
          <w:rFonts w:ascii="Times New Roman" w:hAnsi="Times New Roman"/>
          <w:sz w:val="28"/>
          <w:szCs w:val="28"/>
        </w:rPr>
        <w:t>«Школа</w:t>
      </w:r>
      <w:r w:rsidRPr="00763D10">
        <w:rPr>
          <w:rFonts w:ascii="Times New Roman" w:hAnsi="Times New Roman"/>
          <w:spacing w:val="1"/>
          <w:sz w:val="28"/>
          <w:szCs w:val="28"/>
        </w:rPr>
        <w:t xml:space="preserve"> </w:t>
      </w:r>
      <w:r w:rsidRPr="00763D10">
        <w:rPr>
          <w:rFonts w:ascii="Times New Roman" w:hAnsi="Times New Roman"/>
          <w:sz w:val="28"/>
          <w:szCs w:val="28"/>
        </w:rPr>
        <w:t>№11</w:t>
      </w:r>
      <w:r w:rsidRPr="00763D10">
        <w:rPr>
          <w:rFonts w:ascii="Times New Roman" w:hAnsi="Times New Roman"/>
          <w:spacing w:val="1"/>
          <w:sz w:val="28"/>
          <w:szCs w:val="28"/>
        </w:rPr>
        <w:t xml:space="preserve"> </w:t>
      </w:r>
      <w:r w:rsidRPr="00763D10">
        <w:rPr>
          <w:rFonts w:ascii="Times New Roman" w:hAnsi="Times New Roman"/>
          <w:sz w:val="28"/>
          <w:szCs w:val="28"/>
        </w:rPr>
        <w:t>города</w:t>
      </w:r>
      <w:r w:rsidRPr="00763D10">
        <w:rPr>
          <w:rFonts w:ascii="Times New Roman" w:hAnsi="Times New Roman"/>
          <w:spacing w:val="1"/>
          <w:sz w:val="28"/>
          <w:szCs w:val="28"/>
        </w:rPr>
        <w:t xml:space="preserve"> </w:t>
      </w:r>
      <w:r w:rsidRPr="00763D10">
        <w:rPr>
          <w:rFonts w:ascii="Times New Roman" w:hAnsi="Times New Roman"/>
          <w:sz w:val="28"/>
          <w:szCs w:val="28"/>
        </w:rPr>
        <w:t>Белогорск»</w:t>
      </w:r>
      <w:r w:rsidRPr="00763D10">
        <w:rPr>
          <w:rFonts w:ascii="Times New Roman" w:hAnsi="Times New Roman"/>
          <w:spacing w:val="-3"/>
          <w:sz w:val="28"/>
          <w:szCs w:val="28"/>
        </w:rPr>
        <w:t xml:space="preserve"> </w:t>
      </w:r>
      <w:r w:rsidRPr="00763D10">
        <w:rPr>
          <w:rFonts w:ascii="Times New Roman" w:hAnsi="Times New Roman"/>
          <w:sz w:val="28"/>
          <w:szCs w:val="28"/>
        </w:rPr>
        <w:t>-</w:t>
      </w:r>
      <w:r w:rsidRPr="00763D10">
        <w:rPr>
          <w:rFonts w:ascii="Times New Roman" w:hAnsi="Times New Roman"/>
          <w:spacing w:val="-2"/>
          <w:sz w:val="28"/>
          <w:szCs w:val="28"/>
        </w:rPr>
        <w:t xml:space="preserve"> </w:t>
      </w:r>
      <w:r w:rsidRPr="00763D10">
        <w:rPr>
          <w:rFonts w:ascii="Times New Roman" w:hAnsi="Times New Roman"/>
          <w:sz w:val="28"/>
          <w:szCs w:val="28"/>
        </w:rPr>
        <w:t>3 обучающихся,</w:t>
      </w:r>
      <w:r w:rsidRPr="00763D10">
        <w:rPr>
          <w:rFonts w:ascii="Times New Roman" w:hAnsi="Times New Roman"/>
          <w:spacing w:val="-2"/>
          <w:sz w:val="28"/>
          <w:szCs w:val="28"/>
        </w:rPr>
        <w:t xml:space="preserve"> </w:t>
      </w:r>
      <w:r w:rsidRPr="00763D10">
        <w:rPr>
          <w:rFonts w:ascii="Times New Roman" w:hAnsi="Times New Roman"/>
          <w:sz w:val="28"/>
          <w:szCs w:val="28"/>
        </w:rPr>
        <w:t>МАОУ</w:t>
      </w:r>
      <w:r w:rsidRPr="00763D10">
        <w:rPr>
          <w:rFonts w:ascii="Times New Roman" w:hAnsi="Times New Roman"/>
          <w:spacing w:val="-2"/>
          <w:sz w:val="28"/>
          <w:szCs w:val="28"/>
        </w:rPr>
        <w:t xml:space="preserve"> </w:t>
      </w:r>
      <w:r w:rsidRPr="00763D10">
        <w:rPr>
          <w:rFonts w:ascii="Times New Roman" w:hAnsi="Times New Roman"/>
          <w:sz w:val="28"/>
          <w:szCs w:val="28"/>
        </w:rPr>
        <w:t>«Школа</w:t>
      </w:r>
      <w:r w:rsidRPr="00763D10">
        <w:rPr>
          <w:rFonts w:ascii="Times New Roman" w:hAnsi="Times New Roman"/>
          <w:spacing w:val="-3"/>
          <w:sz w:val="28"/>
          <w:szCs w:val="28"/>
        </w:rPr>
        <w:t xml:space="preserve"> </w:t>
      </w:r>
      <w:r w:rsidRPr="00763D10">
        <w:rPr>
          <w:rFonts w:ascii="Times New Roman" w:hAnsi="Times New Roman"/>
          <w:sz w:val="28"/>
          <w:szCs w:val="28"/>
        </w:rPr>
        <w:t>№200»</w:t>
      </w:r>
      <w:r w:rsidRPr="00763D10">
        <w:rPr>
          <w:rFonts w:ascii="Times New Roman" w:hAnsi="Times New Roman"/>
          <w:spacing w:val="-3"/>
          <w:sz w:val="28"/>
          <w:szCs w:val="28"/>
        </w:rPr>
        <w:t xml:space="preserve"> </w:t>
      </w:r>
      <w:r w:rsidRPr="00763D10">
        <w:rPr>
          <w:rFonts w:ascii="Times New Roman" w:hAnsi="Times New Roman"/>
          <w:sz w:val="28"/>
          <w:szCs w:val="28"/>
        </w:rPr>
        <w:t>-</w:t>
      </w:r>
      <w:r w:rsidRPr="00763D10">
        <w:rPr>
          <w:rFonts w:ascii="Times New Roman" w:hAnsi="Times New Roman"/>
          <w:spacing w:val="-1"/>
          <w:sz w:val="28"/>
          <w:szCs w:val="28"/>
        </w:rPr>
        <w:t xml:space="preserve"> </w:t>
      </w:r>
      <w:r w:rsidRPr="00763D10">
        <w:rPr>
          <w:rFonts w:ascii="Times New Roman" w:hAnsi="Times New Roman"/>
          <w:sz w:val="28"/>
          <w:szCs w:val="28"/>
        </w:rPr>
        <w:t>2</w:t>
      </w:r>
      <w:r w:rsidRPr="00763D10">
        <w:rPr>
          <w:rFonts w:ascii="Times New Roman" w:hAnsi="Times New Roman"/>
          <w:spacing w:val="-1"/>
          <w:sz w:val="28"/>
          <w:szCs w:val="28"/>
        </w:rPr>
        <w:t xml:space="preserve"> </w:t>
      </w:r>
      <w:r w:rsidRPr="00763D10">
        <w:rPr>
          <w:rFonts w:ascii="Times New Roman" w:hAnsi="Times New Roman"/>
          <w:sz w:val="28"/>
          <w:szCs w:val="28"/>
        </w:rPr>
        <w:t>обучающийся).</w:t>
      </w:r>
    </w:p>
    <w:p w:rsidR="003B01A0" w:rsidRPr="00763D10" w:rsidRDefault="003B01A0" w:rsidP="003B01A0">
      <w:pPr>
        <w:spacing w:after="0" w:line="240" w:lineRule="auto"/>
        <w:ind w:firstLine="708"/>
        <w:jc w:val="both"/>
        <w:rPr>
          <w:rFonts w:ascii="Times New Roman" w:hAnsi="Times New Roman"/>
          <w:sz w:val="28"/>
          <w:szCs w:val="28"/>
        </w:rPr>
      </w:pPr>
      <w:r w:rsidRPr="00763D10">
        <w:rPr>
          <w:rFonts w:ascii="Times New Roman" w:hAnsi="Times New Roman"/>
          <w:sz w:val="28"/>
          <w:szCs w:val="28"/>
        </w:rPr>
        <w:t xml:space="preserve">С 01 сентября 2021 года на семейную форму получения образования перешли 4 человека из ОО: МАОУ «Школа №3 города Белогорск» - 1, МАОУ «Гимназия №1 города Белогорск» - 2, МАОУ «Школа №4 города Белогорск» - 1) для обучения в образовательных организациях РФ: ОАНО СОШ «Пенаты» </w:t>
      </w:r>
      <w:r w:rsidRPr="00763D10">
        <w:rPr>
          <w:rFonts w:ascii="Times New Roman" w:hAnsi="Times New Roman"/>
          <w:sz w:val="28"/>
          <w:szCs w:val="28"/>
        </w:rPr>
        <w:lastRenderedPageBreak/>
        <w:t>г. Москва - 2, ГБОУ лицей №533 г. Санкт-Петербург - 1, ЧОУ «Православная гимназия КиМ г. Новосибирск.</w:t>
      </w:r>
    </w:p>
    <w:p w:rsidR="00AE710F" w:rsidRPr="00763D10" w:rsidRDefault="00AE710F" w:rsidP="00AE710F">
      <w:pPr>
        <w:spacing w:after="0" w:line="240" w:lineRule="auto"/>
        <w:ind w:firstLine="709"/>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Сменность занятий</w:t>
      </w:r>
    </w:p>
    <w:p w:rsidR="00AE4957" w:rsidRPr="00763D10" w:rsidRDefault="00AE4957" w:rsidP="00666F1E">
      <w:pPr>
        <w:widowControl w:val="0"/>
        <w:autoSpaceDE w:val="0"/>
        <w:autoSpaceDN w:val="0"/>
        <w:spacing w:after="0" w:line="240" w:lineRule="auto"/>
        <w:ind w:right="427" w:firstLine="708"/>
        <w:jc w:val="both"/>
        <w:rPr>
          <w:rFonts w:ascii="Times New Roman" w:eastAsia="Times New Roman" w:hAnsi="Times New Roman"/>
          <w:sz w:val="10"/>
          <w:szCs w:val="28"/>
        </w:rPr>
      </w:pP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I</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полугодии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2021-2022</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учебного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8</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организациях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образовательная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деятельность</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осуществлялась</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две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смены.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Удельный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вес</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численности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первую смену составил 55,7% (4500 человек), что на 0,3% выше показателя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2020 года (4495 человек), во вторую смену обучались 44,3% (3585</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человек).</w:t>
      </w:r>
    </w:p>
    <w:p w:rsidR="00AE4957" w:rsidRPr="00763D10" w:rsidRDefault="00AE4957" w:rsidP="008D42F3">
      <w:pPr>
        <w:widowControl w:val="0"/>
        <w:autoSpaceDE w:val="0"/>
        <w:autoSpaceDN w:val="0"/>
        <w:spacing w:before="90" w:after="0" w:line="240" w:lineRule="auto"/>
        <w:ind w:right="520"/>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Удельный вес численности учащихся, обучающихся в первую смену</w:t>
      </w:r>
      <w:r w:rsidRPr="00763D10">
        <w:rPr>
          <w:rFonts w:ascii="Times New Roman" w:eastAsia="Times New Roman" w:hAnsi="Times New Roman"/>
          <w:b/>
          <w:bCs/>
          <w:spacing w:val="-67"/>
          <w:sz w:val="28"/>
          <w:szCs w:val="28"/>
        </w:rPr>
        <w:t xml:space="preserve"> в</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сравнении</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с</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2020</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годом</w:t>
      </w:r>
    </w:p>
    <w:p w:rsidR="00AE4957" w:rsidRPr="00763D10" w:rsidRDefault="00666F1E" w:rsidP="00666F1E">
      <w:pPr>
        <w:widowControl w:val="0"/>
        <w:tabs>
          <w:tab w:val="left" w:pos="8364"/>
        </w:tabs>
        <w:autoSpaceDE w:val="0"/>
        <w:autoSpaceDN w:val="0"/>
        <w:spacing w:before="90" w:after="0" w:line="240" w:lineRule="auto"/>
        <w:ind w:left="3940" w:right="520" w:hanging="2554"/>
        <w:outlineLvl w:val="1"/>
        <w:rPr>
          <w:rFonts w:ascii="Times New Roman" w:eastAsia="Times New Roman" w:hAnsi="Times New Roman"/>
          <w:b/>
          <w:bCs/>
          <w:sz w:val="28"/>
          <w:szCs w:val="28"/>
        </w:rPr>
      </w:pPr>
      <w:r w:rsidRPr="00763D10">
        <w:rPr>
          <w:noProof/>
          <w:lang w:eastAsia="ru-RU"/>
        </w:rPr>
        <w:drawing>
          <wp:inline distT="0" distB="0" distL="0" distR="0" wp14:anchorId="1BEB931E" wp14:editId="377798A0">
            <wp:extent cx="4924425" cy="26574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4957" w:rsidRPr="00763D10" w:rsidRDefault="00AE4957" w:rsidP="00182D85">
      <w:pPr>
        <w:widowControl w:val="0"/>
        <w:autoSpaceDE w:val="0"/>
        <w:autoSpaceDN w:val="0"/>
        <w:spacing w:after="0" w:line="240" w:lineRule="auto"/>
        <w:ind w:right="426" w:firstLine="708"/>
        <w:jc w:val="both"/>
        <w:rPr>
          <w:rFonts w:ascii="Times New Roman" w:eastAsia="Times New Roman" w:hAnsi="Times New Roman"/>
          <w:sz w:val="28"/>
          <w:szCs w:val="28"/>
        </w:rPr>
      </w:pPr>
      <w:r w:rsidRPr="00763D10">
        <w:rPr>
          <w:rFonts w:ascii="Times New Roman" w:eastAsia="Times New Roman" w:hAnsi="Times New Roman"/>
          <w:sz w:val="28"/>
          <w:szCs w:val="28"/>
        </w:rPr>
        <w:t>Согласно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прогнозу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демографической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ситуации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 город Белогорск на 2020/28 годы, идет тенденция к увеличению</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численности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постоянного</w:t>
      </w:r>
      <w:r w:rsidRPr="00763D10">
        <w:rPr>
          <w:rFonts w:ascii="Times New Roman" w:eastAsia="Times New Roman" w:hAnsi="Times New Roman"/>
          <w:spacing w:val="1"/>
          <w:sz w:val="28"/>
          <w:szCs w:val="28"/>
        </w:rPr>
        <w:t xml:space="preserve"> </w:t>
      </w:r>
      <w:r w:rsidR="00105D17" w:rsidRPr="00763D10">
        <w:rPr>
          <w:rFonts w:ascii="Times New Roman" w:eastAsia="Times New Roman" w:hAnsi="Times New Roman"/>
          <w:sz w:val="28"/>
          <w:szCs w:val="28"/>
        </w:rPr>
        <w:t xml:space="preserve">населения </w:t>
      </w:r>
      <w:r w:rsidRPr="00763D10">
        <w:rPr>
          <w:rFonts w:ascii="Times New Roman" w:eastAsia="Times New Roman" w:hAnsi="Times New Roman"/>
          <w:sz w:val="28"/>
          <w:szCs w:val="28"/>
        </w:rPr>
        <w:t>среди</w:t>
      </w:r>
      <w:r w:rsidRPr="00763D10">
        <w:rPr>
          <w:rFonts w:ascii="Times New Roman" w:eastAsia="Times New Roman" w:hAnsi="Times New Roman"/>
          <w:spacing w:val="1"/>
          <w:sz w:val="28"/>
          <w:szCs w:val="28"/>
        </w:rPr>
        <w:t xml:space="preserve"> </w:t>
      </w:r>
      <w:r w:rsidR="00105D17" w:rsidRPr="00763D10">
        <w:rPr>
          <w:rFonts w:ascii="Times New Roman" w:eastAsia="Times New Roman" w:hAnsi="Times New Roman"/>
          <w:sz w:val="28"/>
          <w:szCs w:val="28"/>
        </w:rPr>
        <w:t>несовершеннолетних</w:t>
      </w:r>
      <w:r w:rsidR="00105D17" w:rsidRPr="00763D10">
        <w:rPr>
          <w:rFonts w:ascii="Times New Roman" w:eastAsia="Times New Roman" w:hAnsi="Times New Roman"/>
          <w:spacing w:val="1"/>
          <w:sz w:val="28"/>
          <w:szCs w:val="28"/>
        </w:rPr>
        <w:t>,</w:t>
      </w:r>
      <w:r w:rsidR="00105D17" w:rsidRPr="00763D10">
        <w:rPr>
          <w:rFonts w:ascii="Times New Roman" w:eastAsia="Times New Roman" w:hAnsi="Times New Roman"/>
          <w:sz w:val="28"/>
          <w:szCs w:val="28"/>
        </w:rPr>
        <w:t xml:space="preserve"> прирост</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составляет</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не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менее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5%.</w:t>
      </w:r>
    </w:p>
    <w:p w:rsidR="00AE4957" w:rsidRPr="00763D10" w:rsidRDefault="00AE4957" w:rsidP="00666F1E">
      <w:pPr>
        <w:widowControl w:val="0"/>
        <w:autoSpaceDE w:val="0"/>
        <w:autoSpaceDN w:val="0"/>
        <w:spacing w:after="0" w:line="240" w:lineRule="auto"/>
        <w:ind w:right="426" w:firstLine="708"/>
        <w:jc w:val="both"/>
        <w:rPr>
          <w:rFonts w:ascii="Times New Roman" w:eastAsia="Times New Roman" w:hAnsi="Times New Roman"/>
          <w:sz w:val="28"/>
          <w:szCs w:val="28"/>
        </w:rPr>
      </w:pPr>
      <w:r w:rsidRPr="00763D10">
        <w:rPr>
          <w:rFonts w:ascii="Times New Roman" w:eastAsia="Times New Roman" w:hAnsi="Times New Roman"/>
          <w:sz w:val="28"/>
          <w:szCs w:val="28"/>
        </w:rPr>
        <w:t>Переуплотненность</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школ</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микрорайонов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«Центральный»</w:t>
      </w:r>
      <w:r w:rsidRPr="00763D10">
        <w:rPr>
          <w:rFonts w:ascii="Times New Roman" w:eastAsia="Times New Roman" w:hAnsi="Times New Roman"/>
          <w:spacing w:val="1"/>
          <w:sz w:val="28"/>
          <w:szCs w:val="28"/>
        </w:rPr>
        <w:t xml:space="preserve"> и «Амурсельмаш» </w:t>
      </w:r>
      <w:r w:rsidRPr="00763D10">
        <w:rPr>
          <w:rFonts w:ascii="Times New Roman" w:eastAsia="Times New Roman" w:hAnsi="Times New Roman"/>
          <w:sz w:val="28"/>
          <w:szCs w:val="28"/>
        </w:rPr>
        <w:t>составляет более 35%. В результате чего, планируется строительство новой школы на 528 мест в районе «Амурсельмаш» и рассмотрена</w:t>
      </w:r>
      <w:r w:rsidRPr="00763D10">
        <w:rPr>
          <w:rFonts w:ascii="Times New Roman" w:eastAsia="Times New Roman" w:hAnsi="Times New Roman"/>
          <w:spacing w:val="48"/>
          <w:sz w:val="28"/>
          <w:szCs w:val="28"/>
        </w:rPr>
        <w:t xml:space="preserve"> </w:t>
      </w:r>
      <w:r w:rsidRPr="00763D10">
        <w:rPr>
          <w:rFonts w:ascii="Times New Roman" w:eastAsia="Times New Roman" w:hAnsi="Times New Roman"/>
          <w:sz w:val="28"/>
          <w:szCs w:val="28"/>
        </w:rPr>
        <w:t>возможность</w:t>
      </w:r>
      <w:r w:rsidRPr="00763D10">
        <w:rPr>
          <w:rFonts w:ascii="Times New Roman" w:eastAsia="Times New Roman" w:hAnsi="Times New Roman"/>
          <w:spacing w:val="47"/>
          <w:sz w:val="28"/>
          <w:szCs w:val="28"/>
        </w:rPr>
        <w:t xml:space="preserve"> </w:t>
      </w:r>
      <w:r w:rsidRPr="00763D10">
        <w:rPr>
          <w:rFonts w:ascii="Times New Roman" w:eastAsia="Times New Roman" w:hAnsi="Times New Roman"/>
          <w:sz w:val="28"/>
          <w:szCs w:val="28"/>
        </w:rPr>
        <w:t>строительства</w:t>
      </w:r>
      <w:r w:rsidRPr="00763D10">
        <w:rPr>
          <w:rFonts w:ascii="Times New Roman" w:eastAsia="Times New Roman" w:hAnsi="Times New Roman"/>
          <w:spacing w:val="49"/>
          <w:sz w:val="28"/>
          <w:szCs w:val="28"/>
        </w:rPr>
        <w:t xml:space="preserve"> </w:t>
      </w:r>
      <w:r w:rsidRPr="00763D10">
        <w:rPr>
          <w:rFonts w:ascii="Times New Roman" w:eastAsia="Times New Roman" w:hAnsi="Times New Roman"/>
          <w:sz w:val="28"/>
          <w:szCs w:val="28"/>
        </w:rPr>
        <w:t>пристройки</w:t>
      </w:r>
      <w:r w:rsidRPr="00763D10">
        <w:rPr>
          <w:rFonts w:ascii="Times New Roman" w:eastAsia="Times New Roman" w:hAnsi="Times New Roman"/>
          <w:spacing w:val="48"/>
          <w:sz w:val="28"/>
          <w:szCs w:val="28"/>
        </w:rPr>
        <w:t xml:space="preserve"> </w:t>
      </w:r>
      <w:r w:rsidRPr="00763D10">
        <w:rPr>
          <w:rFonts w:ascii="Times New Roman" w:eastAsia="Times New Roman" w:hAnsi="Times New Roman"/>
          <w:sz w:val="28"/>
          <w:szCs w:val="28"/>
        </w:rPr>
        <w:t>к</w:t>
      </w:r>
      <w:r w:rsidRPr="00763D10">
        <w:rPr>
          <w:rFonts w:ascii="Times New Roman" w:eastAsia="Times New Roman" w:hAnsi="Times New Roman"/>
          <w:spacing w:val="48"/>
          <w:sz w:val="28"/>
          <w:szCs w:val="28"/>
        </w:rPr>
        <w:t xml:space="preserve"> </w:t>
      </w:r>
      <w:r w:rsidRPr="00763D10">
        <w:rPr>
          <w:rFonts w:ascii="Times New Roman" w:eastAsia="Times New Roman" w:hAnsi="Times New Roman"/>
          <w:sz w:val="28"/>
          <w:szCs w:val="28"/>
        </w:rPr>
        <w:t>зданию</w:t>
      </w:r>
      <w:r w:rsidRPr="00763D10">
        <w:rPr>
          <w:rFonts w:ascii="Times New Roman" w:eastAsia="Times New Roman" w:hAnsi="Times New Roman"/>
          <w:spacing w:val="47"/>
          <w:sz w:val="28"/>
          <w:szCs w:val="28"/>
        </w:rPr>
        <w:t xml:space="preserve"> </w:t>
      </w:r>
      <w:r w:rsidRPr="00763D10">
        <w:rPr>
          <w:rFonts w:ascii="Times New Roman" w:eastAsia="Times New Roman" w:hAnsi="Times New Roman"/>
          <w:sz w:val="28"/>
          <w:szCs w:val="28"/>
        </w:rPr>
        <w:t>МАОУ</w:t>
      </w:r>
      <w:r w:rsidRPr="00763D10">
        <w:rPr>
          <w:rFonts w:ascii="Times New Roman" w:eastAsia="Times New Roman" w:hAnsi="Times New Roman"/>
          <w:spacing w:val="48"/>
          <w:sz w:val="28"/>
          <w:szCs w:val="28"/>
        </w:rPr>
        <w:t xml:space="preserve"> </w:t>
      </w:r>
      <w:r w:rsidRPr="00763D10">
        <w:rPr>
          <w:rFonts w:ascii="Times New Roman" w:eastAsia="Times New Roman" w:hAnsi="Times New Roman"/>
          <w:sz w:val="28"/>
          <w:szCs w:val="28"/>
        </w:rPr>
        <w:t>СШ №17, которые позволят создать условия для организации односменного режима работы образовательных организаций и увеличить количество детей, получающих дополнительное образование.</w:t>
      </w:r>
    </w:p>
    <w:p w:rsidR="00AE4957" w:rsidRPr="00763D10" w:rsidRDefault="00AE4957" w:rsidP="00666F1E">
      <w:pPr>
        <w:widowControl w:val="0"/>
        <w:autoSpaceDE w:val="0"/>
        <w:autoSpaceDN w:val="0"/>
        <w:spacing w:before="1" w:after="0" w:line="240" w:lineRule="auto"/>
        <w:ind w:right="427" w:firstLine="708"/>
        <w:jc w:val="both"/>
        <w:rPr>
          <w:rFonts w:ascii="Times New Roman" w:eastAsia="Times New Roman" w:hAnsi="Times New Roman"/>
          <w:sz w:val="28"/>
          <w:szCs w:val="28"/>
        </w:rPr>
      </w:pPr>
      <w:r w:rsidRPr="00763D10">
        <w:rPr>
          <w:rFonts w:ascii="Times New Roman" w:eastAsia="Times New Roman" w:hAnsi="Times New Roman"/>
          <w:sz w:val="28"/>
          <w:szCs w:val="28"/>
        </w:rPr>
        <w:t>Наименьшее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количество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вторую</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смену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обучается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МАОУ «Школа №4 города Белогорск» - 38%, МАОУ «Школа №200 города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33,5%,</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МАОУ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«Школа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№5</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 xml:space="preserve">32%, т.к. МАОУ «Школа №200» и МАОУ «Школа №4 города Белогорск» имеют </w:t>
      </w:r>
      <w:r w:rsidRPr="00763D10">
        <w:rPr>
          <w:rFonts w:ascii="Times New Roman" w:eastAsia="Times New Roman" w:hAnsi="Times New Roman"/>
          <w:spacing w:val="-67"/>
          <w:sz w:val="28"/>
          <w:szCs w:val="28"/>
        </w:rPr>
        <w:t>отдельные</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здания</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начальной</w:t>
      </w:r>
      <w:r w:rsidRPr="00763D10">
        <w:rPr>
          <w:rFonts w:ascii="Times New Roman" w:eastAsia="Times New Roman" w:hAnsi="Times New Roman"/>
          <w:spacing w:val="-6"/>
          <w:sz w:val="28"/>
          <w:szCs w:val="28"/>
        </w:rPr>
        <w:t xml:space="preserve"> </w:t>
      </w:r>
      <w:r w:rsidRPr="00763D10">
        <w:rPr>
          <w:rFonts w:ascii="Times New Roman" w:eastAsia="Times New Roman" w:hAnsi="Times New Roman"/>
          <w:sz w:val="28"/>
          <w:szCs w:val="28"/>
        </w:rPr>
        <w:t>школы.</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МАОУ</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«Школа</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№5</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уменьшение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количества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вторую</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смену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способствовало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увеличению</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охвата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дополнительных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площадей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счет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выделения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дополнительного</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образования 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отдельную</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структуру.</w:t>
      </w:r>
    </w:p>
    <w:p w:rsidR="00AE4957" w:rsidRPr="00763D10" w:rsidRDefault="00AE4957" w:rsidP="00666F1E">
      <w:pPr>
        <w:widowControl w:val="0"/>
        <w:autoSpaceDE w:val="0"/>
        <w:autoSpaceDN w:val="0"/>
        <w:spacing w:after="0" w:line="240" w:lineRule="auto"/>
        <w:ind w:right="427" w:firstLine="708"/>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Для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выполнения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плана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мероприятий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переводу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односменный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режим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работы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руководителями</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12"/>
          <w:sz w:val="28"/>
          <w:szCs w:val="28"/>
        </w:rPr>
        <w:t xml:space="preserve"> </w:t>
      </w:r>
      <w:r w:rsidRPr="00763D10">
        <w:rPr>
          <w:rFonts w:ascii="Times New Roman" w:eastAsia="Times New Roman" w:hAnsi="Times New Roman"/>
          <w:sz w:val="28"/>
          <w:szCs w:val="28"/>
        </w:rPr>
        <w:t>общеобразовательных</w:t>
      </w:r>
      <w:r w:rsidRPr="00763D10">
        <w:rPr>
          <w:rFonts w:ascii="Times New Roman" w:eastAsia="Times New Roman" w:hAnsi="Times New Roman"/>
          <w:spacing w:val="-12"/>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максимально использованы помещения школ для проведения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учебных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занятий.</w:t>
      </w:r>
    </w:p>
    <w:p w:rsidR="00EF0B86" w:rsidRPr="00763D10" w:rsidRDefault="00EF0B86" w:rsidP="00666F1E">
      <w:pPr>
        <w:widowControl w:val="0"/>
        <w:autoSpaceDE w:val="0"/>
        <w:autoSpaceDN w:val="0"/>
        <w:spacing w:after="0" w:line="240" w:lineRule="auto"/>
        <w:ind w:right="427" w:firstLine="708"/>
        <w:jc w:val="both"/>
        <w:rPr>
          <w:rFonts w:ascii="Times New Roman" w:eastAsia="Times New Roman" w:hAnsi="Times New Roman"/>
          <w:sz w:val="28"/>
          <w:szCs w:val="28"/>
        </w:rPr>
      </w:pPr>
    </w:p>
    <w:p w:rsidR="00105D17" w:rsidRPr="00763D10" w:rsidRDefault="00105D17" w:rsidP="00105D17">
      <w:pPr>
        <w:widowControl w:val="0"/>
        <w:autoSpaceDE w:val="0"/>
        <w:autoSpaceDN w:val="0"/>
        <w:spacing w:before="90" w:after="0" w:line="240" w:lineRule="auto"/>
        <w:ind w:left="926" w:right="498"/>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Контингент</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обучающихся</w:t>
      </w:r>
    </w:p>
    <w:p w:rsidR="00105D17" w:rsidRPr="00763D10" w:rsidRDefault="00105D17" w:rsidP="00666F1E">
      <w:pPr>
        <w:widowControl w:val="0"/>
        <w:autoSpaceDE w:val="0"/>
        <w:autoSpaceDN w:val="0"/>
        <w:spacing w:after="0" w:line="240" w:lineRule="auto"/>
        <w:ind w:right="444"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начало 2020/21 учебного года в общеобразовательных организациях города Белогорск (далее – ОО) обучались 8115 обучающихся (в 2019/20 учебном году – 8112 чел.). В течение учебного года прибыли 242 обучающийся, выбыли 263 человек. На конец учебного года в школах города Белогорск – 8094 обучающихся, что на 0,5% больше чем в 2019/20 учебном году (8057 чел.).</w:t>
      </w:r>
    </w:p>
    <w:p w:rsidR="00105D17" w:rsidRPr="00763D10" w:rsidRDefault="00105D17" w:rsidP="00B325D4">
      <w:pPr>
        <w:widowControl w:val="0"/>
        <w:autoSpaceDE w:val="0"/>
        <w:autoSpaceDN w:val="0"/>
        <w:spacing w:before="1" w:after="0" w:line="240" w:lineRule="auto"/>
        <w:ind w:right="426" w:firstLine="708"/>
        <w:jc w:val="both"/>
        <w:rPr>
          <w:rFonts w:ascii="Times New Roman" w:eastAsia="Times New Roman" w:hAnsi="Times New Roman"/>
          <w:sz w:val="28"/>
          <w:szCs w:val="28"/>
        </w:rPr>
      </w:pPr>
      <w:r w:rsidRPr="00763D10">
        <w:rPr>
          <w:rFonts w:ascii="Times New Roman" w:eastAsia="Times New Roman" w:hAnsi="Times New Roman"/>
          <w:sz w:val="28"/>
          <w:szCs w:val="28"/>
        </w:rPr>
        <w:t>Были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открыты</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295</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классов-комплектов.</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1-х</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классах</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обучались</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855 учащихся,</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10</w:t>
      </w:r>
      <w:r w:rsidRPr="00763D10">
        <w:rPr>
          <w:rFonts w:ascii="Times New Roman" w:eastAsia="Times New Roman" w:hAnsi="Times New Roman"/>
          <w:spacing w:val="-68"/>
          <w:sz w:val="28"/>
          <w:szCs w:val="28"/>
        </w:rPr>
        <w:t xml:space="preserve"> </w:t>
      </w:r>
      <w:r w:rsidRPr="00763D10">
        <w:rPr>
          <w:rFonts w:ascii="Times New Roman" w:eastAsia="Times New Roman" w:hAnsi="Times New Roman"/>
          <w:sz w:val="28"/>
          <w:szCs w:val="28"/>
        </w:rPr>
        <w:t>классах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300 обучающихся,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11</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классах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299 человек.</w:t>
      </w:r>
    </w:p>
    <w:p w:rsidR="00105D17" w:rsidRPr="00763D10" w:rsidRDefault="00105D17" w:rsidP="00105D17">
      <w:pPr>
        <w:widowControl w:val="0"/>
        <w:autoSpaceDE w:val="0"/>
        <w:autoSpaceDN w:val="0"/>
        <w:spacing w:after="0" w:line="240" w:lineRule="auto"/>
        <w:ind w:left="1398" w:right="972"/>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Количество обучающихся в общеобразовательных организациях</w:t>
      </w:r>
      <w:r w:rsidRPr="00763D10">
        <w:rPr>
          <w:rFonts w:ascii="Times New Roman" w:eastAsia="Times New Roman" w:hAnsi="Times New Roman"/>
          <w:b/>
          <w:bCs/>
          <w:spacing w:val="-67"/>
          <w:sz w:val="28"/>
          <w:szCs w:val="28"/>
        </w:rPr>
        <w:t xml:space="preserve"> </w:t>
      </w:r>
      <w:r w:rsidRPr="00763D10">
        <w:rPr>
          <w:rFonts w:ascii="Times New Roman" w:eastAsia="Times New Roman" w:hAnsi="Times New Roman"/>
          <w:b/>
          <w:bCs/>
          <w:sz w:val="28"/>
          <w:szCs w:val="28"/>
        </w:rPr>
        <w:t>города</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Белогорск</w:t>
      </w:r>
    </w:p>
    <w:p w:rsidR="00105D17" w:rsidRPr="00763D10" w:rsidRDefault="00105D17" w:rsidP="00105D17">
      <w:pPr>
        <w:widowControl w:val="0"/>
        <w:autoSpaceDE w:val="0"/>
        <w:autoSpaceDN w:val="0"/>
        <w:spacing w:after="0" w:line="240" w:lineRule="auto"/>
        <w:ind w:left="1398" w:right="972"/>
        <w:jc w:val="center"/>
        <w:outlineLvl w:val="1"/>
        <w:rPr>
          <w:rFonts w:ascii="Times New Roman" w:eastAsia="Times New Roman" w:hAnsi="Times New Roman"/>
          <w:b/>
          <w:bCs/>
          <w:sz w:val="28"/>
          <w:szCs w:val="28"/>
        </w:rPr>
      </w:pPr>
    </w:p>
    <w:p w:rsidR="00105D17" w:rsidRPr="00763D10" w:rsidRDefault="00B325D4" w:rsidP="00105D17">
      <w:pPr>
        <w:widowControl w:val="0"/>
        <w:autoSpaceDE w:val="0"/>
        <w:autoSpaceDN w:val="0"/>
        <w:spacing w:after="0" w:line="240" w:lineRule="auto"/>
        <w:ind w:left="1398" w:right="972"/>
        <w:jc w:val="center"/>
        <w:outlineLvl w:val="1"/>
        <w:rPr>
          <w:rFonts w:ascii="Times New Roman" w:eastAsia="Times New Roman" w:hAnsi="Times New Roman"/>
          <w:b/>
          <w:bCs/>
          <w:sz w:val="28"/>
          <w:szCs w:val="28"/>
        </w:rPr>
      </w:pPr>
      <w:r w:rsidRPr="00763D10">
        <w:rPr>
          <w:noProof/>
          <w:lang w:eastAsia="ru-RU"/>
        </w:rPr>
        <w:drawing>
          <wp:inline distT="0" distB="0" distL="0" distR="0" wp14:anchorId="02270AD8" wp14:editId="2ED7B658">
            <wp:extent cx="4600575" cy="32004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05D17" w:rsidRPr="00763D10" w:rsidRDefault="00105D17" w:rsidP="00105D17">
      <w:pPr>
        <w:widowControl w:val="0"/>
        <w:autoSpaceDE w:val="0"/>
        <w:autoSpaceDN w:val="0"/>
        <w:spacing w:after="0" w:line="240" w:lineRule="auto"/>
        <w:ind w:left="836"/>
        <w:rPr>
          <w:rFonts w:ascii="Times New Roman" w:eastAsia="Times New Roman" w:hAnsi="Times New Roman"/>
          <w:sz w:val="20"/>
          <w:szCs w:val="28"/>
        </w:rPr>
      </w:pPr>
    </w:p>
    <w:p w:rsidR="00105D17" w:rsidRPr="00763D10" w:rsidRDefault="00105D17" w:rsidP="00B325D4">
      <w:pPr>
        <w:widowControl w:val="0"/>
        <w:autoSpaceDE w:val="0"/>
        <w:autoSpaceDN w:val="0"/>
        <w:spacing w:after="0" w:line="240" w:lineRule="auto"/>
        <w:ind w:right="444" w:firstLine="708"/>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Численные показатели диаграммы указывают на ежегодное </w:t>
      </w:r>
      <w:r w:rsidRPr="00763D10">
        <w:rPr>
          <w:rFonts w:ascii="Times New Roman" w:eastAsia="Times New Roman" w:hAnsi="Times New Roman"/>
          <w:spacing w:val="-67"/>
          <w:sz w:val="28"/>
          <w:szCs w:val="28"/>
        </w:rPr>
        <w:t>увеличение</w:t>
      </w:r>
      <w:r w:rsidRPr="00763D10">
        <w:rPr>
          <w:rFonts w:ascii="Times New Roman" w:eastAsia="Times New Roman" w:hAnsi="Times New Roman"/>
          <w:sz w:val="28"/>
          <w:szCs w:val="28"/>
        </w:rPr>
        <w:t xml:space="preserve"> количества обучающихся в муниципальных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общеобразовательных</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организациях.</w:t>
      </w:r>
    </w:p>
    <w:p w:rsidR="00105D17" w:rsidRPr="00763D10" w:rsidRDefault="00105D17" w:rsidP="00B325D4">
      <w:pPr>
        <w:widowControl w:val="0"/>
        <w:autoSpaceDE w:val="0"/>
        <w:autoSpaceDN w:val="0"/>
        <w:spacing w:after="0" w:line="240" w:lineRule="auto"/>
        <w:ind w:right="428" w:firstLine="708"/>
        <w:jc w:val="both"/>
        <w:rPr>
          <w:rFonts w:ascii="Times New Roman" w:eastAsia="Times New Roman" w:hAnsi="Times New Roman"/>
          <w:sz w:val="28"/>
          <w:szCs w:val="28"/>
        </w:rPr>
      </w:pPr>
      <w:r w:rsidRPr="00763D10">
        <w:rPr>
          <w:rFonts w:ascii="Times New Roman" w:eastAsia="Times New Roman" w:hAnsi="Times New Roman"/>
          <w:sz w:val="28"/>
          <w:szCs w:val="28"/>
        </w:rPr>
        <w:t>Основными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причинами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роста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численности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учащихся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является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естественный прирост, внутренняя миграция населения, а также увеличение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количества населения за счет строительства жилого сектора для работников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нефтяной</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перерабатывающей</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промышленности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территории</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города.</w:t>
      </w:r>
    </w:p>
    <w:p w:rsidR="00105D17" w:rsidRPr="00763D10" w:rsidRDefault="00105D17" w:rsidP="00105D17">
      <w:pPr>
        <w:widowControl w:val="0"/>
        <w:autoSpaceDE w:val="0"/>
        <w:autoSpaceDN w:val="0"/>
        <w:spacing w:before="5" w:after="0" w:line="240" w:lineRule="auto"/>
        <w:rPr>
          <w:rFonts w:ascii="Times New Roman" w:eastAsia="Times New Roman" w:hAnsi="Times New Roman"/>
          <w:sz w:val="28"/>
          <w:szCs w:val="28"/>
        </w:rPr>
      </w:pPr>
    </w:p>
    <w:p w:rsidR="00D77C78" w:rsidRDefault="00D77C78" w:rsidP="00105D17">
      <w:pPr>
        <w:widowControl w:val="0"/>
        <w:autoSpaceDE w:val="0"/>
        <w:autoSpaceDN w:val="0"/>
        <w:spacing w:after="0" w:line="319" w:lineRule="exact"/>
        <w:ind w:left="4825" w:hanging="3974"/>
        <w:jc w:val="center"/>
        <w:outlineLvl w:val="1"/>
        <w:rPr>
          <w:rFonts w:ascii="Times New Roman" w:eastAsia="Times New Roman" w:hAnsi="Times New Roman"/>
          <w:b/>
          <w:bCs/>
          <w:sz w:val="28"/>
          <w:szCs w:val="28"/>
        </w:rPr>
      </w:pPr>
    </w:p>
    <w:p w:rsidR="00105D17" w:rsidRPr="00763D10" w:rsidRDefault="00105D17" w:rsidP="00105D17">
      <w:pPr>
        <w:widowControl w:val="0"/>
        <w:autoSpaceDE w:val="0"/>
        <w:autoSpaceDN w:val="0"/>
        <w:spacing w:after="0" w:line="319" w:lineRule="exact"/>
        <w:ind w:left="4825" w:hanging="3974"/>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lastRenderedPageBreak/>
        <w:t>Посещаемость</w:t>
      </w:r>
    </w:p>
    <w:p w:rsidR="00105D17" w:rsidRPr="00763D10" w:rsidRDefault="00105D17" w:rsidP="00105D17">
      <w:pPr>
        <w:widowControl w:val="0"/>
        <w:autoSpaceDE w:val="0"/>
        <w:autoSpaceDN w:val="0"/>
        <w:spacing w:after="0" w:line="319" w:lineRule="exact"/>
        <w:ind w:left="4825" w:hanging="3974"/>
        <w:jc w:val="center"/>
        <w:outlineLvl w:val="1"/>
        <w:rPr>
          <w:rFonts w:ascii="Times New Roman" w:eastAsia="Times New Roman" w:hAnsi="Times New Roman"/>
          <w:b/>
          <w:bCs/>
          <w:sz w:val="28"/>
          <w:szCs w:val="28"/>
        </w:rPr>
      </w:pPr>
    </w:p>
    <w:p w:rsidR="00105D17" w:rsidRPr="00763D10" w:rsidRDefault="00105D17" w:rsidP="001D549E">
      <w:pPr>
        <w:widowControl w:val="0"/>
        <w:tabs>
          <w:tab w:val="left" w:pos="3346"/>
          <w:tab w:val="left" w:pos="5306"/>
          <w:tab w:val="left" w:pos="6403"/>
          <w:tab w:val="left" w:pos="6967"/>
          <w:tab w:val="left" w:pos="9208"/>
        </w:tabs>
        <w:autoSpaceDE w:val="0"/>
        <w:autoSpaceDN w:val="0"/>
        <w:spacing w:after="0" w:line="240" w:lineRule="auto"/>
        <w:ind w:right="431"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Мониторинг пропущенных уроков по неуважительной </w:t>
      </w:r>
      <w:r w:rsidRPr="00763D10">
        <w:rPr>
          <w:rFonts w:ascii="Times New Roman" w:eastAsia="Times New Roman" w:hAnsi="Times New Roman"/>
          <w:spacing w:val="-1"/>
          <w:sz w:val="28"/>
          <w:szCs w:val="28"/>
        </w:rPr>
        <w:t>причине</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проходил</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по статистическим</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данным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«Дневник.ру»</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разрезе</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школ.</w:t>
      </w:r>
    </w:p>
    <w:p w:rsidR="00105D17" w:rsidRPr="00763D10" w:rsidRDefault="00105D17" w:rsidP="00105D17">
      <w:pPr>
        <w:pStyle w:val="112"/>
        <w:spacing w:before="90"/>
        <w:ind w:left="3672"/>
      </w:pPr>
      <w:r w:rsidRPr="00763D10">
        <w:t>Мониторинг</w:t>
      </w:r>
      <w:r w:rsidRPr="00763D10">
        <w:rPr>
          <w:spacing w:val="-9"/>
        </w:rPr>
        <w:t xml:space="preserve"> </w:t>
      </w:r>
      <w:r w:rsidRPr="00763D10">
        <w:t>пропущенных</w:t>
      </w:r>
      <w:r w:rsidRPr="00763D10">
        <w:rPr>
          <w:spacing w:val="-7"/>
        </w:rPr>
        <w:t xml:space="preserve"> </w:t>
      </w:r>
      <w:r w:rsidRPr="00763D10">
        <w:t>уроков</w:t>
      </w:r>
    </w:p>
    <w:p w:rsidR="00EF0B86" w:rsidRPr="00763D10" w:rsidRDefault="00EF0B86" w:rsidP="00EF0B86">
      <w:pPr>
        <w:widowControl w:val="0"/>
        <w:autoSpaceDE w:val="0"/>
        <w:autoSpaceDN w:val="0"/>
        <w:spacing w:after="0" w:line="240" w:lineRule="auto"/>
        <w:ind w:left="734"/>
        <w:jc w:val="right"/>
      </w:pPr>
      <w:r w:rsidRPr="00763D10">
        <w:rPr>
          <w:rFonts w:ascii="Times New Roman" w:eastAsia="Times New Roman" w:hAnsi="Times New Roman"/>
          <w:sz w:val="24"/>
        </w:rPr>
        <w:t>Таблица</w:t>
      </w:r>
      <w:r w:rsidRPr="00763D10">
        <w:rPr>
          <w:rFonts w:ascii="Times New Roman" w:eastAsia="Times New Roman" w:hAnsi="Times New Roman"/>
          <w:spacing w:val="-1"/>
          <w:sz w:val="24"/>
        </w:rPr>
        <w:t xml:space="preserve"> </w:t>
      </w:r>
      <w:r w:rsidRPr="00763D10">
        <w:rPr>
          <w:rFonts w:ascii="Times New Roman" w:eastAsia="Times New Roman" w:hAnsi="Times New Roman"/>
          <w:sz w:val="24"/>
        </w:rPr>
        <w:t>№</w:t>
      </w:r>
      <w:r w:rsidRPr="00763D10">
        <w:rPr>
          <w:rFonts w:ascii="Times New Roman" w:eastAsia="Times New Roman" w:hAnsi="Times New Roman"/>
          <w:spacing w:val="-1"/>
          <w:sz w:val="24"/>
        </w:rPr>
        <w:t xml:space="preserve"> </w:t>
      </w:r>
      <w:r w:rsidRPr="00763D10">
        <w:rPr>
          <w:rFonts w:ascii="Times New Roman" w:eastAsia="Times New Roman" w:hAnsi="Times New Roman"/>
          <w:sz w:val="24"/>
        </w:rPr>
        <w:t>7</w:t>
      </w:r>
    </w:p>
    <w:tbl>
      <w:tblPr>
        <w:tblStyle w:val="140"/>
        <w:tblpPr w:leftFromText="180" w:rightFromText="180" w:vertAnchor="text" w:horzAnchor="margin" w:tblpY="155"/>
        <w:tblW w:w="9918" w:type="dxa"/>
        <w:tblLayout w:type="fixed"/>
        <w:tblLook w:val="04A0" w:firstRow="1" w:lastRow="0" w:firstColumn="1" w:lastColumn="0" w:noHBand="0" w:noVBand="1"/>
      </w:tblPr>
      <w:tblGrid>
        <w:gridCol w:w="3085"/>
        <w:gridCol w:w="2159"/>
        <w:gridCol w:w="2160"/>
        <w:gridCol w:w="2514"/>
      </w:tblGrid>
      <w:tr w:rsidR="004D475D" w:rsidRPr="00763D10" w:rsidTr="008D42F3">
        <w:trPr>
          <w:trHeight w:val="1375"/>
        </w:trPr>
        <w:tc>
          <w:tcPr>
            <w:tcW w:w="3085"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ОО</w:t>
            </w:r>
          </w:p>
        </w:tc>
        <w:tc>
          <w:tcPr>
            <w:tcW w:w="2159" w:type="dxa"/>
          </w:tcPr>
          <w:p w:rsidR="008D42F3" w:rsidRPr="00763D10" w:rsidRDefault="004D475D" w:rsidP="004D475D">
            <w:pPr>
              <w:spacing w:after="0" w:line="240" w:lineRule="auto"/>
              <w:jc w:val="both"/>
              <w:rPr>
                <w:rFonts w:ascii="Times New Roman" w:hAnsi="Times New Roman" w:cs="Times New Roman"/>
                <w:sz w:val="24"/>
                <w:szCs w:val="24"/>
              </w:rPr>
            </w:pPr>
            <w:r w:rsidRPr="00763D10">
              <w:rPr>
                <w:rFonts w:ascii="Times New Roman" w:hAnsi="Times New Roman" w:cs="Times New Roman"/>
                <w:sz w:val="24"/>
                <w:szCs w:val="24"/>
              </w:rPr>
              <w:t>Количество обучающихся по итогам</w:t>
            </w:r>
          </w:p>
          <w:p w:rsidR="004D475D" w:rsidRPr="00763D10" w:rsidRDefault="008D42F3"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2</w:t>
            </w:r>
            <w:r w:rsidR="0052484A" w:rsidRPr="00763D10">
              <w:rPr>
                <w:rFonts w:ascii="Times New Roman" w:hAnsi="Times New Roman" w:cs="Times New Roman"/>
                <w:sz w:val="24"/>
                <w:szCs w:val="24"/>
              </w:rPr>
              <w:t>0-21</w:t>
            </w:r>
            <w:r w:rsidR="004D475D" w:rsidRPr="00763D10">
              <w:rPr>
                <w:rFonts w:ascii="Times New Roman" w:hAnsi="Times New Roman" w:cs="Times New Roman"/>
                <w:sz w:val="24"/>
                <w:szCs w:val="24"/>
              </w:rPr>
              <w:t xml:space="preserve"> учебного года</w:t>
            </w:r>
          </w:p>
        </w:tc>
        <w:tc>
          <w:tcPr>
            <w:tcW w:w="2160"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Наличие пропусков без уважительной причины</w:t>
            </w:r>
          </w:p>
        </w:tc>
        <w:tc>
          <w:tcPr>
            <w:tcW w:w="2514"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Количество пропущенных уроков без уважительных причин в разрезе на одного обучающегося</w:t>
            </w:r>
          </w:p>
        </w:tc>
      </w:tr>
      <w:tr w:rsidR="004D475D" w:rsidRPr="00763D10" w:rsidTr="008D42F3">
        <w:trPr>
          <w:trHeight w:val="559"/>
        </w:trPr>
        <w:tc>
          <w:tcPr>
            <w:tcW w:w="3085"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«Гимназия №1 города Белогорск»</w:t>
            </w:r>
          </w:p>
        </w:tc>
        <w:tc>
          <w:tcPr>
            <w:tcW w:w="2159"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1156</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454</w:t>
            </w:r>
          </w:p>
        </w:tc>
        <w:tc>
          <w:tcPr>
            <w:tcW w:w="2514" w:type="dxa"/>
            <w:shd w:val="clear" w:color="auto" w:fill="FFFFFF" w:themeFill="background1"/>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0,4</w:t>
            </w:r>
          </w:p>
        </w:tc>
      </w:tr>
      <w:tr w:rsidR="004D475D" w:rsidRPr="00763D10" w:rsidTr="008D42F3">
        <w:trPr>
          <w:trHeight w:val="544"/>
        </w:trPr>
        <w:tc>
          <w:tcPr>
            <w:tcW w:w="3085"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«Школа №3 города Белогорск»</w:t>
            </w:r>
          </w:p>
        </w:tc>
        <w:tc>
          <w:tcPr>
            <w:tcW w:w="2159"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589</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718</w:t>
            </w:r>
          </w:p>
        </w:tc>
        <w:tc>
          <w:tcPr>
            <w:tcW w:w="2514" w:type="dxa"/>
            <w:shd w:val="clear" w:color="auto" w:fill="FFFFFF" w:themeFill="background1"/>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1,2</w:t>
            </w:r>
          </w:p>
        </w:tc>
      </w:tr>
      <w:tr w:rsidR="004D475D" w:rsidRPr="00763D10" w:rsidTr="008D42F3">
        <w:trPr>
          <w:trHeight w:val="559"/>
        </w:trPr>
        <w:tc>
          <w:tcPr>
            <w:tcW w:w="3085"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«Школа №4 города Белогорск»</w:t>
            </w:r>
          </w:p>
        </w:tc>
        <w:tc>
          <w:tcPr>
            <w:tcW w:w="2159" w:type="dxa"/>
            <w:vAlign w:val="center"/>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1272</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3148</w:t>
            </w:r>
          </w:p>
        </w:tc>
        <w:tc>
          <w:tcPr>
            <w:tcW w:w="2514" w:type="dxa"/>
            <w:shd w:val="clear" w:color="auto" w:fill="FDE9D9" w:themeFill="accent6" w:themeFillTint="33"/>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2,5</w:t>
            </w:r>
          </w:p>
        </w:tc>
      </w:tr>
      <w:tr w:rsidR="004D475D" w:rsidRPr="00763D10" w:rsidTr="008D42F3">
        <w:trPr>
          <w:trHeight w:val="544"/>
        </w:trPr>
        <w:tc>
          <w:tcPr>
            <w:tcW w:w="3085"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«Школа №5 города Белогорск»</w:t>
            </w:r>
          </w:p>
        </w:tc>
        <w:tc>
          <w:tcPr>
            <w:tcW w:w="2159"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950</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1344</w:t>
            </w:r>
          </w:p>
        </w:tc>
        <w:tc>
          <w:tcPr>
            <w:tcW w:w="2514" w:type="dxa"/>
            <w:shd w:val="clear" w:color="auto" w:fill="FFFFFF" w:themeFill="background1"/>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1,4</w:t>
            </w:r>
          </w:p>
        </w:tc>
      </w:tr>
      <w:tr w:rsidR="004D475D" w:rsidRPr="00763D10" w:rsidTr="008D42F3">
        <w:trPr>
          <w:trHeight w:val="559"/>
        </w:trPr>
        <w:tc>
          <w:tcPr>
            <w:tcW w:w="3085"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«Школа №10 города Белогорск»</w:t>
            </w:r>
          </w:p>
        </w:tc>
        <w:tc>
          <w:tcPr>
            <w:tcW w:w="2159"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921</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1538</w:t>
            </w:r>
          </w:p>
        </w:tc>
        <w:tc>
          <w:tcPr>
            <w:tcW w:w="2514" w:type="dxa"/>
            <w:shd w:val="clear" w:color="auto" w:fill="FFFFFF" w:themeFill="background1"/>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1,7</w:t>
            </w:r>
          </w:p>
        </w:tc>
      </w:tr>
      <w:tr w:rsidR="004D475D" w:rsidRPr="00763D10" w:rsidTr="008D42F3">
        <w:trPr>
          <w:trHeight w:val="544"/>
        </w:trPr>
        <w:tc>
          <w:tcPr>
            <w:tcW w:w="3085" w:type="dxa"/>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«Школа №11 города Белогорск»</w:t>
            </w:r>
          </w:p>
        </w:tc>
        <w:tc>
          <w:tcPr>
            <w:tcW w:w="2159" w:type="dxa"/>
            <w:vAlign w:val="center"/>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939</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4124</w:t>
            </w:r>
          </w:p>
        </w:tc>
        <w:tc>
          <w:tcPr>
            <w:tcW w:w="2514" w:type="dxa"/>
            <w:shd w:val="clear" w:color="auto" w:fill="FDE9D9" w:themeFill="accent6" w:themeFillTint="33"/>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4,4</w:t>
            </w:r>
          </w:p>
        </w:tc>
      </w:tr>
      <w:tr w:rsidR="004D475D" w:rsidRPr="00763D10" w:rsidTr="008D42F3">
        <w:trPr>
          <w:trHeight w:val="272"/>
        </w:trPr>
        <w:tc>
          <w:tcPr>
            <w:tcW w:w="3085" w:type="dxa"/>
            <w:vAlign w:val="center"/>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СШ №17</w:t>
            </w:r>
          </w:p>
        </w:tc>
        <w:tc>
          <w:tcPr>
            <w:tcW w:w="2159"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1144</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1246</w:t>
            </w:r>
          </w:p>
        </w:tc>
        <w:tc>
          <w:tcPr>
            <w:tcW w:w="2514" w:type="dxa"/>
            <w:shd w:val="clear" w:color="auto" w:fill="FFFFFF" w:themeFill="background1"/>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1,1</w:t>
            </w:r>
          </w:p>
        </w:tc>
      </w:tr>
      <w:tr w:rsidR="004D475D" w:rsidRPr="00763D10" w:rsidTr="008D42F3">
        <w:trPr>
          <w:trHeight w:val="272"/>
        </w:trPr>
        <w:tc>
          <w:tcPr>
            <w:tcW w:w="3085" w:type="dxa"/>
            <w:vAlign w:val="center"/>
          </w:tcPr>
          <w:p w:rsidR="004D475D" w:rsidRPr="00763D10" w:rsidRDefault="004D475D" w:rsidP="004D475D">
            <w:pPr>
              <w:spacing w:after="0" w:line="240" w:lineRule="auto"/>
              <w:jc w:val="both"/>
              <w:rPr>
                <w:rFonts w:ascii="Times New Roman" w:eastAsia="Times New Roman" w:hAnsi="Times New Roman" w:cs="Times New Roman"/>
                <w:sz w:val="24"/>
                <w:szCs w:val="24"/>
              </w:rPr>
            </w:pPr>
            <w:r w:rsidRPr="00763D10">
              <w:rPr>
                <w:rFonts w:ascii="Times New Roman" w:hAnsi="Times New Roman" w:cs="Times New Roman"/>
                <w:sz w:val="24"/>
                <w:szCs w:val="24"/>
              </w:rPr>
              <w:t>МАОУ «Школа №200»</w:t>
            </w:r>
          </w:p>
        </w:tc>
        <w:tc>
          <w:tcPr>
            <w:tcW w:w="2159"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1123</w:t>
            </w:r>
          </w:p>
        </w:tc>
        <w:tc>
          <w:tcPr>
            <w:tcW w:w="2160" w:type="dxa"/>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1473</w:t>
            </w:r>
          </w:p>
        </w:tc>
        <w:tc>
          <w:tcPr>
            <w:tcW w:w="2514" w:type="dxa"/>
            <w:shd w:val="clear" w:color="auto" w:fill="FFFFFF" w:themeFill="background1"/>
          </w:tcPr>
          <w:p w:rsidR="004D475D" w:rsidRPr="00763D10" w:rsidRDefault="004D475D" w:rsidP="004D475D">
            <w:pPr>
              <w:spacing w:after="0" w:line="240" w:lineRule="auto"/>
              <w:jc w:val="center"/>
              <w:rPr>
                <w:rFonts w:ascii="Times New Roman" w:eastAsia="Times New Roman" w:hAnsi="Times New Roman" w:cs="Times New Roman"/>
                <w:sz w:val="24"/>
                <w:szCs w:val="24"/>
              </w:rPr>
            </w:pPr>
            <w:r w:rsidRPr="00763D10">
              <w:rPr>
                <w:rFonts w:ascii="Times New Roman" w:hAnsi="Times New Roman" w:cs="Times New Roman"/>
                <w:sz w:val="24"/>
                <w:szCs w:val="24"/>
              </w:rPr>
              <w:t>1,3</w:t>
            </w:r>
          </w:p>
        </w:tc>
      </w:tr>
      <w:tr w:rsidR="004D475D" w:rsidRPr="00763D10" w:rsidTr="008D42F3">
        <w:trPr>
          <w:trHeight w:val="287"/>
        </w:trPr>
        <w:tc>
          <w:tcPr>
            <w:tcW w:w="3085" w:type="dxa"/>
            <w:shd w:val="clear" w:color="auto" w:fill="D9D9D9" w:themeFill="background1" w:themeFillShade="D9"/>
            <w:vAlign w:val="center"/>
          </w:tcPr>
          <w:p w:rsidR="004D475D" w:rsidRPr="00763D10" w:rsidRDefault="004D475D" w:rsidP="004D475D">
            <w:pPr>
              <w:spacing w:after="0" w:line="240" w:lineRule="auto"/>
              <w:jc w:val="both"/>
              <w:rPr>
                <w:rFonts w:ascii="Times New Roman" w:eastAsia="Times New Roman" w:hAnsi="Times New Roman" w:cs="Times New Roman"/>
                <w:b/>
                <w:sz w:val="24"/>
                <w:szCs w:val="24"/>
              </w:rPr>
            </w:pPr>
            <w:r w:rsidRPr="00763D10">
              <w:rPr>
                <w:rFonts w:ascii="Times New Roman" w:hAnsi="Times New Roman" w:cs="Times New Roman"/>
                <w:b/>
                <w:sz w:val="24"/>
                <w:szCs w:val="24"/>
              </w:rPr>
              <w:t>Итого</w:t>
            </w:r>
          </w:p>
        </w:tc>
        <w:tc>
          <w:tcPr>
            <w:tcW w:w="2159" w:type="dxa"/>
            <w:shd w:val="clear" w:color="auto" w:fill="D9D9D9" w:themeFill="background1" w:themeFillShade="D9"/>
            <w:vAlign w:val="center"/>
          </w:tcPr>
          <w:p w:rsidR="004D475D" w:rsidRPr="00763D10" w:rsidRDefault="004D475D" w:rsidP="004D475D">
            <w:pPr>
              <w:spacing w:after="0" w:line="240" w:lineRule="auto"/>
              <w:jc w:val="center"/>
              <w:rPr>
                <w:rFonts w:ascii="Times New Roman" w:eastAsia="Times New Roman" w:hAnsi="Times New Roman" w:cs="Times New Roman"/>
                <w:b/>
                <w:bCs/>
                <w:sz w:val="24"/>
                <w:szCs w:val="24"/>
              </w:rPr>
            </w:pPr>
            <w:r w:rsidRPr="00763D10">
              <w:rPr>
                <w:rFonts w:ascii="Times New Roman" w:hAnsi="Times New Roman" w:cs="Times New Roman"/>
                <w:b/>
                <w:bCs/>
                <w:sz w:val="24"/>
                <w:szCs w:val="24"/>
              </w:rPr>
              <w:t>8094</w:t>
            </w:r>
          </w:p>
        </w:tc>
        <w:tc>
          <w:tcPr>
            <w:tcW w:w="2160" w:type="dxa"/>
            <w:shd w:val="clear" w:color="auto" w:fill="D9D9D9" w:themeFill="background1" w:themeFillShade="D9"/>
            <w:vAlign w:val="center"/>
          </w:tcPr>
          <w:p w:rsidR="004D475D" w:rsidRPr="00763D10" w:rsidRDefault="004D475D" w:rsidP="004D475D">
            <w:pPr>
              <w:spacing w:after="0" w:line="240" w:lineRule="auto"/>
              <w:jc w:val="center"/>
              <w:rPr>
                <w:rFonts w:ascii="Times New Roman" w:eastAsia="Times New Roman" w:hAnsi="Times New Roman" w:cs="Times New Roman"/>
                <w:b/>
                <w:bCs/>
                <w:sz w:val="24"/>
                <w:szCs w:val="24"/>
              </w:rPr>
            </w:pPr>
            <w:r w:rsidRPr="00763D10">
              <w:rPr>
                <w:rFonts w:ascii="Times New Roman" w:hAnsi="Times New Roman" w:cs="Times New Roman"/>
                <w:b/>
                <w:bCs/>
                <w:sz w:val="24"/>
                <w:szCs w:val="24"/>
              </w:rPr>
              <w:t>14045</w:t>
            </w:r>
          </w:p>
        </w:tc>
        <w:tc>
          <w:tcPr>
            <w:tcW w:w="2514" w:type="dxa"/>
            <w:shd w:val="clear" w:color="auto" w:fill="D9D9D9" w:themeFill="background1" w:themeFillShade="D9"/>
            <w:vAlign w:val="center"/>
          </w:tcPr>
          <w:p w:rsidR="004D475D" w:rsidRPr="00763D10" w:rsidRDefault="004D475D" w:rsidP="004D475D">
            <w:pPr>
              <w:spacing w:after="0" w:line="240" w:lineRule="auto"/>
              <w:jc w:val="center"/>
              <w:rPr>
                <w:rFonts w:ascii="Times New Roman" w:eastAsia="Times New Roman" w:hAnsi="Times New Roman" w:cs="Times New Roman"/>
                <w:b/>
                <w:bCs/>
                <w:sz w:val="24"/>
                <w:szCs w:val="24"/>
              </w:rPr>
            </w:pPr>
            <w:r w:rsidRPr="00763D10">
              <w:rPr>
                <w:rFonts w:ascii="Times New Roman" w:hAnsi="Times New Roman" w:cs="Times New Roman"/>
                <w:b/>
                <w:bCs/>
                <w:sz w:val="24"/>
                <w:szCs w:val="24"/>
              </w:rPr>
              <w:t>1,7</w:t>
            </w:r>
          </w:p>
        </w:tc>
      </w:tr>
    </w:tbl>
    <w:p w:rsidR="00105D17" w:rsidRPr="00763D10" w:rsidRDefault="00105D17" w:rsidP="00105D17">
      <w:pPr>
        <w:widowControl w:val="0"/>
        <w:autoSpaceDE w:val="0"/>
        <w:autoSpaceDN w:val="0"/>
        <w:spacing w:after="0" w:line="240" w:lineRule="auto"/>
        <w:rPr>
          <w:rFonts w:ascii="Times New Roman" w:eastAsia="Times New Roman" w:hAnsi="Times New Roman"/>
        </w:rPr>
      </w:pPr>
    </w:p>
    <w:p w:rsidR="008571A5" w:rsidRDefault="008571A5" w:rsidP="00B05C9D">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Средний показатель количества пропущенных уроков без уважительных причин в разрезе на одного обучающегося – 1,7. Выше среднего показателя по городу имеют пропуски уроков МАОУ «Школа №11 города Белогорск» - 4,4 и МАОУ «Школа №4 города Белогорск» - 2,5. В МАОУ «Школа №10 города Белогорск» значение соответствует среднему показателю по городу. В остальных школах показатель ниже среднего значения.</w:t>
      </w: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D77C78" w:rsidRDefault="00D77C78" w:rsidP="00B05C9D">
      <w:pPr>
        <w:widowControl w:val="0"/>
        <w:autoSpaceDE w:val="0"/>
        <w:autoSpaceDN w:val="0"/>
        <w:spacing w:after="0" w:line="240" w:lineRule="auto"/>
        <w:ind w:firstLine="708"/>
        <w:jc w:val="both"/>
        <w:rPr>
          <w:rFonts w:ascii="Times New Roman" w:eastAsia="Times New Roman" w:hAnsi="Times New Roman"/>
          <w:sz w:val="28"/>
          <w:szCs w:val="28"/>
        </w:rPr>
      </w:pPr>
    </w:p>
    <w:p w:rsidR="00B05C9D" w:rsidRPr="00763D10" w:rsidRDefault="008571A5" w:rsidP="008571A5">
      <w:pPr>
        <w:widowControl w:val="0"/>
        <w:autoSpaceDE w:val="0"/>
        <w:autoSpaceDN w:val="0"/>
        <w:spacing w:before="5" w:after="0" w:line="240" w:lineRule="auto"/>
        <w:ind w:left="1569"/>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lastRenderedPageBreak/>
        <w:t>Количественные</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показатели</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пропущенных</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уроков</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в</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разрезе</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ОО</w:t>
      </w:r>
      <w:r w:rsidR="00B05C9D" w:rsidRPr="00763D10">
        <w:rPr>
          <w:noProof/>
          <w:sz w:val="20"/>
          <w:lang w:eastAsia="ru-RU"/>
        </w:rPr>
        <w:drawing>
          <wp:inline distT="0" distB="0" distL="0" distR="0" wp14:anchorId="247B1874" wp14:editId="2165D363">
            <wp:extent cx="4562475" cy="26955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571A5" w:rsidRPr="00763D10" w:rsidRDefault="008571A5" w:rsidP="00B05C9D">
      <w:pPr>
        <w:widowControl w:val="0"/>
        <w:autoSpaceDE w:val="0"/>
        <w:autoSpaceDN w:val="0"/>
        <w:spacing w:before="268" w:after="0" w:line="240" w:lineRule="auto"/>
        <w:ind w:right="428" w:firstLine="708"/>
        <w:jc w:val="both"/>
        <w:rPr>
          <w:rFonts w:ascii="Times New Roman" w:eastAsia="Times New Roman" w:hAnsi="Times New Roman"/>
          <w:sz w:val="28"/>
          <w:szCs w:val="28"/>
        </w:rPr>
      </w:pPr>
      <w:r w:rsidRPr="00763D10">
        <w:rPr>
          <w:rFonts w:ascii="Times New Roman" w:eastAsia="Times New Roman" w:hAnsi="Times New Roman"/>
          <w:sz w:val="28"/>
          <w:szCs w:val="28"/>
        </w:rPr>
        <w:t>Численные</w:t>
      </w:r>
      <w:r w:rsidRPr="00763D10">
        <w:rPr>
          <w:rFonts w:ascii="Times New Roman" w:eastAsia="Times New Roman" w:hAnsi="Times New Roman"/>
          <w:spacing w:val="-12"/>
          <w:sz w:val="28"/>
          <w:szCs w:val="28"/>
        </w:rPr>
        <w:t xml:space="preserve"> </w:t>
      </w:r>
      <w:r w:rsidRPr="00763D10">
        <w:rPr>
          <w:rFonts w:ascii="Times New Roman" w:eastAsia="Times New Roman" w:hAnsi="Times New Roman"/>
          <w:sz w:val="28"/>
          <w:szCs w:val="28"/>
        </w:rPr>
        <w:t>показатели</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диаграммы</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указывают</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увеличение</w:t>
      </w:r>
      <w:r w:rsidRPr="00763D10">
        <w:rPr>
          <w:rFonts w:ascii="Times New Roman" w:eastAsia="Times New Roman" w:hAnsi="Times New Roman"/>
          <w:spacing w:val="-13"/>
          <w:sz w:val="28"/>
          <w:szCs w:val="28"/>
        </w:rPr>
        <w:t xml:space="preserve"> </w:t>
      </w:r>
      <w:r w:rsidRPr="00763D10">
        <w:rPr>
          <w:rFonts w:ascii="Times New Roman" w:eastAsia="Times New Roman" w:hAnsi="Times New Roman"/>
          <w:sz w:val="28"/>
          <w:szCs w:val="28"/>
        </w:rPr>
        <w:t>количества</w:t>
      </w:r>
      <w:r w:rsidRPr="00763D10">
        <w:rPr>
          <w:rFonts w:ascii="Times New Roman" w:eastAsia="Times New Roman" w:hAnsi="Times New Roman"/>
          <w:spacing w:val="-68"/>
          <w:sz w:val="28"/>
          <w:szCs w:val="28"/>
        </w:rPr>
        <w:t xml:space="preserve"> </w:t>
      </w:r>
      <w:r w:rsidRPr="00763D10">
        <w:rPr>
          <w:rFonts w:ascii="Times New Roman" w:eastAsia="Times New Roman" w:hAnsi="Times New Roman"/>
          <w:sz w:val="28"/>
          <w:szCs w:val="28"/>
        </w:rPr>
        <w:t>пропусков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неуважительной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причине,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что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свидетельствует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неэффективную</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работу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над</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этой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проблемой.</w:t>
      </w:r>
    </w:p>
    <w:p w:rsidR="00105D17" w:rsidRPr="00763D10" w:rsidRDefault="00105D17" w:rsidP="00105D17">
      <w:pPr>
        <w:widowControl w:val="0"/>
        <w:autoSpaceDE w:val="0"/>
        <w:autoSpaceDN w:val="0"/>
        <w:spacing w:before="9" w:after="0" w:line="240" w:lineRule="auto"/>
        <w:rPr>
          <w:rFonts w:ascii="Times New Roman" w:eastAsia="Times New Roman" w:hAnsi="Times New Roman"/>
          <w:sz w:val="10"/>
          <w:szCs w:val="28"/>
        </w:rPr>
      </w:pPr>
    </w:p>
    <w:p w:rsidR="004D475D" w:rsidRPr="00763D10" w:rsidRDefault="004D475D" w:rsidP="004D475D">
      <w:pPr>
        <w:widowControl w:val="0"/>
        <w:autoSpaceDE w:val="0"/>
        <w:autoSpaceDN w:val="0"/>
        <w:spacing w:before="90" w:after="0" w:line="240" w:lineRule="auto"/>
        <w:ind w:left="851" w:right="606"/>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Обеспечение доступности качественного образования детей с</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ограниченными возможностями здоровья, детей-инвалидов, их</w:t>
      </w:r>
      <w:r w:rsidRPr="00763D10">
        <w:rPr>
          <w:rFonts w:ascii="Times New Roman" w:eastAsia="Times New Roman" w:hAnsi="Times New Roman"/>
          <w:b/>
          <w:bCs/>
          <w:spacing w:val="-67"/>
          <w:sz w:val="28"/>
          <w:szCs w:val="28"/>
        </w:rPr>
        <w:t xml:space="preserve"> </w:t>
      </w:r>
      <w:r w:rsidRPr="00763D10">
        <w:rPr>
          <w:rFonts w:ascii="Times New Roman" w:eastAsia="Times New Roman" w:hAnsi="Times New Roman"/>
          <w:b/>
          <w:bCs/>
          <w:sz w:val="28"/>
          <w:szCs w:val="28"/>
        </w:rPr>
        <w:t>социализация</w:t>
      </w:r>
    </w:p>
    <w:p w:rsidR="004D475D" w:rsidRPr="00763D10" w:rsidRDefault="004D475D" w:rsidP="00B05C9D">
      <w:pPr>
        <w:widowControl w:val="0"/>
        <w:autoSpaceDE w:val="0"/>
        <w:autoSpaceDN w:val="0"/>
        <w:spacing w:after="0" w:line="240" w:lineRule="auto"/>
        <w:ind w:right="-7" w:firstLine="708"/>
        <w:jc w:val="both"/>
        <w:rPr>
          <w:rFonts w:ascii="Times New Roman" w:eastAsia="Times New Roman" w:hAnsi="Times New Roman"/>
          <w:sz w:val="28"/>
          <w:szCs w:val="28"/>
        </w:rPr>
      </w:pPr>
      <w:r w:rsidRPr="00763D10">
        <w:rPr>
          <w:rFonts w:ascii="Times New Roman" w:eastAsia="Times New Roman" w:hAnsi="Times New Roman"/>
          <w:sz w:val="28"/>
          <w:szCs w:val="28"/>
        </w:rPr>
        <w:t>Одной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из</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важнейших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задач</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государственной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политики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области</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образования является обеспечение реализации прав детей-инвалидов и детей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ограниченными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возможностями здоровья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образование.</w:t>
      </w:r>
    </w:p>
    <w:p w:rsidR="004D475D" w:rsidRPr="00763D10" w:rsidRDefault="004D475D" w:rsidP="00B05C9D">
      <w:pPr>
        <w:widowControl w:val="0"/>
        <w:autoSpaceDE w:val="0"/>
        <w:autoSpaceDN w:val="0"/>
        <w:spacing w:after="0" w:line="240" w:lineRule="auto"/>
        <w:ind w:right="-7" w:firstLine="708"/>
        <w:jc w:val="both"/>
        <w:rPr>
          <w:rFonts w:ascii="Times New Roman" w:eastAsia="Times New Roman" w:hAnsi="Times New Roman"/>
          <w:sz w:val="28"/>
          <w:szCs w:val="28"/>
        </w:rPr>
      </w:pPr>
      <w:r w:rsidRPr="00763D10">
        <w:rPr>
          <w:rFonts w:ascii="Times New Roman" w:eastAsia="Times New Roman" w:hAnsi="Times New Roman"/>
          <w:sz w:val="28"/>
          <w:szCs w:val="28"/>
        </w:rPr>
        <w:t>В городе Белогорск возможность получения непрерывного образования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обеспечена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для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всех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категорий,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ограниченными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возможностями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здоровья.</w:t>
      </w:r>
    </w:p>
    <w:p w:rsidR="004D475D" w:rsidRPr="00763D10" w:rsidRDefault="004D475D" w:rsidP="00B05C9D">
      <w:pPr>
        <w:widowControl w:val="0"/>
        <w:autoSpaceDE w:val="0"/>
        <w:autoSpaceDN w:val="0"/>
        <w:spacing w:after="0" w:line="240" w:lineRule="auto"/>
        <w:ind w:right="-7" w:firstLine="850"/>
        <w:jc w:val="both"/>
        <w:rPr>
          <w:rFonts w:ascii="Times New Roman" w:eastAsia="Times New Roman" w:hAnsi="Times New Roman"/>
          <w:sz w:val="28"/>
          <w:szCs w:val="28"/>
        </w:rPr>
      </w:pPr>
      <w:r w:rsidRPr="00763D10">
        <w:rPr>
          <w:rFonts w:ascii="Times New Roman" w:eastAsia="Times New Roman" w:hAnsi="Times New Roman"/>
          <w:sz w:val="28"/>
          <w:szCs w:val="28"/>
        </w:rPr>
        <w:t>В</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образовательных</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организациях</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получают</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образование</w:t>
      </w:r>
      <w:r w:rsidRPr="00763D10">
        <w:rPr>
          <w:rFonts w:ascii="Times New Roman" w:eastAsia="Times New Roman" w:hAnsi="Times New Roman"/>
          <w:spacing w:val="-68"/>
          <w:sz w:val="28"/>
          <w:szCs w:val="28"/>
        </w:rPr>
        <w:t xml:space="preserve"> </w:t>
      </w:r>
      <w:r w:rsidRPr="00763D10">
        <w:rPr>
          <w:rFonts w:ascii="Times New Roman" w:eastAsia="Times New Roman" w:hAnsi="Times New Roman"/>
          <w:sz w:val="28"/>
          <w:szCs w:val="28"/>
        </w:rPr>
        <w:t>более 11 тысяч детей в возрасте от 1,5 до 18 лет, из них 287 имеют различные</w:t>
      </w:r>
      <w:r w:rsidRPr="00763D10">
        <w:rPr>
          <w:rFonts w:ascii="Times New Roman" w:eastAsia="Times New Roman" w:hAnsi="Times New Roman"/>
          <w:spacing w:val="-68"/>
          <w:sz w:val="28"/>
          <w:szCs w:val="28"/>
        </w:rPr>
        <w:t xml:space="preserve"> </w:t>
      </w:r>
      <w:r w:rsidRPr="00763D10">
        <w:rPr>
          <w:rFonts w:ascii="Times New Roman" w:eastAsia="Times New Roman" w:hAnsi="Times New Roman"/>
          <w:sz w:val="28"/>
          <w:szCs w:val="28"/>
        </w:rPr>
        <w:t>нарушения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здоровья.</w:t>
      </w:r>
    </w:p>
    <w:p w:rsidR="004D475D" w:rsidRPr="00763D10" w:rsidRDefault="004D475D" w:rsidP="00B05C9D">
      <w:pPr>
        <w:widowControl w:val="0"/>
        <w:autoSpaceDE w:val="0"/>
        <w:autoSpaceDN w:val="0"/>
        <w:spacing w:after="0" w:line="240" w:lineRule="auto"/>
        <w:ind w:right="-7" w:firstLine="708"/>
        <w:jc w:val="both"/>
        <w:rPr>
          <w:rFonts w:ascii="Times New Roman" w:eastAsia="Times New Roman" w:hAnsi="Times New Roman"/>
          <w:sz w:val="28"/>
          <w:szCs w:val="28"/>
        </w:rPr>
      </w:pPr>
      <w:r w:rsidRPr="00763D10">
        <w:rPr>
          <w:rFonts w:ascii="Times New Roman" w:eastAsia="Times New Roman" w:hAnsi="Times New Roman"/>
          <w:sz w:val="28"/>
          <w:szCs w:val="28"/>
        </w:rPr>
        <w:t>Реализация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особых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потребностей,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школах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требует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индивидуального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подхода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обучению</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детей-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инвалидов</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детей с</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ограниченными возможностями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здоровья.</w:t>
      </w:r>
    </w:p>
    <w:p w:rsidR="004D475D" w:rsidRPr="00763D10" w:rsidRDefault="004D475D" w:rsidP="00B05C9D">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 общеобразовательных организациях города в 2020/21 учебном году обучались 297 детей-инвалидов и детей с ОВЗ. Из них 78 обучались в классах коррекции (МАОУ «Гимназия №1 города Белогорск», </w:t>
      </w:r>
      <w:r w:rsidRPr="00763D10">
        <w:rPr>
          <w:rFonts w:ascii="Times New Roman" w:eastAsia="Times New Roman" w:hAnsi="Times New Roman"/>
          <w:sz w:val="28"/>
          <w:szCs w:val="28"/>
        </w:rPr>
        <w:t>МАОУ «Школа №5 города Белогорск»</w:t>
      </w:r>
      <w:r w:rsidRPr="00763D10">
        <w:rPr>
          <w:rFonts w:ascii="Times New Roman" w:eastAsia="Times New Roman" w:hAnsi="Times New Roman"/>
          <w:sz w:val="28"/>
          <w:szCs w:val="28"/>
          <w:lang w:eastAsia="ru-RU"/>
        </w:rPr>
        <w:t xml:space="preserve">, </w:t>
      </w:r>
      <w:r w:rsidRPr="00763D10">
        <w:rPr>
          <w:rFonts w:ascii="Times New Roman" w:eastAsia="Times New Roman" w:hAnsi="Times New Roman"/>
          <w:sz w:val="28"/>
          <w:szCs w:val="28"/>
        </w:rPr>
        <w:t xml:space="preserve">МАОУ «Школа №10 города Белогорск», МАОУ «Школа №11 города Белогорск», МАОУ СШ №17), </w:t>
      </w:r>
      <w:r w:rsidRPr="00763D10">
        <w:rPr>
          <w:rFonts w:ascii="Times New Roman" w:eastAsia="Times New Roman" w:hAnsi="Times New Roman"/>
          <w:sz w:val="28"/>
          <w:szCs w:val="28"/>
          <w:lang w:eastAsia="ru-RU"/>
        </w:rPr>
        <w:t>166 – инклюзивно, 53 – на домашнем обучении (в 2019/20 учебном году обучались: в классах коррекции – 60 человек, 124 – инклюзивно, 59 – на домашнем обучении).</w:t>
      </w:r>
    </w:p>
    <w:p w:rsidR="004D475D" w:rsidRPr="00763D10" w:rsidRDefault="004D475D" w:rsidP="00B05C9D">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hAnsi="Times New Roman"/>
          <w:sz w:val="28"/>
          <w:szCs w:val="28"/>
        </w:rPr>
        <w:t xml:space="preserve">Для обучающихся с отклонениями в состоянии здоровья в 5 школах </w:t>
      </w:r>
      <w:r w:rsidRPr="00763D10">
        <w:rPr>
          <w:rFonts w:ascii="Times New Roman" w:hAnsi="Times New Roman"/>
          <w:sz w:val="28"/>
          <w:szCs w:val="28"/>
        </w:rPr>
        <w:lastRenderedPageBreak/>
        <w:t>города (МАОУ «Гимназия №1 города Белогорск», МАОУ «Школа №3 города Белогорск», МАОУ «Школа №4 города Белогорск», МАОУ «Школа №5 города Белогорск», МАОУ «Школа №10 города Белогорск») организованы 8 специальных медицинских групп с охватом 96 человек (2019/20 уч. г. - 9 групп с охватом 105 человек</w:t>
      </w:r>
      <w:r w:rsidRPr="00763D10">
        <w:rPr>
          <w:rFonts w:ascii="Times New Roman" w:eastAsia="Times New Roman" w:hAnsi="Times New Roman"/>
          <w:sz w:val="28"/>
          <w:szCs w:val="28"/>
        </w:rPr>
        <w:t xml:space="preserve"> из 1-11 классов</w:t>
      </w:r>
      <w:r w:rsidRPr="00763D10">
        <w:rPr>
          <w:rFonts w:ascii="Times New Roman" w:hAnsi="Times New Roman"/>
          <w:sz w:val="28"/>
          <w:szCs w:val="28"/>
        </w:rPr>
        <w:t>).</w:t>
      </w:r>
    </w:p>
    <w:p w:rsidR="004D475D" w:rsidRPr="00763D10" w:rsidRDefault="004D475D" w:rsidP="00B05C9D">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Обучались по адаптированным основным общеобразовательным программам основного общего образования обучающихся с умственной отсталостью (интеллектуальными нарушениями) и получили свидетельство об обучении 13 обучающихся 9-х классов из ОО: МАОУ «Школа №5 города Белогорск» - 1, МАОУ «Школа №10 города Белогорск» - 5, МАОУ «Школа №11 города Белогорск» - 5, МАОУ СШ №17 – 2 (в 2019/20 получили свидетельство об обучении 7 чел.).</w:t>
      </w:r>
    </w:p>
    <w:p w:rsidR="004D475D" w:rsidRPr="00763D10" w:rsidRDefault="004D475D" w:rsidP="008610D2">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2020/21 учебном году было организовано обучение на дому для 57 обучающихся из 8 образовательных организациях (в 2019/20 – 61 человек).</w:t>
      </w:r>
    </w:p>
    <w:p w:rsidR="004D475D" w:rsidRPr="00763D10" w:rsidRDefault="004D475D" w:rsidP="004D475D">
      <w:pPr>
        <w:widowControl w:val="0"/>
        <w:autoSpaceDE w:val="0"/>
        <w:autoSpaceDN w:val="0"/>
        <w:spacing w:after="0" w:line="240" w:lineRule="auto"/>
        <w:rPr>
          <w:rFonts w:ascii="Times New Roman" w:eastAsia="Times New Roman" w:hAnsi="Times New Roman"/>
          <w:sz w:val="20"/>
        </w:rPr>
      </w:pPr>
    </w:p>
    <w:p w:rsidR="004D475D" w:rsidRPr="00763D10" w:rsidRDefault="004D475D"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Организация домашнего обучения</w:t>
      </w:r>
    </w:p>
    <w:p w:rsidR="004D475D" w:rsidRPr="00763D10" w:rsidRDefault="004D475D" w:rsidP="004D475D">
      <w:pPr>
        <w:widowControl w:val="0"/>
        <w:autoSpaceDE w:val="0"/>
        <w:autoSpaceDN w:val="0"/>
        <w:spacing w:after="0" w:line="240" w:lineRule="auto"/>
        <w:ind w:left="76"/>
        <w:jc w:val="right"/>
        <w:rPr>
          <w:rFonts w:ascii="Times New Roman" w:eastAsia="Times New Roman" w:hAnsi="Times New Roman"/>
          <w:sz w:val="24"/>
        </w:rPr>
      </w:pPr>
      <w:r w:rsidRPr="00763D10">
        <w:rPr>
          <w:rFonts w:ascii="Times New Roman" w:eastAsia="Times New Roman" w:hAnsi="Times New Roman"/>
          <w:sz w:val="24"/>
        </w:rPr>
        <w:t>Таблица</w:t>
      </w:r>
      <w:r w:rsidRPr="00763D10">
        <w:rPr>
          <w:rFonts w:ascii="Times New Roman" w:eastAsia="Times New Roman" w:hAnsi="Times New Roman"/>
          <w:spacing w:val="-1"/>
          <w:sz w:val="24"/>
        </w:rPr>
        <w:t xml:space="preserve"> </w:t>
      </w:r>
      <w:r w:rsidRPr="00763D10">
        <w:rPr>
          <w:rFonts w:ascii="Times New Roman" w:eastAsia="Times New Roman" w:hAnsi="Times New Roman"/>
          <w:sz w:val="24"/>
        </w:rPr>
        <w:t>№</w:t>
      </w:r>
      <w:r w:rsidRPr="00763D10">
        <w:rPr>
          <w:rFonts w:ascii="Times New Roman" w:eastAsia="Times New Roman" w:hAnsi="Times New Roman"/>
          <w:spacing w:val="-1"/>
          <w:sz w:val="24"/>
        </w:rPr>
        <w:t xml:space="preserve"> </w:t>
      </w:r>
      <w:r w:rsidR="00EF0B86" w:rsidRPr="00763D10">
        <w:rPr>
          <w:rFonts w:ascii="Times New Roman" w:eastAsia="Times New Roman" w:hAnsi="Times New Roman"/>
          <w:sz w:val="24"/>
        </w:rPr>
        <w:t>8</w:t>
      </w:r>
    </w:p>
    <w:tbl>
      <w:tblPr>
        <w:tblStyle w:val="170"/>
        <w:tblW w:w="10826" w:type="dxa"/>
        <w:tblInd w:w="-1161" w:type="dxa"/>
        <w:tblLayout w:type="fixed"/>
        <w:tblLook w:val="04A0" w:firstRow="1" w:lastRow="0" w:firstColumn="1" w:lastColumn="0" w:noHBand="0" w:noVBand="1"/>
      </w:tblPr>
      <w:tblGrid>
        <w:gridCol w:w="1736"/>
        <w:gridCol w:w="784"/>
        <w:gridCol w:w="700"/>
        <w:gridCol w:w="714"/>
        <w:gridCol w:w="700"/>
        <w:gridCol w:w="812"/>
        <w:gridCol w:w="702"/>
        <w:gridCol w:w="823"/>
        <w:gridCol w:w="770"/>
        <w:gridCol w:w="770"/>
        <w:gridCol w:w="826"/>
        <w:gridCol w:w="812"/>
        <w:gridCol w:w="677"/>
      </w:tblGrid>
      <w:tr w:rsidR="004D475D" w:rsidRPr="00763D10" w:rsidTr="00B14AB8">
        <w:tc>
          <w:tcPr>
            <w:tcW w:w="1736" w:type="dxa"/>
            <w:vMerge w:val="restart"/>
          </w:tcPr>
          <w:p w:rsidR="004D475D" w:rsidRPr="00763D10" w:rsidRDefault="004D475D" w:rsidP="004D475D">
            <w:pPr>
              <w:spacing w:after="0" w:line="240" w:lineRule="auto"/>
              <w:jc w:val="center"/>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ОО</w:t>
            </w:r>
          </w:p>
        </w:tc>
        <w:tc>
          <w:tcPr>
            <w:tcW w:w="9090" w:type="dxa"/>
            <w:gridSpan w:val="12"/>
          </w:tcPr>
          <w:p w:rsidR="004D475D" w:rsidRPr="00763D10" w:rsidRDefault="004D475D" w:rsidP="004D475D">
            <w:pPr>
              <w:spacing w:after="0" w:line="240" w:lineRule="auto"/>
              <w:jc w:val="center"/>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Количество учащихся обучающихся на дому</w:t>
            </w:r>
          </w:p>
        </w:tc>
      </w:tr>
      <w:tr w:rsidR="004D475D" w:rsidRPr="00763D10" w:rsidTr="00B14AB8">
        <w:tc>
          <w:tcPr>
            <w:tcW w:w="1736" w:type="dxa"/>
            <w:vMerge/>
          </w:tcPr>
          <w:p w:rsidR="004D475D" w:rsidRPr="00763D10" w:rsidRDefault="004D475D" w:rsidP="004D475D">
            <w:pPr>
              <w:spacing w:after="0" w:line="240" w:lineRule="auto"/>
              <w:jc w:val="both"/>
              <w:rPr>
                <w:rFonts w:ascii="Times New Roman" w:eastAsia="Times New Roman" w:hAnsi="Times New Roman" w:cs="Times New Roman"/>
                <w:lang w:eastAsia="ru-RU"/>
              </w:rPr>
            </w:pPr>
          </w:p>
        </w:tc>
        <w:tc>
          <w:tcPr>
            <w:tcW w:w="2198" w:type="dxa"/>
            <w:gridSpan w:val="3"/>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1-4 классы</w:t>
            </w:r>
          </w:p>
        </w:tc>
        <w:tc>
          <w:tcPr>
            <w:tcW w:w="2214" w:type="dxa"/>
            <w:gridSpan w:val="3"/>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5-9 классы</w:t>
            </w:r>
          </w:p>
        </w:tc>
        <w:tc>
          <w:tcPr>
            <w:tcW w:w="2363" w:type="dxa"/>
            <w:gridSpan w:val="3"/>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10-11 классы</w:t>
            </w:r>
          </w:p>
        </w:tc>
        <w:tc>
          <w:tcPr>
            <w:tcW w:w="2315" w:type="dxa"/>
            <w:gridSpan w:val="3"/>
          </w:tcPr>
          <w:p w:rsidR="004D475D" w:rsidRPr="00763D10" w:rsidRDefault="004D475D" w:rsidP="004D475D">
            <w:pPr>
              <w:spacing w:after="0" w:line="240" w:lineRule="auto"/>
              <w:jc w:val="center"/>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итого</w:t>
            </w:r>
          </w:p>
        </w:tc>
      </w:tr>
      <w:tr w:rsidR="004D475D" w:rsidRPr="00763D10" w:rsidTr="00B14AB8">
        <w:tc>
          <w:tcPr>
            <w:tcW w:w="1736" w:type="dxa"/>
            <w:vMerge/>
          </w:tcPr>
          <w:p w:rsidR="004D475D" w:rsidRPr="00763D10" w:rsidRDefault="004D475D" w:rsidP="004D475D">
            <w:pPr>
              <w:spacing w:after="0" w:line="240" w:lineRule="auto"/>
              <w:jc w:val="both"/>
              <w:rPr>
                <w:rFonts w:ascii="Times New Roman" w:eastAsia="Times New Roman" w:hAnsi="Times New Roman" w:cs="Times New Roman"/>
                <w:lang w:eastAsia="ru-RU"/>
              </w:rPr>
            </w:pPr>
          </w:p>
        </w:tc>
        <w:tc>
          <w:tcPr>
            <w:tcW w:w="784"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кол-во</w:t>
            </w:r>
          </w:p>
        </w:tc>
        <w:tc>
          <w:tcPr>
            <w:tcW w:w="70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успев</w:t>
            </w:r>
          </w:p>
        </w:tc>
        <w:tc>
          <w:tcPr>
            <w:tcW w:w="714"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кач-во</w:t>
            </w:r>
          </w:p>
        </w:tc>
        <w:tc>
          <w:tcPr>
            <w:tcW w:w="70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кол-во</w:t>
            </w:r>
          </w:p>
        </w:tc>
        <w:tc>
          <w:tcPr>
            <w:tcW w:w="812"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успев.</w:t>
            </w:r>
          </w:p>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702"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кач-во</w:t>
            </w:r>
          </w:p>
        </w:tc>
        <w:tc>
          <w:tcPr>
            <w:tcW w:w="823"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кол-во</w:t>
            </w:r>
          </w:p>
        </w:tc>
        <w:tc>
          <w:tcPr>
            <w:tcW w:w="77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успев</w:t>
            </w:r>
          </w:p>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77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кач-во</w:t>
            </w:r>
          </w:p>
        </w:tc>
        <w:tc>
          <w:tcPr>
            <w:tcW w:w="826"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кол-во</w:t>
            </w:r>
          </w:p>
        </w:tc>
        <w:tc>
          <w:tcPr>
            <w:tcW w:w="812"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успев.</w:t>
            </w:r>
          </w:p>
          <w:p w:rsidR="004D475D" w:rsidRPr="00763D10" w:rsidRDefault="004D475D" w:rsidP="004D475D">
            <w:pPr>
              <w:spacing w:after="0" w:line="240" w:lineRule="auto"/>
              <w:jc w:val="both"/>
              <w:rPr>
                <w:rFonts w:ascii="Times New Roman" w:eastAsia="Times New Roman" w:hAnsi="Times New Roman" w:cs="Times New Roman"/>
                <w:lang w:eastAsia="ru-RU"/>
              </w:rPr>
            </w:pPr>
          </w:p>
        </w:tc>
        <w:tc>
          <w:tcPr>
            <w:tcW w:w="677"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кач-во</w:t>
            </w:r>
          </w:p>
        </w:tc>
      </w:tr>
      <w:tr w:rsidR="004D475D" w:rsidRPr="00763D10" w:rsidTr="00B14AB8">
        <w:tc>
          <w:tcPr>
            <w:tcW w:w="1736" w:type="dxa"/>
            <w:vMerge/>
          </w:tcPr>
          <w:p w:rsidR="004D475D" w:rsidRPr="00763D10" w:rsidRDefault="004D475D" w:rsidP="004D475D">
            <w:pPr>
              <w:spacing w:after="0" w:line="240" w:lineRule="auto"/>
              <w:jc w:val="both"/>
              <w:rPr>
                <w:rFonts w:ascii="Times New Roman" w:eastAsia="Times New Roman" w:hAnsi="Times New Roman" w:cs="Times New Roman"/>
                <w:lang w:eastAsia="ru-RU"/>
              </w:rPr>
            </w:pPr>
          </w:p>
        </w:tc>
        <w:tc>
          <w:tcPr>
            <w:tcW w:w="784"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чел.</w:t>
            </w:r>
          </w:p>
        </w:tc>
        <w:tc>
          <w:tcPr>
            <w:tcW w:w="70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714"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70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чел.</w:t>
            </w:r>
          </w:p>
        </w:tc>
        <w:tc>
          <w:tcPr>
            <w:tcW w:w="812"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702"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823"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чел.</w:t>
            </w:r>
          </w:p>
        </w:tc>
        <w:tc>
          <w:tcPr>
            <w:tcW w:w="77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770"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826"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чел.</w:t>
            </w:r>
          </w:p>
        </w:tc>
        <w:tc>
          <w:tcPr>
            <w:tcW w:w="812"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c>
          <w:tcPr>
            <w:tcW w:w="677" w:type="dxa"/>
          </w:tcPr>
          <w:p w:rsidR="004D475D" w:rsidRPr="00763D10" w:rsidRDefault="004D475D" w:rsidP="004D475D">
            <w:pPr>
              <w:spacing w:after="0" w:line="240" w:lineRule="auto"/>
              <w:jc w:val="both"/>
              <w:rPr>
                <w:rFonts w:ascii="Times New Roman" w:eastAsia="Times New Roman" w:hAnsi="Times New Roman" w:cs="Times New Roman"/>
                <w:lang w:eastAsia="ru-RU"/>
              </w:rPr>
            </w:pPr>
            <w:r w:rsidRPr="00763D10">
              <w:rPr>
                <w:rFonts w:ascii="Times New Roman" w:eastAsia="Times New Roman" w:hAnsi="Times New Roman" w:cs="Times New Roman"/>
                <w:lang w:eastAsia="ru-RU"/>
              </w:rPr>
              <w:t>%</w:t>
            </w:r>
          </w:p>
        </w:tc>
      </w:tr>
      <w:tr w:rsidR="004D475D" w:rsidRPr="00763D10" w:rsidTr="00B14AB8">
        <w:tc>
          <w:tcPr>
            <w:tcW w:w="1736" w:type="dxa"/>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"Гимназия №1 города Белогорск"</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4/1</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2</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6/1</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40</w:t>
            </w:r>
          </w:p>
        </w:tc>
      </w:tr>
      <w:tr w:rsidR="004D475D" w:rsidRPr="00763D10" w:rsidTr="00B14AB8">
        <w:tc>
          <w:tcPr>
            <w:tcW w:w="1736" w:type="dxa"/>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"Школа №3 города Белогорск"</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3/1</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100</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50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2</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0</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5/1</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100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25</w:t>
            </w:r>
          </w:p>
        </w:tc>
      </w:tr>
      <w:tr w:rsidR="004D475D" w:rsidRPr="00763D10" w:rsidTr="00B14AB8">
        <w:tc>
          <w:tcPr>
            <w:tcW w:w="1736" w:type="dxa"/>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"Школа №4 города Белогорск"</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2/0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50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5</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40</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sz w:val="20"/>
                <w:szCs w:val="20"/>
              </w:rPr>
            </w:pPr>
            <w:r w:rsidRPr="00763D10">
              <w:rPr>
                <w:rFonts w:ascii="Times New Roman" w:hAnsi="Times New Roman" w:cs="Times New Roman"/>
                <w:sz w:val="20"/>
                <w:szCs w:val="20"/>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7/0</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42,9</w:t>
            </w:r>
          </w:p>
        </w:tc>
      </w:tr>
      <w:tr w:rsidR="004D475D" w:rsidRPr="00763D10" w:rsidTr="00B14AB8">
        <w:tc>
          <w:tcPr>
            <w:tcW w:w="1736" w:type="dxa"/>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"Школа №5 города Белогорск"</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6</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33,3</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8/0</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25</w:t>
            </w:r>
          </w:p>
        </w:tc>
      </w:tr>
      <w:tr w:rsidR="004D475D" w:rsidRPr="00763D10" w:rsidTr="00B14AB8">
        <w:tc>
          <w:tcPr>
            <w:tcW w:w="1736" w:type="dxa"/>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"Школа №10 города Белогорск"</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6/1</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40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7/1</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33,3</w:t>
            </w:r>
          </w:p>
        </w:tc>
      </w:tr>
      <w:tr w:rsidR="004D475D" w:rsidRPr="00763D10" w:rsidTr="00B14AB8">
        <w:tc>
          <w:tcPr>
            <w:tcW w:w="1736" w:type="dxa"/>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"Школа №11 города Белогорск"</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7/1</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83,3</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33,3</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33,3</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10/1</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90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33,3</w:t>
            </w:r>
          </w:p>
        </w:tc>
      </w:tr>
      <w:tr w:rsidR="004D475D" w:rsidRPr="00763D10" w:rsidTr="00B14AB8">
        <w:tc>
          <w:tcPr>
            <w:tcW w:w="1736" w:type="dxa"/>
            <w:vAlign w:val="center"/>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СШ №17</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3/0</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33,3</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4</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50</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7/0</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42,9</w:t>
            </w:r>
          </w:p>
        </w:tc>
      </w:tr>
      <w:tr w:rsidR="004D475D" w:rsidRPr="00763D10" w:rsidTr="00B14AB8">
        <w:tc>
          <w:tcPr>
            <w:tcW w:w="1736" w:type="dxa"/>
            <w:vAlign w:val="center"/>
          </w:tcPr>
          <w:p w:rsidR="004D475D" w:rsidRPr="00763D10" w:rsidRDefault="004D475D" w:rsidP="004D475D">
            <w:pPr>
              <w:spacing w:after="0" w:line="240" w:lineRule="auto"/>
              <w:rPr>
                <w:rFonts w:ascii="Times New Roman" w:eastAsia="Times New Roman" w:hAnsi="Times New Roman" w:cs="Times New Roman"/>
                <w:sz w:val="20"/>
                <w:szCs w:val="20"/>
                <w:lang w:eastAsia="ru-RU"/>
              </w:rPr>
            </w:pPr>
            <w:r w:rsidRPr="00763D10">
              <w:rPr>
                <w:rFonts w:ascii="Times New Roman" w:eastAsia="Times New Roman" w:hAnsi="Times New Roman" w:cs="Times New Roman"/>
                <w:sz w:val="20"/>
                <w:szCs w:val="20"/>
                <w:lang w:eastAsia="ru-RU"/>
              </w:rPr>
              <w:t>МАОУ "Школа №200"</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6/3</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33,3</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7/3</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100</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rPr>
            </w:pPr>
            <w:r w:rsidRPr="00763D10">
              <w:rPr>
                <w:rFonts w:ascii="Times New Roman" w:hAnsi="Times New Roman" w:cs="Times New Roman"/>
              </w:rPr>
              <w:t>25</w:t>
            </w:r>
          </w:p>
        </w:tc>
      </w:tr>
      <w:tr w:rsidR="004D475D" w:rsidRPr="00763D10" w:rsidTr="00B14AB8">
        <w:trPr>
          <w:trHeight w:val="438"/>
        </w:trPr>
        <w:tc>
          <w:tcPr>
            <w:tcW w:w="1736" w:type="dxa"/>
            <w:vAlign w:val="center"/>
          </w:tcPr>
          <w:p w:rsidR="004D475D" w:rsidRPr="00763D10" w:rsidRDefault="004D475D" w:rsidP="004D475D">
            <w:pPr>
              <w:spacing w:after="0" w:line="240" w:lineRule="auto"/>
              <w:rPr>
                <w:rFonts w:ascii="Times New Roman" w:eastAsia="Times New Roman" w:hAnsi="Times New Roman" w:cs="Times New Roman"/>
                <w:b/>
                <w:bCs/>
                <w:lang w:eastAsia="ru-RU"/>
              </w:rPr>
            </w:pPr>
            <w:r w:rsidRPr="00763D10">
              <w:rPr>
                <w:rFonts w:ascii="Times New Roman" w:eastAsia="Times New Roman" w:hAnsi="Times New Roman" w:cs="Times New Roman"/>
                <w:b/>
                <w:bCs/>
                <w:lang w:eastAsia="ru-RU"/>
              </w:rPr>
              <w:t>Итого</w:t>
            </w:r>
          </w:p>
        </w:tc>
        <w:tc>
          <w:tcPr>
            <w:tcW w:w="784"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32/7</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96</w:t>
            </w:r>
          </w:p>
        </w:tc>
        <w:tc>
          <w:tcPr>
            <w:tcW w:w="714"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32</w:t>
            </w:r>
          </w:p>
        </w:tc>
        <w:tc>
          <w:tcPr>
            <w:tcW w:w="700"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24</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100</w:t>
            </w:r>
          </w:p>
        </w:tc>
        <w:tc>
          <w:tcPr>
            <w:tcW w:w="702"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37,5</w:t>
            </w:r>
          </w:p>
        </w:tc>
        <w:tc>
          <w:tcPr>
            <w:tcW w:w="823"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1</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100</w:t>
            </w:r>
          </w:p>
        </w:tc>
        <w:tc>
          <w:tcPr>
            <w:tcW w:w="770"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0</w:t>
            </w:r>
          </w:p>
        </w:tc>
        <w:tc>
          <w:tcPr>
            <w:tcW w:w="826"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57/7</w:t>
            </w:r>
          </w:p>
        </w:tc>
        <w:tc>
          <w:tcPr>
            <w:tcW w:w="812"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98</w:t>
            </w:r>
          </w:p>
        </w:tc>
        <w:tc>
          <w:tcPr>
            <w:tcW w:w="677" w:type="dxa"/>
          </w:tcPr>
          <w:p w:rsidR="004D475D" w:rsidRPr="00763D10" w:rsidRDefault="004D475D" w:rsidP="004D475D">
            <w:pPr>
              <w:spacing w:after="0" w:line="240" w:lineRule="auto"/>
              <w:jc w:val="center"/>
              <w:rPr>
                <w:rFonts w:ascii="Times New Roman" w:eastAsia="Times New Roman" w:hAnsi="Times New Roman" w:cs="Times New Roman"/>
                <w:b/>
                <w:bCs/>
              </w:rPr>
            </w:pPr>
            <w:r w:rsidRPr="00763D10">
              <w:rPr>
                <w:rFonts w:ascii="Times New Roman" w:hAnsi="Times New Roman" w:cs="Times New Roman"/>
                <w:b/>
                <w:bCs/>
              </w:rPr>
              <w:t>34</w:t>
            </w:r>
          </w:p>
        </w:tc>
      </w:tr>
    </w:tbl>
    <w:p w:rsidR="004D475D" w:rsidRDefault="004D475D"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D77C78" w:rsidRDefault="00D77C78"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D77C78" w:rsidRDefault="00D77C78"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D77C78" w:rsidRDefault="00D77C78"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D77C78" w:rsidRPr="00763D10" w:rsidRDefault="00D77C78"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297C1A" w:rsidRPr="00763D10" w:rsidRDefault="00297C1A" w:rsidP="00297C1A">
      <w:pPr>
        <w:pStyle w:val="112"/>
        <w:spacing w:before="90"/>
        <w:ind w:right="291"/>
        <w:jc w:val="center"/>
      </w:pPr>
      <w:r w:rsidRPr="00763D10">
        <w:lastRenderedPageBreak/>
        <w:t>Анализ</w:t>
      </w:r>
      <w:r w:rsidRPr="00763D10">
        <w:rPr>
          <w:spacing w:val="-3"/>
        </w:rPr>
        <w:t xml:space="preserve"> </w:t>
      </w:r>
      <w:r w:rsidRPr="00763D10">
        <w:t>успеваемости</w:t>
      </w:r>
      <w:r w:rsidRPr="00763D10">
        <w:rPr>
          <w:spacing w:val="-3"/>
        </w:rPr>
        <w:t xml:space="preserve"> </w:t>
      </w:r>
      <w:r w:rsidRPr="00763D10">
        <w:t>и</w:t>
      </w:r>
      <w:r w:rsidRPr="00763D10">
        <w:rPr>
          <w:spacing w:val="-3"/>
        </w:rPr>
        <w:t xml:space="preserve"> </w:t>
      </w:r>
      <w:r w:rsidRPr="00763D10">
        <w:t>качества</w:t>
      </w:r>
      <w:r w:rsidRPr="00763D10">
        <w:rPr>
          <w:spacing w:val="-1"/>
        </w:rPr>
        <w:t xml:space="preserve"> </w:t>
      </w:r>
      <w:r w:rsidRPr="00763D10">
        <w:t>знаний,</w:t>
      </w:r>
      <w:r w:rsidRPr="00763D10">
        <w:rPr>
          <w:spacing w:val="-3"/>
        </w:rPr>
        <w:t xml:space="preserve"> </w:t>
      </w:r>
      <w:r w:rsidRPr="00763D10">
        <w:t>обучающихся</w:t>
      </w:r>
      <w:r w:rsidRPr="00763D10">
        <w:rPr>
          <w:spacing w:val="-3"/>
        </w:rPr>
        <w:t xml:space="preserve"> </w:t>
      </w:r>
      <w:r w:rsidRPr="00763D10">
        <w:t>на</w:t>
      </w:r>
      <w:r w:rsidRPr="00763D10">
        <w:rPr>
          <w:spacing w:val="-1"/>
        </w:rPr>
        <w:t xml:space="preserve"> </w:t>
      </w:r>
      <w:r w:rsidRPr="00763D10">
        <w:t>дому</w:t>
      </w:r>
    </w:p>
    <w:p w:rsidR="004D475D" w:rsidRPr="00763D10" w:rsidRDefault="004D475D"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4D475D" w:rsidRPr="00763D10" w:rsidRDefault="008610D2"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r w:rsidRPr="00763D10">
        <w:rPr>
          <w:noProof/>
          <w:lang w:eastAsia="ru-RU"/>
        </w:rPr>
        <w:drawing>
          <wp:inline distT="0" distB="0" distL="0" distR="0" wp14:anchorId="5A6B4E1C" wp14:editId="61A07D82">
            <wp:extent cx="5495925" cy="2552700"/>
            <wp:effectExtent l="0" t="0" r="0" b="0"/>
            <wp:docPr id="17"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475D" w:rsidRPr="00763D10" w:rsidRDefault="004D475D"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297C1A" w:rsidRPr="00763D10" w:rsidRDefault="00297C1A" w:rsidP="008610D2">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На уровне начального общего образования на домашнем обучении обучались 32 обучающихся, из которых 7 - учащиеся 1-х классов (в 2019/20 учебном году – 37/10). Успеваемость обучающихся начальной школы 100%, качество знаний – 32%. </w:t>
      </w:r>
    </w:p>
    <w:p w:rsidR="00297C1A" w:rsidRPr="00763D10" w:rsidRDefault="00297C1A" w:rsidP="00297C1A">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На уровне основного общего образования – 24 человека (в 2019/20 учебном году – 21). Успеваемость обучающихся основной школы 100%, качество знаний – 37,5%. </w:t>
      </w:r>
    </w:p>
    <w:p w:rsidR="00297C1A" w:rsidRPr="00763D10" w:rsidRDefault="00297C1A" w:rsidP="00297C1A">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уровне среднего общего образования – 1 обучающийся (в 2019/20 учебном году - 3).</w:t>
      </w:r>
    </w:p>
    <w:p w:rsidR="00297C1A" w:rsidRPr="00763D10" w:rsidRDefault="00297C1A" w:rsidP="00297C1A">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Качество знаний учащихся, охваченных домашним обучением, составляет – 34%, что ниже показателя прошлого учебного года на 3,3% (в 2019/20 – 37,3%), успеваемость – 100%.</w:t>
      </w:r>
    </w:p>
    <w:p w:rsidR="00297C1A" w:rsidRPr="00763D10" w:rsidRDefault="00297C1A" w:rsidP="00297C1A">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shd w:val="clear" w:color="auto" w:fill="FFFFFF"/>
        </w:rPr>
        <w:t>1 учащихся</w:t>
      </w:r>
      <w:r w:rsidRPr="00763D10">
        <w:rPr>
          <w:rFonts w:ascii="Times New Roman" w:eastAsia="Times New Roman" w:hAnsi="Times New Roman"/>
          <w:sz w:val="28"/>
          <w:szCs w:val="28"/>
        </w:rPr>
        <w:t xml:space="preserve"> (МАОУ СШ №17) обучался с применением дистанционных образовательных технологий. </w:t>
      </w:r>
      <w:r w:rsidRPr="00763D10">
        <w:rPr>
          <w:rFonts w:ascii="Times New Roman" w:eastAsia="Times New Roman" w:hAnsi="Times New Roman"/>
          <w:sz w:val="28"/>
          <w:szCs w:val="28"/>
          <w:lang w:eastAsia="ru-RU"/>
        </w:rPr>
        <w:t>Качество знаний – 100%.</w:t>
      </w:r>
    </w:p>
    <w:p w:rsidR="004D475D" w:rsidRPr="00763D10" w:rsidRDefault="004D475D" w:rsidP="004D475D">
      <w:pPr>
        <w:widowControl w:val="0"/>
        <w:autoSpaceDE w:val="0"/>
        <w:autoSpaceDN w:val="0"/>
        <w:spacing w:after="0" w:line="240" w:lineRule="auto"/>
        <w:ind w:right="-1426"/>
        <w:jc w:val="center"/>
        <w:rPr>
          <w:rFonts w:ascii="Times New Roman" w:eastAsia="Times New Roman" w:hAnsi="Times New Roman"/>
          <w:b/>
          <w:sz w:val="28"/>
          <w:szCs w:val="28"/>
          <w:lang w:eastAsia="ru-RU"/>
        </w:rPr>
      </w:pPr>
    </w:p>
    <w:p w:rsidR="004717EF" w:rsidRPr="00763D10" w:rsidRDefault="004717EF" w:rsidP="004717EF">
      <w:pPr>
        <w:pStyle w:val="a6"/>
        <w:ind w:left="567"/>
        <w:jc w:val="center"/>
        <w:rPr>
          <w:rFonts w:ascii="Times New Roman" w:hAnsi="Times New Roman"/>
          <w:b/>
          <w:bCs/>
          <w:iCs/>
          <w:sz w:val="28"/>
          <w:szCs w:val="28"/>
        </w:rPr>
      </w:pPr>
      <w:r w:rsidRPr="00763D10">
        <w:rPr>
          <w:rFonts w:ascii="Times New Roman" w:hAnsi="Times New Roman"/>
          <w:b/>
          <w:bCs/>
          <w:iCs/>
          <w:sz w:val="28"/>
          <w:szCs w:val="28"/>
        </w:rPr>
        <w:t>Введение и реализация федерального государственного образовательного стандарта в образовательных организациях</w:t>
      </w:r>
    </w:p>
    <w:p w:rsidR="00297C1A" w:rsidRPr="00763D10" w:rsidRDefault="00297C1A" w:rsidP="004717EF">
      <w:pPr>
        <w:pStyle w:val="a6"/>
        <w:ind w:left="567"/>
        <w:jc w:val="center"/>
        <w:rPr>
          <w:rFonts w:ascii="Times New Roman" w:hAnsi="Times New Roman"/>
          <w:b/>
          <w:bCs/>
          <w:iCs/>
          <w:sz w:val="28"/>
          <w:szCs w:val="28"/>
        </w:rPr>
      </w:pPr>
    </w:p>
    <w:p w:rsidR="00297C1A" w:rsidRPr="00763D10" w:rsidRDefault="00297C1A" w:rsidP="001C49CD">
      <w:pPr>
        <w:widowControl w:val="0"/>
        <w:autoSpaceDE w:val="0"/>
        <w:autoSpaceDN w:val="0"/>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Обучением по федеральным государственным образовательным стандартам среднего общего образования (далее - ФГОС СОО) охвачены –561 (93,7%) обучающихся, кроме МАОУ «Школа №3 города Белогорск» (11 класс) и МАОУ «Школа №10 города Белогорск» (11 класс).</w:t>
      </w:r>
    </w:p>
    <w:p w:rsidR="00297C1A" w:rsidRPr="00763D10" w:rsidRDefault="00297C1A" w:rsidP="001C49CD">
      <w:pPr>
        <w:widowControl w:val="0"/>
        <w:autoSpaceDE w:val="0"/>
        <w:autoSpaceDN w:val="0"/>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Всего по ФГОС НОО, ФГОС ООО, ФГОС СОО </w:t>
      </w:r>
      <w:r w:rsidR="001D549E" w:rsidRPr="00763D10">
        <w:rPr>
          <w:rFonts w:ascii="Times New Roman" w:eastAsia="Times New Roman" w:hAnsi="Times New Roman"/>
          <w:sz w:val="28"/>
          <w:szCs w:val="28"/>
          <w:lang w:eastAsia="ru-RU"/>
        </w:rPr>
        <w:t xml:space="preserve">в 2020/21 учебном году </w:t>
      </w:r>
      <w:r w:rsidRPr="00763D10">
        <w:rPr>
          <w:rFonts w:ascii="Times New Roman" w:eastAsia="Times New Roman" w:hAnsi="Times New Roman"/>
          <w:sz w:val="28"/>
          <w:szCs w:val="28"/>
          <w:lang w:eastAsia="ru-RU"/>
        </w:rPr>
        <w:t>обучались 99,5% (2019/20 – 97,7%).</w:t>
      </w:r>
    </w:p>
    <w:p w:rsidR="00297C1A" w:rsidRDefault="00297C1A" w:rsidP="00297C1A">
      <w:pPr>
        <w:widowControl w:val="0"/>
        <w:autoSpaceDE w:val="0"/>
        <w:autoSpaceDN w:val="0"/>
        <w:spacing w:after="0" w:line="240" w:lineRule="auto"/>
        <w:jc w:val="center"/>
        <w:rPr>
          <w:rFonts w:ascii="Times New Roman" w:eastAsia="Times New Roman" w:hAnsi="Times New Roman"/>
          <w:b/>
          <w:sz w:val="28"/>
          <w:szCs w:val="28"/>
          <w:lang w:eastAsia="ru-RU"/>
        </w:rPr>
      </w:pPr>
    </w:p>
    <w:p w:rsidR="00D77C78" w:rsidRDefault="00D77C78" w:rsidP="00297C1A">
      <w:pPr>
        <w:widowControl w:val="0"/>
        <w:autoSpaceDE w:val="0"/>
        <w:autoSpaceDN w:val="0"/>
        <w:spacing w:after="0" w:line="240" w:lineRule="auto"/>
        <w:jc w:val="center"/>
        <w:rPr>
          <w:rFonts w:ascii="Times New Roman" w:eastAsia="Times New Roman" w:hAnsi="Times New Roman"/>
          <w:b/>
          <w:sz w:val="28"/>
          <w:szCs w:val="28"/>
          <w:lang w:eastAsia="ru-RU"/>
        </w:rPr>
      </w:pPr>
    </w:p>
    <w:p w:rsidR="00D77C78" w:rsidRPr="00763D10" w:rsidRDefault="00D77C78" w:rsidP="00297C1A">
      <w:pPr>
        <w:widowControl w:val="0"/>
        <w:autoSpaceDE w:val="0"/>
        <w:autoSpaceDN w:val="0"/>
        <w:spacing w:after="0" w:line="240" w:lineRule="auto"/>
        <w:jc w:val="center"/>
        <w:rPr>
          <w:rFonts w:ascii="Times New Roman" w:eastAsia="Times New Roman" w:hAnsi="Times New Roman"/>
          <w:b/>
          <w:sz w:val="28"/>
          <w:szCs w:val="28"/>
          <w:lang w:eastAsia="ru-RU"/>
        </w:rPr>
      </w:pPr>
    </w:p>
    <w:p w:rsidR="00297C1A" w:rsidRPr="00763D10" w:rsidRDefault="00297C1A" w:rsidP="00297C1A">
      <w:pPr>
        <w:widowControl w:val="0"/>
        <w:autoSpaceDE w:val="0"/>
        <w:autoSpaceDN w:val="0"/>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Сведения о введении ФГОС на территории города Белогорск</w:t>
      </w:r>
    </w:p>
    <w:p w:rsidR="00297C1A" w:rsidRPr="00763D10" w:rsidRDefault="00297C1A" w:rsidP="00297C1A">
      <w:pPr>
        <w:widowControl w:val="0"/>
        <w:autoSpaceDE w:val="0"/>
        <w:autoSpaceDN w:val="0"/>
        <w:spacing w:after="0" w:line="240" w:lineRule="auto"/>
        <w:ind w:left="709"/>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lastRenderedPageBreak/>
        <w:t>(на начало учебного года)</w:t>
      </w:r>
    </w:p>
    <w:p w:rsidR="001A7EF1" w:rsidRPr="00763D10" w:rsidRDefault="00FB175A" w:rsidP="001A7EF1">
      <w:pPr>
        <w:widowControl w:val="0"/>
        <w:autoSpaceDE w:val="0"/>
        <w:autoSpaceDN w:val="0"/>
        <w:spacing w:before="89" w:after="0" w:line="240" w:lineRule="auto"/>
        <w:ind w:right="785"/>
        <w:jc w:val="both"/>
        <w:rPr>
          <w:rFonts w:ascii="Times New Roman" w:eastAsia="Times New Roman" w:hAnsi="Times New Roman"/>
          <w:sz w:val="28"/>
          <w:szCs w:val="28"/>
        </w:rPr>
      </w:pPr>
      <w:r w:rsidRPr="00763D10">
        <w:rPr>
          <w:noProof/>
          <w:lang w:eastAsia="ru-RU"/>
        </w:rPr>
        <w:drawing>
          <wp:inline distT="0" distB="0" distL="0" distR="0" wp14:anchorId="64FBCF4C" wp14:editId="2B4C861B">
            <wp:extent cx="5829300" cy="50387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549E" w:rsidRPr="00763D10" w:rsidRDefault="001D549E" w:rsidP="0052484A">
      <w:pPr>
        <w:widowControl w:val="0"/>
        <w:autoSpaceDE w:val="0"/>
        <w:autoSpaceDN w:val="0"/>
        <w:spacing w:before="89" w:after="0" w:line="240" w:lineRule="auto"/>
        <w:ind w:right="785" w:firstLine="708"/>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2021/2022 учебном году </w:t>
      </w:r>
      <w:r w:rsidRPr="00763D10">
        <w:rPr>
          <w:rFonts w:ascii="Times New Roman" w:eastAsia="Times New Roman" w:hAnsi="Times New Roman"/>
          <w:sz w:val="28"/>
          <w:szCs w:val="28"/>
          <w:lang w:eastAsia="ru-RU"/>
        </w:rPr>
        <w:t>обучением по ФГОС НОО, ФГОС ООО, ФГОС СОО охвачены 100% обучающихся школ города.</w:t>
      </w:r>
    </w:p>
    <w:p w:rsidR="0052484A" w:rsidRPr="00763D10" w:rsidRDefault="001D549E" w:rsidP="00FB175A">
      <w:pPr>
        <w:widowControl w:val="0"/>
        <w:autoSpaceDE w:val="0"/>
        <w:autoSpaceDN w:val="0"/>
        <w:spacing w:before="89" w:after="0" w:line="240" w:lineRule="auto"/>
        <w:ind w:right="-1" w:firstLine="708"/>
        <w:jc w:val="both"/>
        <w:rPr>
          <w:rFonts w:ascii="Times New Roman" w:eastAsia="Times New Roman" w:hAnsi="Times New Roman"/>
          <w:sz w:val="28"/>
          <w:szCs w:val="28"/>
        </w:rPr>
      </w:pPr>
      <w:r w:rsidRPr="00763D10">
        <w:rPr>
          <w:rFonts w:ascii="Times New Roman" w:eastAsia="Times New Roman" w:hAnsi="Times New Roman"/>
          <w:sz w:val="28"/>
          <w:szCs w:val="28"/>
        </w:rPr>
        <w:t>С 01 сентября 2016</w:t>
      </w:r>
      <w:r w:rsidR="0052484A" w:rsidRPr="00763D10">
        <w:rPr>
          <w:rFonts w:ascii="Times New Roman" w:eastAsia="Times New Roman" w:hAnsi="Times New Roman"/>
          <w:sz w:val="28"/>
          <w:szCs w:val="28"/>
        </w:rPr>
        <w:t xml:space="preserve"> года в штатном режиме во всех школах города</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реализуется</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федеральный</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государственный</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образовательный</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стандарт</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начального</w:t>
      </w:r>
      <w:r w:rsidR="0052484A" w:rsidRPr="00763D10">
        <w:rPr>
          <w:rFonts w:ascii="Times New Roman" w:eastAsia="Times New Roman" w:hAnsi="Times New Roman"/>
          <w:spacing w:val="32"/>
          <w:sz w:val="28"/>
          <w:szCs w:val="28"/>
        </w:rPr>
        <w:t xml:space="preserve"> </w:t>
      </w:r>
      <w:r w:rsidR="0052484A" w:rsidRPr="00763D10">
        <w:rPr>
          <w:rFonts w:ascii="Times New Roman" w:eastAsia="Times New Roman" w:hAnsi="Times New Roman"/>
          <w:sz w:val="28"/>
          <w:szCs w:val="28"/>
        </w:rPr>
        <w:t>общего</w:t>
      </w:r>
      <w:r w:rsidR="0052484A" w:rsidRPr="00763D10">
        <w:rPr>
          <w:rFonts w:ascii="Times New Roman" w:eastAsia="Times New Roman" w:hAnsi="Times New Roman"/>
          <w:spacing w:val="32"/>
          <w:sz w:val="28"/>
          <w:szCs w:val="28"/>
        </w:rPr>
        <w:t xml:space="preserve"> </w:t>
      </w:r>
      <w:r w:rsidR="0052484A" w:rsidRPr="00763D10">
        <w:rPr>
          <w:rFonts w:ascii="Times New Roman" w:eastAsia="Times New Roman" w:hAnsi="Times New Roman"/>
          <w:sz w:val="28"/>
          <w:szCs w:val="28"/>
        </w:rPr>
        <w:t>образования</w:t>
      </w:r>
      <w:r w:rsidR="0052484A" w:rsidRPr="00763D10">
        <w:rPr>
          <w:rFonts w:ascii="Times New Roman" w:eastAsia="Times New Roman" w:hAnsi="Times New Roman"/>
          <w:spacing w:val="29"/>
          <w:sz w:val="28"/>
          <w:szCs w:val="28"/>
        </w:rPr>
        <w:t xml:space="preserve"> </w:t>
      </w:r>
      <w:r w:rsidR="0052484A" w:rsidRPr="00763D10">
        <w:rPr>
          <w:rFonts w:ascii="Times New Roman" w:eastAsia="Times New Roman" w:hAnsi="Times New Roman"/>
          <w:sz w:val="28"/>
          <w:szCs w:val="28"/>
        </w:rPr>
        <w:t>обучающихся</w:t>
      </w:r>
      <w:r w:rsidR="0052484A" w:rsidRPr="00763D10">
        <w:rPr>
          <w:rFonts w:ascii="Times New Roman" w:eastAsia="Times New Roman" w:hAnsi="Times New Roman"/>
          <w:spacing w:val="31"/>
          <w:sz w:val="28"/>
          <w:szCs w:val="28"/>
        </w:rPr>
        <w:t xml:space="preserve"> </w:t>
      </w:r>
      <w:r w:rsidR="0052484A" w:rsidRPr="00763D10">
        <w:rPr>
          <w:rFonts w:ascii="Times New Roman" w:eastAsia="Times New Roman" w:hAnsi="Times New Roman"/>
          <w:sz w:val="28"/>
          <w:szCs w:val="28"/>
        </w:rPr>
        <w:t>с</w:t>
      </w:r>
      <w:r w:rsidR="0052484A" w:rsidRPr="00763D10">
        <w:rPr>
          <w:rFonts w:ascii="Times New Roman" w:eastAsia="Times New Roman" w:hAnsi="Times New Roman"/>
          <w:spacing w:val="31"/>
          <w:sz w:val="28"/>
          <w:szCs w:val="28"/>
        </w:rPr>
        <w:t xml:space="preserve"> </w:t>
      </w:r>
      <w:r w:rsidR="0052484A" w:rsidRPr="00763D10">
        <w:rPr>
          <w:rFonts w:ascii="Times New Roman" w:eastAsia="Times New Roman" w:hAnsi="Times New Roman"/>
          <w:sz w:val="28"/>
          <w:szCs w:val="28"/>
        </w:rPr>
        <w:t>ограниченными возможностями здоровья. По ФГОС НОО обучающихся с ОВЗ в 2021 году в</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школах</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города</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обучались</w:t>
      </w:r>
      <w:r w:rsidR="0052484A" w:rsidRPr="00763D10">
        <w:rPr>
          <w:rFonts w:ascii="Times New Roman" w:eastAsia="Times New Roman" w:hAnsi="Times New Roman"/>
          <w:spacing w:val="-2"/>
          <w:sz w:val="28"/>
          <w:szCs w:val="28"/>
        </w:rPr>
        <w:t xml:space="preserve"> </w:t>
      </w:r>
      <w:r w:rsidR="0052484A" w:rsidRPr="00763D10">
        <w:rPr>
          <w:rFonts w:ascii="Times New Roman" w:eastAsia="Times New Roman" w:hAnsi="Times New Roman"/>
          <w:sz w:val="28"/>
          <w:szCs w:val="28"/>
        </w:rPr>
        <w:t>92</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ребенка,</w:t>
      </w:r>
      <w:r w:rsidR="0052484A" w:rsidRPr="00763D10">
        <w:rPr>
          <w:rFonts w:ascii="Times New Roman" w:eastAsia="Times New Roman" w:hAnsi="Times New Roman"/>
          <w:spacing w:val="-4"/>
          <w:sz w:val="28"/>
          <w:szCs w:val="28"/>
        </w:rPr>
        <w:t xml:space="preserve"> </w:t>
      </w:r>
      <w:r w:rsidR="0052484A" w:rsidRPr="00763D10">
        <w:rPr>
          <w:rFonts w:ascii="Times New Roman" w:eastAsia="Times New Roman" w:hAnsi="Times New Roman"/>
          <w:sz w:val="28"/>
          <w:szCs w:val="28"/>
        </w:rPr>
        <w:t>из</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них</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42</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w:t>
      </w:r>
      <w:r w:rsidR="0052484A" w:rsidRPr="00763D10">
        <w:rPr>
          <w:rFonts w:ascii="Times New Roman" w:eastAsia="Times New Roman" w:hAnsi="Times New Roman"/>
          <w:spacing w:val="-1"/>
          <w:sz w:val="28"/>
          <w:szCs w:val="28"/>
        </w:rPr>
        <w:t xml:space="preserve"> </w:t>
      </w:r>
      <w:r w:rsidR="0052484A" w:rsidRPr="00763D10">
        <w:rPr>
          <w:rFonts w:ascii="Times New Roman" w:eastAsia="Times New Roman" w:hAnsi="Times New Roman"/>
          <w:sz w:val="28"/>
          <w:szCs w:val="28"/>
        </w:rPr>
        <w:t>на</w:t>
      </w:r>
      <w:r w:rsidR="0052484A" w:rsidRPr="00763D10">
        <w:rPr>
          <w:rFonts w:ascii="Times New Roman" w:eastAsia="Times New Roman" w:hAnsi="Times New Roman"/>
          <w:spacing w:val="-3"/>
          <w:sz w:val="28"/>
          <w:szCs w:val="28"/>
        </w:rPr>
        <w:t xml:space="preserve"> </w:t>
      </w:r>
      <w:r w:rsidR="0052484A" w:rsidRPr="00763D10">
        <w:rPr>
          <w:rFonts w:ascii="Times New Roman" w:eastAsia="Times New Roman" w:hAnsi="Times New Roman"/>
          <w:sz w:val="28"/>
          <w:szCs w:val="28"/>
        </w:rPr>
        <w:t>дому.</w:t>
      </w:r>
    </w:p>
    <w:p w:rsidR="0052484A" w:rsidRPr="00763D10" w:rsidRDefault="0052484A" w:rsidP="00FB175A">
      <w:pPr>
        <w:widowControl w:val="0"/>
        <w:autoSpaceDE w:val="0"/>
        <w:autoSpaceDN w:val="0"/>
        <w:spacing w:after="0" w:line="240" w:lineRule="auto"/>
        <w:ind w:right="-1" w:firstLine="708"/>
        <w:jc w:val="both"/>
        <w:rPr>
          <w:rFonts w:ascii="Times New Roman" w:eastAsia="Times New Roman" w:hAnsi="Times New Roman"/>
          <w:sz w:val="28"/>
          <w:szCs w:val="28"/>
        </w:rPr>
      </w:pPr>
      <w:r w:rsidRPr="00763D10">
        <w:rPr>
          <w:rFonts w:ascii="Times New Roman" w:eastAsia="Times New Roman" w:hAnsi="Times New Roman"/>
          <w:spacing w:val="-1"/>
          <w:sz w:val="28"/>
          <w:szCs w:val="28"/>
        </w:rPr>
        <w:t>Укомплектованность</w:t>
      </w:r>
      <w:r w:rsidRPr="00763D10">
        <w:rPr>
          <w:rFonts w:ascii="Times New Roman" w:eastAsia="Times New Roman" w:hAnsi="Times New Roman"/>
          <w:sz w:val="28"/>
          <w:szCs w:val="28"/>
        </w:rPr>
        <w:t xml:space="preserve"> </w:t>
      </w:r>
      <w:r w:rsidRPr="00763D10">
        <w:rPr>
          <w:rFonts w:ascii="Times New Roman" w:eastAsia="Times New Roman" w:hAnsi="Times New Roman"/>
          <w:spacing w:val="-1"/>
          <w:sz w:val="28"/>
          <w:szCs w:val="28"/>
        </w:rPr>
        <w:t>образовательных</w:t>
      </w:r>
      <w:r w:rsidRPr="00763D10">
        <w:rPr>
          <w:rFonts w:ascii="Times New Roman" w:eastAsia="Times New Roman" w:hAnsi="Times New Roman"/>
          <w:sz w:val="28"/>
          <w:szCs w:val="28"/>
        </w:rPr>
        <w:t xml:space="preserve"> 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педагогическими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кадрами составляет 100%. Курсовой подготовкой по ФГОС ОВЗ охвачены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100% педагогических работников. При этом недостаточное количество узких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специалистов</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для</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работы</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детьми</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ограниченными</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возможностями</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здоровья</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остается</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актуальной</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для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Белогорска.</w:t>
      </w:r>
    </w:p>
    <w:p w:rsidR="00453E37" w:rsidRPr="00763D10" w:rsidRDefault="00453E37" w:rsidP="00453E37">
      <w:pPr>
        <w:spacing w:after="0" w:line="240" w:lineRule="auto"/>
        <w:ind w:left="720"/>
        <w:jc w:val="center"/>
        <w:rPr>
          <w:rFonts w:ascii="Times New Roman" w:hAnsi="Times New Roman"/>
          <w:b/>
          <w:bCs/>
          <w:sz w:val="28"/>
          <w:szCs w:val="28"/>
        </w:rPr>
      </w:pPr>
      <w:r w:rsidRPr="00763D10">
        <w:rPr>
          <w:rFonts w:ascii="Times New Roman" w:hAnsi="Times New Roman"/>
          <w:b/>
          <w:bCs/>
          <w:sz w:val="28"/>
          <w:szCs w:val="28"/>
        </w:rPr>
        <w:t>Деятельность территориальной</w:t>
      </w:r>
    </w:p>
    <w:p w:rsidR="00453E37" w:rsidRPr="00763D10" w:rsidRDefault="00453E37" w:rsidP="00453E37">
      <w:pPr>
        <w:spacing w:after="0" w:line="240" w:lineRule="auto"/>
        <w:ind w:left="720"/>
        <w:jc w:val="center"/>
        <w:rPr>
          <w:rFonts w:ascii="Times New Roman" w:hAnsi="Times New Roman"/>
          <w:b/>
          <w:bCs/>
          <w:sz w:val="28"/>
          <w:szCs w:val="28"/>
        </w:rPr>
      </w:pPr>
      <w:r w:rsidRPr="00763D10">
        <w:rPr>
          <w:rFonts w:ascii="Times New Roman" w:hAnsi="Times New Roman"/>
          <w:b/>
          <w:bCs/>
          <w:sz w:val="28"/>
          <w:szCs w:val="28"/>
        </w:rPr>
        <w:t>психолого-медико-педагогической комиссии в 2021 году</w:t>
      </w:r>
    </w:p>
    <w:p w:rsidR="00453E37" w:rsidRPr="00763D10" w:rsidRDefault="00453E37" w:rsidP="00453E37">
      <w:pPr>
        <w:spacing w:after="0" w:line="240" w:lineRule="auto"/>
        <w:ind w:left="720"/>
        <w:jc w:val="center"/>
        <w:rPr>
          <w:rFonts w:ascii="Times New Roman" w:hAnsi="Times New Roman"/>
          <w:b/>
          <w:bCs/>
          <w:sz w:val="28"/>
          <w:szCs w:val="28"/>
        </w:rPr>
      </w:pPr>
    </w:p>
    <w:p w:rsidR="00453E37" w:rsidRPr="00763D10" w:rsidRDefault="00453E37" w:rsidP="00453E37">
      <w:pPr>
        <w:pStyle w:val="af1"/>
        <w:spacing w:after="0" w:line="240" w:lineRule="auto"/>
        <w:ind w:left="0" w:firstLine="709"/>
        <w:jc w:val="both"/>
        <w:rPr>
          <w:rFonts w:ascii="Times New Roman" w:eastAsia="Batang" w:hAnsi="Times New Roman"/>
          <w:sz w:val="28"/>
          <w:szCs w:val="28"/>
          <w:lang w:eastAsia="ko-KR"/>
        </w:rPr>
      </w:pPr>
      <w:r w:rsidRPr="00763D10">
        <w:rPr>
          <w:rFonts w:ascii="Times New Roman" w:eastAsia="Batang" w:hAnsi="Times New Roman"/>
          <w:sz w:val="28"/>
          <w:szCs w:val="28"/>
          <w:lang w:eastAsia="ko-KR"/>
        </w:rPr>
        <w:t>В течени</w:t>
      </w:r>
      <w:r w:rsidR="002D599E" w:rsidRPr="00763D10">
        <w:rPr>
          <w:rFonts w:ascii="Times New Roman" w:eastAsia="Batang" w:hAnsi="Times New Roman"/>
          <w:sz w:val="28"/>
          <w:szCs w:val="28"/>
          <w:lang w:eastAsia="ko-KR"/>
        </w:rPr>
        <w:t xml:space="preserve">е 2021 года в городе Белогорск </w:t>
      </w:r>
      <w:r w:rsidRPr="00763D10">
        <w:rPr>
          <w:rFonts w:ascii="Times New Roman" w:eastAsia="Batang" w:hAnsi="Times New Roman"/>
          <w:sz w:val="28"/>
          <w:szCs w:val="28"/>
          <w:lang w:eastAsia="ko-KR"/>
        </w:rPr>
        <w:t xml:space="preserve">продолжала (осуществляла) работу городская психолого-медико-педагогическая комиссия, деятельность </w:t>
      </w:r>
      <w:r w:rsidRPr="00763D10">
        <w:rPr>
          <w:rFonts w:ascii="Times New Roman" w:eastAsia="Batang" w:hAnsi="Times New Roman"/>
          <w:sz w:val="28"/>
          <w:szCs w:val="28"/>
          <w:lang w:eastAsia="ko-KR"/>
        </w:rPr>
        <w:lastRenderedPageBreak/>
        <w:t>которой направлена на  своевременное выявление детей с особенностями в физическом и (или) психическом развитии и (или) отклонениями в поведении, проведение их комплексного психолого-медико-педагогического обследования и подготовки по результатам обследования рекомендаций по оказанию им психолого-медико-педагогической помощи и организации их обучения и воспитания, а также подтверждения, уточнения или изменения ранее данных рекомендаций, с учетом потребностей, особенностей развития и возможностей ребенка, с непосредственным участием его родителей (законных представителей). В 2021 году состоялось 27 заседаний ПМПК, на которых дана консультация рекомендательного характера родителям 177 детей.</w:t>
      </w:r>
    </w:p>
    <w:p w:rsidR="00453E37" w:rsidRPr="00763D10" w:rsidRDefault="00453E37" w:rsidP="00453E37">
      <w:pPr>
        <w:pStyle w:val="af1"/>
        <w:spacing w:after="0"/>
        <w:ind w:left="1068"/>
        <w:jc w:val="center"/>
        <w:rPr>
          <w:rFonts w:ascii="Times New Roman" w:hAnsi="Times New Roman"/>
          <w:b/>
          <w:sz w:val="28"/>
          <w:szCs w:val="28"/>
        </w:rPr>
      </w:pPr>
      <w:r w:rsidRPr="00763D10">
        <w:rPr>
          <w:rFonts w:ascii="Times New Roman" w:hAnsi="Times New Roman"/>
          <w:b/>
          <w:sz w:val="28"/>
          <w:szCs w:val="28"/>
        </w:rPr>
        <w:t>Количество обследованных детей</w:t>
      </w:r>
    </w:p>
    <w:p w:rsidR="00453E37" w:rsidRPr="00763D10" w:rsidRDefault="002D599E" w:rsidP="00453E37">
      <w:pPr>
        <w:pStyle w:val="a6"/>
        <w:jc w:val="right"/>
        <w:rPr>
          <w:rFonts w:ascii="Times New Roman" w:hAnsi="Times New Roman"/>
          <w:b/>
          <w:sz w:val="24"/>
          <w:szCs w:val="24"/>
        </w:rPr>
      </w:pPr>
      <w:r w:rsidRPr="00763D10">
        <w:rPr>
          <w:rFonts w:ascii="Times New Roman" w:hAnsi="Times New Roman"/>
          <w:b/>
          <w:sz w:val="24"/>
          <w:szCs w:val="24"/>
        </w:rPr>
        <w:t>Таблица 9</w:t>
      </w:r>
    </w:p>
    <w:tbl>
      <w:tblPr>
        <w:tblStyle w:val="a9"/>
        <w:tblW w:w="0" w:type="auto"/>
        <w:tblLook w:val="04A0" w:firstRow="1" w:lastRow="0" w:firstColumn="1" w:lastColumn="0" w:noHBand="0" w:noVBand="1"/>
      </w:tblPr>
      <w:tblGrid>
        <w:gridCol w:w="4672"/>
        <w:gridCol w:w="4673"/>
      </w:tblGrid>
      <w:tr w:rsidR="00453E37" w:rsidRPr="00763D10" w:rsidTr="008C20A1">
        <w:tc>
          <w:tcPr>
            <w:tcW w:w="4672" w:type="dxa"/>
          </w:tcPr>
          <w:p w:rsidR="00453E37" w:rsidRPr="00763D10" w:rsidRDefault="00453E37" w:rsidP="008C20A1">
            <w:pPr>
              <w:pStyle w:val="af1"/>
              <w:spacing w:after="0" w:line="240" w:lineRule="auto"/>
              <w:ind w:left="0"/>
              <w:jc w:val="both"/>
              <w:rPr>
                <w:rFonts w:ascii="Times New Roman" w:hAnsi="Times New Roman"/>
              </w:rPr>
            </w:pPr>
          </w:p>
        </w:tc>
        <w:tc>
          <w:tcPr>
            <w:tcW w:w="4673" w:type="dxa"/>
          </w:tcPr>
          <w:p w:rsidR="00453E37" w:rsidRPr="00763D10" w:rsidRDefault="00453E37" w:rsidP="008C20A1">
            <w:pPr>
              <w:pStyle w:val="af1"/>
              <w:spacing w:after="0" w:line="240" w:lineRule="auto"/>
              <w:ind w:left="0"/>
              <w:jc w:val="center"/>
              <w:rPr>
                <w:rFonts w:ascii="Times New Roman" w:hAnsi="Times New Roman"/>
              </w:rPr>
            </w:pPr>
            <w:r w:rsidRPr="00763D10">
              <w:rPr>
                <w:rFonts w:ascii="Times New Roman" w:hAnsi="Times New Roman"/>
              </w:rPr>
              <w:t>Количество (чел)</w:t>
            </w:r>
          </w:p>
        </w:tc>
      </w:tr>
      <w:tr w:rsidR="00453E37" w:rsidRPr="00763D10" w:rsidTr="008C20A1">
        <w:tc>
          <w:tcPr>
            <w:tcW w:w="4672" w:type="dxa"/>
          </w:tcPr>
          <w:p w:rsidR="00453E37" w:rsidRPr="00763D10" w:rsidRDefault="00453E37" w:rsidP="008C20A1">
            <w:pPr>
              <w:pStyle w:val="af1"/>
              <w:spacing w:after="0" w:line="240" w:lineRule="auto"/>
              <w:ind w:left="0"/>
              <w:jc w:val="both"/>
              <w:rPr>
                <w:rFonts w:ascii="Times New Roman" w:hAnsi="Times New Roman"/>
              </w:rPr>
            </w:pPr>
            <w:r w:rsidRPr="00763D10">
              <w:rPr>
                <w:rFonts w:ascii="Times New Roman" w:hAnsi="Times New Roman"/>
              </w:rPr>
              <w:t xml:space="preserve">Первично </w:t>
            </w:r>
          </w:p>
        </w:tc>
        <w:tc>
          <w:tcPr>
            <w:tcW w:w="4673" w:type="dxa"/>
          </w:tcPr>
          <w:p w:rsidR="00453E37" w:rsidRPr="00763D10" w:rsidRDefault="00453E37" w:rsidP="008C20A1">
            <w:pPr>
              <w:pStyle w:val="af1"/>
              <w:spacing w:after="0" w:line="240" w:lineRule="auto"/>
              <w:ind w:left="0"/>
              <w:jc w:val="center"/>
              <w:rPr>
                <w:rFonts w:ascii="Times New Roman" w:hAnsi="Times New Roman"/>
                <w:b/>
              </w:rPr>
            </w:pPr>
            <w:r w:rsidRPr="00763D10">
              <w:rPr>
                <w:rFonts w:ascii="Times New Roman" w:hAnsi="Times New Roman"/>
                <w:b/>
              </w:rPr>
              <w:t>89</w:t>
            </w:r>
          </w:p>
        </w:tc>
      </w:tr>
      <w:tr w:rsidR="00453E37" w:rsidRPr="00763D10" w:rsidTr="008C20A1">
        <w:tc>
          <w:tcPr>
            <w:tcW w:w="4672" w:type="dxa"/>
          </w:tcPr>
          <w:p w:rsidR="00453E37" w:rsidRPr="00763D10" w:rsidRDefault="00453E37" w:rsidP="008C20A1">
            <w:pPr>
              <w:pStyle w:val="af1"/>
              <w:spacing w:after="0" w:line="240" w:lineRule="auto"/>
              <w:ind w:left="0"/>
              <w:jc w:val="both"/>
              <w:rPr>
                <w:rFonts w:ascii="Times New Roman" w:hAnsi="Times New Roman"/>
              </w:rPr>
            </w:pPr>
            <w:r w:rsidRPr="00763D10">
              <w:rPr>
                <w:rFonts w:ascii="Times New Roman" w:hAnsi="Times New Roman"/>
              </w:rPr>
              <w:t xml:space="preserve">Вторично </w:t>
            </w:r>
          </w:p>
        </w:tc>
        <w:tc>
          <w:tcPr>
            <w:tcW w:w="4673" w:type="dxa"/>
          </w:tcPr>
          <w:p w:rsidR="00453E37" w:rsidRPr="00763D10" w:rsidRDefault="00453E37" w:rsidP="008C20A1">
            <w:pPr>
              <w:pStyle w:val="af1"/>
              <w:spacing w:after="0" w:line="240" w:lineRule="auto"/>
              <w:ind w:left="0"/>
              <w:jc w:val="center"/>
              <w:rPr>
                <w:rFonts w:ascii="Times New Roman" w:hAnsi="Times New Roman"/>
                <w:b/>
              </w:rPr>
            </w:pPr>
            <w:r w:rsidRPr="00763D10">
              <w:rPr>
                <w:rFonts w:ascii="Times New Roman" w:hAnsi="Times New Roman"/>
                <w:b/>
              </w:rPr>
              <w:t>88</w:t>
            </w:r>
          </w:p>
        </w:tc>
      </w:tr>
      <w:tr w:rsidR="00453E37" w:rsidRPr="00763D10" w:rsidTr="008C20A1">
        <w:tc>
          <w:tcPr>
            <w:tcW w:w="9345" w:type="dxa"/>
            <w:gridSpan w:val="2"/>
          </w:tcPr>
          <w:p w:rsidR="00453E37" w:rsidRPr="00763D10" w:rsidRDefault="00453E37" w:rsidP="008C20A1">
            <w:pPr>
              <w:pStyle w:val="af1"/>
              <w:spacing w:after="0" w:line="240" w:lineRule="auto"/>
              <w:ind w:left="0"/>
              <w:rPr>
                <w:rFonts w:ascii="Times New Roman" w:hAnsi="Times New Roman"/>
                <w:b/>
              </w:rPr>
            </w:pPr>
            <w:r w:rsidRPr="00763D10">
              <w:rPr>
                <w:rFonts w:ascii="Times New Roman" w:hAnsi="Times New Roman"/>
              </w:rPr>
              <w:t>Из них:</w:t>
            </w:r>
          </w:p>
        </w:tc>
      </w:tr>
      <w:tr w:rsidR="00453E37" w:rsidRPr="00763D10" w:rsidTr="008C20A1">
        <w:tc>
          <w:tcPr>
            <w:tcW w:w="4672" w:type="dxa"/>
          </w:tcPr>
          <w:p w:rsidR="00453E37" w:rsidRPr="00763D10" w:rsidRDefault="00453E37" w:rsidP="008C20A1">
            <w:pPr>
              <w:pStyle w:val="af1"/>
              <w:spacing w:after="0" w:line="240" w:lineRule="auto"/>
              <w:ind w:left="0"/>
              <w:jc w:val="both"/>
              <w:rPr>
                <w:rFonts w:ascii="Times New Roman" w:hAnsi="Times New Roman"/>
              </w:rPr>
            </w:pPr>
            <w:r w:rsidRPr="00763D10">
              <w:rPr>
                <w:rFonts w:ascii="Times New Roman" w:hAnsi="Times New Roman"/>
              </w:rPr>
              <w:t xml:space="preserve">Направлены на дополнительное обследование </w:t>
            </w:r>
          </w:p>
        </w:tc>
        <w:tc>
          <w:tcPr>
            <w:tcW w:w="4673" w:type="dxa"/>
          </w:tcPr>
          <w:p w:rsidR="00453E37" w:rsidRPr="00763D10" w:rsidRDefault="00453E37" w:rsidP="008C20A1">
            <w:pPr>
              <w:pStyle w:val="af1"/>
              <w:spacing w:after="0" w:line="240" w:lineRule="auto"/>
              <w:ind w:left="0"/>
              <w:jc w:val="center"/>
              <w:rPr>
                <w:rFonts w:ascii="Times New Roman" w:hAnsi="Times New Roman"/>
                <w:b/>
              </w:rPr>
            </w:pPr>
            <w:r w:rsidRPr="00763D10">
              <w:rPr>
                <w:rFonts w:ascii="Times New Roman" w:hAnsi="Times New Roman"/>
                <w:b/>
              </w:rPr>
              <w:t>13</w:t>
            </w:r>
          </w:p>
        </w:tc>
      </w:tr>
      <w:tr w:rsidR="00453E37" w:rsidRPr="00763D10" w:rsidTr="008C20A1">
        <w:tc>
          <w:tcPr>
            <w:tcW w:w="4672" w:type="dxa"/>
          </w:tcPr>
          <w:p w:rsidR="00453E37" w:rsidRPr="00763D10" w:rsidRDefault="00453E37" w:rsidP="008C20A1">
            <w:pPr>
              <w:pStyle w:val="af1"/>
              <w:spacing w:after="0" w:line="240" w:lineRule="auto"/>
              <w:ind w:left="0"/>
              <w:jc w:val="both"/>
              <w:rPr>
                <w:rFonts w:ascii="Times New Roman" w:hAnsi="Times New Roman"/>
              </w:rPr>
            </w:pPr>
            <w:r w:rsidRPr="00763D10">
              <w:rPr>
                <w:rFonts w:ascii="Times New Roman" w:hAnsi="Times New Roman"/>
              </w:rPr>
              <w:t>Относятся к категории лиц с ОВЗ</w:t>
            </w:r>
          </w:p>
        </w:tc>
        <w:tc>
          <w:tcPr>
            <w:tcW w:w="4673" w:type="dxa"/>
          </w:tcPr>
          <w:p w:rsidR="00453E37" w:rsidRPr="00763D10" w:rsidRDefault="00453E37" w:rsidP="008C20A1">
            <w:pPr>
              <w:pStyle w:val="af1"/>
              <w:spacing w:after="0" w:line="240" w:lineRule="auto"/>
              <w:ind w:left="0"/>
              <w:jc w:val="center"/>
              <w:rPr>
                <w:rFonts w:ascii="Times New Roman" w:hAnsi="Times New Roman"/>
                <w:b/>
              </w:rPr>
            </w:pPr>
            <w:r w:rsidRPr="00763D10">
              <w:rPr>
                <w:rFonts w:ascii="Times New Roman" w:hAnsi="Times New Roman"/>
                <w:b/>
              </w:rPr>
              <w:t>148</w:t>
            </w:r>
          </w:p>
        </w:tc>
      </w:tr>
    </w:tbl>
    <w:p w:rsidR="00453E37" w:rsidRPr="00763D10" w:rsidRDefault="00453E37" w:rsidP="00453E37">
      <w:pPr>
        <w:pStyle w:val="a6"/>
        <w:jc w:val="center"/>
        <w:rPr>
          <w:rFonts w:ascii="Times New Roman" w:hAnsi="Times New Roman"/>
          <w:b/>
          <w:sz w:val="28"/>
          <w:szCs w:val="28"/>
        </w:rPr>
      </w:pPr>
    </w:p>
    <w:p w:rsidR="00453E37" w:rsidRPr="00763D10" w:rsidRDefault="00453E37" w:rsidP="00453E37">
      <w:pPr>
        <w:spacing w:after="0"/>
        <w:ind w:firstLine="426"/>
        <w:contextualSpacing/>
        <w:jc w:val="center"/>
        <w:rPr>
          <w:rFonts w:ascii="Times New Roman" w:hAnsi="Times New Roman"/>
          <w:b/>
          <w:sz w:val="28"/>
          <w:szCs w:val="28"/>
        </w:rPr>
      </w:pPr>
      <w:r w:rsidRPr="00763D10">
        <w:rPr>
          <w:rFonts w:ascii="Times New Roman" w:hAnsi="Times New Roman"/>
          <w:b/>
          <w:sz w:val="28"/>
          <w:szCs w:val="28"/>
        </w:rPr>
        <w:t>Возраст проконсультированных и обследованных детей:</w:t>
      </w:r>
    </w:p>
    <w:p w:rsidR="00453E37" w:rsidRPr="00763D10" w:rsidRDefault="002D599E" w:rsidP="002D599E">
      <w:pPr>
        <w:pStyle w:val="a6"/>
        <w:jc w:val="right"/>
        <w:rPr>
          <w:rFonts w:ascii="Times New Roman" w:hAnsi="Times New Roman"/>
          <w:b/>
          <w:sz w:val="28"/>
          <w:szCs w:val="28"/>
          <w:highlight w:val="yellow"/>
        </w:rPr>
      </w:pPr>
      <w:r w:rsidRPr="00763D10">
        <w:rPr>
          <w:rFonts w:ascii="Times New Roman" w:hAnsi="Times New Roman"/>
          <w:b/>
          <w:sz w:val="24"/>
          <w:szCs w:val="24"/>
        </w:rPr>
        <w:t>Таблица 10</w:t>
      </w:r>
    </w:p>
    <w:tbl>
      <w:tblPr>
        <w:tblpPr w:leftFromText="180" w:rightFromText="180" w:vertAnchor="text" w:horzAnchor="margin" w:tblpY="145"/>
        <w:tblW w:w="9367" w:type="dxa"/>
        <w:tblLayout w:type="fixed"/>
        <w:tblCellMar>
          <w:left w:w="0" w:type="dxa"/>
          <w:right w:w="0" w:type="dxa"/>
        </w:tblCellMar>
        <w:tblLook w:val="0000" w:firstRow="0" w:lastRow="0" w:firstColumn="0" w:lastColumn="0" w:noHBand="0" w:noVBand="0"/>
      </w:tblPr>
      <w:tblGrid>
        <w:gridCol w:w="1818"/>
        <w:gridCol w:w="294"/>
        <w:gridCol w:w="1429"/>
        <w:gridCol w:w="2107"/>
        <w:gridCol w:w="1761"/>
        <w:gridCol w:w="1958"/>
      </w:tblGrid>
      <w:tr w:rsidR="00453E37" w:rsidRPr="00763D10" w:rsidTr="008C20A1">
        <w:trPr>
          <w:trHeight w:hRule="exact" w:val="284"/>
        </w:trPr>
        <w:tc>
          <w:tcPr>
            <w:tcW w:w="9367" w:type="dxa"/>
            <w:gridSpan w:val="6"/>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ind w:left="260" w:firstLine="19"/>
              <w:rPr>
                <w:sz w:val="24"/>
                <w:szCs w:val="24"/>
              </w:rPr>
            </w:pPr>
            <w:r w:rsidRPr="00763D10">
              <w:rPr>
                <w:rFonts w:ascii="Times New Roman" w:hAnsi="Times New Roman"/>
                <w:b/>
                <w:bCs/>
                <w:spacing w:val="6"/>
                <w:sz w:val="24"/>
                <w:szCs w:val="24"/>
                <w:shd w:val="clear" w:color="auto" w:fill="FFFFFF"/>
              </w:rPr>
              <w:t>Возрастная группа</w:t>
            </w:r>
          </w:p>
        </w:tc>
      </w:tr>
      <w:tr w:rsidR="00453E37" w:rsidRPr="00763D10" w:rsidTr="008C20A1">
        <w:trPr>
          <w:trHeight w:hRule="exact" w:val="276"/>
        </w:trPr>
        <w:tc>
          <w:tcPr>
            <w:tcW w:w="2112" w:type="dxa"/>
            <w:gridSpan w:val="2"/>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0-3 г.</w:t>
            </w:r>
          </w:p>
        </w:tc>
        <w:tc>
          <w:tcPr>
            <w:tcW w:w="1429"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4-7 л.</w:t>
            </w:r>
          </w:p>
        </w:tc>
        <w:tc>
          <w:tcPr>
            <w:tcW w:w="2107"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8-11 л.</w:t>
            </w:r>
          </w:p>
        </w:tc>
        <w:tc>
          <w:tcPr>
            <w:tcW w:w="1761"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12-15 л.</w:t>
            </w:r>
          </w:p>
        </w:tc>
        <w:tc>
          <w:tcPr>
            <w:tcW w:w="1958" w:type="dxa"/>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16-18 л.</w:t>
            </w:r>
          </w:p>
        </w:tc>
      </w:tr>
      <w:tr w:rsidR="00453E37" w:rsidRPr="00763D10" w:rsidTr="008C20A1">
        <w:trPr>
          <w:trHeight w:hRule="exact" w:val="276"/>
        </w:trPr>
        <w:tc>
          <w:tcPr>
            <w:tcW w:w="2112" w:type="dxa"/>
            <w:gridSpan w:val="2"/>
            <w:tcBorders>
              <w:top w:val="single" w:sz="4" w:space="0" w:color="auto"/>
              <w:left w:val="single" w:sz="4" w:space="0" w:color="auto"/>
              <w:bottom w:val="nil"/>
              <w:right w:val="nil"/>
            </w:tcBorders>
            <w:shd w:val="clear" w:color="auto" w:fill="FFFFFF"/>
          </w:tcPr>
          <w:p w:rsidR="00453E37" w:rsidRPr="00763D10" w:rsidRDefault="00453E37" w:rsidP="008C20A1">
            <w:pPr>
              <w:ind w:left="284"/>
              <w:jc w:val="center"/>
              <w:rPr>
                <w:rFonts w:ascii="Times New Roman" w:hAnsi="Times New Roman"/>
                <w:sz w:val="24"/>
                <w:szCs w:val="24"/>
              </w:rPr>
            </w:pPr>
            <w:r w:rsidRPr="00763D10">
              <w:rPr>
                <w:rFonts w:ascii="Times New Roman" w:hAnsi="Times New Roman"/>
                <w:sz w:val="24"/>
                <w:szCs w:val="24"/>
              </w:rPr>
              <w:t>19</w:t>
            </w:r>
          </w:p>
        </w:tc>
        <w:tc>
          <w:tcPr>
            <w:tcW w:w="1429" w:type="dxa"/>
            <w:tcBorders>
              <w:top w:val="single" w:sz="4" w:space="0" w:color="auto"/>
              <w:left w:val="single" w:sz="4" w:space="0" w:color="auto"/>
              <w:bottom w:val="nil"/>
              <w:right w:val="nil"/>
            </w:tcBorders>
            <w:shd w:val="clear" w:color="auto" w:fill="FFFFFF"/>
          </w:tcPr>
          <w:p w:rsidR="00453E37" w:rsidRPr="00763D10" w:rsidRDefault="00453E37" w:rsidP="008C20A1">
            <w:pPr>
              <w:ind w:left="274"/>
              <w:jc w:val="center"/>
              <w:rPr>
                <w:rFonts w:ascii="Times New Roman" w:hAnsi="Times New Roman"/>
                <w:sz w:val="24"/>
                <w:szCs w:val="24"/>
              </w:rPr>
            </w:pPr>
            <w:r w:rsidRPr="00763D10">
              <w:rPr>
                <w:rFonts w:ascii="Times New Roman" w:hAnsi="Times New Roman"/>
                <w:sz w:val="24"/>
                <w:szCs w:val="24"/>
              </w:rPr>
              <w:t>47</w:t>
            </w:r>
          </w:p>
        </w:tc>
        <w:tc>
          <w:tcPr>
            <w:tcW w:w="2107" w:type="dxa"/>
            <w:tcBorders>
              <w:top w:val="single" w:sz="4" w:space="0" w:color="auto"/>
              <w:left w:val="single" w:sz="4" w:space="0" w:color="auto"/>
              <w:bottom w:val="nil"/>
              <w:right w:val="nil"/>
            </w:tcBorders>
            <w:shd w:val="clear" w:color="auto" w:fill="FFFFFF"/>
          </w:tcPr>
          <w:p w:rsidR="00453E37" w:rsidRPr="00763D10" w:rsidRDefault="00453E37" w:rsidP="008C20A1">
            <w:pPr>
              <w:ind w:left="247"/>
              <w:jc w:val="center"/>
              <w:rPr>
                <w:rFonts w:ascii="Times New Roman" w:hAnsi="Times New Roman"/>
                <w:sz w:val="24"/>
                <w:szCs w:val="24"/>
              </w:rPr>
            </w:pPr>
            <w:r w:rsidRPr="00763D10">
              <w:rPr>
                <w:rFonts w:ascii="Times New Roman" w:hAnsi="Times New Roman"/>
                <w:sz w:val="24"/>
                <w:szCs w:val="24"/>
              </w:rPr>
              <w:t>73</w:t>
            </w:r>
          </w:p>
        </w:tc>
        <w:tc>
          <w:tcPr>
            <w:tcW w:w="1761" w:type="dxa"/>
            <w:tcBorders>
              <w:top w:val="single" w:sz="4" w:space="0" w:color="auto"/>
              <w:left w:val="single" w:sz="4" w:space="0" w:color="auto"/>
              <w:bottom w:val="nil"/>
              <w:right w:val="nil"/>
            </w:tcBorders>
            <w:shd w:val="clear" w:color="auto" w:fill="FFFFFF"/>
          </w:tcPr>
          <w:p w:rsidR="00453E37" w:rsidRPr="00763D10" w:rsidRDefault="00453E37" w:rsidP="008C20A1">
            <w:pPr>
              <w:ind w:left="242"/>
              <w:jc w:val="center"/>
              <w:rPr>
                <w:rFonts w:ascii="Times New Roman" w:hAnsi="Times New Roman"/>
                <w:sz w:val="24"/>
                <w:szCs w:val="24"/>
              </w:rPr>
            </w:pPr>
            <w:r w:rsidRPr="00763D10">
              <w:rPr>
                <w:rFonts w:ascii="Times New Roman" w:hAnsi="Times New Roman"/>
                <w:sz w:val="24"/>
                <w:szCs w:val="24"/>
              </w:rPr>
              <w:t>37</w:t>
            </w:r>
          </w:p>
        </w:tc>
        <w:tc>
          <w:tcPr>
            <w:tcW w:w="1958" w:type="dxa"/>
            <w:tcBorders>
              <w:top w:val="single" w:sz="4" w:space="0" w:color="auto"/>
              <w:left w:val="single" w:sz="4" w:space="0" w:color="auto"/>
              <w:bottom w:val="nil"/>
              <w:right w:val="single" w:sz="4" w:space="0" w:color="auto"/>
            </w:tcBorders>
            <w:shd w:val="clear" w:color="auto" w:fill="FFFFFF"/>
          </w:tcPr>
          <w:p w:rsidR="00453E37" w:rsidRPr="00763D10" w:rsidRDefault="00453E37" w:rsidP="008C20A1">
            <w:pPr>
              <w:ind w:left="304"/>
              <w:jc w:val="center"/>
              <w:rPr>
                <w:rFonts w:ascii="Times New Roman" w:hAnsi="Times New Roman"/>
                <w:sz w:val="24"/>
                <w:szCs w:val="24"/>
              </w:rPr>
            </w:pPr>
            <w:r w:rsidRPr="00763D10">
              <w:rPr>
                <w:rFonts w:ascii="Times New Roman" w:hAnsi="Times New Roman"/>
                <w:sz w:val="24"/>
                <w:szCs w:val="24"/>
              </w:rPr>
              <w:t>1</w:t>
            </w:r>
          </w:p>
        </w:tc>
      </w:tr>
      <w:tr w:rsidR="00453E37" w:rsidRPr="00763D10" w:rsidTr="008C20A1">
        <w:trPr>
          <w:trHeight w:hRule="exact" w:val="276"/>
        </w:trPr>
        <w:tc>
          <w:tcPr>
            <w:tcW w:w="9367" w:type="dxa"/>
            <w:gridSpan w:val="6"/>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rPr>
                <w:sz w:val="24"/>
                <w:szCs w:val="24"/>
              </w:rPr>
            </w:pPr>
            <w:r w:rsidRPr="00763D10">
              <w:rPr>
                <w:rFonts w:ascii="Times New Roman" w:hAnsi="Times New Roman"/>
                <w:sz w:val="24"/>
                <w:szCs w:val="24"/>
              </w:rPr>
              <w:t>Из них</w:t>
            </w:r>
            <w:r w:rsidRPr="00763D10">
              <w:rPr>
                <w:sz w:val="24"/>
                <w:szCs w:val="24"/>
              </w:rPr>
              <w:t>:</w:t>
            </w:r>
          </w:p>
        </w:tc>
      </w:tr>
      <w:tr w:rsidR="00453E37" w:rsidRPr="00763D10" w:rsidTr="008C20A1">
        <w:trPr>
          <w:trHeight w:hRule="exact" w:val="377"/>
        </w:trPr>
        <w:tc>
          <w:tcPr>
            <w:tcW w:w="9367" w:type="dxa"/>
            <w:gridSpan w:val="6"/>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ind w:left="140" w:hanging="3"/>
              <w:rPr>
                <w:sz w:val="24"/>
                <w:szCs w:val="24"/>
              </w:rPr>
            </w:pPr>
            <w:r w:rsidRPr="00763D10">
              <w:rPr>
                <w:rFonts w:ascii="Times New Roman" w:hAnsi="Times New Roman"/>
                <w:b/>
                <w:bCs/>
                <w:spacing w:val="6"/>
                <w:sz w:val="24"/>
                <w:szCs w:val="24"/>
                <w:shd w:val="clear" w:color="auto" w:fill="FFFFFF"/>
              </w:rPr>
              <w:t>1.1 Дети - инвалиды:</w:t>
            </w:r>
          </w:p>
        </w:tc>
      </w:tr>
      <w:tr w:rsidR="00453E37" w:rsidRPr="00763D10" w:rsidTr="008C20A1">
        <w:trPr>
          <w:trHeight w:hRule="exact" w:val="279"/>
        </w:trPr>
        <w:tc>
          <w:tcPr>
            <w:tcW w:w="2112" w:type="dxa"/>
            <w:gridSpan w:val="2"/>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0-3 г.</w:t>
            </w:r>
          </w:p>
        </w:tc>
        <w:tc>
          <w:tcPr>
            <w:tcW w:w="1429"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4-7 л.</w:t>
            </w:r>
          </w:p>
        </w:tc>
        <w:tc>
          <w:tcPr>
            <w:tcW w:w="2107"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8-11 л.</w:t>
            </w:r>
          </w:p>
        </w:tc>
        <w:tc>
          <w:tcPr>
            <w:tcW w:w="1761"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12-15 л.</w:t>
            </w:r>
          </w:p>
        </w:tc>
        <w:tc>
          <w:tcPr>
            <w:tcW w:w="1958" w:type="dxa"/>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16-18 л.</w:t>
            </w:r>
          </w:p>
        </w:tc>
      </w:tr>
      <w:tr w:rsidR="00453E37" w:rsidRPr="00763D10" w:rsidTr="008C20A1">
        <w:trPr>
          <w:trHeight w:hRule="exact" w:val="272"/>
        </w:trPr>
        <w:tc>
          <w:tcPr>
            <w:tcW w:w="2112" w:type="dxa"/>
            <w:gridSpan w:val="2"/>
            <w:tcBorders>
              <w:top w:val="single" w:sz="4" w:space="0" w:color="auto"/>
              <w:left w:val="single" w:sz="4" w:space="0" w:color="auto"/>
              <w:bottom w:val="nil"/>
              <w:right w:val="nil"/>
            </w:tcBorders>
            <w:shd w:val="clear" w:color="auto" w:fill="FFFFFF"/>
          </w:tcPr>
          <w:p w:rsidR="00453E37" w:rsidRPr="00763D10" w:rsidRDefault="00453E37" w:rsidP="008C20A1">
            <w:pPr>
              <w:ind w:left="284"/>
              <w:jc w:val="center"/>
              <w:rPr>
                <w:rFonts w:ascii="Times New Roman" w:hAnsi="Times New Roman"/>
                <w:sz w:val="24"/>
                <w:szCs w:val="24"/>
              </w:rPr>
            </w:pPr>
            <w:r w:rsidRPr="00763D10">
              <w:rPr>
                <w:rFonts w:ascii="Times New Roman" w:hAnsi="Times New Roman"/>
                <w:sz w:val="24"/>
                <w:szCs w:val="24"/>
              </w:rPr>
              <w:t>9</w:t>
            </w:r>
          </w:p>
        </w:tc>
        <w:tc>
          <w:tcPr>
            <w:tcW w:w="1429" w:type="dxa"/>
            <w:tcBorders>
              <w:top w:val="single" w:sz="4" w:space="0" w:color="auto"/>
              <w:left w:val="single" w:sz="4" w:space="0" w:color="auto"/>
              <w:bottom w:val="nil"/>
              <w:right w:val="nil"/>
            </w:tcBorders>
            <w:shd w:val="clear" w:color="auto" w:fill="FFFFFF"/>
          </w:tcPr>
          <w:p w:rsidR="00453E37" w:rsidRPr="00763D10" w:rsidRDefault="00453E37" w:rsidP="008C20A1">
            <w:pPr>
              <w:ind w:left="274"/>
              <w:jc w:val="center"/>
              <w:rPr>
                <w:rFonts w:ascii="Times New Roman" w:hAnsi="Times New Roman"/>
                <w:sz w:val="24"/>
                <w:szCs w:val="24"/>
              </w:rPr>
            </w:pPr>
            <w:r w:rsidRPr="00763D10">
              <w:rPr>
                <w:rFonts w:ascii="Times New Roman" w:hAnsi="Times New Roman"/>
                <w:sz w:val="24"/>
                <w:szCs w:val="24"/>
              </w:rPr>
              <w:t>19</w:t>
            </w:r>
          </w:p>
        </w:tc>
        <w:tc>
          <w:tcPr>
            <w:tcW w:w="2107" w:type="dxa"/>
            <w:tcBorders>
              <w:top w:val="single" w:sz="4" w:space="0" w:color="auto"/>
              <w:left w:val="single" w:sz="4" w:space="0" w:color="auto"/>
              <w:bottom w:val="nil"/>
              <w:right w:val="nil"/>
            </w:tcBorders>
            <w:shd w:val="clear" w:color="auto" w:fill="FFFFFF"/>
          </w:tcPr>
          <w:p w:rsidR="00453E37" w:rsidRPr="00763D10" w:rsidRDefault="00453E37" w:rsidP="008C20A1">
            <w:pPr>
              <w:ind w:left="247"/>
              <w:jc w:val="center"/>
              <w:rPr>
                <w:rFonts w:ascii="Times New Roman" w:hAnsi="Times New Roman"/>
                <w:sz w:val="24"/>
                <w:szCs w:val="24"/>
              </w:rPr>
            </w:pPr>
            <w:r w:rsidRPr="00763D10">
              <w:rPr>
                <w:rFonts w:ascii="Times New Roman" w:hAnsi="Times New Roman"/>
                <w:sz w:val="24"/>
                <w:szCs w:val="24"/>
              </w:rPr>
              <w:t>31</w:t>
            </w:r>
          </w:p>
        </w:tc>
        <w:tc>
          <w:tcPr>
            <w:tcW w:w="1761" w:type="dxa"/>
            <w:tcBorders>
              <w:top w:val="single" w:sz="4" w:space="0" w:color="auto"/>
              <w:left w:val="single" w:sz="4" w:space="0" w:color="auto"/>
              <w:bottom w:val="nil"/>
              <w:right w:val="nil"/>
            </w:tcBorders>
            <w:shd w:val="clear" w:color="auto" w:fill="FFFFFF"/>
          </w:tcPr>
          <w:p w:rsidR="00453E37" w:rsidRPr="00763D10" w:rsidRDefault="00453E37" w:rsidP="008C20A1">
            <w:pPr>
              <w:ind w:left="242"/>
              <w:jc w:val="center"/>
              <w:rPr>
                <w:rFonts w:ascii="Times New Roman" w:hAnsi="Times New Roman"/>
                <w:sz w:val="24"/>
                <w:szCs w:val="24"/>
              </w:rPr>
            </w:pPr>
            <w:r w:rsidRPr="00763D10">
              <w:rPr>
                <w:rFonts w:ascii="Times New Roman" w:hAnsi="Times New Roman"/>
                <w:sz w:val="24"/>
                <w:szCs w:val="24"/>
              </w:rPr>
              <w:t>17</w:t>
            </w:r>
          </w:p>
        </w:tc>
        <w:tc>
          <w:tcPr>
            <w:tcW w:w="1958" w:type="dxa"/>
            <w:tcBorders>
              <w:top w:val="single" w:sz="4" w:space="0" w:color="auto"/>
              <w:left w:val="single" w:sz="4" w:space="0" w:color="auto"/>
              <w:bottom w:val="nil"/>
              <w:right w:val="single" w:sz="4" w:space="0" w:color="auto"/>
            </w:tcBorders>
            <w:shd w:val="clear" w:color="auto" w:fill="FFFFFF"/>
          </w:tcPr>
          <w:p w:rsidR="00453E37" w:rsidRPr="00763D10" w:rsidRDefault="00453E37" w:rsidP="008C20A1">
            <w:pPr>
              <w:ind w:left="304"/>
              <w:jc w:val="center"/>
              <w:rPr>
                <w:rFonts w:ascii="Times New Roman" w:hAnsi="Times New Roman"/>
                <w:sz w:val="24"/>
                <w:szCs w:val="24"/>
              </w:rPr>
            </w:pPr>
            <w:r w:rsidRPr="00763D10">
              <w:rPr>
                <w:rFonts w:ascii="Times New Roman" w:hAnsi="Times New Roman"/>
                <w:sz w:val="24"/>
                <w:szCs w:val="24"/>
              </w:rPr>
              <w:t>1</w:t>
            </w:r>
          </w:p>
        </w:tc>
      </w:tr>
      <w:tr w:rsidR="00453E37" w:rsidRPr="00763D10" w:rsidTr="008C20A1">
        <w:trPr>
          <w:trHeight w:hRule="exact" w:val="272"/>
        </w:trPr>
        <w:tc>
          <w:tcPr>
            <w:tcW w:w="9367" w:type="dxa"/>
            <w:gridSpan w:val="6"/>
            <w:tcBorders>
              <w:top w:val="single" w:sz="4" w:space="0" w:color="auto"/>
              <w:left w:val="single" w:sz="4" w:space="0" w:color="auto"/>
              <w:bottom w:val="nil"/>
              <w:right w:val="single" w:sz="4" w:space="0" w:color="auto"/>
            </w:tcBorders>
            <w:shd w:val="clear" w:color="auto" w:fill="FFFFFF"/>
          </w:tcPr>
          <w:p w:rsidR="00453E37" w:rsidRPr="00763D10" w:rsidRDefault="00453E37" w:rsidP="008C20A1">
            <w:pPr>
              <w:ind w:left="304"/>
              <w:jc w:val="center"/>
              <w:rPr>
                <w:rFonts w:ascii="Times New Roman" w:hAnsi="Times New Roman"/>
                <w:sz w:val="24"/>
                <w:szCs w:val="24"/>
              </w:rPr>
            </w:pPr>
            <w:r w:rsidRPr="00763D10">
              <w:rPr>
                <w:rFonts w:ascii="Times New Roman" w:hAnsi="Times New Roman"/>
                <w:sz w:val="24"/>
                <w:szCs w:val="24"/>
              </w:rPr>
              <w:t>Всего: 77</w:t>
            </w:r>
          </w:p>
        </w:tc>
      </w:tr>
      <w:tr w:rsidR="00453E37" w:rsidRPr="00763D10" w:rsidTr="008C20A1">
        <w:trPr>
          <w:trHeight w:hRule="exact" w:val="382"/>
        </w:trPr>
        <w:tc>
          <w:tcPr>
            <w:tcW w:w="9367" w:type="dxa"/>
            <w:gridSpan w:val="6"/>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ind w:left="140" w:hanging="3"/>
              <w:rPr>
                <w:sz w:val="24"/>
                <w:szCs w:val="24"/>
              </w:rPr>
            </w:pPr>
            <w:r w:rsidRPr="00763D10">
              <w:rPr>
                <w:rFonts w:ascii="Times New Roman" w:hAnsi="Times New Roman"/>
                <w:b/>
                <w:bCs/>
                <w:spacing w:val="6"/>
                <w:sz w:val="24"/>
                <w:szCs w:val="24"/>
                <w:shd w:val="clear" w:color="auto" w:fill="FFFFFF"/>
              </w:rPr>
              <w:t>1.2 Дети - сироты (всего/ в т.ч. из замещающих семей):</w:t>
            </w:r>
          </w:p>
        </w:tc>
      </w:tr>
      <w:tr w:rsidR="00453E37" w:rsidRPr="00763D10" w:rsidTr="008C20A1">
        <w:trPr>
          <w:trHeight w:hRule="exact" w:val="276"/>
        </w:trPr>
        <w:tc>
          <w:tcPr>
            <w:tcW w:w="1818"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0-3 г.</w:t>
            </w:r>
          </w:p>
        </w:tc>
        <w:tc>
          <w:tcPr>
            <w:tcW w:w="1723" w:type="dxa"/>
            <w:gridSpan w:val="2"/>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4-7 л.</w:t>
            </w:r>
          </w:p>
        </w:tc>
        <w:tc>
          <w:tcPr>
            <w:tcW w:w="2107"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8-11 л.</w:t>
            </w:r>
          </w:p>
        </w:tc>
        <w:tc>
          <w:tcPr>
            <w:tcW w:w="1761"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12-15 л.</w:t>
            </w:r>
          </w:p>
        </w:tc>
        <w:tc>
          <w:tcPr>
            <w:tcW w:w="1958" w:type="dxa"/>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16-18 л.</w:t>
            </w:r>
          </w:p>
        </w:tc>
      </w:tr>
      <w:tr w:rsidR="00453E37" w:rsidRPr="00763D10" w:rsidTr="008C20A1">
        <w:trPr>
          <w:trHeight w:hRule="exact" w:val="294"/>
        </w:trPr>
        <w:tc>
          <w:tcPr>
            <w:tcW w:w="1818" w:type="dxa"/>
            <w:tcBorders>
              <w:top w:val="single" w:sz="4" w:space="0" w:color="auto"/>
              <w:left w:val="single" w:sz="4" w:space="0" w:color="auto"/>
              <w:bottom w:val="nil"/>
              <w:right w:val="nil"/>
            </w:tcBorders>
            <w:shd w:val="clear" w:color="auto" w:fill="FFFFFF"/>
          </w:tcPr>
          <w:p w:rsidR="00453E37" w:rsidRPr="00763D10" w:rsidRDefault="00453E37" w:rsidP="008C20A1">
            <w:pPr>
              <w:ind w:left="284"/>
              <w:jc w:val="center"/>
              <w:rPr>
                <w:rFonts w:ascii="Times New Roman" w:hAnsi="Times New Roman"/>
                <w:sz w:val="24"/>
                <w:szCs w:val="24"/>
              </w:rPr>
            </w:pPr>
            <w:r w:rsidRPr="00763D10">
              <w:rPr>
                <w:rFonts w:ascii="Times New Roman" w:hAnsi="Times New Roman"/>
                <w:sz w:val="24"/>
                <w:szCs w:val="24"/>
              </w:rPr>
              <w:t>0</w:t>
            </w:r>
          </w:p>
        </w:tc>
        <w:tc>
          <w:tcPr>
            <w:tcW w:w="1723" w:type="dxa"/>
            <w:gridSpan w:val="2"/>
            <w:tcBorders>
              <w:top w:val="single" w:sz="4" w:space="0" w:color="auto"/>
              <w:left w:val="single" w:sz="4" w:space="0" w:color="auto"/>
              <w:bottom w:val="nil"/>
              <w:right w:val="nil"/>
            </w:tcBorders>
            <w:shd w:val="clear" w:color="auto" w:fill="FFFFFF"/>
          </w:tcPr>
          <w:p w:rsidR="00453E37" w:rsidRPr="00763D10" w:rsidRDefault="00453E37" w:rsidP="008C20A1">
            <w:pPr>
              <w:ind w:left="289"/>
              <w:jc w:val="center"/>
              <w:rPr>
                <w:rFonts w:ascii="Times New Roman" w:hAnsi="Times New Roman"/>
                <w:sz w:val="24"/>
                <w:szCs w:val="24"/>
              </w:rPr>
            </w:pPr>
            <w:r w:rsidRPr="00763D10">
              <w:rPr>
                <w:rFonts w:ascii="Times New Roman" w:hAnsi="Times New Roman"/>
                <w:sz w:val="24"/>
                <w:szCs w:val="24"/>
              </w:rPr>
              <w:t>0</w:t>
            </w:r>
          </w:p>
        </w:tc>
        <w:tc>
          <w:tcPr>
            <w:tcW w:w="2107" w:type="dxa"/>
            <w:tcBorders>
              <w:top w:val="single" w:sz="4" w:space="0" w:color="auto"/>
              <w:left w:val="single" w:sz="4" w:space="0" w:color="auto"/>
              <w:bottom w:val="nil"/>
              <w:right w:val="nil"/>
            </w:tcBorders>
            <w:shd w:val="clear" w:color="auto" w:fill="FFFFFF"/>
          </w:tcPr>
          <w:p w:rsidR="00453E37" w:rsidRPr="00763D10" w:rsidRDefault="00453E37" w:rsidP="008C20A1">
            <w:pPr>
              <w:ind w:left="247"/>
              <w:jc w:val="center"/>
              <w:rPr>
                <w:rFonts w:ascii="Times New Roman" w:hAnsi="Times New Roman"/>
                <w:sz w:val="24"/>
                <w:szCs w:val="24"/>
              </w:rPr>
            </w:pPr>
            <w:r w:rsidRPr="00763D10">
              <w:rPr>
                <w:rFonts w:ascii="Times New Roman" w:hAnsi="Times New Roman"/>
                <w:sz w:val="24"/>
                <w:szCs w:val="24"/>
              </w:rPr>
              <w:t>2</w:t>
            </w:r>
          </w:p>
        </w:tc>
        <w:tc>
          <w:tcPr>
            <w:tcW w:w="1761" w:type="dxa"/>
            <w:tcBorders>
              <w:top w:val="single" w:sz="4" w:space="0" w:color="auto"/>
              <w:left w:val="single" w:sz="4" w:space="0" w:color="auto"/>
              <w:bottom w:val="nil"/>
              <w:right w:val="nil"/>
            </w:tcBorders>
            <w:shd w:val="clear" w:color="auto" w:fill="FFFFFF"/>
          </w:tcPr>
          <w:p w:rsidR="00453E37" w:rsidRPr="00763D10" w:rsidRDefault="00453E37" w:rsidP="008C20A1">
            <w:pPr>
              <w:ind w:left="242"/>
              <w:jc w:val="center"/>
              <w:rPr>
                <w:rFonts w:ascii="Times New Roman" w:hAnsi="Times New Roman"/>
                <w:sz w:val="24"/>
                <w:szCs w:val="24"/>
              </w:rPr>
            </w:pPr>
            <w:r w:rsidRPr="00763D10">
              <w:rPr>
                <w:rFonts w:ascii="Times New Roman" w:hAnsi="Times New Roman"/>
                <w:sz w:val="24"/>
                <w:szCs w:val="24"/>
              </w:rPr>
              <w:t>4</w:t>
            </w:r>
          </w:p>
        </w:tc>
        <w:tc>
          <w:tcPr>
            <w:tcW w:w="1958" w:type="dxa"/>
            <w:tcBorders>
              <w:top w:val="single" w:sz="4" w:space="0" w:color="auto"/>
              <w:left w:val="single" w:sz="4" w:space="0" w:color="auto"/>
              <w:bottom w:val="nil"/>
              <w:right w:val="single" w:sz="4" w:space="0" w:color="auto"/>
            </w:tcBorders>
            <w:shd w:val="clear" w:color="auto" w:fill="FFFFFF"/>
          </w:tcPr>
          <w:p w:rsidR="00453E37" w:rsidRPr="00763D10" w:rsidRDefault="00453E37" w:rsidP="008C20A1">
            <w:pPr>
              <w:ind w:left="304"/>
              <w:jc w:val="center"/>
              <w:rPr>
                <w:rFonts w:ascii="Times New Roman" w:hAnsi="Times New Roman"/>
                <w:sz w:val="24"/>
                <w:szCs w:val="24"/>
              </w:rPr>
            </w:pPr>
            <w:r w:rsidRPr="00763D10">
              <w:rPr>
                <w:rFonts w:ascii="Times New Roman" w:hAnsi="Times New Roman"/>
                <w:sz w:val="24"/>
                <w:szCs w:val="24"/>
              </w:rPr>
              <w:t>0</w:t>
            </w:r>
          </w:p>
        </w:tc>
      </w:tr>
      <w:tr w:rsidR="00453E37" w:rsidRPr="00763D10" w:rsidTr="008C20A1">
        <w:trPr>
          <w:trHeight w:hRule="exact" w:val="294"/>
        </w:trPr>
        <w:tc>
          <w:tcPr>
            <w:tcW w:w="9367" w:type="dxa"/>
            <w:gridSpan w:val="6"/>
            <w:tcBorders>
              <w:top w:val="single" w:sz="4" w:space="0" w:color="auto"/>
              <w:left w:val="single" w:sz="4" w:space="0" w:color="auto"/>
              <w:bottom w:val="nil"/>
              <w:right w:val="single" w:sz="4" w:space="0" w:color="auto"/>
            </w:tcBorders>
            <w:shd w:val="clear" w:color="auto" w:fill="FFFFFF"/>
          </w:tcPr>
          <w:p w:rsidR="00453E37" w:rsidRPr="00763D10" w:rsidRDefault="00453E37" w:rsidP="008C20A1">
            <w:pPr>
              <w:ind w:left="304"/>
              <w:jc w:val="center"/>
              <w:rPr>
                <w:rFonts w:ascii="Times New Roman" w:hAnsi="Times New Roman"/>
                <w:sz w:val="24"/>
                <w:szCs w:val="24"/>
              </w:rPr>
            </w:pPr>
            <w:r w:rsidRPr="00763D10">
              <w:rPr>
                <w:rFonts w:ascii="Times New Roman" w:hAnsi="Times New Roman"/>
                <w:sz w:val="24"/>
                <w:szCs w:val="24"/>
              </w:rPr>
              <w:t>Всего: 6</w:t>
            </w:r>
          </w:p>
        </w:tc>
      </w:tr>
      <w:tr w:rsidR="00453E37" w:rsidRPr="00763D10" w:rsidTr="008C20A1">
        <w:trPr>
          <w:trHeight w:hRule="exact" w:val="377"/>
        </w:trPr>
        <w:tc>
          <w:tcPr>
            <w:tcW w:w="9367" w:type="dxa"/>
            <w:gridSpan w:val="6"/>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ind w:left="140" w:hanging="3"/>
              <w:rPr>
                <w:sz w:val="24"/>
                <w:szCs w:val="24"/>
              </w:rPr>
            </w:pPr>
            <w:r w:rsidRPr="00763D10">
              <w:rPr>
                <w:rFonts w:ascii="Times New Roman" w:hAnsi="Times New Roman"/>
                <w:b/>
                <w:bCs/>
                <w:spacing w:val="6"/>
                <w:sz w:val="24"/>
                <w:szCs w:val="24"/>
                <w:shd w:val="clear" w:color="auto" w:fill="FFFFFF"/>
              </w:rPr>
              <w:t>1.3 Дети с девиантным поведением:</w:t>
            </w:r>
          </w:p>
        </w:tc>
      </w:tr>
      <w:tr w:rsidR="00453E37" w:rsidRPr="00763D10" w:rsidTr="008C20A1">
        <w:trPr>
          <w:trHeight w:hRule="exact" w:val="276"/>
        </w:trPr>
        <w:tc>
          <w:tcPr>
            <w:tcW w:w="2112" w:type="dxa"/>
            <w:gridSpan w:val="2"/>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0-3 г.</w:t>
            </w:r>
          </w:p>
        </w:tc>
        <w:tc>
          <w:tcPr>
            <w:tcW w:w="1429"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4-7 л.</w:t>
            </w:r>
          </w:p>
        </w:tc>
        <w:tc>
          <w:tcPr>
            <w:tcW w:w="2107"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8-11 л.</w:t>
            </w:r>
          </w:p>
        </w:tc>
        <w:tc>
          <w:tcPr>
            <w:tcW w:w="1761" w:type="dxa"/>
            <w:tcBorders>
              <w:top w:val="single" w:sz="4" w:space="0" w:color="auto"/>
              <w:left w:val="single" w:sz="4" w:space="0" w:color="auto"/>
              <w:bottom w:val="nil"/>
              <w:right w:val="nil"/>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12-15 л.</w:t>
            </w:r>
          </w:p>
        </w:tc>
        <w:tc>
          <w:tcPr>
            <w:tcW w:w="1958" w:type="dxa"/>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120" w:line="200" w:lineRule="exact"/>
              <w:jc w:val="center"/>
              <w:rPr>
                <w:sz w:val="24"/>
                <w:szCs w:val="24"/>
              </w:rPr>
            </w:pPr>
            <w:r w:rsidRPr="00763D10">
              <w:rPr>
                <w:rFonts w:ascii="Times New Roman" w:hAnsi="Times New Roman"/>
                <w:b/>
                <w:bCs/>
                <w:spacing w:val="6"/>
                <w:sz w:val="24"/>
                <w:szCs w:val="24"/>
                <w:shd w:val="clear" w:color="auto" w:fill="FFFFFF"/>
              </w:rPr>
              <w:t>16-18 л.</w:t>
            </w:r>
          </w:p>
        </w:tc>
      </w:tr>
      <w:tr w:rsidR="00453E37" w:rsidRPr="00763D10" w:rsidTr="008C20A1">
        <w:trPr>
          <w:trHeight w:hRule="exact" w:val="417"/>
        </w:trPr>
        <w:tc>
          <w:tcPr>
            <w:tcW w:w="2112" w:type="dxa"/>
            <w:gridSpan w:val="2"/>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ind w:left="426"/>
              <w:jc w:val="center"/>
              <w:rPr>
                <w:rFonts w:ascii="Times New Roman" w:hAnsi="Times New Roman"/>
                <w:sz w:val="24"/>
                <w:szCs w:val="24"/>
              </w:rPr>
            </w:pPr>
            <w:r w:rsidRPr="00763D10">
              <w:rPr>
                <w:rFonts w:ascii="Times New Roman" w:hAnsi="Times New Roman"/>
                <w:sz w:val="24"/>
                <w:szCs w:val="24"/>
              </w:rPr>
              <w:t>0</w:t>
            </w:r>
          </w:p>
        </w:tc>
        <w:tc>
          <w:tcPr>
            <w:tcW w:w="1429"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ind w:left="274"/>
              <w:jc w:val="center"/>
              <w:rPr>
                <w:rFonts w:ascii="Times New Roman" w:hAnsi="Times New Roman"/>
                <w:sz w:val="24"/>
                <w:szCs w:val="24"/>
              </w:rPr>
            </w:pPr>
            <w:r w:rsidRPr="00763D10">
              <w:rPr>
                <w:rFonts w:ascii="Times New Roman" w:hAnsi="Times New Roman"/>
                <w:sz w:val="24"/>
                <w:szCs w:val="24"/>
              </w:rPr>
              <w:t>0</w:t>
            </w:r>
          </w:p>
        </w:tc>
        <w:tc>
          <w:tcPr>
            <w:tcW w:w="2107"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ind w:left="247"/>
              <w:jc w:val="center"/>
              <w:rPr>
                <w:rFonts w:ascii="Times New Roman" w:hAnsi="Times New Roman"/>
                <w:sz w:val="24"/>
                <w:szCs w:val="24"/>
              </w:rPr>
            </w:pPr>
            <w:r w:rsidRPr="00763D10">
              <w:rPr>
                <w:rFonts w:ascii="Times New Roman" w:hAnsi="Times New Roman"/>
                <w:sz w:val="24"/>
                <w:szCs w:val="24"/>
              </w:rPr>
              <w:t>0</w:t>
            </w:r>
          </w:p>
        </w:tc>
        <w:tc>
          <w:tcPr>
            <w:tcW w:w="1761"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ind w:left="242"/>
              <w:jc w:val="center"/>
              <w:rPr>
                <w:rFonts w:ascii="Times New Roman" w:hAnsi="Times New Roman"/>
                <w:sz w:val="24"/>
                <w:szCs w:val="24"/>
              </w:rPr>
            </w:pPr>
            <w:r w:rsidRPr="00763D10">
              <w:rPr>
                <w:rFonts w:ascii="Times New Roman" w:hAnsi="Times New Roman"/>
                <w:sz w:val="24"/>
                <w:szCs w:val="24"/>
              </w:rPr>
              <w:t>0</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ind w:left="162"/>
              <w:jc w:val="center"/>
              <w:rPr>
                <w:rFonts w:ascii="Times New Roman" w:hAnsi="Times New Roman"/>
                <w:sz w:val="24"/>
                <w:szCs w:val="24"/>
              </w:rPr>
            </w:pPr>
            <w:r w:rsidRPr="00763D10">
              <w:rPr>
                <w:rFonts w:ascii="Times New Roman" w:hAnsi="Times New Roman"/>
                <w:sz w:val="24"/>
                <w:szCs w:val="24"/>
              </w:rPr>
              <w:t>0</w:t>
            </w:r>
          </w:p>
        </w:tc>
      </w:tr>
      <w:tr w:rsidR="00453E37" w:rsidRPr="00763D10" w:rsidTr="008C20A1">
        <w:trPr>
          <w:trHeight w:hRule="exact" w:val="417"/>
        </w:trPr>
        <w:tc>
          <w:tcPr>
            <w:tcW w:w="9367" w:type="dxa"/>
            <w:gridSpan w:val="6"/>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ind w:left="162"/>
              <w:jc w:val="center"/>
              <w:rPr>
                <w:rFonts w:ascii="Times New Roman" w:hAnsi="Times New Roman"/>
                <w:sz w:val="24"/>
                <w:szCs w:val="24"/>
              </w:rPr>
            </w:pPr>
            <w:r w:rsidRPr="00763D10">
              <w:rPr>
                <w:rFonts w:ascii="Times New Roman" w:hAnsi="Times New Roman"/>
                <w:sz w:val="24"/>
                <w:szCs w:val="24"/>
              </w:rPr>
              <w:t>Всего: 0</w:t>
            </w:r>
          </w:p>
        </w:tc>
      </w:tr>
    </w:tbl>
    <w:p w:rsidR="00453E37" w:rsidRPr="00763D10" w:rsidRDefault="00453E37" w:rsidP="00453E37">
      <w:pPr>
        <w:pStyle w:val="a6"/>
        <w:jc w:val="center"/>
        <w:rPr>
          <w:rFonts w:ascii="Times New Roman" w:hAnsi="Times New Roman"/>
          <w:b/>
          <w:sz w:val="28"/>
          <w:szCs w:val="28"/>
          <w:highlight w:val="yellow"/>
        </w:rPr>
      </w:pPr>
    </w:p>
    <w:p w:rsidR="00453E37" w:rsidRPr="00763D10" w:rsidRDefault="00453E37" w:rsidP="00453E37">
      <w:pPr>
        <w:spacing w:after="0"/>
        <w:ind w:firstLine="426"/>
        <w:contextualSpacing/>
        <w:jc w:val="center"/>
        <w:rPr>
          <w:rFonts w:ascii="Times New Roman" w:hAnsi="Times New Roman"/>
          <w:b/>
          <w:sz w:val="28"/>
          <w:szCs w:val="28"/>
        </w:rPr>
      </w:pPr>
      <w:r w:rsidRPr="00763D10">
        <w:rPr>
          <w:rFonts w:ascii="Times New Roman" w:hAnsi="Times New Roman"/>
          <w:b/>
          <w:sz w:val="28"/>
          <w:szCs w:val="28"/>
        </w:rPr>
        <w:t>Сведения о количестве детей в образовательных организациях г. Белогорск, прошедших обследование ПМПК в 2021 году</w:t>
      </w:r>
    </w:p>
    <w:p w:rsidR="00453E37" w:rsidRPr="00763D10" w:rsidRDefault="002D599E" w:rsidP="002D599E">
      <w:pPr>
        <w:pStyle w:val="a6"/>
        <w:jc w:val="right"/>
        <w:rPr>
          <w:rFonts w:ascii="Times New Roman" w:hAnsi="Times New Roman"/>
          <w:b/>
          <w:sz w:val="24"/>
          <w:szCs w:val="24"/>
        </w:rPr>
      </w:pPr>
      <w:r w:rsidRPr="00763D10">
        <w:rPr>
          <w:rFonts w:ascii="Times New Roman" w:hAnsi="Times New Roman"/>
          <w:b/>
          <w:sz w:val="24"/>
          <w:szCs w:val="24"/>
        </w:rPr>
        <w:t>Таблица 11</w:t>
      </w:r>
    </w:p>
    <w:tbl>
      <w:tblPr>
        <w:tblStyle w:val="90"/>
        <w:tblW w:w="9523" w:type="dxa"/>
        <w:tblLook w:val="04A0" w:firstRow="1" w:lastRow="0" w:firstColumn="1" w:lastColumn="0" w:noHBand="0" w:noVBand="1"/>
      </w:tblPr>
      <w:tblGrid>
        <w:gridCol w:w="3256"/>
        <w:gridCol w:w="2336"/>
        <w:gridCol w:w="1775"/>
        <w:gridCol w:w="2156"/>
      </w:tblGrid>
      <w:tr w:rsidR="00453E37" w:rsidRPr="00763D10" w:rsidTr="008C20A1">
        <w:tc>
          <w:tcPr>
            <w:tcW w:w="32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ОО</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Кол-во детей, обследованных ПМПК</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Из них инвалиды</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Из них направлены на дополнительное обследование</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lastRenderedPageBreak/>
              <w:t>МАОУ «Гимназия № 1»</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14</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5</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2</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МАОУ «Школа № 3»</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11</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3</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МАОУ «Школа № 4»</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14</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5</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2</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МАОУ «Школа № 5»</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17</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7</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МАОУ «Школа № 10»</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19</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11</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2</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МАОУ «Школа № 11»</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15</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МАОУ СШ № 17</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10</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4</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МАОУ «Школа № 200»</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8</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5</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1</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2</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2</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3</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6</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7</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3</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7</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2</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rPr>
          <w:trHeight w:val="230"/>
        </w:trPr>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8</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3</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rPr>
          <w:trHeight w:val="230"/>
        </w:trPr>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10</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4</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rPr>
          <w:trHeight w:val="286"/>
        </w:trPr>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11</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2</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rPr>
          <w:trHeight w:val="286"/>
        </w:trPr>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12</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rPr>
          <w:trHeight w:val="286"/>
        </w:trPr>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МАДОУ ДС № 54</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0</w:t>
            </w:r>
          </w:p>
        </w:tc>
      </w:tr>
      <w:tr w:rsidR="00453E37" w:rsidRPr="00763D10" w:rsidTr="008C20A1">
        <w:tc>
          <w:tcPr>
            <w:tcW w:w="3256" w:type="dxa"/>
          </w:tcPr>
          <w:p w:rsidR="00453E37" w:rsidRPr="00763D10" w:rsidRDefault="00453E37" w:rsidP="008C20A1">
            <w:pPr>
              <w:spacing w:after="0" w:line="240" w:lineRule="auto"/>
              <w:contextualSpacing/>
              <w:rPr>
                <w:rFonts w:ascii="Times New Roman" w:hAnsi="Times New Roman"/>
              </w:rPr>
            </w:pPr>
            <w:r w:rsidRPr="00763D10">
              <w:rPr>
                <w:rFonts w:ascii="Times New Roman" w:hAnsi="Times New Roman"/>
              </w:rPr>
              <w:t>Итого</w:t>
            </w:r>
          </w:p>
        </w:tc>
        <w:tc>
          <w:tcPr>
            <w:tcW w:w="233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131</w:t>
            </w:r>
          </w:p>
        </w:tc>
        <w:tc>
          <w:tcPr>
            <w:tcW w:w="1775"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48</w:t>
            </w:r>
          </w:p>
        </w:tc>
        <w:tc>
          <w:tcPr>
            <w:tcW w:w="2156" w:type="dxa"/>
          </w:tcPr>
          <w:p w:rsidR="00453E37" w:rsidRPr="00763D10" w:rsidRDefault="00453E37" w:rsidP="008C20A1">
            <w:pPr>
              <w:spacing w:after="0" w:line="240" w:lineRule="auto"/>
              <w:contextualSpacing/>
              <w:jc w:val="center"/>
              <w:rPr>
                <w:rFonts w:ascii="Times New Roman" w:hAnsi="Times New Roman"/>
              </w:rPr>
            </w:pPr>
            <w:r w:rsidRPr="00763D10">
              <w:rPr>
                <w:rFonts w:ascii="Times New Roman" w:hAnsi="Times New Roman"/>
              </w:rPr>
              <w:t>9</w:t>
            </w:r>
          </w:p>
        </w:tc>
      </w:tr>
    </w:tbl>
    <w:p w:rsidR="00453E37" w:rsidRPr="00763D10" w:rsidRDefault="00453E37" w:rsidP="00A820F0">
      <w:pPr>
        <w:pStyle w:val="af1"/>
        <w:spacing w:after="0" w:line="240" w:lineRule="auto"/>
        <w:ind w:left="0" w:firstLine="708"/>
        <w:jc w:val="both"/>
        <w:rPr>
          <w:rFonts w:ascii="Times New Roman" w:hAnsi="Times New Roman"/>
          <w:b/>
          <w:sz w:val="24"/>
          <w:szCs w:val="24"/>
        </w:rPr>
      </w:pPr>
      <w:r w:rsidRPr="00763D10">
        <w:rPr>
          <w:rFonts w:ascii="Times New Roman" w:hAnsi="Times New Roman"/>
          <w:sz w:val="28"/>
          <w:szCs w:val="28"/>
        </w:rPr>
        <w:t>По итогам обследования специалистами ПМПК были сделаны о</w:t>
      </w:r>
      <w:r w:rsidRPr="00763D10">
        <w:rPr>
          <w:rStyle w:val="1a"/>
          <w:sz w:val="28"/>
          <w:szCs w:val="28"/>
        </w:rPr>
        <w:t>боснованные выводы о наличии либо отсутствии у ребенка особенностей в физическом и (или) психическом развитии и (или) отклонений в поведении и наличии либо отсутствии необходимости создания условий для получения ребенком образования, коррекции нарушений развития и социальной адаптации на основе специальных педагогических подходов; даны рекомендации по определению формы получения образования, образовательной программы, которую ребенок может освоить, форм и методов психолого-медико-педагогической помощи, созданию специальных условий для получения образования</w:t>
      </w:r>
    </w:p>
    <w:p w:rsidR="00453E37" w:rsidRPr="00763D10" w:rsidRDefault="00453E37" w:rsidP="00453E37">
      <w:pPr>
        <w:pStyle w:val="af1"/>
        <w:spacing w:after="0"/>
        <w:ind w:left="0" w:firstLine="426"/>
        <w:jc w:val="center"/>
        <w:rPr>
          <w:rFonts w:ascii="Times New Roman" w:hAnsi="Times New Roman"/>
          <w:b/>
          <w:sz w:val="24"/>
          <w:szCs w:val="24"/>
          <w:highlight w:val="yellow"/>
        </w:rPr>
      </w:pPr>
    </w:p>
    <w:p w:rsidR="00453E37" w:rsidRPr="00763D10" w:rsidRDefault="00453E37" w:rsidP="00453E37">
      <w:pPr>
        <w:spacing w:after="0"/>
        <w:jc w:val="center"/>
        <w:rPr>
          <w:rFonts w:ascii="Times New Roman" w:hAnsi="Times New Roman"/>
          <w:b/>
          <w:spacing w:val="6"/>
          <w:sz w:val="28"/>
          <w:szCs w:val="28"/>
          <w:shd w:val="clear" w:color="auto" w:fill="FFFFFF"/>
        </w:rPr>
      </w:pPr>
      <w:r w:rsidRPr="00763D10">
        <w:rPr>
          <w:rFonts w:ascii="Times New Roman" w:hAnsi="Times New Roman"/>
          <w:b/>
          <w:bCs/>
          <w:spacing w:val="6"/>
          <w:sz w:val="28"/>
          <w:szCs w:val="28"/>
          <w:shd w:val="clear" w:color="auto" w:fill="FFFFFF"/>
        </w:rPr>
        <w:t>Сведения о рекомендованных образовательных маршрутах</w:t>
      </w:r>
    </w:p>
    <w:p w:rsidR="00453E37" w:rsidRPr="00763D10" w:rsidRDefault="00453E37" w:rsidP="00453E37">
      <w:pPr>
        <w:pStyle w:val="af1"/>
        <w:spacing w:after="0" w:line="240" w:lineRule="auto"/>
        <w:ind w:left="0" w:firstLine="709"/>
        <w:jc w:val="right"/>
        <w:rPr>
          <w:rStyle w:val="1a"/>
          <w:sz w:val="28"/>
          <w:szCs w:val="28"/>
        </w:rPr>
      </w:pPr>
      <w:r w:rsidRPr="00763D10">
        <w:rPr>
          <w:rStyle w:val="1a"/>
          <w:sz w:val="24"/>
          <w:szCs w:val="24"/>
        </w:rPr>
        <w:t>Таблица №</w:t>
      </w:r>
      <w:r w:rsidR="002D599E" w:rsidRPr="00763D10">
        <w:rPr>
          <w:rStyle w:val="1a"/>
          <w:sz w:val="24"/>
          <w:szCs w:val="24"/>
        </w:rPr>
        <w:t xml:space="preserve"> 12</w:t>
      </w:r>
    </w:p>
    <w:tbl>
      <w:tblPr>
        <w:tblW w:w="9939" w:type="dxa"/>
        <w:tblInd w:w="-572" w:type="dxa"/>
        <w:tblLayout w:type="fixed"/>
        <w:tblCellMar>
          <w:left w:w="0" w:type="dxa"/>
          <w:right w:w="0" w:type="dxa"/>
        </w:tblCellMar>
        <w:tblLook w:val="0000" w:firstRow="0" w:lastRow="0" w:firstColumn="0" w:lastColumn="0" w:noHBand="0" w:noVBand="0"/>
      </w:tblPr>
      <w:tblGrid>
        <w:gridCol w:w="5254"/>
        <w:gridCol w:w="2038"/>
        <w:gridCol w:w="2647"/>
      </w:tblGrid>
      <w:tr w:rsidR="00453E37" w:rsidRPr="00763D10" w:rsidTr="00A820F0">
        <w:trPr>
          <w:trHeight w:hRule="exact" w:val="269"/>
        </w:trPr>
        <w:tc>
          <w:tcPr>
            <w:tcW w:w="5254" w:type="dxa"/>
            <w:vMerge w:val="restart"/>
            <w:tcBorders>
              <w:top w:val="single" w:sz="4" w:space="0" w:color="auto"/>
              <w:left w:val="single" w:sz="4" w:space="0" w:color="auto"/>
              <w:bottom w:val="nil"/>
              <w:right w:val="nil"/>
            </w:tcBorders>
            <w:shd w:val="clear" w:color="auto" w:fill="FFFFFF"/>
          </w:tcPr>
          <w:p w:rsidR="00453E37" w:rsidRPr="00763D10" w:rsidRDefault="00453E37" w:rsidP="008C20A1">
            <w:pPr>
              <w:spacing w:after="0" w:line="240" w:lineRule="auto"/>
              <w:ind w:left="142" w:firstLine="132"/>
              <w:rPr>
                <w:sz w:val="24"/>
                <w:szCs w:val="24"/>
              </w:rPr>
            </w:pPr>
            <w:r w:rsidRPr="00763D10">
              <w:rPr>
                <w:rFonts w:ascii="Times New Roman" w:hAnsi="Times New Roman"/>
                <w:b/>
                <w:bCs/>
                <w:spacing w:val="6"/>
                <w:sz w:val="24"/>
                <w:szCs w:val="24"/>
                <w:shd w:val="clear" w:color="auto" w:fill="FFFFFF"/>
              </w:rPr>
              <w:t>Образовательная программа</w:t>
            </w:r>
          </w:p>
        </w:tc>
        <w:tc>
          <w:tcPr>
            <w:tcW w:w="4685" w:type="dxa"/>
            <w:gridSpan w:val="2"/>
            <w:tcBorders>
              <w:top w:val="single" w:sz="4" w:space="0" w:color="auto"/>
              <w:left w:val="single" w:sz="4" w:space="0" w:color="auto"/>
              <w:bottom w:val="nil"/>
              <w:right w:val="single" w:sz="4" w:space="0" w:color="auto"/>
            </w:tcBorders>
            <w:shd w:val="clear" w:color="auto" w:fill="FFFFFF"/>
            <w:vAlign w:val="bottom"/>
          </w:tcPr>
          <w:p w:rsidR="00453E37" w:rsidRPr="00763D10" w:rsidRDefault="00453E37" w:rsidP="008C20A1">
            <w:pPr>
              <w:spacing w:after="0" w:line="240" w:lineRule="auto"/>
              <w:jc w:val="center"/>
              <w:rPr>
                <w:sz w:val="24"/>
                <w:szCs w:val="24"/>
              </w:rPr>
            </w:pPr>
            <w:r w:rsidRPr="00763D10">
              <w:rPr>
                <w:rFonts w:ascii="Times New Roman" w:hAnsi="Times New Roman"/>
                <w:b/>
                <w:bCs/>
                <w:spacing w:val="6"/>
                <w:sz w:val="24"/>
                <w:szCs w:val="24"/>
                <w:shd w:val="clear" w:color="auto" w:fill="FFFFFF"/>
              </w:rPr>
              <w:t>Количество программ</w:t>
            </w:r>
          </w:p>
        </w:tc>
      </w:tr>
      <w:tr w:rsidR="00453E37" w:rsidRPr="00763D10" w:rsidTr="00A820F0">
        <w:trPr>
          <w:trHeight w:hRule="exact" w:val="1018"/>
        </w:trPr>
        <w:tc>
          <w:tcPr>
            <w:tcW w:w="5254" w:type="dxa"/>
            <w:vMerge/>
            <w:tcBorders>
              <w:top w:val="nil"/>
              <w:left w:val="single" w:sz="4" w:space="0" w:color="auto"/>
              <w:bottom w:val="nil"/>
              <w:right w:val="nil"/>
            </w:tcBorders>
            <w:shd w:val="clear" w:color="auto" w:fill="FFFFFF"/>
          </w:tcPr>
          <w:p w:rsidR="00453E37" w:rsidRPr="00763D10" w:rsidRDefault="00453E37" w:rsidP="008C20A1">
            <w:pPr>
              <w:spacing w:after="0" w:line="240" w:lineRule="auto"/>
              <w:jc w:val="center"/>
              <w:rPr>
                <w:sz w:val="24"/>
                <w:szCs w:val="24"/>
              </w:rPr>
            </w:pPr>
          </w:p>
        </w:tc>
        <w:tc>
          <w:tcPr>
            <w:tcW w:w="2038" w:type="dxa"/>
            <w:tcBorders>
              <w:top w:val="single" w:sz="4" w:space="0" w:color="auto"/>
              <w:left w:val="single" w:sz="4" w:space="0" w:color="auto"/>
              <w:bottom w:val="nil"/>
              <w:right w:val="nil"/>
            </w:tcBorders>
            <w:shd w:val="clear" w:color="auto" w:fill="FFFFFF"/>
          </w:tcPr>
          <w:p w:rsidR="00453E37" w:rsidRPr="00763D10" w:rsidRDefault="00453E37" w:rsidP="008C20A1">
            <w:pPr>
              <w:spacing w:after="0" w:line="240" w:lineRule="auto"/>
              <w:jc w:val="center"/>
              <w:rPr>
                <w:sz w:val="24"/>
                <w:szCs w:val="24"/>
              </w:rPr>
            </w:pPr>
            <w:r w:rsidRPr="00763D10">
              <w:rPr>
                <w:rFonts w:ascii="Times New Roman" w:hAnsi="Times New Roman"/>
                <w:spacing w:val="7"/>
                <w:sz w:val="24"/>
                <w:szCs w:val="24"/>
                <w:shd w:val="clear" w:color="auto" w:fill="FFFFFF"/>
              </w:rPr>
              <w:t xml:space="preserve"> Дети дошкольного</w:t>
            </w:r>
          </w:p>
          <w:p w:rsidR="00453E37" w:rsidRPr="00763D10" w:rsidRDefault="00453E37" w:rsidP="008C20A1">
            <w:pPr>
              <w:spacing w:after="0" w:line="240" w:lineRule="auto"/>
              <w:jc w:val="center"/>
              <w:rPr>
                <w:sz w:val="24"/>
                <w:szCs w:val="24"/>
              </w:rPr>
            </w:pPr>
            <w:r w:rsidRPr="00763D10">
              <w:rPr>
                <w:rFonts w:ascii="Times New Roman" w:hAnsi="Times New Roman"/>
                <w:spacing w:val="7"/>
                <w:sz w:val="24"/>
                <w:szCs w:val="24"/>
                <w:shd w:val="clear" w:color="auto" w:fill="FFFFFF"/>
              </w:rPr>
              <w:t>возраста</w:t>
            </w:r>
          </w:p>
        </w:tc>
        <w:tc>
          <w:tcPr>
            <w:tcW w:w="2647" w:type="dxa"/>
            <w:tcBorders>
              <w:top w:val="single" w:sz="4" w:space="0" w:color="auto"/>
              <w:left w:val="single" w:sz="4" w:space="0" w:color="auto"/>
              <w:bottom w:val="nil"/>
              <w:right w:val="single" w:sz="4" w:space="0" w:color="auto"/>
            </w:tcBorders>
            <w:shd w:val="clear" w:color="auto" w:fill="FFFFFF"/>
          </w:tcPr>
          <w:p w:rsidR="00453E37" w:rsidRPr="00763D10" w:rsidRDefault="00453E37" w:rsidP="008C20A1">
            <w:pPr>
              <w:spacing w:after="0" w:line="240" w:lineRule="auto"/>
              <w:jc w:val="center"/>
              <w:rPr>
                <w:sz w:val="24"/>
                <w:szCs w:val="24"/>
              </w:rPr>
            </w:pPr>
            <w:r w:rsidRPr="00763D10">
              <w:rPr>
                <w:rFonts w:ascii="Times New Roman" w:hAnsi="Times New Roman"/>
                <w:spacing w:val="7"/>
                <w:sz w:val="24"/>
                <w:szCs w:val="24"/>
                <w:shd w:val="clear" w:color="auto" w:fill="FFFFFF"/>
              </w:rPr>
              <w:t>Дети школьного возраста (обучающиеся в общеобразовательных организациях)</w:t>
            </w:r>
          </w:p>
          <w:p w:rsidR="00453E37" w:rsidRPr="00763D10" w:rsidRDefault="00453E37" w:rsidP="008C20A1">
            <w:pPr>
              <w:spacing w:after="0" w:line="240" w:lineRule="auto"/>
              <w:jc w:val="center"/>
              <w:rPr>
                <w:sz w:val="24"/>
                <w:szCs w:val="24"/>
              </w:rPr>
            </w:pPr>
          </w:p>
        </w:tc>
      </w:tr>
      <w:tr w:rsidR="00453E37" w:rsidRPr="00763D10" w:rsidTr="00A820F0">
        <w:trPr>
          <w:trHeight w:hRule="exact" w:val="433"/>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z w:val="24"/>
                <w:szCs w:val="24"/>
              </w:rPr>
            </w:pPr>
            <w:r w:rsidRPr="00763D10">
              <w:rPr>
                <w:rFonts w:ascii="Times New Roman" w:hAnsi="Times New Roman"/>
                <w:spacing w:val="7"/>
                <w:sz w:val="24"/>
                <w:szCs w:val="24"/>
                <w:shd w:val="clear" w:color="auto" w:fill="FFFFFF"/>
              </w:rPr>
              <w:t>АОП для обучающихся с нарушением слуха</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1</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jc w:val="center"/>
              <w:rPr>
                <w:rFonts w:ascii="Times New Roman" w:hAnsi="Times New Roman"/>
                <w:sz w:val="24"/>
                <w:szCs w:val="24"/>
              </w:rPr>
            </w:pPr>
            <w:r w:rsidRPr="00763D10">
              <w:rPr>
                <w:rFonts w:ascii="Times New Roman" w:hAnsi="Times New Roman"/>
                <w:sz w:val="24"/>
                <w:szCs w:val="24"/>
              </w:rPr>
              <w:t>1</w:t>
            </w:r>
          </w:p>
        </w:tc>
      </w:tr>
      <w:tr w:rsidR="00453E37" w:rsidRPr="00763D10" w:rsidTr="00A820F0">
        <w:trPr>
          <w:trHeight w:hRule="exact" w:val="368"/>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t>АОП для обучающихся с нарушением зрения</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0</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3</w:t>
            </w:r>
          </w:p>
        </w:tc>
      </w:tr>
      <w:tr w:rsidR="00453E37" w:rsidRPr="00763D10" w:rsidTr="00A820F0">
        <w:trPr>
          <w:trHeight w:hRule="exact" w:val="503"/>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t>АОП для обучающихся с тяжелыми нарушениями речи</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18</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2</w:t>
            </w:r>
          </w:p>
        </w:tc>
      </w:tr>
      <w:tr w:rsidR="00453E37" w:rsidRPr="00763D10" w:rsidTr="00A820F0">
        <w:trPr>
          <w:trHeight w:hRule="exact" w:val="516"/>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t>АОП для обучающихся с нарушением опорно- двигательного аппарата</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6</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2</w:t>
            </w:r>
          </w:p>
        </w:tc>
      </w:tr>
      <w:tr w:rsidR="00453E37" w:rsidRPr="00763D10" w:rsidTr="00A820F0">
        <w:trPr>
          <w:trHeight w:hRule="exact" w:val="516"/>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t>АОП для обучающихся с задержкой психического развития</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20</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41</w:t>
            </w:r>
          </w:p>
        </w:tc>
      </w:tr>
      <w:tr w:rsidR="00453E37" w:rsidRPr="00763D10" w:rsidTr="00A820F0">
        <w:trPr>
          <w:trHeight w:hRule="exact" w:val="516"/>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t>АОП для обучающихся с интеллектуальными нарушениями</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4</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36</w:t>
            </w:r>
          </w:p>
        </w:tc>
      </w:tr>
      <w:tr w:rsidR="00453E37" w:rsidRPr="00763D10" w:rsidTr="00A820F0">
        <w:trPr>
          <w:trHeight w:hRule="exact" w:val="467"/>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t>Специальная индивидуальная программа развития (СИПР)</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0</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11</w:t>
            </w:r>
          </w:p>
        </w:tc>
      </w:tr>
      <w:tr w:rsidR="00453E37" w:rsidRPr="00763D10" w:rsidTr="00A820F0">
        <w:trPr>
          <w:trHeight w:hRule="exact" w:val="275"/>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lastRenderedPageBreak/>
              <w:t>АОП для обучающихся с РАС</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0</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4</w:t>
            </w:r>
          </w:p>
        </w:tc>
      </w:tr>
      <w:tr w:rsidR="00453E37" w:rsidRPr="00763D10" w:rsidTr="00A820F0">
        <w:trPr>
          <w:trHeight w:hRule="exact" w:val="506"/>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spacing w:val="7"/>
                <w:sz w:val="24"/>
                <w:szCs w:val="24"/>
                <w:shd w:val="clear" w:color="auto" w:fill="FFFFFF"/>
              </w:rPr>
            </w:pPr>
            <w:r w:rsidRPr="00763D10">
              <w:rPr>
                <w:rFonts w:ascii="Times New Roman" w:hAnsi="Times New Roman"/>
                <w:spacing w:val="7"/>
                <w:sz w:val="24"/>
                <w:szCs w:val="24"/>
                <w:shd w:val="clear" w:color="auto" w:fill="FFFFFF"/>
              </w:rPr>
              <w:t>Основная общеобразовательная программа</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4</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22</w:t>
            </w:r>
          </w:p>
        </w:tc>
      </w:tr>
      <w:tr w:rsidR="00453E37" w:rsidRPr="00763D10" w:rsidTr="00A820F0">
        <w:trPr>
          <w:trHeight w:hRule="exact" w:val="385"/>
        </w:trPr>
        <w:tc>
          <w:tcPr>
            <w:tcW w:w="5254" w:type="dxa"/>
            <w:tcBorders>
              <w:top w:val="single" w:sz="4" w:space="0" w:color="auto"/>
              <w:left w:val="single" w:sz="4" w:space="0" w:color="auto"/>
              <w:bottom w:val="single" w:sz="4" w:space="0" w:color="auto"/>
              <w:right w:val="nil"/>
            </w:tcBorders>
            <w:shd w:val="clear" w:color="auto" w:fill="FFFFFF"/>
            <w:vAlign w:val="bottom"/>
          </w:tcPr>
          <w:p w:rsidR="00453E37" w:rsidRPr="00763D10" w:rsidRDefault="00453E37" w:rsidP="008C20A1">
            <w:pPr>
              <w:spacing w:after="0" w:line="240" w:lineRule="auto"/>
              <w:ind w:left="120" w:firstLine="12"/>
              <w:rPr>
                <w:rFonts w:ascii="Times New Roman" w:hAnsi="Times New Roman"/>
                <w:spacing w:val="7"/>
                <w:sz w:val="24"/>
                <w:szCs w:val="24"/>
                <w:shd w:val="clear" w:color="auto" w:fill="FFFFFF"/>
              </w:rPr>
            </w:pPr>
            <w:r w:rsidRPr="00763D10">
              <w:rPr>
                <w:rFonts w:ascii="Times New Roman" w:hAnsi="Times New Roman"/>
                <w:spacing w:val="7"/>
                <w:sz w:val="24"/>
                <w:szCs w:val="24"/>
                <w:shd w:val="clear" w:color="auto" w:fill="FFFFFF"/>
              </w:rPr>
              <w:t xml:space="preserve">Всего </w:t>
            </w:r>
          </w:p>
        </w:tc>
        <w:tc>
          <w:tcPr>
            <w:tcW w:w="2038" w:type="dxa"/>
            <w:tcBorders>
              <w:top w:val="single" w:sz="4" w:space="0" w:color="auto"/>
              <w:left w:val="single" w:sz="4" w:space="0" w:color="auto"/>
              <w:bottom w:val="single" w:sz="4" w:space="0" w:color="auto"/>
              <w:right w:val="nil"/>
            </w:tcBorders>
            <w:shd w:val="clear" w:color="auto" w:fill="FFFFFF"/>
          </w:tcPr>
          <w:p w:rsidR="00453E37" w:rsidRPr="00763D10" w:rsidRDefault="00453E37" w:rsidP="008C20A1">
            <w:pPr>
              <w:spacing w:after="0" w:line="240" w:lineRule="auto"/>
              <w:ind w:left="281"/>
              <w:jc w:val="center"/>
              <w:rPr>
                <w:rFonts w:ascii="Times New Roman" w:hAnsi="Times New Roman"/>
                <w:sz w:val="24"/>
                <w:szCs w:val="24"/>
              </w:rPr>
            </w:pPr>
            <w:r w:rsidRPr="00763D10">
              <w:rPr>
                <w:rFonts w:ascii="Times New Roman" w:hAnsi="Times New Roman"/>
                <w:sz w:val="24"/>
                <w:szCs w:val="24"/>
              </w:rPr>
              <w:t>53</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453E37" w:rsidRPr="00763D10" w:rsidRDefault="00453E37" w:rsidP="008C20A1">
            <w:pPr>
              <w:spacing w:after="0" w:line="240" w:lineRule="auto"/>
              <w:ind w:left="246"/>
              <w:jc w:val="center"/>
              <w:rPr>
                <w:rFonts w:ascii="Times New Roman" w:hAnsi="Times New Roman"/>
                <w:sz w:val="24"/>
                <w:szCs w:val="24"/>
              </w:rPr>
            </w:pPr>
            <w:r w:rsidRPr="00763D10">
              <w:rPr>
                <w:rFonts w:ascii="Times New Roman" w:hAnsi="Times New Roman"/>
                <w:sz w:val="24"/>
                <w:szCs w:val="24"/>
              </w:rPr>
              <w:t>122</w:t>
            </w:r>
          </w:p>
        </w:tc>
      </w:tr>
    </w:tbl>
    <w:p w:rsidR="00453E37" w:rsidRPr="00763D10" w:rsidRDefault="00453E37" w:rsidP="00453E37">
      <w:pPr>
        <w:pStyle w:val="af1"/>
        <w:spacing w:after="0" w:line="240" w:lineRule="auto"/>
        <w:ind w:left="0" w:firstLine="709"/>
        <w:jc w:val="right"/>
        <w:rPr>
          <w:rStyle w:val="1a"/>
          <w:sz w:val="28"/>
          <w:szCs w:val="28"/>
        </w:rPr>
      </w:pPr>
    </w:p>
    <w:p w:rsidR="00453E37" w:rsidRPr="00763D10" w:rsidRDefault="00453E37" w:rsidP="00453E37">
      <w:pPr>
        <w:spacing w:after="0" w:line="240" w:lineRule="auto"/>
        <w:ind w:firstLine="708"/>
        <w:jc w:val="both"/>
        <w:rPr>
          <w:rFonts w:ascii="Times New Roman" w:eastAsia="Batang" w:hAnsi="Times New Roman"/>
          <w:sz w:val="28"/>
          <w:szCs w:val="28"/>
          <w:lang w:eastAsia="ko-KR"/>
        </w:rPr>
      </w:pPr>
      <w:r w:rsidRPr="00763D10">
        <w:rPr>
          <w:rFonts w:ascii="Times New Roman" w:eastAsia="Batang" w:hAnsi="Times New Roman"/>
          <w:noProof/>
          <w:sz w:val="28"/>
          <w:szCs w:val="28"/>
          <w:lang w:eastAsia="ru-RU"/>
        </w:rPr>
        <w:drawing>
          <wp:inline distT="0" distB="0" distL="0" distR="0" wp14:anchorId="31C17813" wp14:editId="66284891">
            <wp:extent cx="5476875" cy="333375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627B" w:rsidRPr="00763D10" w:rsidRDefault="00BD627B" w:rsidP="00BD627B">
      <w:pPr>
        <w:spacing w:after="0" w:line="240" w:lineRule="auto"/>
        <w:jc w:val="both"/>
        <w:rPr>
          <w:rFonts w:ascii="Times New Roman" w:eastAsia="Times New Roman" w:hAnsi="Times New Roman"/>
          <w:sz w:val="28"/>
          <w:szCs w:val="28"/>
        </w:rPr>
      </w:pPr>
    </w:p>
    <w:p w:rsidR="004717EF" w:rsidRPr="00763D10" w:rsidRDefault="004717EF" w:rsidP="004717EF">
      <w:pPr>
        <w:pStyle w:val="af1"/>
        <w:spacing w:before="100" w:beforeAutospacing="1" w:after="100" w:afterAutospacing="1" w:line="240" w:lineRule="auto"/>
        <w:ind w:left="567"/>
        <w:contextualSpacing w:val="0"/>
        <w:jc w:val="center"/>
        <w:rPr>
          <w:rFonts w:ascii="Times New Roman" w:hAnsi="Times New Roman"/>
          <w:b/>
          <w:sz w:val="28"/>
          <w:szCs w:val="28"/>
        </w:rPr>
      </w:pPr>
      <w:r w:rsidRPr="00763D10">
        <w:rPr>
          <w:rFonts w:ascii="Times New Roman" w:hAnsi="Times New Roman"/>
          <w:b/>
          <w:sz w:val="28"/>
          <w:szCs w:val="28"/>
        </w:rPr>
        <w:t>Лицензирование образовательных организаций</w:t>
      </w:r>
    </w:p>
    <w:p w:rsidR="00A820F0" w:rsidRPr="00763D10" w:rsidRDefault="00A820F0" w:rsidP="00A820F0">
      <w:pPr>
        <w:widowControl w:val="0"/>
        <w:tabs>
          <w:tab w:val="left" w:pos="10065"/>
        </w:tabs>
        <w:autoSpaceDE w:val="0"/>
        <w:autoSpaceDN w:val="0"/>
        <w:spacing w:after="0" w:line="240" w:lineRule="auto"/>
        <w:ind w:right="275"/>
        <w:jc w:val="both"/>
        <w:rPr>
          <w:rFonts w:ascii="Times New Roman" w:eastAsia="Times New Roman" w:hAnsi="Times New Roman"/>
          <w:sz w:val="28"/>
          <w:szCs w:val="28"/>
        </w:rPr>
      </w:pP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2021</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году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отдел</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координировал</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работу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лицензированию</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деятельности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настоящее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время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территории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функционируют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24</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 в оперативное управление которым передано более 30 зданий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для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ведения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деятельности.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Все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учреждения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имеют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документы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государственной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регистрации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права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собственности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закрепленные</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земельные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участки</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и недвижимое</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имущество.</w:t>
      </w:r>
    </w:p>
    <w:p w:rsidR="00A820F0" w:rsidRPr="00763D10" w:rsidRDefault="00A820F0" w:rsidP="00A820F0">
      <w:pPr>
        <w:widowControl w:val="0"/>
        <w:tabs>
          <w:tab w:val="left" w:pos="10065"/>
        </w:tabs>
        <w:autoSpaceDE w:val="0"/>
        <w:autoSpaceDN w:val="0"/>
        <w:spacing w:after="0" w:line="240" w:lineRule="auto"/>
        <w:ind w:right="275"/>
        <w:jc w:val="both"/>
        <w:rPr>
          <w:rFonts w:ascii="Times New Roman" w:eastAsia="Times New Roman" w:hAnsi="Times New Roman"/>
          <w:sz w:val="28"/>
          <w:szCs w:val="28"/>
        </w:rPr>
      </w:pPr>
      <w:r w:rsidRPr="00763D10">
        <w:rPr>
          <w:rFonts w:ascii="Times New Roman" w:eastAsia="Times New Roman" w:hAnsi="Times New Roman"/>
          <w:sz w:val="28"/>
          <w:szCs w:val="28"/>
        </w:rPr>
        <w:t>Бессрочные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лицензии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имеют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20</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4</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получили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временные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лицензии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связи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реорганизацией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путём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выделения).</w:t>
      </w:r>
    </w:p>
    <w:p w:rsidR="00A820F0" w:rsidRPr="00763D10" w:rsidRDefault="00A820F0" w:rsidP="007764DC">
      <w:pPr>
        <w:widowControl w:val="0"/>
        <w:autoSpaceDE w:val="0"/>
        <w:autoSpaceDN w:val="0"/>
        <w:spacing w:after="0" w:line="240" w:lineRule="auto"/>
        <w:ind w:right="275" w:firstLine="708"/>
        <w:jc w:val="both"/>
        <w:rPr>
          <w:rFonts w:ascii="Times New Roman" w:eastAsia="Times New Roman" w:hAnsi="Times New Roman"/>
          <w:sz w:val="28"/>
          <w:szCs w:val="28"/>
        </w:rPr>
      </w:pPr>
      <w:r w:rsidRPr="00763D10">
        <w:rPr>
          <w:rFonts w:ascii="Times New Roman" w:eastAsia="Times New Roman" w:hAnsi="Times New Roman"/>
          <w:sz w:val="28"/>
          <w:szCs w:val="28"/>
        </w:rPr>
        <w:t>8</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14</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дошкольного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 и 2 организации дополнительного образования города Белогорск</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реализуют,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согласно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лицензии,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программы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основного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(22</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дополнительного</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образования (24 ОО).</w:t>
      </w:r>
    </w:p>
    <w:p w:rsidR="00A820F0" w:rsidRPr="00763D10" w:rsidRDefault="00A820F0" w:rsidP="007764DC">
      <w:pPr>
        <w:widowControl w:val="0"/>
        <w:autoSpaceDE w:val="0"/>
        <w:autoSpaceDN w:val="0"/>
        <w:spacing w:after="0" w:line="240" w:lineRule="auto"/>
        <w:ind w:right="275" w:firstLine="567"/>
        <w:jc w:val="both"/>
        <w:rPr>
          <w:rFonts w:ascii="Times New Roman" w:eastAsia="Times New Roman" w:hAnsi="Times New Roman"/>
          <w:sz w:val="28"/>
          <w:szCs w:val="28"/>
        </w:rPr>
      </w:pPr>
      <w:r w:rsidRPr="00763D10">
        <w:rPr>
          <w:rFonts w:ascii="Times New Roman" w:eastAsia="Times New Roman" w:hAnsi="Times New Roman"/>
          <w:sz w:val="28"/>
          <w:szCs w:val="28"/>
        </w:rPr>
        <w:t>Специалисты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отдела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течение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проводили</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контроль за соответствием локальных нормативных актов 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Федеральному</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закону</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 273-ФЗ «Об</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образовании в Российской Федерации».</w:t>
      </w:r>
    </w:p>
    <w:p w:rsidR="00B87378" w:rsidRPr="00763D10" w:rsidRDefault="00B87378" w:rsidP="00B87378">
      <w:pPr>
        <w:pStyle w:val="af1"/>
        <w:spacing w:before="100" w:beforeAutospacing="1" w:after="100" w:afterAutospacing="1" w:line="240" w:lineRule="auto"/>
        <w:ind w:left="567"/>
        <w:contextualSpacing w:val="0"/>
        <w:jc w:val="center"/>
        <w:rPr>
          <w:rFonts w:ascii="Times New Roman" w:hAnsi="Times New Roman"/>
          <w:b/>
          <w:sz w:val="28"/>
          <w:szCs w:val="28"/>
        </w:rPr>
      </w:pPr>
      <w:r w:rsidRPr="00763D10">
        <w:rPr>
          <w:rFonts w:ascii="Times New Roman" w:hAnsi="Times New Roman"/>
          <w:b/>
          <w:sz w:val="28"/>
          <w:szCs w:val="28"/>
        </w:rPr>
        <w:lastRenderedPageBreak/>
        <w:t>Государственная аккредитация образовательных организаций</w:t>
      </w:r>
    </w:p>
    <w:p w:rsidR="007764DC" w:rsidRPr="00763D10" w:rsidRDefault="007764DC" w:rsidP="007764DC">
      <w:pPr>
        <w:widowControl w:val="0"/>
        <w:autoSpaceDE w:val="0"/>
        <w:autoSpaceDN w:val="0"/>
        <w:spacing w:after="0" w:line="240" w:lineRule="auto"/>
        <w:ind w:right="275" w:firstLine="567"/>
        <w:jc w:val="both"/>
        <w:rPr>
          <w:rFonts w:ascii="Times New Roman" w:eastAsia="Times New Roman" w:hAnsi="Times New Roman"/>
          <w:sz w:val="28"/>
          <w:szCs w:val="28"/>
        </w:rPr>
      </w:pPr>
      <w:r w:rsidRPr="00763D10">
        <w:rPr>
          <w:rFonts w:ascii="Times New Roman" w:eastAsia="Times New Roman" w:hAnsi="Times New Roman"/>
          <w:sz w:val="28"/>
          <w:szCs w:val="28"/>
        </w:rPr>
        <w:t>Предметом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аккредитационной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экспертизы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является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определение соответствия содержания и качества подготовки, обучающихся в организации</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федеральным</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государственным</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образовательным</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стандартам.</w:t>
      </w:r>
    </w:p>
    <w:p w:rsidR="007764DC" w:rsidRPr="00763D10" w:rsidRDefault="007764DC" w:rsidP="007764DC">
      <w:pPr>
        <w:widowControl w:val="0"/>
        <w:tabs>
          <w:tab w:val="left" w:pos="10065"/>
        </w:tabs>
        <w:autoSpaceDE w:val="0"/>
        <w:autoSpaceDN w:val="0"/>
        <w:spacing w:after="0" w:line="242" w:lineRule="auto"/>
        <w:ind w:right="275"/>
        <w:jc w:val="both"/>
        <w:rPr>
          <w:rFonts w:ascii="Times New Roman" w:eastAsia="Times New Roman" w:hAnsi="Times New Roman"/>
          <w:sz w:val="28"/>
          <w:szCs w:val="28"/>
        </w:rPr>
      </w:pP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настоящее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время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все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имеют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аккредитацию</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срок</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12</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лет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(до</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2023-2027 года).</w:t>
      </w:r>
    </w:p>
    <w:p w:rsidR="00B87378" w:rsidRPr="00763D10" w:rsidRDefault="007764DC" w:rsidP="007764DC">
      <w:pPr>
        <w:spacing w:after="0" w:line="240" w:lineRule="auto"/>
        <w:ind w:firstLine="708"/>
        <w:jc w:val="both"/>
        <w:rPr>
          <w:rFonts w:ascii="Times New Roman" w:hAnsi="Times New Roman"/>
          <w:sz w:val="28"/>
          <w:szCs w:val="28"/>
        </w:rPr>
      </w:pPr>
      <w:r w:rsidRPr="00763D10">
        <w:rPr>
          <w:rFonts w:ascii="Times New Roman" w:eastAsia="Times New Roman" w:hAnsi="Times New Roman"/>
          <w:sz w:val="28"/>
          <w:szCs w:val="28"/>
        </w:rPr>
        <w:t>Образовательные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соответствии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требованиями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Федерального закона № 273-ФЗ «Об образовании в Российской Федерации»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ежегодно</w:t>
      </w:r>
      <w:r w:rsidRPr="00763D10">
        <w:rPr>
          <w:rFonts w:ascii="Times New Roman" w:eastAsia="Times New Roman" w:hAnsi="Times New Roman"/>
          <w:spacing w:val="20"/>
          <w:sz w:val="28"/>
          <w:szCs w:val="28"/>
        </w:rPr>
        <w:t xml:space="preserve"> </w:t>
      </w:r>
      <w:r w:rsidRPr="00763D10">
        <w:rPr>
          <w:rFonts w:ascii="Times New Roman" w:eastAsia="Times New Roman" w:hAnsi="Times New Roman"/>
          <w:sz w:val="28"/>
          <w:szCs w:val="28"/>
        </w:rPr>
        <w:t>проводят</w:t>
      </w:r>
      <w:r w:rsidRPr="00763D10">
        <w:rPr>
          <w:rFonts w:ascii="Times New Roman" w:eastAsia="Times New Roman" w:hAnsi="Times New Roman"/>
          <w:spacing w:val="21"/>
          <w:sz w:val="28"/>
          <w:szCs w:val="28"/>
        </w:rPr>
        <w:t xml:space="preserve"> </w:t>
      </w:r>
      <w:r w:rsidRPr="00763D10">
        <w:rPr>
          <w:rFonts w:ascii="Times New Roman" w:eastAsia="Times New Roman" w:hAnsi="Times New Roman"/>
          <w:sz w:val="28"/>
          <w:szCs w:val="28"/>
        </w:rPr>
        <w:t>самообследование</w:t>
      </w:r>
      <w:r w:rsidRPr="00763D10">
        <w:rPr>
          <w:rFonts w:ascii="Times New Roman" w:eastAsia="Times New Roman" w:hAnsi="Times New Roman"/>
          <w:spacing w:val="2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20"/>
          <w:sz w:val="28"/>
          <w:szCs w:val="28"/>
        </w:rPr>
        <w:t xml:space="preserve"> </w:t>
      </w:r>
      <w:r w:rsidRPr="00763D10">
        <w:rPr>
          <w:rFonts w:ascii="Times New Roman" w:eastAsia="Times New Roman" w:hAnsi="Times New Roman"/>
          <w:sz w:val="28"/>
          <w:szCs w:val="28"/>
        </w:rPr>
        <w:t>своевременно</w:t>
      </w:r>
      <w:r w:rsidRPr="00763D10">
        <w:rPr>
          <w:rFonts w:ascii="Times New Roman" w:eastAsia="Times New Roman" w:hAnsi="Times New Roman"/>
          <w:spacing w:val="22"/>
          <w:sz w:val="28"/>
          <w:szCs w:val="28"/>
        </w:rPr>
        <w:t xml:space="preserve"> </w:t>
      </w:r>
      <w:r w:rsidRPr="00763D10">
        <w:rPr>
          <w:rFonts w:ascii="Times New Roman" w:eastAsia="Times New Roman" w:hAnsi="Times New Roman"/>
          <w:sz w:val="28"/>
          <w:szCs w:val="28"/>
        </w:rPr>
        <w:t>размещают</w:t>
      </w:r>
      <w:r w:rsidRPr="00763D10">
        <w:rPr>
          <w:rFonts w:ascii="Times New Roman" w:eastAsia="Times New Roman" w:hAnsi="Times New Roman"/>
          <w:spacing w:val="21"/>
          <w:sz w:val="28"/>
          <w:szCs w:val="28"/>
        </w:rPr>
        <w:t xml:space="preserve"> </w:t>
      </w:r>
      <w:r w:rsidRPr="00763D10">
        <w:rPr>
          <w:rFonts w:ascii="Times New Roman" w:eastAsia="Times New Roman" w:hAnsi="Times New Roman"/>
          <w:sz w:val="28"/>
          <w:szCs w:val="28"/>
        </w:rPr>
        <w:t>отчеты</w:t>
      </w:r>
      <w:r w:rsidRPr="00763D10">
        <w:rPr>
          <w:rFonts w:ascii="Times New Roman" w:eastAsia="Times New Roman" w:hAnsi="Times New Roman"/>
          <w:spacing w:val="22"/>
          <w:sz w:val="28"/>
          <w:szCs w:val="28"/>
        </w:rPr>
        <w:t xml:space="preserve"> </w:t>
      </w:r>
      <w:r w:rsidRPr="00763D10">
        <w:rPr>
          <w:rFonts w:ascii="Times New Roman" w:eastAsia="Times New Roman" w:hAnsi="Times New Roman"/>
          <w:sz w:val="28"/>
          <w:szCs w:val="28"/>
        </w:rPr>
        <w:t>на официальном сайте организации в сети «Интернет», направляют их в МКУ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КОДМ</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r w:rsidR="002D599E" w:rsidRPr="00763D10">
        <w:rPr>
          <w:rFonts w:ascii="Times New Roman" w:eastAsia="Times New Roman" w:hAnsi="Times New Roman"/>
          <w:sz w:val="28"/>
          <w:szCs w:val="28"/>
        </w:rPr>
        <w:t>.</w:t>
      </w:r>
    </w:p>
    <w:p w:rsidR="00950518" w:rsidRPr="00763D10" w:rsidRDefault="00950518" w:rsidP="00950518">
      <w:pPr>
        <w:spacing w:after="0" w:line="240" w:lineRule="auto"/>
        <w:jc w:val="center"/>
        <w:rPr>
          <w:rFonts w:ascii="Times New Roman" w:hAnsi="Times New Roman"/>
          <w:b/>
          <w:sz w:val="28"/>
          <w:szCs w:val="28"/>
        </w:rPr>
      </w:pPr>
      <w:r w:rsidRPr="00763D10">
        <w:rPr>
          <w:rFonts w:ascii="Times New Roman" w:hAnsi="Times New Roman"/>
          <w:b/>
          <w:sz w:val="28"/>
          <w:szCs w:val="28"/>
        </w:rPr>
        <w:t>Предпрофильное и профильное обучение</w:t>
      </w:r>
    </w:p>
    <w:p w:rsidR="007764DC" w:rsidRPr="00763D10" w:rsidRDefault="007764DC" w:rsidP="007764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Реализация предпрофильной подготовки в ОО города Белогорск представлена введением в образовательную деятельность 52 элективных курсов с охватом 1022 обучающихся (69,4% общего количества обучающихся 8-9 классов), а также факультативных (МАОУ «Школа №4 города Белогорск», МАОУ «Школа №5 города Белогорск») и групповых занятий по учебным предметам (МАОУ «Школа №3 города Белогорск», МАОУ «Школа №4 города Белогорск», МАОУ «Школа №10 города Белогорск») с охватом 296 человек (20% от общего количества обучающихся 8-9 классов). </w:t>
      </w:r>
    </w:p>
    <w:p w:rsidR="007764DC" w:rsidRPr="00763D10" w:rsidRDefault="007764DC" w:rsidP="007764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lang w:eastAsia="ru-RU"/>
        </w:rPr>
        <w:t xml:space="preserve">Профильное обучение в 10-11 классах осуществлялось в 5 образовательных организациях (63% от общего количества ОО): МАОУ «Гимназии №1 города Белогорск», МАОУ «Школа №4 города Белогорск», МАОУ «Школа №11 города Белогорск», МАОУ СШ №17, МАОУ «Школа №200». </w:t>
      </w:r>
      <w:r w:rsidRPr="00763D10">
        <w:rPr>
          <w:rFonts w:ascii="Times New Roman" w:eastAsia="Times New Roman" w:hAnsi="Times New Roman"/>
          <w:sz w:val="28"/>
          <w:szCs w:val="28"/>
        </w:rPr>
        <w:t xml:space="preserve">Для обучающихся по программам среднего общего образования </w:t>
      </w:r>
      <w:r w:rsidR="0089746D" w:rsidRPr="00763D10">
        <w:rPr>
          <w:rFonts w:ascii="Times New Roman" w:eastAsia="Times New Roman" w:hAnsi="Times New Roman"/>
          <w:sz w:val="28"/>
          <w:szCs w:val="28"/>
        </w:rPr>
        <w:t>были открыты</w:t>
      </w:r>
      <w:r w:rsidRPr="00763D10">
        <w:rPr>
          <w:rFonts w:ascii="Times New Roman" w:eastAsia="Times New Roman" w:hAnsi="Times New Roman"/>
          <w:sz w:val="28"/>
          <w:szCs w:val="28"/>
        </w:rPr>
        <w:t xml:space="preserve"> 16 </w:t>
      </w:r>
      <w:r w:rsidR="0089746D" w:rsidRPr="00763D10">
        <w:rPr>
          <w:rFonts w:ascii="Times New Roman" w:eastAsia="Times New Roman" w:hAnsi="Times New Roman"/>
          <w:sz w:val="28"/>
          <w:szCs w:val="28"/>
        </w:rPr>
        <w:t>профильных классов</w:t>
      </w:r>
      <w:r w:rsidRPr="00763D10">
        <w:rPr>
          <w:rFonts w:ascii="Times New Roman" w:eastAsia="Times New Roman" w:hAnsi="Times New Roman"/>
          <w:sz w:val="28"/>
          <w:szCs w:val="28"/>
        </w:rPr>
        <w:t xml:space="preserve"> </w:t>
      </w:r>
      <w:r w:rsidR="0089746D" w:rsidRPr="00763D10">
        <w:rPr>
          <w:rFonts w:ascii="Times New Roman" w:eastAsia="Times New Roman" w:hAnsi="Times New Roman"/>
          <w:sz w:val="28"/>
          <w:szCs w:val="28"/>
        </w:rPr>
        <w:t>по направлениям</w:t>
      </w:r>
      <w:r w:rsidRPr="00763D10">
        <w:rPr>
          <w:rFonts w:ascii="Times New Roman" w:eastAsia="Times New Roman" w:hAnsi="Times New Roman"/>
          <w:sz w:val="28"/>
          <w:szCs w:val="28"/>
        </w:rPr>
        <w:t xml:space="preserve">: </w:t>
      </w:r>
    </w:p>
    <w:p w:rsidR="007764DC" w:rsidRPr="00763D10" w:rsidRDefault="007764DC" w:rsidP="00A326F8">
      <w:pPr>
        <w:widowControl w:val="0"/>
        <w:numPr>
          <w:ilvl w:val="0"/>
          <w:numId w:val="22"/>
        </w:numPr>
        <w:suppressAutoHyphens/>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технологическое – 6 (МАОУ «Гимназия №1 города Белогорск» (11Б), МАОУ «Школа № 4 города Белогорск» (10А, 11А), МАОУ СШ №17 (10А), МАОУ «Школа № 200» (10А, 11А);</w:t>
      </w:r>
    </w:p>
    <w:p w:rsidR="007764DC" w:rsidRPr="00763D10" w:rsidRDefault="007764DC" w:rsidP="00A326F8">
      <w:pPr>
        <w:widowControl w:val="0"/>
        <w:numPr>
          <w:ilvl w:val="0"/>
          <w:numId w:val="22"/>
        </w:numPr>
        <w:suppressAutoHyphens/>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социально-экономическое – 8 классов (МАОУ «Гимназия №1 города Белогорск» (10АБ), МАОУ «Школа № 4 города Белогорск» (10Б,11Б), МАОУ «Школа №11 города Белогорск» (11), МАОУ СШ №17 (11А), МАОУ «Школа № 200» (10Б, 11Б); </w:t>
      </w:r>
    </w:p>
    <w:p w:rsidR="007764DC" w:rsidRPr="00763D10" w:rsidRDefault="007764DC" w:rsidP="00A326F8">
      <w:pPr>
        <w:widowControl w:val="0"/>
        <w:numPr>
          <w:ilvl w:val="0"/>
          <w:numId w:val="22"/>
        </w:numPr>
        <w:suppressAutoHyphens/>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естественнонаучное – 2 (МАОУ «Гимназия №1 города Белогорск» (10В, 11В). </w:t>
      </w:r>
    </w:p>
    <w:p w:rsidR="008C20A1" w:rsidRPr="00763D10" w:rsidRDefault="007764DC" w:rsidP="008C20A1">
      <w:pPr>
        <w:widowControl w:val="0"/>
        <w:autoSpaceDE w:val="0"/>
        <w:autoSpaceDN w:val="0"/>
        <w:spacing w:after="0" w:line="240" w:lineRule="auto"/>
        <w:jc w:val="both"/>
        <w:rPr>
          <w:rFonts w:ascii="Times New Roman" w:eastAsia="Times New Roman" w:hAnsi="Times New Roman"/>
          <w:sz w:val="28"/>
          <w:szCs w:val="28"/>
        </w:rPr>
      </w:pPr>
      <w:r w:rsidRPr="00763D10">
        <w:rPr>
          <w:rFonts w:ascii="Times New Roman" w:eastAsia="Times New Roman" w:hAnsi="Times New Roman"/>
          <w:sz w:val="28"/>
          <w:szCs w:val="28"/>
        </w:rPr>
        <w:t>Профильным обучением охвачены 366 обучающихся (64,9% от общего обучающихся 10-11 классов, занимающихся по ФГОС СОО).</w:t>
      </w:r>
    </w:p>
    <w:p w:rsidR="007764DC" w:rsidRDefault="007764DC" w:rsidP="008C20A1">
      <w:pPr>
        <w:widowControl w:val="0"/>
        <w:autoSpaceDE w:val="0"/>
        <w:autoSpaceDN w:val="0"/>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Реализацию программ с углубленным изучением отдельных предметом осуществляет МАОУ «Школа №200»</w:t>
      </w:r>
      <w:r w:rsidR="008C20A1" w:rsidRPr="00763D10">
        <w:rPr>
          <w:rFonts w:ascii="Times New Roman" w:eastAsia="Times New Roman" w:hAnsi="Times New Roman"/>
          <w:sz w:val="28"/>
          <w:szCs w:val="28"/>
          <w:lang w:eastAsia="ru-RU"/>
        </w:rPr>
        <w:t>.</w:t>
      </w:r>
    </w:p>
    <w:p w:rsidR="00D77C78" w:rsidRDefault="00D77C78" w:rsidP="008C20A1">
      <w:pPr>
        <w:widowControl w:val="0"/>
        <w:autoSpaceDE w:val="0"/>
        <w:autoSpaceDN w:val="0"/>
        <w:spacing w:after="0" w:line="240" w:lineRule="auto"/>
        <w:ind w:firstLine="708"/>
        <w:jc w:val="both"/>
        <w:rPr>
          <w:rFonts w:ascii="Times New Roman" w:eastAsia="Times New Roman" w:hAnsi="Times New Roman"/>
          <w:sz w:val="28"/>
          <w:szCs w:val="28"/>
          <w:lang w:eastAsia="ru-RU"/>
        </w:rPr>
      </w:pPr>
    </w:p>
    <w:p w:rsidR="00D77C78" w:rsidRDefault="00D77C78" w:rsidP="008C20A1">
      <w:pPr>
        <w:widowControl w:val="0"/>
        <w:autoSpaceDE w:val="0"/>
        <w:autoSpaceDN w:val="0"/>
        <w:spacing w:after="0" w:line="240" w:lineRule="auto"/>
        <w:ind w:firstLine="708"/>
        <w:jc w:val="both"/>
        <w:rPr>
          <w:rFonts w:ascii="Times New Roman" w:eastAsia="Times New Roman" w:hAnsi="Times New Roman"/>
          <w:sz w:val="28"/>
          <w:szCs w:val="28"/>
          <w:lang w:eastAsia="ru-RU"/>
        </w:rPr>
      </w:pPr>
    </w:p>
    <w:p w:rsidR="00D77C78" w:rsidRDefault="00D77C78" w:rsidP="008C20A1">
      <w:pPr>
        <w:widowControl w:val="0"/>
        <w:autoSpaceDE w:val="0"/>
        <w:autoSpaceDN w:val="0"/>
        <w:spacing w:after="0" w:line="240" w:lineRule="auto"/>
        <w:ind w:firstLine="708"/>
        <w:jc w:val="both"/>
        <w:rPr>
          <w:rFonts w:ascii="Times New Roman" w:eastAsia="Times New Roman" w:hAnsi="Times New Roman"/>
          <w:sz w:val="28"/>
          <w:szCs w:val="28"/>
          <w:lang w:eastAsia="ru-RU"/>
        </w:rPr>
      </w:pPr>
    </w:p>
    <w:p w:rsidR="008C20A1" w:rsidRPr="00763D10" w:rsidRDefault="008C20A1" w:rsidP="008C20A1">
      <w:pPr>
        <w:widowControl w:val="0"/>
        <w:autoSpaceDE w:val="0"/>
        <w:autoSpaceDN w:val="0"/>
        <w:spacing w:after="0" w:line="242" w:lineRule="auto"/>
        <w:ind w:left="1263" w:right="-8" w:hanging="404"/>
        <w:jc w:val="center"/>
        <w:outlineLvl w:val="1"/>
        <w:rPr>
          <w:rFonts w:ascii="Times New Roman" w:eastAsia="Times New Roman" w:hAnsi="Times New Roman"/>
          <w:b/>
          <w:bCs/>
          <w:spacing w:val="-3"/>
          <w:sz w:val="28"/>
          <w:szCs w:val="28"/>
        </w:rPr>
      </w:pPr>
      <w:r w:rsidRPr="00763D10">
        <w:rPr>
          <w:rFonts w:ascii="Times New Roman" w:eastAsia="Times New Roman" w:hAnsi="Times New Roman"/>
          <w:b/>
          <w:bCs/>
          <w:sz w:val="28"/>
          <w:szCs w:val="28"/>
        </w:rPr>
        <w:lastRenderedPageBreak/>
        <w:t>Реализация программ с углубленным изучением отдельных предметов</w:t>
      </w:r>
      <w:r w:rsidRPr="00763D10">
        <w:rPr>
          <w:rFonts w:ascii="Times New Roman" w:eastAsia="Times New Roman" w:hAnsi="Times New Roman"/>
          <w:b/>
          <w:bCs/>
          <w:spacing w:val="-67"/>
          <w:sz w:val="28"/>
          <w:szCs w:val="28"/>
        </w:rPr>
        <w:t xml:space="preserve"> </w:t>
      </w:r>
      <w:r w:rsidRPr="00763D10">
        <w:rPr>
          <w:rFonts w:ascii="Times New Roman" w:eastAsia="Times New Roman" w:hAnsi="Times New Roman"/>
          <w:b/>
          <w:bCs/>
          <w:sz w:val="28"/>
          <w:szCs w:val="28"/>
        </w:rPr>
        <w:t>на</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уровне</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основного</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общего</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образования</w:t>
      </w:r>
      <w:r w:rsidRPr="00763D10">
        <w:rPr>
          <w:rFonts w:ascii="Times New Roman" w:eastAsia="Times New Roman" w:hAnsi="Times New Roman"/>
          <w:b/>
          <w:bCs/>
          <w:spacing w:val="-3"/>
          <w:sz w:val="28"/>
          <w:szCs w:val="28"/>
        </w:rPr>
        <w:t xml:space="preserve"> </w:t>
      </w:r>
    </w:p>
    <w:p w:rsidR="008C20A1" w:rsidRPr="00763D10" w:rsidRDefault="008C20A1" w:rsidP="008C20A1">
      <w:pPr>
        <w:widowControl w:val="0"/>
        <w:autoSpaceDE w:val="0"/>
        <w:autoSpaceDN w:val="0"/>
        <w:spacing w:after="0" w:line="242" w:lineRule="auto"/>
        <w:ind w:left="1263" w:right="-8" w:hanging="404"/>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МАОУ</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«Школа</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№200»</w:t>
      </w:r>
    </w:p>
    <w:p w:rsidR="008C20A1" w:rsidRPr="00763D10" w:rsidRDefault="008C20A1" w:rsidP="008C20A1">
      <w:pPr>
        <w:widowControl w:val="0"/>
        <w:autoSpaceDE w:val="0"/>
        <w:autoSpaceDN w:val="0"/>
        <w:spacing w:before="1" w:after="8" w:line="240" w:lineRule="auto"/>
        <w:ind w:right="792"/>
        <w:jc w:val="right"/>
        <w:rPr>
          <w:rFonts w:ascii="Times New Roman" w:eastAsia="Times New Roman" w:hAnsi="Times New Roman"/>
          <w:sz w:val="24"/>
        </w:rPr>
      </w:pPr>
      <w:r w:rsidRPr="00763D10">
        <w:rPr>
          <w:rFonts w:ascii="Times New Roman" w:eastAsia="Times New Roman" w:hAnsi="Times New Roman"/>
          <w:sz w:val="24"/>
        </w:rPr>
        <w:t>Таблица</w:t>
      </w:r>
      <w:r w:rsidRPr="00763D10">
        <w:rPr>
          <w:rFonts w:ascii="Times New Roman" w:eastAsia="Times New Roman" w:hAnsi="Times New Roman"/>
          <w:spacing w:val="16"/>
          <w:sz w:val="24"/>
        </w:rPr>
        <w:t xml:space="preserve"> </w:t>
      </w:r>
      <w:r w:rsidRPr="00763D10">
        <w:rPr>
          <w:rFonts w:ascii="Times New Roman" w:eastAsia="Times New Roman" w:hAnsi="Times New Roman"/>
          <w:sz w:val="24"/>
        </w:rPr>
        <w:t>№</w:t>
      </w:r>
      <w:r w:rsidRPr="00763D10">
        <w:rPr>
          <w:rFonts w:ascii="Times New Roman" w:eastAsia="Times New Roman" w:hAnsi="Times New Roman"/>
          <w:spacing w:val="14"/>
          <w:sz w:val="24"/>
        </w:rPr>
        <w:t xml:space="preserve"> </w:t>
      </w:r>
      <w:r w:rsidR="002D599E" w:rsidRPr="00763D10">
        <w:rPr>
          <w:rFonts w:ascii="Times New Roman" w:eastAsia="Times New Roman" w:hAnsi="Times New Roman"/>
          <w:sz w:val="24"/>
        </w:rPr>
        <w:t>13</w:t>
      </w:r>
    </w:p>
    <w:tbl>
      <w:tblPr>
        <w:tblW w:w="9781" w:type="dxa"/>
        <w:tblInd w:w="-714" w:type="dxa"/>
        <w:tblLayout w:type="fixed"/>
        <w:tblLook w:val="04A0" w:firstRow="1" w:lastRow="0" w:firstColumn="1" w:lastColumn="0" w:noHBand="0" w:noVBand="1"/>
      </w:tblPr>
      <w:tblGrid>
        <w:gridCol w:w="1560"/>
        <w:gridCol w:w="708"/>
        <w:gridCol w:w="993"/>
        <w:gridCol w:w="992"/>
        <w:gridCol w:w="709"/>
        <w:gridCol w:w="850"/>
        <w:gridCol w:w="567"/>
        <w:gridCol w:w="851"/>
        <w:gridCol w:w="850"/>
        <w:gridCol w:w="851"/>
        <w:gridCol w:w="850"/>
      </w:tblGrid>
      <w:tr w:rsidR="008C20A1" w:rsidRPr="00763D10" w:rsidTr="008C20A1">
        <w:trPr>
          <w:trHeight w:val="30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Наименование предмета</w:t>
            </w:r>
          </w:p>
        </w:tc>
        <w:tc>
          <w:tcPr>
            <w:tcW w:w="708" w:type="dxa"/>
            <w:vMerge w:val="restart"/>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Класс</w:t>
            </w:r>
          </w:p>
        </w:tc>
        <w:tc>
          <w:tcPr>
            <w:tcW w:w="993" w:type="dxa"/>
            <w:vMerge w:val="restart"/>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Кол-во учащихся</w:t>
            </w:r>
          </w:p>
        </w:tc>
        <w:tc>
          <w:tcPr>
            <w:tcW w:w="3118" w:type="dxa"/>
            <w:gridSpan w:val="4"/>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b/>
                <w:bCs/>
                <w:sz w:val="24"/>
                <w:szCs w:val="24"/>
              </w:rPr>
              <w:t>Успеваемость</w:t>
            </w:r>
          </w:p>
        </w:tc>
        <w:tc>
          <w:tcPr>
            <w:tcW w:w="3402" w:type="dxa"/>
            <w:gridSpan w:val="4"/>
            <w:tcBorders>
              <w:top w:val="single" w:sz="4" w:space="0" w:color="000000"/>
              <w:bottom w:val="single" w:sz="4" w:space="0" w:color="000000"/>
              <w:right w:val="single" w:sz="4" w:space="0" w:color="000000"/>
            </w:tcBorders>
            <w:shd w:val="clear" w:color="auto" w:fill="auto"/>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b/>
                <w:bCs/>
                <w:sz w:val="24"/>
                <w:szCs w:val="24"/>
              </w:rPr>
              <w:t>Качество знаний</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shd w:val="clear" w:color="auto" w:fill="auto"/>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p>
        </w:tc>
        <w:tc>
          <w:tcPr>
            <w:tcW w:w="708" w:type="dxa"/>
            <w:vMerge/>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p>
        </w:tc>
        <w:tc>
          <w:tcPr>
            <w:tcW w:w="993" w:type="dxa"/>
            <w:vMerge/>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p>
        </w:tc>
        <w:tc>
          <w:tcPr>
            <w:tcW w:w="992"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по классу</w:t>
            </w:r>
          </w:p>
        </w:tc>
        <w:tc>
          <w:tcPr>
            <w:tcW w:w="709"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w:t>
            </w:r>
          </w:p>
        </w:tc>
        <w:tc>
          <w:tcPr>
            <w:tcW w:w="850"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предм.</w:t>
            </w:r>
          </w:p>
        </w:tc>
        <w:tc>
          <w:tcPr>
            <w:tcW w:w="567"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w:t>
            </w:r>
          </w:p>
        </w:tc>
        <w:tc>
          <w:tcPr>
            <w:tcW w:w="851"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по классу</w:t>
            </w:r>
          </w:p>
        </w:tc>
        <w:tc>
          <w:tcPr>
            <w:tcW w:w="850"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w:t>
            </w:r>
          </w:p>
        </w:tc>
        <w:tc>
          <w:tcPr>
            <w:tcW w:w="851"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предм.</w:t>
            </w:r>
          </w:p>
        </w:tc>
        <w:tc>
          <w:tcPr>
            <w:tcW w:w="850"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w:t>
            </w:r>
          </w:p>
        </w:tc>
      </w:tr>
      <w:tr w:rsidR="008C20A1" w:rsidRPr="00763D10" w:rsidTr="008C20A1">
        <w:trPr>
          <w:trHeight w:val="30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Русский язык</w:t>
            </w:r>
          </w:p>
        </w:tc>
        <w:tc>
          <w:tcPr>
            <w:tcW w:w="708" w:type="dxa"/>
            <w:tcBorders>
              <w:top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31</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31</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31</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48,3</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70,9</w:t>
            </w:r>
          </w:p>
        </w:tc>
      </w:tr>
      <w:tr w:rsidR="008C20A1" w:rsidRPr="00763D10" w:rsidTr="008C20A1">
        <w:trPr>
          <w:trHeight w:val="300"/>
        </w:trPr>
        <w:tc>
          <w:tcPr>
            <w:tcW w:w="1560" w:type="dxa"/>
            <w:vMerge/>
            <w:tcBorders>
              <w:top w:val="single" w:sz="4" w:space="0" w:color="000000"/>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68,8</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28</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87,5</w:t>
            </w:r>
          </w:p>
        </w:tc>
      </w:tr>
      <w:tr w:rsidR="008C20A1" w:rsidRPr="00763D10" w:rsidTr="008C20A1">
        <w:trPr>
          <w:trHeight w:val="300"/>
        </w:trPr>
        <w:tc>
          <w:tcPr>
            <w:tcW w:w="1560" w:type="dxa"/>
            <w:vMerge/>
            <w:tcBorders>
              <w:top w:val="single" w:sz="4" w:space="0" w:color="000000"/>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9В</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29</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29</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29</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17,2</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Английский язык</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13</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13</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13</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13</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13</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12</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12</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Алгебра</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28</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87,5</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31</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96,9</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68,8</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78,1</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Математика</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83,3</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83,3</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45,5</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13</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59,1</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29</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96,7</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71,4</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19</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90,5</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Физика</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83,3</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17</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94,4</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29</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96,7</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Информатика</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83,3</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11А</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29</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96,7</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30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 xml:space="preserve">Экономика </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45,5</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81,8</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71,4</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95,2</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 xml:space="preserve">История </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45,5</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18</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81,8</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71,4</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17</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80,9</w:t>
            </w:r>
          </w:p>
        </w:tc>
      </w:tr>
      <w:tr w:rsidR="008C20A1" w:rsidRPr="00763D10" w:rsidTr="008C20A1">
        <w:trPr>
          <w:trHeight w:val="300"/>
        </w:trPr>
        <w:tc>
          <w:tcPr>
            <w:tcW w:w="1560" w:type="dxa"/>
            <w:vMerge w:val="restart"/>
            <w:tcBorders>
              <w:left w:val="single" w:sz="4" w:space="0" w:color="000000"/>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Право</w:t>
            </w: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22</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45,5</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14</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63,6</w:t>
            </w:r>
          </w:p>
        </w:tc>
      </w:tr>
      <w:tr w:rsidR="008C20A1" w:rsidRPr="00763D10" w:rsidTr="008C20A1">
        <w:trPr>
          <w:trHeight w:val="300"/>
        </w:trPr>
        <w:tc>
          <w:tcPr>
            <w:tcW w:w="1560" w:type="dxa"/>
            <w:vMerge/>
            <w:tcBorders>
              <w:left w:val="single" w:sz="4" w:space="0" w:color="000000"/>
              <w:bottom w:val="single" w:sz="4" w:space="0" w:color="000000"/>
              <w:right w:val="single" w:sz="4" w:space="0" w:color="000000"/>
            </w:tcBorders>
            <w:vAlign w:val="center"/>
          </w:tcPr>
          <w:p w:rsidR="008C20A1" w:rsidRPr="00763D10" w:rsidRDefault="008C20A1" w:rsidP="008C20A1">
            <w:pPr>
              <w:widowControl w:val="0"/>
              <w:autoSpaceDE w:val="0"/>
              <w:autoSpaceDN w:val="0"/>
              <w:spacing w:after="0" w:line="240" w:lineRule="auto"/>
              <w:rPr>
                <w:rFonts w:ascii="Times New Roman" w:eastAsia="Times New Roman" w:hAnsi="Times New Roman"/>
                <w:lang w:eastAsia="ru-RU"/>
              </w:rPr>
            </w:pPr>
          </w:p>
        </w:tc>
        <w:tc>
          <w:tcPr>
            <w:tcW w:w="708" w:type="dxa"/>
            <w:tcBorders>
              <w:bottom w:val="single" w:sz="4" w:space="0" w:color="000000"/>
              <w:right w:val="single" w:sz="4" w:space="0" w:color="000000"/>
            </w:tcBorders>
            <w:shd w:val="clear" w:color="auto" w:fill="auto"/>
            <w:vAlign w:val="center"/>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11Б</w:t>
            </w:r>
          </w:p>
        </w:tc>
        <w:tc>
          <w:tcPr>
            <w:tcW w:w="993"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992"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709"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21</w:t>
            </w:r>
          </w:p>
        </w:tc>
        <w:tc>
          <w:tcPr>
            <w:tcW w:w="567"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100</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15</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71,4</w:t>
            </w:r>
          </w:p>
        </w:tc>
        <w:tc>
          <w:tcPr>
            <w:tcW w:w="851"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20</w:t>
            </w:r>
          </w:p>
        </w:tc>
        <w:tc>
          <w:tcPr>
            <w:tcW w:w="850" w:type="dxa"/>
            <w:tcBorders>
              <w:bottom w:val="single" w:sz="4" w:space="0" w:color="000000"/>
              <w:right w:val="single" w:sz="4" w:space="0" w:color="000000"/>
            </w:tcBorders>
            <w:shd w:val="clear" w:color="auto" w:fill="auto"/>
            <w:vAlign w:val="bottom"/>
          </w:tcPr>
          <w:p w:rsidR="008C20A1" w:rsidRPr="00763D10" w:rsidRDefault="008C20A1" w:rsidP="008C20A1">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95,2</w:t>
            </w:r>
          </w:p>
        </w:tc>
      </w:tr>
    </w:tbl>
    <w:p w:rsidR="008C20A1" w:rsidRPr="00763D10" w:rsidRDefault="008C20A1" w:rsidP="008C20A1">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За счет части, формируемой участниками образовательных отношений на уровне основного общего образования, реализуются программы углубленного изучения предметов по математике, русскому языку, английскому языку в классах: 8А,8Б, 9А, 9Б, 9В с общим охватом 153 человека (28,1% от общего количества обучающихся уровня основного общего образования). </w:t>
      </w:r>
    </w:p>
    <w:p w:rsidR="008C20A1" w:rsidRPr="00763D10" w:rsidRDefault="008C20A1" w:rsidP="008C20A1">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Успеваемость – 100%, среднее значение качества знаний по русскому языку 8- 9 классах – 58%, английскому языку - 100%, алгебре – 87,5%.</w:t>
      </w:r>
    </w:p>
    <w:p w:rsidR="008C20A1" w:rsidRPr="00763D10" w:rsidRDefault="008C20A1" w:rsidP="008C20A1">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уровне среднего общего образования реализуются программы углубленного обучения по предметам: математика, физика, информатика, история, экономика, право.</w:t>
      </w:r>
    </w:p>
    <w:p w:rsidR="008C20A1" w:rsidRPr="00763D10" w:rsidRDefault="008C20A1" w:rsidP="008C20A1">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Успеваемость обучающихся 10-11 классов по образовательным программам 100%. Качество знаний обучающихся по математике – 83,2%, физике – 97,2%, информатике – 100%, истории – 81,4%, экономике – 88,5%, праву – 79,4%.</w:t>
      </w:r>
    </w:p>
    <w:p w:rsidR="00950518" w:rsidRPr="00763D10" w:rsidRDefault="00950518" w:rsidP="00950518">
      <w:pPr>
        <w:pStyle w:val="af1"/>
        <w:spacing w:after="0" w:line="240" w:lineRule="auto"/>
        <w:ind w:left="567"/>
        <w:contextualSpacing w:val="0"/>
        <w:jc w:val="center"/>
        <w:rPr>
          <w:rFonts w:ascii="Times New Roman" w:hAnsi="Times New Roman"/>
          <w:b/>
          <w:sz w:val="28"/>
          <w:szCs w:val="28"/>
        </w:rPr>
      </w:pPr>
      <w:r w:rsidRPr="00763D10">
        <w:rPr>
          <w:rFonts w:ascii="Times New Roman" w:hAnsi="Times New Roman"/>
          <w:b/>
          <w:sz w:val="28"/>
          <w:szCs w:val="28"/>
        </w:rPr>
        <w:t>Устройство выпускников</w:t>
      </w:r>
    </w:p>
    <w:p w:rsidR="008C20A1" w:rsidRPr="00763D10" w:rsidRDefault="008C20A1" w:rsidP="008C20A1">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В 2020/21 учебном году освоили уровень основного общего образования </w:t>
      </w:r>
      <w:r w:rsidRPr="00763D10">
        <w:rPr>
          <w:rFonts w:ascii="Times New Roman" w:eastAsia="Times New Roman" w:hAnsi="Times New Roman"/>
          <w:bCs/>
          <w:sz w:val="28"/>
          <w:szCs w:val="28"/>
        </w:rPr>
        <w:lastRenderedPageBreak/>
        <w:t>и получили аттестат об основном общем образовании 721 выпускник. Из них: 405 (56,2%)</w:t>
      </w:r>
      <w:r w:rsidRPr="00763D10">
        <w:rPr>
          <w:rFonts w:ascii="Times New Roman" w:eastAsia="Times New Roman" w:hAnsi="Times New Roman"/>
          <w:bCs/>
        </w:rPr>
        <w:t xml:space="preserve"> </w:t>
      </w:r>
      <w:r w:rsidRPr="00763D10">
        <w:rPr>
          <w:rFonts w:ascii="Times New Roman" w:eastAsia="Times New Roman" w:hAnsi="Times New Roman"/>
          <w:bCs/>
          <w:sz w:val="28"/>
          <w:szCs w:val="28"/>
        </w:rPr>
        <w:t>выпускников поступили в учреждения среднего профессионального образования, 301 (41,7%) - продолжили обучение в 10 классе, трудоустроены 2 (0,3%) выпускников (МАОУ «Гимназия №1 города Белогорск», МАОУ СШ №17), не работают и не учатся 8 (1,1%) выпускников по различным причинам (по болезни, трудоустраиваются), в отпуске по беременности и уходу за ребенком – 4 (0,6%), отсев (свидетельство о смерти) - 1 (0,1%).</w:t>
      </w:r>
    </w:p>
    <w:p w:rsidR="008C20A1" w:rsidRPr="00763D10" w:rsidRDefault="008C20A1" w:rsidP="00950518">
      <w:pPr>
        <w:pStyle w:val="af1"/>
        <w:spacing w:after="0" w:line="240" w:lineRule="auto"/>
        <w:ind w:left="567"/>
        <w:contextualSpacing w:val="0"/>
        <w:jc w:val="center"/>
        <w:rPr>
          <w:rFonts w:ascii="Times New Roman" w:hAnsi="Times New Roman"/>
          <w:b/>
          <w:sz w:val="28"/>
          <w:szCs w:val="28"/>
        </w:rPr>
      </w:pPr>
    </w:p>
    <w:p w:rsidR="008C20A1" w:rsidRPr="00763D10" w:rsidRDefault="008C20A1" w:rsidP="00950518">
      <w:pPr>
        <w:pStyle w:val="af1"/>
        <w:spacing w:after="0" w:line="240" w:lineRule="auto"/>
        <w:ind w:left="567"/>
        <w:contextualSpacing w:val="0"/>
        <w:jc w:val="center"/>
        <w:rPr>
          <w:rFonts w:ascii="Times New Roman" w:hAnsi="Times New Roman"/>
          <w:b/>
          <w:sz w:val="28"/>
          <w:szCs w:val="28"/>
        </w:rPr>
      </w:pPr>
    </w:p>
    <w:p w:rsidR="008C20A1" w:rsidRPr="00763D10" w:rsidRDefault="008C20A1" w:rsidP="00950518">
      <w:pPr>
        <w:pStyle w:val="af1"/>
        <w:spacing w:after="0" w:line="240" w:lineRule="auto"/>
        <w:ind w:left="567"/>
        <w:contextualSpacing w:val="0"/>
        <w:jc w:val="center"/>
        <w:rPr>
          <w:rFonts w:ascii="Times New Roman" w:hAnsi="Times New Roman"/>
          <w:b/>
          <w:sz w:val="28"/>
          <w:szCs w:val="28"/>
        </w:rPr>
      </w:pPr>
      <w:r w:rsidRPr="00763D10">
        <w:rPr>
          <w:noProof/>
          <w:lang w:eastAsia="ru-RU"/>
        </w:rPr>
        <w:drawing>
          <wp:inline distT="0" distB="0" distL="0" distR="0" wp14:anchorId="3274D072" wp14:editId="466D8339">
            <wp:extent cx="5495925" cy="4410075"/>
            <wp:effectExtent l="0" t="0" r="0" b="0"/>
            <wp:docPr id="4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0518" w:rsidRPr="00763D10" w:rsidRDefault="00950518" w:rsidP="00950518">
      <w:pPr>
        <w:spacing w:after="0" w:line="240" w:lineRule="auto"/>
        <w:ind w:firstLine="686"/>
        <w:jc w:val="both"/>
        <w:rPr>
          <w:rFonts w:ascii="Times New Roman" w:hAnsi="Times New Roman"/>
          <w:sz w:val="28"/>
          <w:szCs w:val="28"/>
        </w:rPr>
      </w:pPr>
    </w:p>
    <w:p w:rsidR="008C20A1" w:rsidRPr="00763D10" w:rsidRDefault="008C20A1" w:rsidP="008C20A1">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299 выпускника освоили уровень среднего общего образования и получили аттестат о среднем общем образовании. Из них: 233 (77,9%) выпускников поступили в учреждения высшего профессионального образования, 59 (19,7%) - в учреждения среднего профессионального образования, трудоустроены 6 (2%) выпускников, 1 (0,3%) – не работает и не учится (ребенок-инвалид). 161 (53,8%) – выехали за пределы области.</w:t>
      </w:r>
    </w:p>
    <w:p w:rsidR="00FC5E09" w:rsidRPr="00763D10" w:rsidRDefault="008C20A1" w:rsidP="00950518">
      <w:pPr>
        <w:pStyle w:val="af1"/>
        <w:spacing w:before="100" w:beforeAutospacing="1" w:after="100" w:afterAutospacing="1" w:line="240" w:lineRule="auto"/>
        <w:ind w:left="567"/>
        <w:contextualSpacing w:val="0"/>
        <w:rPr>
          <w:rFonts w:ascii="Times New Roman" w:hAnsi="Times New Roman"/>
          <w:b/>
          <w:sz w:val="28"/>
          <w:szCs w:val="28"/>
        </w:rPr>
      </w:pPr>
      <w:r w:rsidRPr="00763D10">
        <w:rPr>
          <w:noProof/>
          <w:lang w:eastAsia="ru-RU"/>
        </w:rPr>
        <w:lastRenderedPageBreak/>
        <w:drawing>
          <wp:inline distT="0" distB="0" distL="0" distR="0" wp14:anchorId="72500B6E" wp14:editId="03D3601E">
            <wp:extent cx="5600700" cy="2837815"/>
            <wp:effectExtent l="0" t="0" r="0" b="635"/>
            <wp:docPr id="5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599E" w:rsidRPr="00763D10" w:rsidRDefault="002D599E" w:rsidP="00950518">
      <w:pPr>
        <w:pStyle w:val="af1"/>
        <w:spacing w:before="100" w:beforeAutospacing="1" w:after="100" w:afterAutospacing="1" w:line="240" w:lineRule="auto"/>
        <w:ind w:left="567"/>
        <w:contextualSpacing w:val="0"/>
        <w:rPr>
          <w:rFonts w:ascii="Times New Roman" w:hAnsi="Times New Roman"/>
          <w:b/>
          <w:sz w:val="28"/>
          <w:szCs w:val="28"/>
        </w:rPr>
      </w:pPr>
    </w:p>
    <w:p w:rsidR="00793B57" w:rsidRPr="00763D10" w:rsidRDefault="00793B57" w:rsidP="00793B57">
      <w:pPr>
        <w:pStyle w:val="af1"/>
        <w:spacing w:before="100" w:beforeAutospacing="1" w:after="100" w:afterAutospacing="1" w:line="240" w:lineRule="auto"/>
        <w:ind w:left="567"/>
        <w:contextualSpacing w:val="0"/>
        <w:jc w:val="center"/>
        <w:rPr>
          <w:rFonts w:ascii="Times New Roman" w:hAnsi="Times New Roman"/>
          <w:b/>
          <w:sz w:val="28"/>
          <w:szCs w:val="28"/>
        </w:rPr>
      </w:pPr>
      <w:r w:rsidRPr="00763D10">
        <w:rPr>
          <w:rFonts w:ascii="Times New Roman" w:hAnsi="Times New Roman"/>
          <w:b/>
          <w:sz w:val="28"/>
          <w:szCs w:val="28"/>
        </w:rPr>
        <w:t>Предоставление муниципальных услуг</w:t>
      </w:r>
    </w:p>
    <w:p w:rsidR="00F70FA2" w:rsidRPr="00763D10" w:rsidRDefault="00F70FA2" w:rsidP="00387692">
      <w:pPr>
        <w:widowControl w:val="0"/>
        <w:autoSpaceDE w:val="0"/>
        <w:autoSpaceDN w:val="0"/>
        <w:spacing w:after="0" w:line="240" w:lineRule="auto"/>
        <w:ind w:right="-1" w:firstLine="709"/>
        <w:jc w:val="both"/>
        <w:rPr>
          <w:rFonts w:ascii="Times New Roman" w:eastAsia="Times New Roman" w:hAnsi="Times New Roman"/>
          <w:sz w:val="28"/>
          <w:szCs w:val="28"/>
        </w:rPr>
      </w:pPr>
      <w:r w:rsidRPr="00763D10">
        <w:rPr>
          <w:rFonts w:ascii="Times New Roman" w:eastAsia="Times New Roman" w:hAnsi="Times New Roman"/>
          <w:sz w:val="28"/>
          <w:szCs w:val="28"/>
        </w:rPr>
        <w:t>МКУ</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КОДМ</w:t>
      </w:r>
      <w:r w:rsidRPr="00763D10">
        <w:rPr>
          <w:rFonts w:ascii="Times New Roman" w:eastAsia="Times New Roman" w:hAnsi="Times New Roman"/>
          <w:spacing w:val="-12"/>
          <w:sz w:val="28"/>
          <w:szCs w:val="28"/>
        </w:rPr>
        <w:t xml:space="preserve"> </w:t>
      </w:r>
      <w:r w:rsidRPr="00763D10">
        <w:rPr>
          <w:rFonts w:ascii="Times New Roman" w:eastAsia="Times New Roman" w:hAnsi="Times New Roman"/>
          <w:sz w:val="28"/>
          <w:szCs w:val="28"/>
        </w:rPr>
        <w:t>г.</w:t>
      </w:r>
      <w:r w:rsidRPr="00763D10">
        <w:rPr>
          <w:rFonts w:ascii="Times New Roman" w:eastAsia="Times New Roman" w:hAnsi="Times New Roman"/>
          <w:spacing w:val="-12"/>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ведёт</w:t>
      </w:r>
      <w:r w:rsidRPr="00763D10">
        <w:rPr>
          <w:rFonts w:ascii="Times New Roman" w:eastAsia="Times New Roman" w:hAnsi="Times New Roman"/>
          <w:spacing w:val="-12"/>
          <w:sz w:val="28"/>
          <w:szCs w:val="28"/>
        </w:rPr>
        <w:t xml:space="preserve"> </w:t>
      </w:r>
      <w:r w:rsidRPr="00763D10">
        <w:rPr>
          <w:rFonts w:ascii="Times New Roman" w:eastAsia="Times New Roman" w:hAnsi="Times New Roman"/>
          <w:sz w:val="28"/>
          <w:szCs w:val="28"/>
        </w:rPr>
        <w:t>работу</w:t>
      </w:r>
      <w:r w:rsidRPr="00763D10">
        <w:rPr>
          <w:rFonts w:ascii="Times New Roman" w:eastAsia="Times New Roman" w:hAnsi="Times New Roman"/>
          <w:spacing w:val="-15"/>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сопровождению</w:t>
      </w:r>
      <w:r w:rsidRPr="00763D10">
        <w:rPr>
          <w:rFonts w:ascii="Times New Roman" w:eastAsia="Times New Roman" w:hAnsi="Times New Roman"/>
          <w:spacing w:val="-12"/>
          <w:sz w:val="28"/>
          <w:szCs w:val="28"/>
        </w:rPr>
        <w:t xml:space="preserve"> </w:t>
      </w:r>
      <w:r w:rsidRPr="00763D10">
        <w:rPr>
          <w:rFonts w:ascii="Times New Roman" w:eastAsia="Times New Roman" w:hAnsi="Times New Roman"/>
          <w:sz w:val="28"/>
          <w:szCs w:val="28"/>
        </w:rPr>
        <w:t>исполнения</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11</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административных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регламентов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исполнения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функций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оказания</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услуг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населению</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p>
    <w:p w:rsidR="00F70FA2" w:rsidRPr="00763D10" w:rsidRDefault="00F70FA2" w:rsidP="00387692">
      <w:pPr>
        <w:widowControl w:val="0"/>
        <w:autoSpaceDE w:val="0"/>
        <w:autoSpaceDN w:val="0"/>
        <w:spacing w:after="0" w:line="240" w:lineRule="auto"/>
        <w:ind w:right="-1" w:firstLine="709"/>
        <w:jc w:val="both"/>
        <w:rPr>
          <w:rFonts w:ascii="Times New Roman" w:eastAsia="Times New Roman" w:hAnsi="Times New Roman"/>
          <w:sz w:val="28"/>
          <w:szCs w:val="28"/>
        </w:rPr>
      </w:pPr>
      <w:r w:rsidRPr="00763D10">
        <w:rPr>
          <w:rFonts w:ascii="Times New Roman" w:eastAsia="Times New Roman" w:hAnsi="Times New Roman"/>
          <w:sz w:val="28"/>
          <w:szCs w:val="28"/>
        </w:rPr>
        <w:t>Специалистами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отдела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ведётся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работа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00387692"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сопровождению исполнения 5 административных регламентов исполнения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функций</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оказания</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муниципальных</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услуг</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населению</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размещённых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информационной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системе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«Реестр</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государственных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услуг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(функций)</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Амурской области»</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(РГУ):</w:t>
      </w:r>
    </w:p>
    <w:p w:rsidR="00F70FA2" w:rsidRPr="00763D10" w:rsidRDefault="00F70FA2" w:rsidP="00A326F8">
      <w:pPr>
        <w:widowControl w:val="0"/>
        <w:numPr>
          <w:ilvl w:val="0"/>
          <w:numId w:val="23"/>
        </w:numPr>
        <w:tabs>
          <w:tab w:val="left" w:pos="0"/>
        </w:tabs>
        <w:autoSpaceDE w:val="0"/>
        <w:autoSpaceDN w:val="0"/>
        <w:spacing w:after="0" w:line="240" w:lineRule="auto"/>
        <w:ind w:left="709" w:right="-1" w:hanging="709"/>
        <w:jc w:val="both"/>
        <w:rPr>
          <w:rFonts w:ascii="Times New Roman" w:eastAsia="Times New Roman" w:hAnsi="Times New Roman"/>
          <w:sz w:val="28"/>
        </w:rPr>
      </w:pPr>
      <w:r w:rsidRPr="00763D10">
        <w:rPr>
          <w:rFonts w:ascii="Times New Roman" w:eastAsia="Times New Roman" w:hAnsi="Times New Roman"/>
          <w:sz w:val="28"/>
        </w:rPr>
        <w:t>«Предоставление</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информации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организации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общедоступного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бесплатного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дошкольного,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начального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общего,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основного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общего,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среднего общего образования, а также дополнительного образования в</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общеобразовательных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учреждениях»;</w:t>
      </w:r>
    </w:p>
    <w:p w:rsidR="00F70FA2" w:rsidRPr="00763D10" w:rsidRDefault="00F70FA2" w:rsidP="00A326F8">
      <w:pPr>
        <w:widowControl w:val="0"/>
        <w:numPr>
          <w:ilvl w:val="0"/>
          <w:numId w:val="23"/>
        </w:numPr>
        <w:tabs>
          <w:tab w:val="left" w:pos="0"/>
        </w:tabs>
        <w:autoSpaceDE w:val="0"/>
        <w:autoSpaceDN w:val="0"/>
        <w:spacing w:after="0" w:line="240" w:lineRule="auto"/>
        <w:ind w:left="709" w:right="787" w:hanging="709"/>
        <w:jc w:val="both"/>
        <w:rPr>
          <w:rFonts w:ascii="Times New Roman" w:eastAsia="Times New Roman" w:hAnsi="Times New Roman"/>
          <w:sz w:val="28"/>
        </w:rPr>
      </w:pPr>
      <w:r w:rsidRPr="00763D10">
        <w:rPr>
          <w:rFonts w:ascii="Times New Roman" w:eastAsia="Times New Roman" w:hAnsi="Times New Roman"/>
          <w:sz w:val="28"/>
        </w:rPr>
        <w:t>«Зачисление</w:t>
      </w:r>
      <w:r w:rsidRPr="00763D10">
        <w:rPr>
          <w:rFonts w:ascii="Times New Roman" w:eastAsia="Times New Roman" w:hAnsi="Times New Roman"/>
          <w:spacing w:val="-4"/>
          <w:sz w:val="28"/>
        </w:rPr>
        <w:t xml:space="preserve"> </w:t>
      </w:r>
      <w:r w:rsidRPr="00763D10">
        <w:rPr>
          <w:rFonts w:ascii="Times New Roman" w:eastAsia="Times New Roman" w:hAnsi="Times New Roman"/>
          <w:sz w:val="28"/>
        </w:rPr>
        <w:t>в</w:t>
      </w:r>
      <w:r w:rsidRPr="00763D10">
        <w:rPr>
          <w:rFonts w:ascii="Times New Roman" w:eastAsia="Times New Roman" w:hAnsi="Times New Roman"/>
          <w:spacing w:val="-4"/>
          <w:sz w:val="28"/>
        </w:rPr>
        <w:t xml:space="preserve"> </w:t>
      </w:r>
      <w:r w:rsidRPr="00763D10">
        <w:rPr>
          <w:rFonts w:ascii="Times New Roman" w:eastAsia="Times New Roman" w:hAnsi="Times New Roman"/>
          <w:sz w:val="28"/>
        </w:rPr>
        <w:t>образовательное</w:t>
      </w:r>
      <w:r w:rsidRPr="00763D10">
        <w:rPr>
          <w:rFonts w:ascii="Times New Roman" w:eastAsia="Times New Roman" w:hAnsi="Times New Roman"/>
          <w:spacing w:val="-4"/>
          <w:sz w:val="28"/>
        </w:rPr>
        <w:t xml:space="preserve"> </w:t>
      </w:r>
      <w:r w:rsidRPr="00763D10">
        <w:rPr>
          <w:rFonts w:ascii="Times New Roman" w:eastAsia="Times New Roman" w:hAnsi="Times New Roman"/>
          <w:sz w:val="28"/>
        </w:rPr>
        <w:t>учреждение»;</w:t>
      </w:r>
    </w:p>
    <w:p w:rsidR="00F70FA2" w:rsidRPr="00763D10" w:rsidRDefault="00F70FA2" w:rsidP="00A326F8">
      <w:pPr>
        <w:widowControl w:val="0"/>
        <w:numPr>
          <w:ilvl w:val="0"/>
          <w:numId w:val="23"/>
        </w:numPr>
        <w:tabs>
          <w:tab w:val="left" w:pos="0"/>
        </w:tabs>
        <w:autoSpaceDE w:val="0"/>
        <w:autoSpaceDN w:val="0"/>
        <w:spacing w:after="0" w:line="240" w:lineRule="auto"/>
        <w:ind w:left="709" w:right="-1" w:hanging="709"/>
        <w:jc w:val="both"/>
        <w:rPr>
          <w:rFonts w:ascii="Times New Roman" w:eastAsia="Times New Roman" w:hAnsi="Times New Roman"/>
          <w:sz w:val="28"/>
        </w:rPr>
      </w:pPr>
      <w:r w:rsidRPr="00763D10">
        <w:rPr>
          <w:rFonts w:ascii="Times New Roman" w:eastAsia="Times New Roman" w:hAnsi="Times New Roman"/>
          <w:sz w:val="28"/>
        </w:rPr>
        <w:t>«Предоставление</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информации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образовательных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программах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учебных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планах,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рабочих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программах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учебных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курсов,</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предметов,</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дисциплин</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(модулей),</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годовых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календарных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учебных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графиках»;</w:t>
      </w:r>
    </w:p>
    <w:p w:rsidR="00F70FA2" w:rsidRPr="00763D10" w:rsidRDefault="00F70FA2" w:rsidP="00A326F8">
      <w:pPr>
        <w:widowControl w:val="0"/>
        <w:numPr>
          <w:ilvl w:val="0"/>
          <w:numId w:val="23"/>
        </w:numPr>
        <w:tabs>
          <w:tab w:val="left" w:pos="0"/>
        </w:tabs>
        <w:autoSpaceDE w:val="0"/>
        <w:autoSpaceDN w:val="0"/>
        <w:spacing w:after="0" w:line="240" w:lineRule="auto"/>
        <w:ind w:left="709" w:right="-1" w:hanging="709"/>
        <w:jc w:val="both"/>
        <w:rPr>
          <w:rFonts w:ascii="Times New Roman" w:eastAsia="Times New Roman" w:hAnsi="Times New Roman"/>
          <w:sz w:val="28"/>
        </w:rPr>
      </w:pPr>
      <w:r w:rsidRPr="00763D10">
        <w:rPr>
          <w:rFonts w:ascii="Times New Roman" w:eastAsia="Times New Roman" w:hAnsi="Times New Roman"/>
          <w:sz w:val="28"/>
        </w:rPr>
        <w:t>«Предоставление</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информации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результатах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сданных</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экзаменов,</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тестирования</w:t>
      </w:r>
      <w:r w:rsidRPr="00763D10">
        <w:rPr>
          <w:rFonts w:ascii="Times New Roman" w:eastAsia="Times New Roman" w:hAnsi="Times New Roman"/>
          <w:spacing w:val="-6"/>
          <w:sz w:val="28"/>
        </w:rPr>
        <w:t xml:space="preserve"> </w:t>
      </w:r>
      <w:r w:rsidRPr="00763D10">
        <w:rPr>
          <w:rFonts w:ascii="Times New Roman" w:eastAsia="Times New Roman" w:hAnsi="Times New Roman"/>
          <w:sz w:val="28"/>
        </w:rPr>
        <w:t>и</w:t>
      </w:r>
      <w:r w:rsidRPr="00763D10">
        <w:rPr>
          <w:rFonts w:ascii="Times New Roman" w:eastAsia="Times New Roman" w:hAnsi="Times New Roman"/>
          <w:spacing w:val="-7"/>
          <w:sz w:val="28"/>
        </w:rPr>
        <w:t xml:space="preserve"> </w:t>
      </w:r>
      <w:r w:rsidRPr="00763D10">
        <w:rPr>
          <w:rFonts w:ascii="Times New Roman" w:eastAsia="Times New Roman" w:hAnsi="Times New Roman"/>
          <w:sz w:val="28"/>
        </w:rPr>
        <w:t>иных</w:t>
      </w:r>
      <w:r w:rsidRPr="00763D10">
        <w:rPr>
          <w:rFonts w:ascii="Times New Roman" w:eastAsia="Times New Roman" w:hAnsi="Times New Roman"/>
          <w:spacing w:val="-4"/>
          <w:sz w:val="28"/>
        </w:rPr>
        <w:t xml:space="preserve"> </w:t>
      </w:r>
      <w:r w:rsidRPr="00763D10">
        <w:rPr>
          <w:rFonts w:ascii="Times New Roman" w:eastAsia="Times New Roman" w:hAnsi="Times New Roman"/>
          <w:sz w:val="28"/>
        </w:rPr>
        <w:t>вступительных</w:t>
      </w:r>
      <w:r w:rsidRPr="00763D10">
        <w:rPr>
          <w:rFonts w:ascii="Times New Roman" w:eastAsia="Times New Roman" w:hAnsi="Times New Roman"/>
          <w:spacing w:val="-5"/>
          <w:sz w:val="28"/>
        </w:rPr>
        <w:t xml:space="preserve"> </w:t>
      </w:r>
      <w:r w:rsidRPr="00763D10">
        <w:rPr>
          <w:rFonts w:ascii="Times New Roman" w:eastAsia="Times New Roman" w:hAnsi="Times New Roman"/>
          <w:sz w:val="28"/>
        </w:rPr>
        <w:t>испытаний,</w:t>
      </w:r>
      <w:r w:rsidRPr="00763D10">
        <w:rPr>
          <w:rFonts w:ascii="Times New Roman" w:eastAsia="Times New Roman" w:hAnsi="Times New Roman"/>
          <w:spacing w:val="-6"/>
          <w:sz w:val="28"/>
        </w:rPr>
        <w:t xml:space="preserve"> </w:t>
      </w:r>
      <w:r w:rsidRPr="00763D10">
        <w:rPr>
          <w:rFonts w:ascii="Times New Roman" w:eastAsia="Times New Roman" w:hAnsi="Times New Roman"/>
          <w:sz w:val="28"/>
        </w:rPr>
        <w:t>а</w:t>
      </w:r>
      <w:r w:rsidRPr="00763D10">
        <w:rPr>
          <w:rFonts w:ascii="Times New Roman" w:eastAsia="Times New Roman" w:hAnsi="Times New Roman"/>
          <w:spacing w:val="-5"/>
          <w:sz w:val="28"/>
        </w:rPr>
        <w:t xml:space="preserve"> </w:t>
      </w:r>
      <w:r w:rsidRPr="00763D10">
        <w:rPr>
          <w:rFonts w:ascii="Times New Roman" w:eastAsia="Times New Roman" w:hAnsi="Times New Roman"/>
          <w:sz w:val="28"/>
        </w:rPr>
        <w:t>также</w:t>
      </w:r>
      <w:r w:rsidRPr="00763D10">
        <w:rPr>
          <w:rFonts w:ascii="Times New Roman" w:eastAsia="Times New Roman" w:hAnsi="Times New Roman"/>
          <w:spacing w:val="-6"/>
          <w:sz w:val="28"/>
        </w:rPr>
        <w:t xml:space="preserve"> </w:t>
      </w:r>
      <w:r w:rsidRPr="00763D10">
        <w:rPr>
          <w:rFonts w:ascii="Times New Roman" w:eastAsia="Times New Roman" w:hAnsi="Times New Roman"/>
          <w:sz w:val="28"/>
        </w:rPr>
        <w:t>о</w:t>
      </w:r>
      <w:r w:rsidRPr="00763D10">
        <w:rPr>
          <w:rFonts w:ascii="Times New Roman" w:eastAsia="Times New Roman" w:hAnsi="Times New Roman"/>
          <w:spacing w:val="-4"/>
          <w:sz w:val="28"/>
        </w:rPr>
        <w:t xml:space="preserve"> </w:t>
      </w:r>
      <w:r w:rsidRPr="00763D10">
        <w:rPr>
          <w:rFonts w:ascii="Times New Roman" w:eastAsia="Times New Roman" w:hAnsi="Times New Roman"/>
          <w:sz w:val="28"/>
        </w:rPr>
        <w:t>зачислении</w:t>
      </w:r>
      <w:r w:rsidRPr="00763D10">
        <w:rPr>
          <w:rFonts w:ascii="Times New Roman" w:eastAsia="Times New Roman" w:hAnsi="Times New Roman"/>
          <w:spacing w:val="-5"/>
          <w:sz w:val="28"/>
        </w:rPr>
        <w:t xml:space="preserve"> </w:t>
      </w:r>
      <w:r w:rsidRPr="00763D10">
        <w:rPr>
          <w:rFonts w:ascii="Times New Roman" w:eastAsia="Times New Roman" w:hAnsi="Times New Roman"/>
          <w:sz w:val="28"/>
        </w:rPr>
        <w:t>в</w:t>
      </w:r>
      <w:r w:rsidRPr="00763D10">
        <w:rPr>
          <w:rFonts w:ascii="Times New Roman" w:eastAsia="Times New Roman" w:hAnsi="Times New Roman"/>
          <w:spacing w:val="-68"/>
          <w:sz w:val="28"/>
        </w:rPr>
        <w:t xml:space="preserve"> </w:t>
      </w:r>
      <w:r w:rsidRPr="00763D10">
        <w:rPr>
          <w:rFonts w:ascii="Times New Roman" w:eastAsia="Times New Roman" w:hAnsi="Times New Roman"/>
          <w:sz w:val="28"/>
        </w:rPr>
        <w:t>образовательное</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учреждение»;</w:t>
      </w:r>
    </w:p>
    <w:p w:rsidR="00F70FA2" w:rsidRPr="00763D10" w:rsidRDefault="00F70FA2" w:rsidP="00A326F8">
      <w:pPr>
        <w:widowControl w:val="0"/>
        <w:numPr>
          <w:ilvl w:val="0"/>
          <w:numId w:val="23"/>
        </w:numPr>
        <w:tabs>
          <w:tab w:val="left" w:pos="0"/>
        </w:tabs>
        <w:autoSpaceDE w:val="0"/>
        <w:autoSpaceDN w:val="0"/>
        <w:spacing w:after="0" w:line="240" w:lineRule="auto"/>
        <w:ind w:left="709" w:right="-1" w:hanging="709"/>
        <w:jc w:val="both"/>
        <w:rPr>
          <w:rFonts w:ascii="Times New Roman" w:eastAsia="Times New Roman" w:hAnsi="Times New Roman"/>
          <w:sz w:val="28"/>
        </w:rPr>
      </w:pPr>
      <w:r w:rsidRPr="00763D10">
        <w:rPr>
          <w:rFonts w:ascii="Times New Roman" w:eastAsia="Times New Roman" w:hAnsi="Times New Roman"/>
          <w:sz w:val="28"/>
        </w:rPr>
        <w:t>«Прием</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заявлений,</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постановка</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на</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учет</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зачисление</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детей</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в</w:t>
      </w:r>
      <w:r w:rsidRPr="00763D10">
        <w:rPr>
          <w:rFonts w:ascii="Times New Roman" w:eastAsia="Times New Roman" w:hAnsi="Times New Roman"/>
          <w:spacing w:val="1"/>
          <w:sz w:val="28"/>
        </w:rPr>
        <w:t xml:space="preserve"> </w:t>
      </w:r>
      <w:r w:rsidRPr="00763D10">
        <w:rPr>
          <w:rFonts w:ascii="Times New Roman" w:eastAsia="Times New Roman" w:hAnsi="Times New Roman"/>
          <w:spacing w:val="-1"/>
          <w:sz w:val="28"/>
        </w:rPr>
        <w:t>образовательные</w:t>
      </w:r>
      <w:r w:rsidRPr="00763D10">
        <w:rPr>
          <w:rFonts w:ascii="Times New Roman" w:eastAsia="Times New Roman" w:hAnsi="Times New Roman"/>
          <w:spacing w:val="-14"/>
          <w:sz w:val="28"/>
        </w:rPr>
        <w:t xml:space="preserve"> </w:t>
      </w:r>
      <w:r w:rsidRPr="00763D10">
        <w:rPr>
          <w:rFonts w:ascii="Times New Roman" w:eastAsia="Times New Roman" w:hAnsi="Times New Roman"/>
          <w:sz w:val="28"/>
        </w:rPr>
        <w:t>учреждения,</w:t>
      </w:r>
      <w:r w:rsidRPr="00763D10">
        <w:rPr>
          <w:rFonts w:ascii="Times New Roman" w:eastAsia="Times New Roman" w:hAnsi="Times New Roman"/>
          <w:spacing w:val="-13"/>
          <w:sz w:val="28"/>
        </w:rPr>
        <w:t xml:space="preserve"> </w:t>
      </w:r>
      <w:r w:rsidRPr="00763D10">
        <w:rPr>
          <w:rFonts w:ascii="Times New Roman" w:eastAsia="Times New Roman" w:hAnsi="Times New Roman"/>
          <w:sz w:val="28"/>
        </w:rPr>
        <w:t>реализующие</w:t>
      </w:r>
      <w:r w:rsidRPr="00763D10">
        <w:rPr>
          <w:rFonts w:ascii="Times New Roman" w:eastAsia="Times New Roman" w:hAnsi="Times New Roman"/>
          <w:spacing w:val="-16"/>
          <w:sz w:val="28"/>
        </w:rPr>
        <w:t xml:space="preserve"> </w:t>
      </w:r>
      <w:r w:rsidRPr="00763D10">
        <w:rPr>
          <w:rFonts w:ascii="Times New Roman" w:eastAsia="Times New Roman" w:hAnsi="Times New Roman"/>
          <w:sz w:val="28"/>
        </w:rPr>
        <w:t>основную</w:t>
      </w:r>
      <w:r w:rsidRPr="00763D10">
        <w:rPr>
          <w:rFonts w:ascii="Times New Roman" w:eastAsia="Times New Roman" w:hAnsi="Times New Roman"/>
          <w:spacing w:val="-14"/>
          <w:sz w:val="28"/>
        </w:rPr>
        <w:t xml:space="preserve"> </w:t>
      </w:r>
      <w:r w:rsidRPr="00763D10">
        <w:rPr>
          <w:rFonts w:ascii="Times New Roman" w:eastAsia="Times New Roman" w:hAnsi="Times New Roman"/>
          <w:sz w:val="28"/>
        </w:rPr>
        <w:t>образовательную</w:t>
      </w:r>
      <w:r w:rsidRPr="00763D10">
        <w:rPr>
          <w:rFonts w:ascii="Times New Roman" w:eastAsia="Times New Roman" w:hAnsi="Times New Roman"/>
          <w:spacing w:val="-68"/>
          <w:sz w:val="28"/>
        </w:rPr>
        <w:t xml:space="preserve"> </w:t>
      </w:r>
      <w:r w:rsidRPr="00763D10">
        <w:rPr>
          <w:rFonts w:ascii="Times New Roman" w:eastAsia="Times New Roman" w:hAnsi="Times New Roman"/>
          <w:sz w:val="28"/>
        </w:rPr>
        <w:t>программу</w:t>
      </w:r>
      <w:r w:rsidRPr="00763D10">
        <w:rPr>
          <w:rFonts w:ascii="Times New Roman" w:eastAsia="Times New Roman" w:hAnsi="Times New Roman"/>
          <w:spacing w:val="-6"/>
          <w:sz w:val="28"/>
        </w:rPr>
        <w:t xml:space="preserve"> </w:t>
      </w:r>
      <w:r w:rsidRPr="00763D10">
        <w:rPr>
          <w:rFonts w:ascii="Times New Roman" w:eastAsia="Times New Roman" w:hAnsi="Times New Roman"/>
          <w:sz w:val="28"/>
        </w:rPr>
        <w:t>дошкольного</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образования (детские</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сады)».</w:t>
      </w:r>
    </w:p>
    <w:p w:rsidR="00F70FA2" w:rsidRPr="00763D10" w:rsidRDefault="00F70FA2" w:rsidP="00387692">
      <w:pPr>
        <w:widowControl w:val="0"/>
        <w:autoSpaceDE w:val="0"/>
        <w:autoSpaceDN w:val="0"/>
        <w:spacing w:after="0" w:line="240" w:lineRule="auto"/>
        <w:ind w:right="-1" w:firstLine="709"/>
        <w:jc w:val="both"/>
        <w:rPr>
          <w:rFonts w:ascii="Times New Roman" w:eastAsia="Times New Roman" w:hAnsi="Times New Roman"/>
          <w:sz w:val="28"/>
          <w:szCs w:val="28"/>
        </w:rPr>
      </w:pPr>
      <w:r w:rsidRPr="00763D10">
        <w:rPr>
          <w:rFonts w:ascii="Times New Roman" w:eastAsia="Times New Roman" w:hAnsi="Times New Roman"/>
          <w:sz w:val="28"/>
          <w:szCs w:val="28"/>
        </w:rPr>
        <w:t>Специалисты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отдела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осуществляют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исполнение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административных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регламентов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совместно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МАУ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«МФЦ</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lastRenderedPageBreak/>
        <w:t>ежемесячно</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предоставляют</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отчёты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Администрацию</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Белогорск.</w:t>
      </w:r>
    </w:p>
    <w:p w:rsidR="00F70FA2" w:rsidRPr="00763D10" w:rsidRDefault="00F70FA2" w:rsidP="00387692">
      <w:pPr>
        <w:widowControl w:val="0"/>
        <w:autoSpaceDE w:val="0"/>
        <w:autoSpaceDN w:val="0"/>
        <w:spacing w:after="0" w:line="240" w:lineRule="auto"/>
        <w:ind w:right="-1"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соответствии с Федеральным законом № 273-ФЗ «Об образовании 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Российской Федерации» ведётся работа по приёму документов от родителей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(законных представителей) для выдачи разрешений на приём в 1 класс детей,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не достигших возраста 6 лет и 6 месяцев и старше 8 лет на начало учебного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года. С апреля по сентябрь 2021 года в общеобразовательные организации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города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были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направлены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приказы,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разрешающие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образовательным</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программам</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начального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общего</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31</w:t>
      </w:r>
      <w:r w:rsidRPr="00763D10">
        <w:rPr>
          <w:rFonts w:ascii="Times New Roman" w:eastAsia="Times New Roman" w:hAnsi="Times New Roman"/>
          <w:spacing w:val="-1"/>
          <w:sz w:val="28"/>
          <w:szCs w:val="28"/>
        </w:rPr>
        <w:t xml:space="preserve"> ребенка</w:t>
      </w:r>
      <w:r w:rsidRPr="00763D10">
        <w:rPr>
          <w:rFonts w:ascii="Times New Roman" w:eastAsia="Times New Roman" w:hAnsi="Times New Roman"/>
          <w:sz w:val="28"/>
          <w:szCs w:val="28"/>
        </w:rPr>
        <w:t>.</w:t>
      </w:r>
    </w:p>
    <w:p w:rsidR="00F70FA2" w:rsidRPr="00763D10" w:rsidRDefault="00F70FA2" w:rsidP="00387692">
      <w:pPr>
        <w:pStyle w:val="31"/>
        <w:tabs>
          <w:tab w:val="left" w:pos="0"/>
        </w:tabs>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В соответствии с п.6 ч.1 ст.9 Федерального закона от 29.12.2012 № 273-ФЗ</w:t>
      </w:r>
      <w:r w:rsidRPr="00763D10">
        <w:rPr>
          <w:rFonts w:ascii="Times New Roman" w:hAnsi="Times New Roman"/>
          <w:spacing w:val="1"/>
          <w:sz w:val="28"/>
          <w:szCs w:val="28"/>
        </w:rPr>
        <w:t xml:space="preserve"> </w:t>
      </w:r>
      <w:r w:rsidRPr="00763D10">
        <w:rPr>
          <w:rFonts w:ascii="Times New Roman" w:hAnsi="Times New Roman"/>
          <w:sz w:val="28"/>
          <w:szCs w:val="28"/>
        </w:rPr>
        <w:t>«Об</w:t>
      </w:r>
      <w:r w:rsidRPr="00763D10">
        <w:rPr>
          <w:rFonts w:ascii="Times New Roman" w:hAnsi="Times New Roman"/>
          <w:spacing w:val="1"/>
          <w:sz w:val="28"/>
          <w:szCs w:val="28"/>
        </w:rPr>
        <w:t xml:space="preserve"> </w:t>
      </w:r>
      <w:r w:rsidRPr="00763D10">
        <w:rPr>
          <w:rFonts w:ascii="Times New Roman" w:hAnsi="Times New Roman"/>
          <w:sz w:val="28"/>
          <w:szCs w:val="28"/>
        </w:rPr>
        <w:t>образовании</w:t>
      </w:r>
      <w:r w:rsidRPr="00763D10">
        <w:rPr>
          <w:rFonts w:ascii="Times New Roman" w:hAnsi="Times New Roman"/>
          <w:spacing w:val="1"/>
          <w:sz w:val="28"/>
          <w:szCs w:val="28"/>
        </w:rPr>
        <w:t xml:space="preserve"> </w:t>
      </w:r>
      <w:r w:rsidRPr="00763D10">
        <w:rPr>
          <w:rFonts w:ascii="Times New Roman" w:hAnsi="Times New Roman"/>
          <w:sz w:val="28"/>
          <w:szCs w:val="28"/>
        </w:rPr>
        <w:t>в</w:t>
      </w:r>
      <w:r w:rsidRPr="00763D10">
        <w:rPr>
          <w:rFonts w:ascii="Times New Roman" w:hAnsi="Times New Roman"/>
          <w:spacing w:val="1"/>
          <w:sz w:val="28"/>
          <w:szCs w:val="28"/>
        </w:rPr>
        <w:t xml:space="preserve"> </w:t>
      </w:r>
      <w:r w:rsidRPr="00763D10">
        <w:rPr>
          <w:rFonts w:ascii="Times New Roman" w:hAnsi="Times New Roman"/>
          <w:sz w:val="28"/>
          <w:szCs w:val="28"/>
        </w:rPr>
        <w:t>Российской</w:t>
      </w:r>
      <w:r w:rsidRPr="00763D10">
        <w:rPr>
          <w:rFonts w:ascii="Times New Roman" w:hAnsi="Times New Roman"/>
          <w:spacing w:val="1"/>
          <w:sz w:val="28"/>
          <w:szCs w:val="28"/>
        </w:rPr>
        <w:t xml:space="preserve"> </w:t>
      </w:r>
      <w:r w:rsidRPr="00763D10">
        <w:rPr>
          <w:rFonts w:ascii="Times New Roman" w:hAnsi="Times New Roman"/>
          <w:sz w:val="28"/>
          <w:szCs w:val="28"/>
        </w:rPr>
        <w:t>Федерации»</w:t>
      </w:r>
      <w:r w:rsidRPr="00763D10">
        <w:rPr>
          <w:rFonts w:ascii="Times New Roman" w:hAnsi="Times New Roman"/>
          <w:spacing w:val="1"/>
          <w:sz w:val="28"/>
          <w:szCs w:val="28"/>
        </w:rPr>
        <w:t xml:space="preserve"> </w:t>
      </w:r>
      <w:r w:rsidRPr="00763D10">
        <w:rPr>
          <w:rFonts w:ascii="Times New Roman" w:hAnsi="Times New Roman"/>
          <w:sz w:val="28"/>
          <w:szCs w:val="28"/>
        </w:rPr>
        <w:t>ежегодно</w:t>
      </w:r>
      <w:r w:rsidRPr="00763D10">
        <w:rPr>
          <w:rFonts w:ascii="Times New Roman" w:hAnsi="Times New Roman"/>
          <w:spacing w:val="1"/>
          <w:sz w:val="28"/>
          <w:szCs w:val="28"/>
        </w:rPr>
        <w:t xml:space="preserve"> </w:t>
      </w:r>
      <w:r w:rsidRPr="00763D10">
        <w:rPr>
          <w:rFonts w:ascii="Times New Roman" w:hAnsi="Times New Roman"/>
          <w:sz w:val="28"/>
          <w:szCs w:val="28"/>
        </w:rPr>
        <w:t>принимается</w:t>
      </w:r>
      <w:r w:rsidRPr="00763D10">
        <w:rPr>
          <w:rFonts w:ascii="Times New Roman" w:hAnsi="Times New Roman"/>
          <w:spacing w:val="1"/>
          <w:sz w:val="28"/>
          <w:szCs w:val="28"/>
        </w:rPr>
        <w:t xml:space="preserve"> п</w:t>
      </w:r>
      <w:r w:rsidRPr="00763D10">
        <w:rPr>
          <w:rFonts w:ascii="Times New Roman" w:hAnsi="Times New Roman"/>
          <w:sz w:val="28"/>
          <w:szCs w:val="28"/>
        </w:rPr>
        <w:t>остановление</w:t>
      </w:r>
      <w:r w:rsidRPr="00763D10">
        <w:rPr>
          <w:rFonts w:ascii="Times New Roman" w:hAnsi="Times New Roman"/>
          <w:spacing w:val="1"/>
          <w:sz w:val="28"/>
          <w:szCs w:val="28"/>
        </w:rPr>
        <w:t xml:space="preserve"> </w:t>
      </w:r>
      <w:r w:rsidRPr="00763D10">
        <w:rPr>
          <w:rFonts w:ascii="Times New Roman" w:hAnsi="Times New Roman"/>
          <w:sz w:val="28"/>
          <w:szCs w:val="28"/>
        </w:rPr>
        <w:t>Администрации</w:t>
      </w:r>
      <w:r w:rsidRPr="00763D10">
        <w:rPr>
          <w:rFonts w:ascii="Times New Roman" w:hAnsi="Times New Roman"/>
          <w:spacing w:val="1"/>
          <w:sz w:val="28"/>
          <w:szCs w:val="28"/>
        </w:rPr>
        <w:t xml:space="preserve"> </w:t>
      </w:r>
      <w:r w:rsidRPr="00763D10">
        <w:rPr>
          <w:rFonts w:ascii="Times New Roman" w:hAnsi="Times New Roman"/>
          <w:sz w:val="28"/>
          <w:szCs w:val="28"/>
        </w:rPr>
        <w:t>города</w:t>
      </w:r>
      <w:r w:rsidRPr="00763D10">
        <w:rPr>
          <w:rFonts w:ascii="Times New Roman" w:hAnsi="Times New Roman"/>
          <w:spacing w:val="1"/>
          <w:sz w:val="28"/>
          <w:szCs w:val="28"/>
        </w:rPr>
        <w:t xml:space="preserve"> Белогорск </w:t>
      </w:r>
      <w:r w:rsidRPr="00763D10">
        <w:rPr>
          <w:rFonts w:ascii="Times New Roman" w:hAnsi="Times New Roman"/>
          <w:sz w:val="28"/>
          <w:szCs w:val="28"/>
        </w:rPr>
        <w:t>о</w:t>
      </w:r>
      <w:r w:rsidRPr="00763D10">
        <w:rPr>
          <w:rFonts w:ascii="Times New Roman" w:hAnsi="Times New Roman"/>
          <w:spacing w:val="1"/>
          <w:sz w:val="28"/>
          <w:szCs w:val="28"/>
        </w:rPr>
        <w:t xml:space="preserve"> </w:t>
      </w:r>
      <w:r w:rsidRPr="00763D10">
        <w:rPr>
          <w:rFonts w:ascii="Times New Roman" w:hAnsi="Times New Roman"/>
          <w:sz w:val="28"/>
          <w:szCs w:val="28"/>
        </w:rPr>
        <w:t>закреплении</w:t>
      </w:r>
      <w:r w:rsidRPr="00763D10">
        <w:rPr>
          <w:rFonts w:ascii="Times New Roman" w:hAnsi="Times New Roman"/>
          <w:spacing w:val="1"/>
          <w:sz w:val="28"/>
          <w:szCs w:val="28"/>
        </w:rPr>
        <w:t xml:space="preserve"> </w:t>
      </w:r>
      <w:r w:rsidRPr="00763D10">
        <w:rPr>
          <w:rFonts w:ascii="Times New Roman" w:hAnsi="Times New Roman"/>
          <w:sz w:val="28"/>
          <w:szCs w:val="28"/>
        </w:rPr>
        <w:t>образовательных</w:t>
      </w:r>
      <w:r w:rsidRPr="00763D10">
        <w:rPr>
          <w:rFonts w:ascii="Times New Roman" w:hAnsi="Times New Roman"/>
          <w:spacing w:val="1"/>
          <w:sz w:val="28"/>
          <w:szCs w:val="28"/>
        </w:rPr>
        <w:t xml:space="preserve"> </w:t>
      </w:r>
      <w:r w:rsidRPr="00763D10">
        <w:rPr>
          <w:rFonts w:ascii="Times New Roman" w:hAnsi="Times New Roman"/>
          <w:sz w:val="28"/>
          <w:szCs w:val="28"/>
        </w:rPr>
        <w:t>организаций</w:t>
      </w:r>
      <w:r w:rsidRPr="00763D10">
        <w:rPr>
          <w:rFonts w:ascii="Times New Roman" w:hAnsi="Times New Roman"/>
          <w:spacing w:val="-1"/>
          <w:sz w:val="28"/>
          <w:szCs w:val="28"/>
        </w:rPr>
        <w:t xml:space="preserve"> </w:t>
      </w:r>
      <w:r w:rsidRPr="00763D10">
        <w:rPr>
          <w:rFonts w:ascii="Times New Roman" w:hAnsi="Times New Roman"/>
          <w:sz w:val="28"/>
          <w:szCs w:val="28"/>
        </w:rPr>
        <w:t>за</w:t>
      </w:r>
      <w:r w:rsidRPr="00763D10">
        <w:rPr>
          <w:rFonts w:ascii="Times New Roman" w:hAnsi="Times New Roman"/>
          <w:spacing w:val="-2"/>
          <w:sz w:val="28"/>
          <w:szCs w:val="28"/>
        </w:rPr>
        <w:t xml:space="preserve"> </w:t>
      </w:r>
      <w:r w:rsidRPr="00763D10">
        <w:rPr>
          <w:rFonts w:ascii="Times New Roman" w:hAnsi="Times New Roman"/>
          <w:sz w:val="28"/>
          <w:szCs w:val="28"/>
        </w:rPr>
        <w:t>территориями</w:t>
      </w:r>
      <w:r w:rsidRPr="00763D10">
        <w:rPr>
          <w:rFonts w:ascii="Times New Roman" w:hAnsi="Times New Roman"/>
          <w:spacing w:val="-1"/>
          <w:sz w:val="28"/>
          <w:szCs w:val="28"/>
        </w:rPr>
        <w:t xml:space="preserve"> </w:t>
      </w:r>
      <w:r w:rsidRPr="00763D10">
        <w:rPr>
          <w:rFonts w:ascii="Times New Roman" w:hAnsi="Times New Roman"/>
          <w:sz w:val="28"/>
          <w:szCs w:val="28"/>
        </w:rPr>
        <w:t>муниципального образования</w:t>
      </w:r>
      <w:r w:rsidR="00387692" w:rsidRPr="00763D10">
        <w:rPr>
          <w:rFonts w:ascii="Times New Roman" w:hAnsi="Times New Roman"/>
          <w:sz w:val="28"/>
          <w:szCs w:val="28"/>
        </w:rPr>
        <w:t>.</w:t>
      </w:r>
    </w:p>
    <w:p w:rsidR="00F70FA2" w:rsidRPr="00763D10" w:rsidRDefault="00F70FA2" w:rsidP="00D2510B">
      <w:pPr>
        <w:pStyle w:val="31"/>
        <w:tabs>
          <w:tab w:val="left" w:pos="0"/>
        </w:tabs>
        <w:spacing w:after="0" w:line="240" w:lineRule="auto"/>
        <w:ind w:left="0" w:firstLine="567"/>
        <w:jc w:val="both"/>
        <w:rPr>
          <w:rFonts w:ascii="Times New Roman" w:hAnsi="Times New Roman"/>
          <w:sz w:val="28"/>
          <w:szCs w:val="28"/>
        </w:rPr>
      </w:pPr>
    </w:p>
    <w:p w:rsidR="00D61C8D" w:rsidRPr="00763D10" w:rsidRDefault="00D61C8D" w:rsidP="00D61C8D">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Организационно – методическое сопровождение образовательной деятельности</w:t>
      </w:r>
    </w:p>
    <w:p w:rsidR="00B75DC1" w:rsidRPr="00763D10" w:rsidRDefault="00B75DC1" w:rsidP="00D61C8D">
      <w:pPr>
        <w:spacing w:after="0" w:line="240" w:lineRule="auto"/>
        <w:jc w:val="center"/>
        <w:rPr>
          <w:rFonts w:ascii="Times New Roman" w:eastAsia="Times New Roman" w:hAnsi="Times New Roman"/>
          <w:b/>
          <w:sz w:val="28"/>
          <w:szCs w:val="28"/>
          <w:lang w:eastAsia="ru-RU"/>
        </w:rPr>
      </w:pPr>
    </w:p>
    <w:p w:rsidR="00B75DC1" w:rsidRPr="00763D10" w:rsidRDefault="00B75DC1" w:rsidP="00B75DC1">
      <w:pPr>
        <w:spacing w:after="0" w:line="240" w:lineRule="auto"/>
        <w:ind w:firstLine="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Организационно-методическое сопровождение образовательной деятельности курируется организационно-методическим отделом, который осуществляет деятельность по оказанию методической помощи образовательным организациям и педагогам в реализации Муниципальной программы «Развитие образования города Белогорск на 2015-2025 годы» и Федеральных государственных образовательных стандартов дошкольного, начального, основного общего и среднего образования в штатном и опережающем режиме.</w:t>
      </w:r>
    </w:p>
    <w:p w:rsidR="00B75DC1" w:rsidRPr="00763D10" w:rsidRDefault="00B75DC1" w:rsidP="00B75DC1">
      <w:pPr>
        <w:spacing w:after="0"/>
        <w:ind w:firstLine="426"/>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Реализация методической помощи осуществлялась по следующим направлениям:</w:t>
      </w:r>
    </w:p>
    <w:p w:rsidR="00B75DC1" w:rsidRPr="00763D10" w:rsidRDefault="00B75DC1" w:rsidP="00D77C78">
      <w:pPr>
        <w:numPr>
          <w:ilvl w:val="0"/>
          <w:numId w:val="17"/>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совершенствование муниципальной системы непрерывного повышения квалификации педагогов;</w:t>
      </w:r>
    </w:p>
    <w:p w:rsidR="00B75DC1" w:rsidRPr="00763D10" w:rsidRDefault="00B75DC1" w:rsidP="006352E1">
      <w:pPr>
        <w:numPr>
          <w:ilvl w:val="0"/>
          <w:numId w:val="17"/>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развитие педагогического потенциала в муниципальной системе образования;</w:t>
      </w:r>
    </w:p>
    <w:p w:rsidR="00B75DC1" w:rsidRPr="00763D10" w:rsidRDefault="00B75DC1" w:rsidP="006352E1">
      <w:pPr>
        <w:numPr>
          <w:ilvl w:val="0"/>
          <w:numId w:val="17"/>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координационная работа по профессиональной переподготовке управленческих и педагогических кадров; </w:t>
      </w:r>
    </w:p>
    <w:p w:rsidR="00B75DC1" w:rsidRPr="00763D10" w:rsidRDefault="00B75DC1" w:rsidP="006352E1">
      <w:pPr>
        <w:numPr>
          <w:ilvl w:val="0"/>
          <w:numId w:val="17"/>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аттестация педагогических работников;</w:t>
      </w:r>
    </w:p>
    <w:p w:rsidR="00B75DC1" w:rsidRPr="00763D10" w:rsidRDefault="00B75DC1" w:rsidP="006352E1">
      <w:pPr>
        <w:numPr>
          <w:ilvl w:val="0"/>
          <w:numId w:val="17"/>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методическое сопровождение профессиональных педагогических конкурсов;</w:t>
      </w:r>
    </w:p>
    <w:p w:rsidR="00B75DC1" w:rsidRPr="00763D10" w:rsidRDefault="00B75DC1" w:rsidP="006352E1">
      <w:pPr>
        <w:numPr>
          <w:ilvl w:val="0"/>
          <w:numId w:val="17"/>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методическое сопровождение опытно-поисковой, инновационной и проектно-исследовательской деятельности в образовательных организациях, направленное на освоение новых педагогических технологий, разработку авторских программ, апробацию учебно-методических комплектов. </w:t>
      </w:r>
    </w:p>
    <w:p w:rsidR="00B75DC1" w:rsidRPr="00763D10" w:rsidRDefault="00B75DC1" w:rsidP="00B75DC1">
      <w:pPr>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Эти направления реализовывались через систему практической работы со всеми категориями педагогических кадров, которая включала: работу методических объединений, конкурсы профессионального мастерства, </w:t>
      </w:r>
      <w:r w:rsidRPr="00763D10">
        <w:rPr>
          <w:rFonts w:ascii="Times New Roman" w:eastAsia="Times New Roman" w:hAnsi="Times New Roman"/>
          <w:sz w:val="28"/>
          <w:szCs w:val="28"/>
          <w:lang w:eastAsia="ru-RU"/>
        </w:rPr>
        <w:lastRenderedPageBreak/>
        <w:t>круглые столы, мастер – классы, консультации, организацию областных стажировочных площадок, дни открытых дверей.</w:t>
      </w:r>
    </w:p>
    <w:p w:rsidR="00B75DC1" w:rsidRPr="00763D10" w:rsidRDefault="00B75DC1" w:rsidP="00B75DC1">
      <w:pPr>
        <w:shd w:val="clear" w:color="auto" w:fill="FFFFFF"/>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Организационно-методический отдел в 2021 году охватил методической поддержкой 8 общеобразовательных организаций и 14 организаций дошкольного образования. </w:t>
      </w:r>
    </w:p>
    <w:p w:rsidR="00B75DC1" w:rsidRPr="00763D10" w:rsidRDefault="00B75DC1" w:rsidP="00B75DC1">
      <w:pPr>
        <w:shd w:val="clear" w:color="auto" w:fill="FFFFFF" w:themeFill="background1"/>
        <w:spacing w:after="0" w:line="240" w:lineRule="auto"/>
        <w:ind w:firstLine="708"/>
        <w:jc w:val="both"/>
        <w:rPr>
          <w:rFonts w:ascii="Times New Roman" w:eastAsia="Times New Roman" w:hAnsi="Times New Roman"/>
          <w:sz w:val="28"/>
          <w:szCs w:val="26"/>
          <w:lang w:eastAsia="ru-RU"/>
        </w:rPr>
      </w:pPr>
      <w:r w:rsidRPr="00763D10">
        <w:rPr>
          <w:rFonts w:ascii="Times New Roman" w:eastAsia="Times New Roman" w:hAnsi="Times New Roman"/>
          <w:sz w:val="28"/>
          <w:szCs w:val="26"/>
          <w:lang w:eastAsia="ru-RU"/>
        </w:rPr>
        <w:t xml:space="preserve">С целью </w:t>
      </w:r>
      <w:r w:rsidRPr="00763D10">
        <w:rPr>
          <w:rFonts w:ascii="Times New Roman" w:hAnsi="Times New Roman"/>
          <w:sz w:val="28"/>
          <w:szCs w:val="26"/>
        </w:rPr>
        <w:t xml:space="preserve">выявления и тиражирования лучших образовательных практик по реализации требований ФГОС среднего общего образования и </w:t>
      </w:r>
      <w:r w:rsidRPr="00763D10">
        <w:rPr>
          <w:rFonts w:ascii="Times New Roman" w:eastAsia="Times New Roman" w:hAnsi="Times New Roman"/>
          <w:sz w:val="28"/>
          <w:szCs w:val="26"/>
          <w:lang w:eastAsia="ru-RU"/>
        </w:rPr>
        <w:t xml:space="preserve">реализации Федерального образовательного стандарта дошкольного образования в образовательных организациях города проводились </w:t>
      </w:r>
      <w:r w:rsidRPr="00763D10">
        <w:rPr>
          <w:rFonts w:ascii="Times New Roman" w:eastAsia="Times New Roman" w:hAnsi="Times New Roman"/>
          <w:b/>
          <w:sz w:val="28"/>
          <w:szCs w:val="26"/>
          <w:lang w:eastAsia="ru-RU"/>
        </w:rPr>
        <w:t>Дни открытых дверей.</w:t>
      </w:r>
    </w:p>
    <w:p w:rsidR="00B75DC1" w:rsidRPr="00763D10" w:rsidRDefault="00B75DC1" w:rsidP="00B75DC1">
      <w:pPr>
        <w:shd w:val="clear" w:color="auto" w:fill="FFFFFF" w:themeFill="background1"/>
        <w:spacing w:after="0" w:line="240" w:lineRule="auto"/>
        <w:ind w:firstLine="708"/>
        <w:jc w:val="both"/>
        <w:rPr>
          <w:rFonts w:ascii="Times New Roman" w:eastAsia="Times New Roman" w:hAnsi="Times New Roman"/>
          <w:sz w:val="28"/>
          <w:szCs w:val="26"/>
          <w:lang w:eastAsia="ru-RU"/>
        </w:rPr>
      </w:pPr>
      <w:r w:rsidRPr="00763D10">
        <w:rPr>
          <w:rFonts w:ascii="Times New Roman" w:eastAsia="Times New Roman" w:hAnsi="Times New Roman"/>
          <w:sz w:val="28"/>
          <w:szCs w:val="26"/>
          <w:lang w:eastAsia="ru-RU"/>
        </w:rPr>
        <w:t xml:space="preserve">Со 2 по 4 марта 2021 года в городе прошла </w:t>
      </w:r>
      <w:r w:rsidRPr="00763D10">
        <w:rPr>
          <w:rFonts w:ascii="Times New Roman" w:eastAsia="Times New Roman" w:hAnsi="Times New Roman"/>
          <w:b/>
          <w:sz w:val="28"/>
          <w:szCs w:val="26"/>
          <w:lang w:eastAsia="ru-RU"/>
        </w:rPr>
        <w:t>городская методическая неделя</w:t>
      </w:r>
      <w:r w:rsidRPr="00763D10">
        <w:rPr>
          <w:rFonts w:ascii="Times New Roman" w:eastAsia="Times New Roman" w:hAnsi="Times New Roman"/>
          <w:sz w:val="28"/>
          <w:szCs w:val="26"/>
          <w:lang w:eastAsia="ru-RU"/>
        </w:rPr>
        <w:t xml:space="preserve">, в рамках которой в МАОУ «Школа №4 города Белогорск», МАОУ «Школа №5 города Белогорск», МАОУ «Школа №11 города Белогорск» были </w:t>
      </w:r>
      <w:r w:rsidRPr="00763D10">
        <w:rPr>
          <w:rFonts w:ascii="Times New Roman" w:eastAsia="Times New Roman" w:hAnsi="Times New Roman"/>
          <w:b/>
          <w:sz w:val="28"/>
          <w:szCs w:val="26"/>
          <w:lang w:eastAsia="ru-RU"/>
        </w:rPr>
        <w:t>проведены дни открытых дверей по теме «Организация профильного обучения».</w:t>
      </w:r>
    </w:p>
    <w:p w:rsidR="00B75DC1" w:rsidRPr="00763D10" w:rsidRDefault="00B75DC1" w:rsidP="00B75DC1">
      <w:pPr>
        <w:shd w:val="clear" w:color="auto" w:fill="FFFFFF" w:themeFill="background1"/>
        <w:spacing w:after="0" w:line="240" w:lineRule="auto"/>
        <w:ind w:firstLine="708"/>
        <w:jc w:val="both"/>
        <w:rPr>
          <w:rFonts w:ascii="Times New Roman" w:eastAsia="Times New Roman" w:hAnsi="Times New Roman"/>
          <w:sz w:val="28"/>
          <w:szCs w:val="26"/>
          <w:lang w:eastAsia="ru-RU"/>
        </w:rPr>
      </w:pPr>
      <w:r w:rsidRPr="00763D10">
        <w:rPr>
          <w:rFonts w:ascii="Times New Roman" w:eastAsia="Times New Roman" w:hAnsi="Times New Roman"/>
          <w:sz w:val="28"/>
          <w:szCs w:val="26"/>
          <w:lang w:eastAsia="ru-RU"/>
        </w:rPr>
        <w:t xml:space="preserve">15 апреля 2021 года состоялся </w:t>
      </w:r>
      <w:r w:rsidRPr="00763D10">
        <w:rPr>
          <w:rFonts w:ascii="Times New Roman" w:eastAsia="Times New Roman" w:hAnsi="Times New Roman"/>
          <w:b/>
          <w:sz w:val="28"/>
          <w:szCs w:val="26"/>
          <w:lang w:eastAsia="ru-RU"/>
        </w:rPr>
        <w:t>день открытых дверей в МАДОУ</w:t>
      </w:r>
      <w:r w:rsidRPr="00763D10">
        <w:rPr>
          <w:rFonts w:ascii="Times New Roman" w:eastAsia="Times New Roman" w:hAnsi="Times New Roman"/>
          <w:sz w:val="28"/>
          <w:szCs w:val="26"/>
          <w:lang w:eastAsia="ru-RU"/>
        </w:rPr>
        <w:t xml:space="preserve"> «ДС №54 города Белогорск» по теме «Дополнительное образование воспитанников «Навигатор будущего», 21 октября 2021 года – в МАДОУ «ДС №4 города Белогорск» по</w:t>
      </w:r>
      <w:r w:rsidRPr="00763D10">
        <w:rPr>
          <w:rFonts w:ascii="Times New Roman" w:eastAsia="Times New Roman" w:hAnsi="Times New Roman"/>
          <w:b/>
          <w:sz w:val="28"/>
          <w:szCs w:val="26"/>
          <w:lang w:eastAsia="ru-RU"/>
        </w:rPr>
        <w:t xml:space="preserve"> </w:t>
      </w:r>
      <w:r w:rsidRPr="00763D10">
        <w:rPr>
          <w:rFonts w:ascii="Times New Roman" w:eastAsia="Times New Roman" w:hAnsi="Times New Roman"/>
          <w:sz w:val="28"/>
          <w:szCs w:val="26"/>
          <w:lang w:eastAsia="ru-RU"/>
        </w:rPr>
        <w:t xml:space="preserve">теме «Взаимодействие специалистов детского сада в речевом развитии дошкольников».  16 декабря 2021 года состоялся день открытых дверей в МАДОУ «ДС №3 города Белогорск» по теме «Организация работы по этико-эстетическому и патриотическому направлению при реализации Программы воспитания детского сада».     </w:t>
      </w:r>
    </w:p>
    <w:p w:rsidR="00B75DC1" w:rsidRPr="00763D10" w:rsidRDefault="00B75DC1" w:rsidP="00B75DC1">
      <w:pPr>
        <w:shd w:val="clear" w:color="auto" w:fill="FFFFFF" w:themeFill="background1"/>
        <w:spacing w:after="0" w:line="240" w:lineRule="auto"/>
        <w:ind w:firstLine="708"/>
        <w:jc w:val="both"/>
        <w:rPr>
          <w:rFonts w:ascii="Times New Roman" w:eastAsia="Times New Roman" w:hAnsi="Times New Roman"/>
          <w:sz w:val="28"/>
          <w:szCs w:val="26"/>
          <w:lang w:eastAsia="ru-RU"/>
        </w:rPr>
      </w:pPr>
      <w:r w:rsidRPr="00763D10">
        <w:rPr>
          <w:rFonts w:ascii="Times New Roman" w:eastAsia="Times New Roman" w:hAnsi="Times New Roman"/>
          <w:sz w:val="28"/>
          <w:szCs w:val="26"/>
          <w:lang w:eastAsia="ru-RU"/>
        </w:rPr>
        <w:t xml:space="preserve">Отмечена готовность педагогов ориентироваться на новые образовательные результаты и внедрять инновационные формы и технологии в образовательной деятельности. </w:t>
      </w:r>
    </w:p>
    <w:p w:rsidR="00B75DC1" w:rsidRPr="00763D10" w:rsidRDefault="00B75DC1" w:rsidP="00B75DC1">
      <w:pPr>
        <w:shd w:val="clear" w:color="auto" w:fill="FFFFFF" w:themeFill="background1"/>
        <w:spacing w:after="0" w:line="240" w:lineRule="auto"/>
        <w:ind w:firstLine="708"/>
        <w:jc w:val="both"/>
        <w:rPr>
          <w:rFonts w:ascii="Times New Roman" w:eastAsia="Times New Roman" w:hAnsi="Times New Roman"/>
          <w:sz w:val="28"/>
          <w:szCs w:val="26"/>
          <w:lang w:eastAsia="ru-RU"/>
        </w:rPr>
      </w:pPr>
      <w:r w:rsidRPr="00763D10">
        <w:rPr>
          <w:rFonts w:ascii="Times New Roman" w:eastAsia="Times New Roman" w:hAnsi="Times New Roman"/>
          <w:sz w:val="28"/>
          <w:szCs w:val="26"/>
          <w:lang w:eastAsia="ru-RU"/>
        </w:rPr>
        <w:t xml:space="preserve">25 ноября 2021 года в МАДОУ «ДС №54 города Белогорск» состоялось очередное </w:t>
      </w:r>
      <w:r w:rsidRPr="00763D10">
        <w:rPr>
          <w:rFonts w:ascii="Times New Roman" w:eastAsia="Times New Roman" w:hAnsi="Times New Roman"/>
          <w:b/>
          <w:sz w:val="28"/>
          <w:szCs w:val="26"/>
          <w:lang w:eastAsia="ru-RU"/>
        </w:rPr>
        <w:t>заседание Совета Комитета</w:t>
      </w:r>
      <w:r w:rsidRPr="00763D10">
        <w:rPr>
          <w:rFonts w:ascii="Times New Roman" w:eastAsia="Times New Roman" w:hAnsi="Times New Roman"/>
          <w:sz w:val="28"/>
          <w:szCs w:val="26"/>
          <w:lang w:eastAsia="ru-RU"/>
        </w:rPr>
        <w:t xml:space="preserve"> по теме «Организация пространственно-развивающей среды». Специалисты детского сада поделились опытом организации новой формы пребывания детей в детском саду – «Говорящая среда». Активными участниками мероприятия были сами дети, которые провели экскурсию и рассказали об интересных переменах в их группах.      </w:t>
      </w:r>
    </w:p>
    <w:p w:rsidR="00B75DC1" w:rsidRPr="00763D10" w:rsidRDefault="00B75DC1" w:rsidP="00B75DC1">
      <w:pPr>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18 мая состоялось </w:t>
      </w:r>
      <w:r w:rsidRPr="00763D10">
        <w:rPr>
          <w:rFonts w:ascii="Times New Roman" w:eastAsia="Times New Roman" w:hAnsi="Times New Roman"/>
          <w:b/>
          <w:sz w:val="28"/>
          <w:szCs w:val="28"/>
          <w:lang w:eastAsia="ru-RU"/>
        </w:rPr>
        <w:t>заседание координационно-методического совета</w:t>
      </w:r>
      <w:r w:rsidRPr="00763D10">
        <w:rPr>
          <w:rFonts w:ascii="Times New Roman" w:eastAsia="Times New Roman" w:hAnsi="Times New Roman"/>
          <w:sz w:val="28"/>
          <w:szCs w:val="28"/>
          <w:lang w:eastAsia="ru-RU"/>
        </w:rPr>
        <w:t>, на котором Феничева Наталья Ильинична и Искакова Ираида Федоровна, учителя английского языка МАОУ «Школа №3 города Белогорск», представили к рассмотрению учебно-методический материал по теме: «Комплект тренажеров по аудированию, чтению, говорению по английскому языку».</w:t>
      </w:r>
    </w:p>
    <w:p w:rsidR="00B75DC1" w:rsidRPr="00763D10" w:rsidRDefault="00B75DC1" w:rsidP="00B75DC1">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Целью создания методического пособия является использование новых технологий в обучении, ориентированных на обеспечение высокого качества образования обучающихся. Опыт педагогов признан актуальным, учебно-методический материал был утвержден и рекомендован педагогам ОО города для использования в работе.</w:t>
      </w:r>
    </w:p>
    <w:p w:rsidR="00B75DC1" w:rsidRPr="00763D10" w:rsidRDefault="00B75DC1" w:rsidP="00B75DC1">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lang w:eastAsia="ru-RU"/>
        </w:rPr>
        <w:lastRenderedPageBreak/>
        <w:t xml:space="preserve">С целью </w:t>
      </w:r>
      <w:r w:rsidRPr="00763D10">
        <w:rPr>
          <w:rFonts w:ascii="Times New Roman" w:hAnsi="Times New Roman"/>
          <w:sz w:val="28"/>
          <w:szCs w:val="28"/>
        </w:rPr>
        <w:t xml:space="preserve">подготовки кадрового резерва образовательных организаций г. Белогорск с 1 сентября 2021 года Комитет по образованию и делам молодежи реализует </w:t>
      </w:r>
      <w:r w:rsidRPr="00763D10">
        <w:rPr>
          <w:rFonts w:ascii="Times New Roman" w:hAnsi="Times New Roman"/>
          <w:b/>
          <w:sz w:val="28"/>
          <w:szCs w:val="28"/>
        </w:rPr>
        <w:t>проект «Школа молодого лидера».</w:t>
      </w:r>
      <w:r w:rsidRPr="00763D10">
        <w:rPr>
          <w:rFonts w:ascii="Times New Roman" w:hAnsi="Times New Roman"/>
          <w:sz w:val="28"/>
          <w:szCs w:val="28"/>
        </w:rPr>
        <w:t xml:space="preserve"> Это специальная программа развития кадрового управленческого резерва, в рамках которой молодые и активные педагоги, молодые руководители получают новые знания и опыт. </w:t>
      </w:r>
    </w:p>
    <w:p w:rsidR="00E66B09" w:rsidRPr="00763D10" w:rsidRDefault="00B75DC1" w:rsidP="00E66B09">
      <w:pPr>
        <w:shd w:val="clear" w:color="auto" w:fill="FFFFFF" w:themeFill="background1"/>
        <w:spacing w:after="0" w:line="240" w:lineRule="auto"/>
        <w:ind w:firstLine="709"/>
        <w:jc w:val="both"/>
        <w:rPr>
          <w:rFonts w:ascii="Times New Roman" w:hAnsi="Times New Roman"/>
          <w:bCs/>
          <w:sz w:val="28"/>
          <w:szCs w:val="28"/>
        </w:rPr>
      </w:pPr>
      <w:r w:rsidRPr="00763D10">
        <w:rPr>
          <w:rFonts w:ascii="Times New Roman" w:hAnsi="Times New Roman"/>
          <w:sz w:val="28"/>
          <w:szCs w:val="28"/>
        </w:rPr>
        <w:t xml:space="preserve">С июня 2021 года для обеспечения информационного сопровождения методической работы педагогов города, создания условий для совершенствования профессионального мастерства педагогов, роста их творческого потенциала, направленного на формирование и развитие обучающихся, а также создание информационно-методической базы для развития профессиональной компетентности педагогов в вопросах реализации требований ФГОС создана виртуальная методическая мастерская (далее - ВММ). </w:t>
      </w:r>
      <w:r w:rsidRPr="00763D10">
        <w:rPr>
          <w:rFonts w:ascii="Times New Roman" w:hAnsi="Times New Roman"/>
          <w:bCs/>
          <w:sz w:val="28"/>
          <w:szCs w:val="28"/>
        </w:rPr>
        <w:t>ВММ</w:t>
      </w:r>
      <w:r w:rsidRPr="00763D10">
        <w:rPr>
          <w:rFonts w:ascii="Times New Roman" w:hAnsi="Times New Roman"/>
          <w:b/>
          <w:sz w:val="28"/>
          <w:szCs w:val="28"/>
        </w:rPr>
        <w:t xml:space="preserve"> </w:t>
      </w:r>
      <w:r w:rsidRPr="00763D10">
        <w:rPr>
          <w:rFonts w:ascii="Times New Roman" w:hAnsi="Times New Roman"/>
          <w:sz w:val="28"/>
          <w:szCs w:val="28"/>
        </w:rPr>
        <w:t>представляет собой</w:t>
      </w:r>
      <w:r w:rsidRPr="00763D10">
        <w:rPr>
          <w:rFonts w:ascii="Times New Roman" w:hAnsi="Times New Roman"/>
          <w:b/>
          <w:sz w:val="28"/>
          <w:szCs w:val="28"/>
        </w:rPr>
        <w:t xml:space="preserve"> </w:t>
      </w:r>
      <w:r w:rsidRPr="00763D10">
        <w:rPr>
          <w:rFonts w:ascii="Times New Roman" w:hAnsi="Times New Roman"/>
          <w:bCs/>
          <w:sz w:val="28"/>
          <w:szCs w:val="28"/>
        </w:rPr>
        <w:t xml:space="preserve">папку, размещенную на </w:t>
      </w:r>
      <w:r w:rsidRPr="00763D10">
        <w:rPr>
          <w:rFonts w:ascii="Times New Roman" w:hAnsi="Times New Roman"/>
          <w:bCs/>
          <w:sz w:val="28"/>
          <w:szCs w:val="28"/>
          <w:lang w:val="en-US"/>
        </w:rPr>
        <w:t>google</w:t>
      </w:r>
      <w:r w:rsidRPr="00763D10">
        <w:rPr>
          <w:rFonts w:ascii="Times New Roman" w:hAnsi="Times New Roman"/>
          <w:bCs/>
          <w:sz w:val="28"/>
          <w:szCs w:val="28"/>
        </w:rPr>
        <w:t>-диске, в которой руководители городских методических объединений размещают планы работы, протоколы заседаний, разработки сценариев, методические материалы педагогов.</w:t>
      </w:r>
    </w:p>
    <w:p w:rsidR="00B75DC1" w:rsidRPr="00763D10" w:rsidRDefault="00B75DC1" w:rsidP="00E66B09">
      <w:pPr>
        <w:shd w:val="clear" w:color="auto" w:fill="FFFFFF" w:themeFill="background1"/>
        <w:spacing w:after="0" w:line="240" w:lineRule="auto"/>
        <w:ind w:firstLine="709"/>
        <w:jc w:val="both"/>
        <w:rPr>
          <w:rFonts w:ascii="Times New Roman" w:eastAsia="Times New Roman" w:hAnsi="Times New Roman"/>
          <w:sz w:val="28"/>
          <w:szCs w:val="28"/>
          <w:highlight w:val="yellow"/>
          <w:lang w:eastAsia="ru-RU"/>
        </w:rPr>
      </w:pPr>
      <w:r w:rsidRPr="00763D10">
        <w:rPr>
          <w:rFonts w:ascii="Times New Roman" w:hAnsi="Times New Roman"/>
          <w:sz w:val="28"/>
          <w:szCs w:val="28"/>
        </w:rPr>
        <w:t>Традиционно педагоги города принимают участие в вебинарах, виртуальных педагогических советах, форум</w:t>
      </w:r>
      <w:r w:rsidR="00E66B09" w:rsidRPr="00763D10">
        <w:rPr>
          <w:rFonts w:ascii="Times New Roman" w:hAnsi="Times New Roman"/>
          <w:sz w:val="28"/>
          <w:szCs w:val="28"/>
        </w:rPr>
        <w:t>ах, проводимых ГАУ ДПО «АмИРО».</w:t>
      </w:r>
      <w:r w:rsidR="002D599E" w:rsidRPr="00763D10">
        <w:rPr>
          <w:rFonts w:ascii="Times New Roman" w:eastAsia="Times New Roman" w:hAnsi="Times New Roman"/>
          <w:sz w:val="28"/>
          <w:szCs w:val="28"/>
          <w:lang w:eastAsia="ru-RU"/>
        </w:rPr>
        <w:t xml:space="preserve"> </w:t>
      </w:r>
    </w:p>
    <w:p w:rsidR="00B75DC1" w:rsidRPr="00763D10" w:rsidRDefault="00B75DC1" w:rsidP="00B75DC1">
      <w:pPr>
        <w:spacing w:after="0" w:line="240" w:lineRule="auto"/>
        <w:ind w:firstLine="284"/>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Городские методические объединения</w:t>
      </w:r>
    </w:p>
    <w:p w:rsidR="00B75DC1" w:rsidRPr="00763D10" w:rsidRDefault="00B75DC1" w:rsidP="00B75DC1">
      <w:pPr>
        <w:shd w:val="clear" w:color="auto" w:fill="FFFFFF"/>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городе активно работают 16 предметных и межпредметных методических объединения, деятельность которых включает в себя работу по непрерывному методическому совершенствованию педагогов, осуществляет взаимосвязи с руководителями образовательных организациями, их заместителями и другими методическими объединениями, координирует действия по реализации целей и задач методическому, научно – исследовательскому, инновационному и информационно – аналитическому направлению. С сентября 2021 года учителя информатики и физики объединены в одно методическое сообщество.</w:t>
      </w:r>
    </w:p>
    <w:p w:rsidR="00B75DC1" w:rsidRPr="00763D10" w:rsidRDefault="00B75DC1" w:rsidP="00B75DC1">
      <w:pPr>
        <w:shd w:val="clear" w:color="auto" w:fill="FFFFFF"/>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По инициативе организационно-методического отдела с 15 февраля по 5 марта 2021 года для молодых педагогов был проведен </w:t>
      </w:r>
      <w:r w:rsidRPr="00763D10">
        <w:rPr>
          <w:rFonts w:ascii="Times New Roman" w:eastAsia="Times New Roman" w:hAnsi="Times New Roman"/>
          <w:b/>
          <w:sz w:val="28"/>
          <w:szCs w:val="28"/>
          <w:lang w:eastAsia="ru-RU"/>
        </w:rPr>
        <w:t>конкурс компьютерных презентаций</w:t>
      </w:r>
      <w:r w:rsidRPr="00763D10">
        <w:rPr>
          <w:rFonts w:ascii="Times New Roman" w:eastAsia="Times New Roman" w:hAnsi="Times New Roman"/>
          <w:sz w:val="28"/>
          <w:szCs w:val="28"/>
          <w:lang w:eastAsia="ru-RU"/>
        </w:rPr>
        <w:t xml:space="preserve"> «Образование – будущее рождается сегодня». Цель проведения – выявление социально активной, способной и талантливой молодежи, занимающейся педагогической деятельностью, формирование положительного общественного мнения о современном молодом педагоге. Конкурс проводился в пяти номинациях, участие в нем приняли 11 молодых педагогов города. Победителем стал учитель начальных классов школы №200 Адлер К.Р. – номинация «Инновационные технологии в образовании».</w:t>
      </w:r>
    </w:p>
    <w:p w:rsidR="00B75DC1" w:rsidRPr="00763D10" w:rsidRDefault="00B75DC1" w:rsidP="00B75DC1">
      <w:pPr>
        <w:shd w:val="clear" w:color="auto" w:fill="FFFFFF"/>
        <w:spacing w:after="0" w:line="240" w:lineRule="auto"/>
        <w:ind w:firstLine="708"/>
        <w:jc w:val="both"/>
        <w:rPr>
          <w:rFonts w:ascii="Times New Roman" w:eastAsia="Times New Roman" w:hAnsi="Times New Roman"/>
          <w:sz w:val="32"/>
          <w:szCs w:val="28"/>
          <w:lang w:eastAsia="ru-RU"/>
        </w:rPr>
      </w:pPr>
      <w:r w:rsidRPr="00763D10">
        <w:rPr>
          <w:rFonts w:ascii="Times New Roman" w:eastAsia="Times New Roman" w:hAnsi="Times New Roman"/>
          <w:sz w:val="28"/>
          <w:szCs w:val="28"/>
          <w:lang w:eastAsia="ru-RU"/>
        </w:rPr>
        <w:t>С 23 ноября по 12 декабря 2021 года с целью популяризации профессии педагога,</w:t>
      </w:r>
      <w:r w:rsidRPr="00763D10">
        <w:t xml:space="preserve"> </w:t>
      </w:r>
      <w:r w:rsidRPr="00763D10">
        <w:rPr>
          <w:rFonts w:ascii="Times New Roman" w:eastAsia="Times New Roman" w:hAnsi="Times New Roman"/>
          <w:sz w:val="28"/>
          <w:szCs w:val="28"/>
          <w:lang w:eastAsia="ru-RU"/>
        </w:rPr>
        <w:t xml:space="preserve">стимулирования гражданской и творческой активности городского методического объединения молодых педагогов, был проведен </w:t>
      </w:r>
      <w:r w:rsidRPr="00763D10">
        <w:rPr>
          <w:rFonts w:ascii="Times New Roman" w:eastAsia="Times New Roman" w:hAnsi="Times New Roman"/>
          <w:b/>
          <w:sz w:val="28"/>
          <w:szCs w:val="28"/>
          <w:lang w:eastAsia="ru-RU"/>
        </w:rPr>
        <w:t>фотоконкурс среди молодых педагогов ДОО</w:t>
      </w:r>
      <w:r w:rsidRPr="00763D10">
        <w:rPr>
          <w:rFonts w:ascii="Times New Roman" w:eastAsia="Times New Roman" w:hAnsi="Times New Roman"/>
          <w:sz w:val="28"/>
          <w:szCs w:val="28"/>
          <w:lang w:eastAsia="ru-RU"/>
        </w:rPr>
        <w:t xml:space="preserve"> «В объективе – молодой педагог!», в котором приняли участие все молодые педагоги дошкольных организаций. </w:t>
      </w:r>
      <w:r w:rsidRPr="00763D10">
        <w:rPr>
          <w:rFonts w:ascii="Times New Roman" w:eastAsia="Times New Roman" w:hAnsi="Times New Roman"/>
          <w:sz w:val="28"/>
          <w:szCs w:val="28"/>
          <w:lang w:eastAsia="ru-RU"/>
        </w:rPr>
        <w:lastRenderedPageBreak/>
        <w:t xml:space="preserve">Победителями стали: </w:t>
      </w:r>
      <w:r w:rsidRPr="00763D10">
        <w:rPr>
          <w:rFonts w:ascii="Times New Roman" w:hAnsi="Times New Roman"/>
          <w:sz w:val="28"/>
          <w:szCs w:val="26"/>
        </w:rPr>
        <w:t>Дедюхина А. Б., воспитатель МАДОУ ДС №6 – номинация «Вас снимает скрытая камера!», Карева Е. А., воспитатель МАДОУ ДС №9 – номинация «Трудовые будни», Васюкова А. Г., воспитатель МАДОУ ДС №1 – номинация «Молодой педагог – активист»,</w:t>
      </w:r>
      <w:r w:rsidRPr="00763D10">
        <w:t xml:space="preserve"> </w:t>
      </w:r>
      <w:r w:rsidRPr="00763D10">
        <w:rPr>
          <w:rFonts w:ascii="Times New Roman" w:hAnsi="Times New Roman"/>
          <w:sz w:val="28"/>
          <w:szCs w:val="26"/>
        </w:rPr>
        <w:t>Маслова Т. А., воспитатель МАОУ «Школа №200» – номинация «Портрет». Инициаторами конкурса также явились специалисты организационно-методического отдела МКУ КОДМ г. Белогорск.</w:t>
      </w:r>
    </w:p>
    <w:p w:rsidR="00B75DC1" w:rsidRPr="00763D10" w:rsidRDefault="00B75DC1" w:rsidP="00B75DC1">
      <w:pPr>
        <w:shd w:val="clear" w:color="auto" w:fill="FFFFFF"/>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Конкурсы среди педагогов школ и детских садов проводились и в рамках городских методических объединений.</w:t>
      </w:r>
    </w:p>
    <w:p w:rsidR="00B75DC1" w:rsidRPr="00763D10" w:rsidRDefault="00B75DC1" w:rsidP="00B75DC1">
      <w:pPr>
        <w:shd w:val="clear" w:color="auto" w:fill="FFFFFF"/>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С 1 по 25 ноября 2021 года состоялся городской </w:t>
      </w:r>
      <w:r w:rsidRPr="00763D10">
        <w:rPr>
          <w:rFonts w:ascii="Times New Roman" w:eastAsia="Times New Roman" w:hAnsi="Times New Roman"/>
          <w:b/>
          <w:sz w:val="28"/>
          <w:szCs w:val="28"/>
          <w:lang w:eastAsia="ru-RU"/>
        </w:rPr>
        <w:t>конкурс лучших педагогических практик</w:t>
      </w:r>
      <w:r w:rsidRPr="00763D10">
        <w:rPr>
          <w:rFonts w:ascii="Times New Roman" w:eastAsia="Times New Roman" w:hAnsi="Times New Roman"/>
          <w:sz w:val="28"/>
          <w:szCs w:val="28"/>
          <w:lang w:eastAsia="ru-RU"/>
        </w:rPr>
        <w:t xml:space="preserve"> «Конструирование - мир фантазий и идей», целью которого является представление и популяризация педагогического опыта работников дошкольного образования в конструктивно-модельной деятельности. Конкурс прошел в 2-х номинациях, в нем приняли участие 13 педагогов ДОО. В номинации «Техническое конструирование» победителем стала Бирюкова Е. А., заместитель заведующего по ВМР МАДОУ ДС №5, в номинации «Художественное конструирование» - Андриянова Екатерина Андреевна, воспитатель МАДОУ ДС №4.</w:t>
      </w:r>
    </w:p>
    <w:p w:rsidR="00B75DC1" w:rsidRPr="00763D10" w:rsidRDefault="00B75DC1" w:rsidP="00B75DC1">
      <w:pPr>
        <w:shd w:val="clear" w:color="auto" w:fill="FFFFFF"/>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С 1 по 3 декабря 2021 года с целью повышения профессиональной компетентности и привлечения внимания к профессиональной деятельности состоялся городской </w:t>
      </w:r>
      <w:r w:rsidRPr="00763D10">
        <w:rPr>
          <w:rFonts w:ascii="Times New Roman" w:eastAsia="Times New Roman" w:hAnsi="Times New Roman"/>
          <w:b/>
          <w:sz w:val="28"/>
          <w:szCs w:val="28"/>
          <w:lang w:eastAsia="ru-RU"/>
        </w:rPr>
        <w:t>психолого-логопедический квест</w:t>
      </w:r>
      <w:r w:rsidRPr="00763D10">
        <w:rPr>
          <w:rFonts w:ascii="Times New Roman" w:eastAsia="Times New Roman" w:hAnsi="Times New Roman"/>
          <w:sz w:val="28"/>
          <w:szCs w:val="28"/>
          <w:lang w:eastAsia="ru-RU"/>
        </w:rPr>
        <w:t xml:space="preserve"> «Перезагрузка» среди педагогов-психологов и учителей-логопедов дошкольных образовательных организаций. В конкурсе приняли участие 7 дошкольных образовательных организаций. Педагоги делились опытом работы. Были проведены мероприятия различных форм: практикум для педагогов, игры с элементами тренинга для педагогов,</w:t>
      </w:r>
      <w:r w:rsidRPr="00763D10">
        <w:t xml:space="preserve"> </w:t>
      </w:r>
      <w:r w:rsidRPr="00763D10">
        <w:rPr>
          <w:rFonts w:ascii="Times New Roman" w:hAnsi="Times New Roman"/>
          <w:sz w:val="28"/>
        </w:rPr>
        <w:t>музыкально-тематическое развлечение с элементами логоритмики</w:t>
      </w:r>
      <w:r w:rsidRPr="00763D10">
        <w:rPr>
          <w:sz w:val="24"/>
        </w:rPr>
        <w:t xml:space="preserve"> </w:t>
      </w:r>
      <w:r w:rsidRPr="00763D10">
        <w:rPr>
          <w:rFonts w:ascii="Times New Roman" w:eastAsia="Times New Roman" w:hAnsi="Times New Roman"/>
          <w:sz w:val="28"/>
          <w:szCs w:val="28"/>
          <w:lang w:eastAsia="ru-RU"/>
        </w:rPr>
        <w:t>и другие.</w:t>
      </w:r>
    </w:p>
    <w:p w:rsidR="00B75DC1" w:rsidRPr="00763D10" w:rsidRDefault="00B75DC1" w:rsidP="00B75DC1">
      <w:pPr>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течение 2021 года было проведено 57 заседаний городских методических объединений, 7 мастер-классов, 24 семинара, 20 открытых уроков и занятий.</w:t>
      </w:r>
    </w:p>
    <w:p w:rsidR="00B75DC1" w:rsidRPr="00763D10" w:rsidRDefault="00B75DC1" w:rsidP="00B75DC1">
      <w:pPr>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Городские мастер-классы</w:t>
      </w:r>
    </w:p>
    <w:p w:rsidR="00B75DC1" w:rsidRPr="00763D10" w:rsidRDefault="00B75DC1" w:rsidP="00B75DC1">
      <w:pPr>
        <w:spacing w:after="0" w:line="240" w:lineRule="auto"/>
        <w:ind w:left="142"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Согласно плану работы организационно-методического отдела на 2021 год с целью выявления и диссеминации положительного передового опыта педагогической деятельности, повышения профессионального мастерства и уровня профессиональной компетенции педагогов, в образовательных организациях города Белогорск было проведено 10 городских мастер-классов. </w:t>
      </w:r>
    </w:p>
    <w:p w:rsidR="00B75DC1" w:rsidRPr="00763D10" w:rsidRDefault="002D599E" w:rsidP="002D599E">
      <w:pPr>
        <w:spacing w:after="0" w:line="240" w:lineRule="auto"/>
        <w:ind w:firstLine="567"/>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 14</w:t>
      </w:r>
    </w:p>
    <w:tbl>
      <w:tblPr>
        <w:tblStyle w:val="190"/>
        <w:tblW w:w="0" w:type="auto"/>
        <w:tblLook w:val="04A0" w:firstRow="1" w:lastRow="0" w:firstColumn="1" w:lastColumn="0" w:noHBand="0" w:noVBand="1"/>
      </w:tblPr>
      <w:tblGrid>
        <w:gridCol w:w="567"/>
        <w:gridCol w:w="1542"/>
        <w:gridCol w:w="1981"/>
        <w:gridCol w:w="2639"/>
        <w:gridCol w:w="2616"/>
      </w:tblGrid>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п/п</w:t>
            </w:r>
          </w:p>
        </w:tc>
        <w:tc>
          <w:tcPr>
            <w:tcW w:w="158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Дата проведения</w:t>
            </w: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ФИО педагога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Тема мастер-класса</w:t>
            </w:r>
          </w:p>
        </w:tc>
        <w:tc>
          <w:tcPr>
            <w:tcW w:w="3118"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Целевая аудитория</w:t>
            </w:r>
          </w:p>
        </w:tc>
      </w:tr>
      <w:tr w:rsidR="00B75DC1" w:rsidRPr="00763D10" w:rsidTr="003B01A0">
        <w:tc>
          <w:tcPr>
            <w:tcW w:w="10456" w:type="dxa"/>
            <w:gridSpan w:val="5"/>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Место проведения - МАДОУ ДС №1</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1</w:t>
            </w:r>
          </w:p>
        </w:tc>
        <w:tc>
          <w:tcPr>
            <w:tcW w:w="1584" w:type="dxa"/>
            <w:vMerge w:val="restart"/>
            <w:tcBorders>
              <w:top w:val="single" w:sz="4" w:space="0" w:color="auto"/>
              <w:left w:val="single" w:sz="4" w:space="0" w:color="auto"/>
              <w:bottom w:val="single" w:sz="4" w:space="0" w:color="auto"/>
              <w:right w:val="single" w:sz="4" w:space="0" w:color="auto"/>
            </w:tcBorders>
          </w:tcPr>
          <w:p w:rsidR="00B75DC1" w:rsidRPr="00763D10" w:rsidRDefault="00B75DC1" w:rsidP="00B75DC1">
            <w:pPr>
              <w:spacing w:after="0" w:line="240" w:lineRule="auto"/>
              <w:jc w:val="center"/>
              <w:rPr>
                <w:rFonts w:ascii="Times New Roman" w:hAnsi="Times New Roman"/>
                <w:sz w:val="26"/>
                <w:szCs w:val="26"/>
              </w:rPr>
            </w:pP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21.04.2021</w:t>
            </w: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Безбородова Людмила Александровна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 xml:space="preserve">«Робототехника – один из образовательных </w:t>
            </w:r>
            <w:r w:rsidRPr="00763D10">
              <w:rPr>
                <w:rFonts w:ascii="Times New Roman" w:hAnsi="Times New Roman"/>
                <w:sz w:val="26"/>
                <w:szCs w:val="26"/>
              </w:rPr>
              <w:lastRenderedPageBreak/>
              <w:t>модулей STEM-образования»</w:t>
            </w:r>
          </w:p>
        </w:tc>
        <w:tc>
          <w:tcPr>
            <w:tcW w:w="3118" w:type="dxa"/>
            <w:vMerge w:val="restart"/>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lastRenderedPageBreak/>
              <w:t>Воспитатели,</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старшие воспитатели,</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lastRenderedPageBreak/>
              <w:t>заместители заведующего по ВР</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Марюха Виктория Андреевна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«Конструктор Лего как универсальное средство в образовательной деятельности дошкольников»</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r>
      <w:tr w:rsidR="00B75DC1" w:rsidRPr="00763D10" w:rsidTr="003B01A0">
        <w:tc>
          <w:tcPr>
            <w:tcW w:w="10456" w:type="dxa"/>
            <w:gridSpan w:val="5"/>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Место проведения - МАДОУ ДС №54</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3</w:t>
            </w:r>
          </w:p>
        </w:tc>
        <w:tc>
          <w:tcPr>
            <w:tcW w:w="1584" w:type="dxa"/>
            <w:vMerge w:val="restart"/>
            <w:tcBorders>
              <w:top w:val="single" w:sz="4" w:space="0" w:color="auto"/>
              <w:left w:val="single" w:sz="4" w:space="0" w:color="auto"/>
              <w:bottom w:val="single" w:sz="4" w:space="0" w:color="auto"/>
              <w:right w:val="single" w:sz="4" w:space="0" w:color="auto"/>
            </w:tcBorders>
          </w:tcPr>
          <w:p w:rsidR="00B75DC1" w:rsidRPr="00763D10" w:rsidRDefault="00B75DC1" w:rsidP="00B75DC1">
            <w:pPr>
              <w:spacing w:after="0" w:line="240" w:lineRule="auto"/>
              <w:jc w:val="center"/>
              <w:rPr>
                <w:rFonts w:ascii="Times New Roman" w:hAnsi="Times New Roman"/>
                <w:sz w:val="26"/>
                <w:szCs w:val="26"/>
              </w:rPr>
            </w:pPr>
          </w:p>
          <w:p w:rsidR="00B75DC1" w:rsidRPr="00763D10" w:rsidRDefault="00B75DC1" w:rsidP="00B75DC1">
            <w:pPr>
              <w:spacing w:after="0" w:line="240" w:lineRule="auto"/>
              <w:rPr>
                <w:rFonts w:ascii="Times New Roman" w:hAnsi="Times New Roman"/>
                <w:sz w:val="26"/>
                <w:szCs w:val="26"/>
              </w:rPr>
            </w:pPr>
          </w:p>
          <w:p w:rsidR="00B75DC1" w:rsidRPr="00763D10" w:rsidRDefault="00B75DC1" w:rsidP="00B75DC1">
            <w:pPr>
              <w:spacing w:after="0" w:line="240" w:lineRule="auto"/>
              <w:rPr>
                <w:rFonts w:ascii="Times New Roman" w:hAnsi="Times New Roman"/>
                <w:sz w:val="26"/>
                <w:szCs w:val="26"/>
              </w:rPr>
            </w:pPr>
          </w:p>
          <w:p w:rsidR="00B75DC1" w:rsidRPr="00763D10" w:rsidRDefault="00B75DC1" w:rsidP="00B75DC1">
            <w:pPr>
              <w:spacing w:after="0" w:line="240" w:lineRule="auto"/>
              <w:rPr>
                <w:rFonts w:ascii="Times New Roman" w:hAnsi="Times New Roman"/>
                <w:sz w:val="26"/>
                <w:szCs w:val="26"/>
              </w:rPr>
            </w:pPr>
            <w:r w:rsidRPr="00763D10">
              <w:rPr>
                <w:rFonts w:ascii="Times New Roman" w:hAnsi="Times New Roman"/>
                <w:sz w:val="26"/>
                <w:szCs w:val="26"/>
              </w:rPr>
              <w:t>22.04.2021</w:t>
            </w: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Саврова Татьяна Васильевна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«Праздник каждый день»</w:t>
            </w:r>
          </w:p>
        </w:tc>
        <w:tc>
          <w:tcPr>
            <w:tcW w:w="3118"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Музыкальные руководители</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Рыбкина Елена Валерьевна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«Необычные истории в обычном»</w:t>
            </w:r>
          </w:p>
        </w:tc>
        <w:tc>
          <w:tcPr>
            <w:tcW w:w="3118" w:type="dxa"/>
            <w:vMerge w:val="restart"/>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Воспитатели,</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старшие воспитатели,</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заместители заведующего по ВР</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Антонченко Елена Викторовна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«Рисуем сказку»</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Ляскина Наталья Николаевна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«Играя – развиваем речь»</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r>
      <w:tr w:rsidR="00B75DC1" w:rsidRPr="00763D10" w:rsidTr="003B01A0">
        <w:tc>
          <w:tcPr>
            <w:tcW w:w="10456" w:type="dxa"/>
            <w:gridSpan w:val="5"/>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Место проведения - МАДОУ ДС №9</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7</w:t>
            </w:r>
          </w:p>
        </w:tc>
        <w:tc>
          <w:tcPr>
            <w:tcW w:w="1584" w:type="dxa"/>
            <w:vMerge w:val="restart"/>
            <w:tcBorders>
              <w:top w:val="single" w:sz="4" w:space="0" w:color="auto"/>
              <w:left w:val="single" w:sz="4" w:space="0" w:color="auto"/>
              <w:bottom w:val="single" w:sz="4" w:space="0" w:color="auto"/>
              <w:right w:val="single" w:sz="4" w:space="0" w:color="auto"/>
            </w:tcBorders>
          </w:tcPr>
          <w:p w:rsidR="00B75DC1" w:rsidRPr="00763D10" w:rsidRDefault="00B75DC1" w:rsidP="00B75DC1">
            <w:pPr>
              <w:spacing w:after="0" w:line="240" w:lineRule="auto"/>
              <w:jc w:val="center"/>
              <w:rPr>
                <w:rFonts w:ascii="Times New Roman" w:hAnsi="Times New Roman"/>
                <w:sz w:val="26"/>
                <w:szCs w:val="26"/>
              </w:rPr>
            </w:pPr>
          </w:p>
          <w:p w:rsidR="00B75DC1" w:rsidRPr="00763D10" w:rsidRDefault="00B75DC1" w:rsidP="00B75DC1">
            <w:pPr>
              <w:spacing w:after="0" w:line="240" w:lineRule="auto"/>
              <w:jc w:val="center"/>
              <w:rPr>
                <w:rFonts w:ascii="Times New Roman" w:hAnsi="Times New Roman"/>
                <w:sz w:val="26"/>
                <w:szCs w:val="26"/>
              </w:rPr>
            </w:pP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23.04.2021</w:t>
            </w: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Коротченко Алена Викторовна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«Живые барабаны»</w:t>
            </w:r>
          </w:p>
        </w:tc>
        <w:tc>
          <w:tcPr>
            <w:tcW w:w="3118"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Инструкторы по ФК</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Мазлова Наталья Владимировна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«Магнитные фантазии»</w:t>
            </w:r>
          </w:p>
        </w:tc>
        <w:tc>
          <w:tcPr>
            <w:tcW w:w="3118" w:type="dxa"/>
            <w:vMerge w:val="restart"/>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Воспитатели,</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старшие воспитатели,</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заместители заведующего по ВР</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Зюзина Кристина Юрьевна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«Использование информационно-развлекательных игр при взаимодействии с родителями»</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75DC1" w:rsidRPr="00763D10" w:rsidRDefault="00B75DC1" w:rsidP="00B75DC1">
            <w:pPr>
              <w:spacing w:after="0" w:line="240" w:lineRule="auto"/>
              <w:rPr>
                <w:rFonts w:ascii="Times New Roman" w:hAnsi="Times New Roman"/>
                <w:sz w:val="26"/>
                <w:szCs w:val="26"/>
              </w:rPr>
            </w:pPr>
          </w:p>
        </w:tc>
      </w:tr>
      <w:tr w:rsidR="00B75DC1" w:rsidRPr="00763D10" w:rsidTr="003B01A0">
        <w:tc>
          <w:tcPr>
            <w:tcW w:w="10456" w:type="dxa"/>
            <w:gridSpan w:val="5"/>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Место проведения – МАОУ СШ №17</w:t>
            </w:r>
          </w:p>
        </w:tc>
      </w:tr>
      <w:tr w:rsidR="00B75DC1" w:rsidRPr="00763D10" w:rsidTr="003B01A0">
        <w:tc>
          <w:tcPr>
            <w:tcW w:w="567"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10</w:t>
            </w:r>
          </w:p>
        </w:tc>
        <w:tc>
          <w:tcPr>
            <w:tcW w:w="1584" w:type="dxa"/>
            <w:tcBorders>
              <w:top w:val="single" w:sz="4" w:space="0" w:color="auto"/>
              <w:left w:val="single" w:sz="4" w:space="0" w:color="auto"/>
              <w:bottom w:val="single" w:sz="4" w:space="0" w:color="auto"/>
              <w:right w:val="single" w:sz="4" w:space="0" w:color="auto"/>
            </w:tcBorders>
          </w:tcPr>
          <w:p w:rsidR="00B75DC1" w:rsidRPr="00763D10" w:rsidRDefault="00B75DC1" w:rsidP="00B75DC1">
            <w:pPr>
              <w:spacing w:after="0" w:line="240" w:lineRule="auto"/>
              <w:rPr>
                <w:rFonts w:ascii="Times New Roman" w:hAnsi="Times New Roman"/>
                <w:sz w:val="26"/>
                <w:szCs w:val="26"/>
              </w:rPr>
            </w:pP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26.04.2021</w:t>
            </w:r>
          </w:p>
        </w:tc>
        <w:tc>
          <w:tcPr>
            <w:tcW w:w="2044"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Гусенкова Екатерина Андреевна,</w:t>
            </w:r>
          </w:p>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Шлеменко Ольга Андреевна</w:t>
            </w:r>
          </w:p>
        </w:tc>
        <w:tc>
          <w:tcPr>
            <w:tcW w:w="3143"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«Сказ о том, как ассоциации учить помогают»</w:t>
            </w:r>
          </w:p>
        </w:tc>
        <w:tc>
          <w:tcPr>
            <w:tcW w:w="3118" w:type="dxa"/>
            <w:tcBorders>
              <w:top w:val="single" w:sz="4" w:space="0" w:color="auto"/>
              <w:left w:val="single" w:sz="4" w:space="0" w:color="auto"/>
              <w:bottom w:val="single" w:sz="4" w:space="0" w:color="auto"/>
              <w:right w:val="single" w:sz="4" w:space="0" w:color="auto"/>
            </w:tcBorders>
            <w:hideMark/>
          </w:tcPr>
          <w:p w:rsidR="00B75DC1" w:rsidRPr="00763D10" w:rsidRDefault="00B75DC1" w:rsidP="00B75DC1">
            <w:pPr>
              <w:spacing w:after="0" w:line="240" w:lineRule="auto"/>
              <w:jc w:val="center"/>
              <w:rPr>
                <w:rFonts w:ascii="Times New Roman" w:hAnsi="Times New Roman"/>
                <w:sz w:val="26"/>
                <w:szCs w:val="26"/>
              </w:rPr>
            </w:pPr>
            <w:r w:rsidRPr="00763D10">
              <w:rPr>
                <w:rFonts w:ascii="Times New Roman" w:hAnsi="Times New Roman"/>
                <w:sz w:val="26"/>
                <w:szCs w:val="26"/>
              </w:rPr>
              <w:t>Учителя истории и обществознания, учителя математики, заместители директоров по УВР</w:t>
            </w:r>
          </w:p>
        </w:tc>
      </w:tr>
    </w:tbl>
    <w:p w:rsidR="00B75DC1" w:rsidRPr="00763D10" w:rsidRDefault="00B75DC1" w:rsidP="00B75DC1">
      <w:pPr>
        <w:shd w:val="clear" w:color="auto" w:fill="FFFFFF"/>
        <w:spacing w:after="0" w:line="240" w:lineRule="auto"/>
        <w:jc w:val="both"/>
        <w:rPr>
          <w:rFonts w:ascii="Times New Roman" w:eastAsia="Times New Roman" w:hAnsi="Times New Roman"/>
          <w:sz w:val="28"/>
          <w:szCs w:val="28"/>
          <w:highlight w:val="yellow"/>
          <w:lang w:eastAsia="ru-RU"/>
        </w:rPr>
      </w:pPr>
    </w:p>
    <w:p w:rsidR="00B75DC1" w:rsidRPr="00763D10" w:rsidRDefault="00B75DC1" w:rsidP="00B75DC1">
      <w:pPr>
        <w:spacing w:after="0" w:line="240" w:lineRule="auto"/>
        <w:ind w:left="1004"/>
        <w:contextualSpacing/>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Конкурсы педагогического мастерства</w:t>
      </w:r>
    </w:p>
    <w:p w:rsidR="00B75DC1" w:rsidRPr="00763D10" w:rsidRDefault="00B75DC1" w:rsidP="00B75DC1">
      <w:pPr>
        <w:spacing w:after="0" w:line="240" w:lineRule="auto"/>
        <w:ind w:firstLine="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Особая роль в повышении педагогического мастерства отведена конкурсам профессиональных достижений, которые решают ряд комплексных задач: выявление и распространение педагогического опыта; создание условий для профессиональной и личностной самореализации педагогических </w:t>
      </w:r>
      <w:r w:rsidRPr="00763D10">
        <w:rPr>
          <w:rFonts w:ascii="Times New Roman" w:eastAsia="Times New Roman" w:hAnsi="Times New Roman"/>
          <w:sz w:val="28"/>
          <w:szCs w:val="28"/>
          <w:lang w:eastAsia="ru-RU"/>
        </w:rPr>
        <w:lastRenderedPageBreak/>
        <w:t>работников; выявление талантливых, творчески работающих педагогических работников; повышение престижа профессии педагога.</w:t>
      </w:r>
    </w:p>
    <w:p w:rsidR="00B75DC1" w:rsidRPr="00763D10" w:rsidRDefault="00B75DC1" w:rsidP="00B75DC1">
      <w:pPr>
        <w:spacing w:after="0" w:line="240" w:lineRule="auto"/>
        <w:ind w:firstLine="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течение 2021 года педагоги образовательных организаций города стали участниками конкурсов профессионального мастерства («Педагогический олимп - 2021», «Учитель года Амурской области – 2021», «Воспитать человека – 2021»).</w:t>
      </w:r>
    </w:p>
    <w:p w:rsidR="00B75DC1" w:rsidRPr="00763D10" w:rsidRDefault="00B75DC1" w:rsidP="00B75DC1">
      <w:pPr>
        <w:shd w:val="clear" w:color="auto" w:fill="FFFFFF"/>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Ежегодно для повышения престижа учительской профессии, повышения открытости образования, поддержки творчески работающих педагогов проводится муниципальный этап конкурса профессионального мастерства. В конкурсе «Педагогический олимп – 2021» приняли участие 6 педагогов общеобразовательных организаций и 13 педагогов дошкольного образования. </w:t>
      </w:r>
    </w:p>
    <w:p w:rsidR="00B75DC1" w:rsidRPr="00763D10" w:rsidRDefault="00B75DC1" w:rsidP="00B75DC1">
      <w:pPr>
        <w:shd w:val="clear" w:color="auto" w:fill="FFFFFF"/>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 номинации </w:t>
      </w:r>
      <w:r w:rsidRPr="00763D10">
        <w:rPr>
          <w:rFonts w:ascii="Times New Roman" w:eastAsia="Times New Roman" w:hAnsi="Times New Roman"/>
          <w:b/>
          <w:sz w:val="28"/>
          <w:szCs w:val="28"/>
          <w:lang w:eastAsia="ru-RU"/>
        </w:rPr>
        <w:t>«Педагог общеобразовательной организации»</w:t>
      </w:r>
      <w:r w:rsidRPr="00763D10">
        <w:rPr>
          <w:rFonts w:ascii="Times New Roman" w:eastAsia="Times New Roman" w:hAnsi="Times New Roman"/>
          <w:sz w:val="28"/>
          <w:szCs w:val="28"/>
          <w:lang w:eastAsia="ru-RU"/>
        </w:rPr>
        <w:t xml:space="preserve"> победителем конкурса стала Фахрутдинова Наталья Борисовна, учитель математики и информатики МАОУ «Гимназия №1 города Белогорск». Наталья Борисовна приняла участие в </w:t>
      </w:r>
      <w:r w:rsidRPr="00763D10">
        <w:rPr>
          <w:rFonts w:ascii="Times New Roman" w:eastAsia="Times New Roman" w:hAnsi="Times New Roman"/>
          <w:b/>
          <w:sz w:val="28"/>
          <w:szCs w:val="28"/>
          <w:lang w:eastAsia="ru-RU"/>
        </w:rPr>
        <w:t>областном конкурсе</w:t>
      </w:r>
      <w:r w:rsidRPr="00763D10">
        <w:rPr>
          <w:rFonts w:ascii="Times New Roman" w:eastAsia="Times New Roman" w:hAnsi="Times New Roman"/>
          <w:sz w:val="28"/>
          <w:szCs w:val="28"/>
          <w:lang w:eastAsia="ru-RU"/>
        </w:rPr>
        <w:t xml:space="preserve"> </w:t>
      </w:r>
      <w:r w:rsidRPr="00763D10">
        <w:rPr>
          <w:rFonts w:ascii="Times New Roman" w:eastAsia="Times New Roman" w:hAnsi="Times New Roman"/>
          <w:b/>
          <w:sz w:val="28"/>
          <w:szCs w:val="28"/>
          <w:lang w:eastAsia="ru-RU"/>
        </w:rPr>
        <w:t>«Учитель года Амурской области – 2021».</w:t>
      </w:r>
    </w:p>
    <w:p w:rsidR="00B75DC1" w:rsidRPr="00763D10" w:rsidRDefault="00B75DC1" w:rsidP="00B75DC1">
      <w:pPr>
        <w:shd w:val="clear" w:color="auto" w:fill="FFFFFF"/>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номинации</w:t>
      </w:r>
      <w:r w:rsidRPr="00763D10">
        <w:rPr>
          <w:rFonts w:ascii="Times New Roman" w:eastAsia="Times New Roman" w:hAnsi="Times New Roman"/>
          <w:b/>
          <w:sz w:val="28"/>
          <w:szCs w:val="28"/>
          <w:lang w:eastAsia="ru-RU"/>
        </w:rPr>
        <w:t xml:space="preserve"> «Воспитатель дошкольной образовательной организации</w:t>
      </w:r>
      <w:r w:rsidRPr="00763D10">
        <w:rPr>
          <w:rFonts w:ascii="Times New Roman" w:eastAsia="Times New Roman" w:hAnsi="Times New Roman"/>
          <w:sz w:val="28"/>
          <w:szCs w:val="28"/>
          <w:lang w:eastAsia="ru-RU"/>
        </w:rPr>
        <w:t>» победителем конкурса стала Востокова Надежда Николаевна – учитель-логопед МАДОУ «Детский сад №1 города Белогорск».</w:t>
      </w:r>
    </w:p>
    <w:p w:rsidR="00B75DC1" w:rsidRPr="00763D10" w:rsidRDefault="00B75DC1" w:rsidP="00B75DC1">
      <w:pPr>
        <w:shd w:val="clear" w:color="auto" w:fill="FFFFFF"/>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Участником </w:t>
      </w:r>
      <w:r w:rsidRPr="00763D10">
        <w:rPr>
          <w:rFonts w:ascii="Times New Roman" w:eastAsia="Times New Roman" w:hAnsi="Times New Roman"/>
          <w:b/>
          <w:sz w:val="28"/>
          <w:szCs w:val="28"/>
          <w:lang w:eastAsia="ru-RU"/>
        </w:rPr>
        <w:t>областного конкурса «Воспитать человека – 2021»</w:t>
      </w:r>
      <w:r w:rsidRPr="00763D10">
        <w:rPr>
          <w:rFonts w:ascii="Times New Roman" w:eastAsia="Times New Roman" w:hAnsi="Times New Roman"/>
          <w:sz w:val="28"/>
          <w:szCs w:val="28"/>
          <w:lang w:eastAsia="ru-RU"/>
        </w:rPr>
        <w:t xml:space="preserve"> стала Савина О.А, старший воспитатель МАДОУ ДС №9. Воспитатель МАДОУ ДС №54 Антонченко Е.В. представила Амурскую область на </w:t>
      </w:r>
      <w:r w:rsidRPr="00763D10">
        <w:rPr>
          <w:rFonts w:ascii="Times New Roman" w:eastAsia="Times New Roman" w:hAnsi="Times New Roman"/>
          <w:b/>
          <w:sz w:val="28"/>
          <w:szCs w:val="28"/>
          <w:lang w:eastAsia="ru-RU"/>
        </w:rPr>
        <w:t>Всероссийском конкурсе «Воспитатель года России – 2021»</w:t>
      </w:r>
      <w:r w:rsidRPr="00763D10">
        <w:rPr>
          <w:rFonts w:ascii="Times New Roman" w:eastAsia="Times New Roman" w:hAnsi="Times New Roman"/>
          <w:sz w:val="28"/>
          <w:szCs w:val="28"/>
          <w:lang w:eastAsia="ru-RU"/>
        </w:rPr>
        <w:t>. Конкурс прошел 5 октября в Сочи.</w:t>
      </w:r>
    </w:p>
    <w:p w:rsidR="00B75DC1" w:rsidRPr="00763D10" w:rsidRDefault="00B75DC1" w:rsidP="00B75DC1">
      <w:pPr>
        <w:spacing w:after="0" w:line="240" w:lineRule="auto"/>
        <w:ind w:firstLine="567"/>
        <w:jc w:val="both"/>
        <w:rPr>
          <w:rFonts w:ascii="Times New Roman" w:hAnsi="Times New Roman"/>
          <w:iCs/>
          <w:sz w:val="28"/>
          <w:szCs w:val="28"/>
          <w:lang w:bidi="en-US"/>
        </w:rPr>
      </w:pPr>
      <w:r w:rsidRPr="00763D10">
        <w:rPr>
          <w:rFonts w:ascii="Times New Roman" w:eastAsia="Times New Roman" w:hAnsi="Times New Roman"/>
          <w:sz w:val="28"/>
          <w:szCs w:val="28"/>
          <w:lang w:eastAsia="ru-RU"/>
        </w:rPr>
        <w:t xml:space="preserve">Илющенко Ирина Владимировна, учитель русского языка и литературы МАОУ «Школа №4 города Белогорск», приняла участие в конкурсе </w:t>
      </w:r>
      <w:r w:rsidRPr="00763D10">
        <w:rPr>
          <w:rFonts w:ascii="Times New Roman" w:eastAsia="Times New Roman" w:hAnsi="Times New Roman"/>
          <w:b/>
          <w:sz w:val="28"/>
          <w:szCs w:val="28"/>
          <w:lang w:eastAsia="ru-RU"/>
        </w:rPr>
        <w:t>на присуждение премий лучшим учителям за достижения в педагогической деятельности</w:t>
      </w:r>
      <w:r w:rsidRPr="00763D10">
        <w:rPr>
          <w:rFonts w:ascii="Times New Roman" w:eastAsia="Times New Roman" w:hAnsi="Times New Roman"/>
          <w:sz w:val="28"/>
          <w:szCs w:val="28"/>
          <w:lang w:eastAsia="ru-RU"/>
        </w:rPr>
        <w:t xml:space="preserve"> и стала победителем этого конкурса. Ею была представлена программа элективного курса по русскому языку «Учимся писать сочинение», которая </w:t>
      </w:r>
      <w:r w:rsidRPr="00763D10">
        <w:rPr>
          <w:rFonts w:ascii="Times New Roman" w:hAnsi="Times New Roman"/>
          <w:iCs/>
          <w:sz w:val="28"/>
          <w:szCs w:val="28"/>
          <w:lang w:bidi="en-US"/>
        </w:rPr>
        <w:t>направлена на формирование предметных и метапредметных умений и представляет вариант собственного подхода учителя русского языка к традиционным образовательным темам, отражает практико-ориентированный подход к выполнению творческого задания.</w:t>
      </w:r>
    </w:p>
    <w:p w:rsidR="00B75DC1" w:rsidRPr="00763D10" w:rsidRDefault="00B75DC1" w:rsidP="00B75DC1">
      <w:pPr>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30 июня в Москве состоялся финал </w:t>
      </w:r>
      <w:r w:rsidRPr="00763D10">
        <w:rPr>
          <w:rFonts w:ascii="Times New Roman" w:eastAsia="Times New Roman" w:hAnsi="Times New Roman"/>
          <w:b/>
          <w:sz w:val="28"/>
          <w:szCs w:val="28"/>
          <w:lang w:eastAsia="ru-RU"/>
        </w:rPr>
        <w:t>Всероссийского конкурса</w:t>
      </w:r>
      <w:r w:rsidRPr="00763D10">
        <w:rPr>
          <w:rFonts w:ascii="Times New Roman" w:eastAsia="Times New Roman" w:hAnsi="Times New Roman"/>
          <w:sz w:val="28"/>
          <w:szCs w:val="28"/>
          <w:lang w:eastAsia="ru-RU"/>
        </w:rPr>
        <w:t xml:space="preserve"> «История местного самоуправления моего края», целью которого является формирование у молодых граждан социально-значимых ценностей, взглядов и убеждений, уважения к историко-культурному наследию своей страны, своего края, своего города. Город Белогорск представили Морозова Анна, обучающаяся МАОУ «Школа №5» – наставник Бриллиантова М.М., учитель истории и обществознания, и Шевченко Михаил, обучающийся МАОУ «Школа №200» – наставник Окуловская П.А., учитель истории и обществознания. Ребята представили свои работы в номинациях «Исследовательская работа» и «Видеоролик».</w:t>
      </w:r>
    </w:p>
    <w:p w:rsidR="00B75DC1" w:rsidRPr="00763D10" w:rsidRDefault="00B75DC1" w:rsidP="00B75DC1">
      <w:pPr>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lastRenderedPageBreak/>
        <w:t xml:space="preserve">В муниципальном заочном конкурсе </w:t>
      </w:r>
      <w:r w:rsidRPr="00763D10">
        <w:rPr>
          <w:rFonts w:ascii="Times New Roman" w:eastAsia="Times New Roman" w:hAnsi="Times New Roman"/>
          <w:b/>
          <w:sz w:val="28"/>
          <w:szCs w:val="28"/>
          <w:lang w:eastAsia="ru-RU"/>
        </w:rPr>
        <w:t>«Лучший руководитель образовательной организации»,</w:t>
      </w:r>
      <w:r w:rsidRPr="00763D10">
        <w:rPr>
          <w:rFonts w:ascii="Times New Roman" w:eastAsia="Times New Roman" w:hAnsi="Times New Roman"/>
          <w:sz w:val="28"/>
          <w:szCs w:val="28"/>
          <w:lang w:eastAsia="ru-RU"/>
        </w:rPr>
        <w:t xml:space="preserve"> который проводился с целью выявления и изучения достижений руководителей образовательных организаций различных уровней, распространение успешного управленческого опыта, приняли участие 4 директора школ, 7 заведующих детских садов и руководитель Центра дополнительного образования детей. Конкурс проходил в пять этапов, общие сроки проведения с 15 июля по 12 ноября 2021 года. Участники представляли два конкурсных материала: конкурсное задание «Я – эффективный руководитель» и управленческий проект «От идеи до реализации». Победителем конкурса в номинации «Общеобразовательные организации» стала директор МАОУ «Гимназия №1 города Белогорск» Тисличенко Т.А., победителем в номинации «Дошкольные образовательные организации» стала руководитель МАДОУ «ДС № 1 города Белогорск» Зорина Е.В.</w:t>
      </w:r>
    </w:p>
    <w:p w:rsidR="00B75DC1" w:rsidRPr="00763D10" w:rsidRDefault="00B75DC1" w:rsidP="00B75DC1">
      <w:pPr>
        <w:spacing w:after="0" w:line="240" w:lineRule="auto"/>
        <w:ind w:firstLine="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19 педагогов города Белогорск приняли участие во </w:t>
      </w:r>
      <w:r w:rsidRPr="00763D10">
        <w:rPr>
          <w:rFonts w:ascii="Times New Roman" w:eastAsia="Times New Roman" w:hAnsi="Times New Roman"/>
          <w:b/>
          <w:sz w:val="28"/>
          <w:szCs w:val="28"/>
          <w:lang w:eastAsia="ru-RU"/>
        </w:rPr>
        <w:t>Всероссийской профессиональной Олимпиаде для учителей</w:t>
      </w:r>
      <w:r w:rsidRPr="00763D10">
        <w:rPr>
          <w:rFonts w:ascii="Times New Roman" w:eastAsia="Times New Roman" w:hAnsi="Times New Roman"/>
          <w:sz w:val="28"/>
          <w:szCs w:val="28"/>
          <w:lang w:eastAsia="ru-RU"/>
        </w:rPr>
        <w:t>. Соревнования проходили по трем направлениям: метапредметная олимпиада, олимпиада для учителей информатики и олимпиада для учителей естественных наук. На региональный этап соревнований вышли 4 участника: Банных Е.П., учитель физики и информатики МАОУ «Школа №4 города Белогорск», Прокопенко О.И., учитель физики МАОУ «Гимназия №1 города Белогорск», Виноградова Л.А., учитель химии и биологии МАОУ «Школа №3 города Белогорск», Сидорова Ю.В., учитель физики МАОУ СШ №17. Финалистами соревнований в направлении естественные науки «ДНК науки» стали Виноградова Л.А. и Сидорова Ю.В. Финал состоялся в городе Москве.</w:t>
      </w:r>
    </w:p>
    <w:p w:rsidR="00B75DC1" w:rsidRPr="00763D10" w:rsidRDefault="00B75DC1" w:rsidP="00B75DC1">
      <w:pPr>
        <w:shd w:val="clear" w:color="auto" w:fill="FFFFFF"/>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РИС ОБР «Образование Амурской области»</w:t>
      </w:r>
    </w:p>
    <w:p w:rsidR="00B75DC1" w:rsidRPr="00763D10" w:rsidRDefault="00B75DC1" w:rsidP="00B75DC1">
      <w:pPr>
        <w:shd w:val="clear" w:color="auto" w:fill="FFFFFF"/>
        <w:spacing w:after="0" w:line="240" w:lineRule="auto"/>
        <w:ind w:firstLine="708"/>
        <w:jc w:val="both"/>
        <w:rPr>
          <w:rFonts w:ascii="Times New Roman" w:hAnsi="Times New Roman"/>
          <w:sz w:val="28"/>
          <w:szCs w:val="28"/>
        </w:rPr>
      </w:pPr>
      <w:r w:rsidRPr="00763D10">
        <w:rPr>
          <w:rFonts w:ascii="Times New Roman" w:hAnsi="Times New Roman"/>
          <w:sz w:val="28"/>
          <w:szCs w:val="28"/>
        </w:rPr>
        <w:t>На основании постановления Правительства Амурской области от 26.04.2021 № 261 «О создании региональной информационной системы «Образование Амурской области»», с 1 сентября 2021 года все школы и детские сады подключены к региональной информационной системе «Образование Амурской области».</w:t>
      </w:r>
      <w:r w:rsidRPr="00763D10">
        <w:t xml:space="preserve"> </w:t>
      </w:r>
      <w:r w:rsidRPr="00763D10">
        <w:rPr>
          <w:rFonts w:ascii="Times New Roman" w:hAnsi="Times New Roman"/>
          <w:sz w:val="28"/>
          <w:szCs w:val="28"/>
        </w:rPr>
        <w:t>Это единая электронная площадка для педагогов, учеников, родителей и органов государственного управления. С помощью нее можно записать ребенка в детский сад, школу, увидеть расписание занятий и результаты ЕГЭ и многое другое.</w:t>
      </w:r>
    </w:p>
    <w:p w:rsidR="00B75DC1" w:rsidRPr="00763D10" w:rsidRDefault="00E35ADF" w:rsidP="00E35ADF">
      <w:pPr>
        <w:shd w:val="clear" w:color="auto" w:fill="FFFFFF"/>
        <w:spacing w:after="0" w:line="240" w:lineRule="auto"/>
        <w:ind w:firstLine="567"/>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Результаты мониторинга работы ОО в РИС ОБР</w:t>
      </w:r>
    </w:p>
    <w:p w:rsidR="00E35ADF" w:rsidRPr="00763D10" w:rsidRDefault="00E35ADF" w:rsidP="00E35ADF">
      <w:pPr>
        <w:shd w:val="clear" w:color="auto" w:fill="FFFFFF"/>
        <w:spacing w:after="0" w:line="240" w:lineRule="auto"/>
        <w:ind w:firstLine="567"/>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 15</w:t>
      </w:r>
    </w:p>
    <w:tbl>
      <w:tblPr>
        <w:tblpPr w:leftFromText="180" w:rightFromText="180" w:vertAnchor="text" w:horzAnchor="margin" w:tblpY="23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7"/>
        <w:gridCol w:w="1771"/>
        <w:gridCol w:w="1701"/>
      </w:tblGrid>
      <w:tr w:rsidR="00E35ADF" w:rsidRPr="00763D10" w:rsidTr="00E35ADF">
        <w:trPr>
          <w:trHeight w:val="1125"/>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p>
        </w:tc>
        <w:tc>
          <w:tcPr>
            <w:tcW w:w="1771" w:type="dxa"/>
            <w:shd w:val="clear" w:color="auto" w:fill="auto"/>
            <w:vAlign w:val="center"/>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 заполненного домашнего задания</w:t>
            </w:r>
          </w:p>
        </w:tc>
        <w:tc>
          <w:tcPr>
            <w:tcW w:w="1701" w:type="dxa"/>
            <w:shd w:val="clear" w:color="auto" w:fill="auto"/>
            <w:vAlign w:val="center"/>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 заполнения тем уроков</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МАОУ «Гимназия №1 города Белогорск»</w:t>
            </w:r>
          </w:p>
        </w:tc>
        <w:tc>
          <w:tcPr>
            <w:tcW w:w="1771" w:type="dxa"/>
            <w:shd w:val="clear" w:color="auto" w:fill="auto"/>
            <w:noWrap/>
            <w:vAlign w:val="center"/>
          </w:tcPr>
          <w:p w:rsidR="00E35ADF" w:rsidRPr="00763D10" w:rsidRDefault="00E35ADF" w:rsidP="00E35ADF">
            <w:pPr>
              <w:spacing w:after="0" w:line="240" w:lineRule="auto"/>
              <w:jc w:val="center"/>
              <w:rPr>
                <w:rFonts w:ascii="Times New Roman" w:hAnsi="Times New Roman"/>
                <w:sz w:val="24"/>
                <w:szCs w:val="24"/>
                <w:lang w:eastAsia="ru-RU"/>
              </w:rPr>
            </w:pPr>
            <w:r w:rsidRPr="00763D10">
              <w:rPr>
                <w:rFonts w:ascii="Times New Roman" w:hAnsi="Times New Roman"/>
                <w:sz w:val="24"/>
                <w:szCs w:val="24"/>
                <w:lang w:eastAsia="ru-RU"/>
              </w:rPr>
              <w:t>100</w:t>
            </w:r>
          </w:p>
        </w:tc>
        <w:tc>
          <w:tcPr>
            <w:tcW w:w="1701" w:type="dxa"/>
            <w:shd w:val="clear" w:color="auto" w:fill="auto"/>
            <w:noWrap/>
            <w:vAlign w:val="center"/>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100</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№3 город Белогорск»</w:t>
            </w:r>
          </w:p>
        </w:tc>
        <w:tc>
          <w:tcPr>
            <w:tcW w:w="1771" w:type="dxa"/>
            <w:shd w:val="clear" w:color="auto" w:fill="auto"/>
            <w:noWrap/>
            <w:vAlign w:val="center"/>
          </w:tcPr>
          <w:p w:rsidR="00E35ADF" w:rsidRPr="00763D10" w:rsidRDefault="00E35ADF" w:rsidP="00E35ADF">
            <w:pPr>
              <w:spacing w:after="0" w:line="240" w:lineRule="auto"/>
              <w:jc w:val="center"/>
              <w:rPr>
                <w:rFonts w:ascii="Times New Roman" w:hAnsi="Times New Roman"/>
                <w:sz w:val="24"/>
                <w:szCs w:val="24"/>
                <w:lang w:eastAsia="ru-RU"/>
              </w:rPr>
            </w:pPr>
            <w:r w:rsidRPr="00763D10">
              <w:rPr>
                <w:rFonts w:ascii="Times New Roman" w:hAnsi="Times New Roman"/>
                <w:sz w:val="24"/>
                <w:szCs w:val="24"/>
                <w:lang w:eastAsia="ru-RU"/>
              </w:rPr>
              <w:t>98</w:t>
            </w:r>
          </w:p>
        </w:tc>
        <w:tc>
          <w:tcPr>
            <w:tcW w:w="1701" w:type="dxa"/>
            <w:shd w:val="clear" w:color="auto" w:fill="auto"/>
            <w:noWrap/>
            <w:vAlign w:val="center"/>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99</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lastRenderedPageBreak/>
              <w:t>МАОУ «Школа №4 города Белогорск»</w:t>
            </w:r>
          </w:p>
        </w:tc>
        <w:tc>
          <w:tcPr>
            <w:tcW w:w="1771" w:type="dxa"/>
            <w:shd w:val="clear" w:color="auto" w:fill="auto"/>
            <w:noWrap/>
            <w:vAlign w:val="center"/>
          </w:tcPr>
          <w:p w:rsidR="00E35ADF" w:rsidRPr="00763D10" w:rsidRDefault="00E35ADF" w:rsidP="00E35ADF">
            <w:pPr>
              <w:spacing w:after="0" w:line="240" w:lineRule="auto"/>
              <w:jc w:val="center"/>
              <w:rPr>
                <w:rFonts w:ascii="Times New Roman" w:hAnsi="Times New Roman"/>
                <w:sz w:val="24"/>
                <w:szCs w:val="24"/>
                <w:lang w:eastAsia="ru-RU"/>
              </w:rPr>
            </w:pPr>
            <w:r w:rsidRPr="00763D10">
              <w:rPr>
                <w:rFonts w:ascii="Times New Roman" w:hAnsi="Times New Roman"/>
                <w:sz w:val="24"/>
                <w:szCs w:val="24"/>
                <w:lang w:eastAsia="ru-RU"/>
              </w:rPr>
              <w:t>98</w:t>
            </w:r>
          </w:p>
        </w:tc>
        <w:tc>
          <w:tcPr>
            <w:tcW w:w="1701" w:type="dxa"/>
            <w:shd w:val="clear" w:color="auto" w:fill="auto"/>
            <w:noWrap/>
            <w:vAlign w:val="center"/>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99</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№5 города Белогорск»</w:t>
            </w:r>
          </w:p>
        </w:tc>
        <w:tc>
          <w:tcPr>
            <w:tcW w:w="1771" w:type="dxa"/>
            <w:shd w:val="clear" w:color="auto" w:fill="auto"/>
            <w:noWrap/>
            <w:vAlign w:val="center"/>
          </w:tcPr>
          <w:p w:rsidR="00E35ADF" w:rsidRPr="00763D10" w:rsidRDefault="00E35ADF" w:rsidP="00E35ADF">
            <w:pPr>
              <w:spacing w:after="0" w:line="240" w:lineRule="auto"/>
              <w:jc w:val="center"/>
              <w:rPr>
                <w:rFonts w:ascii="Times New Roman" w:hAnsi="Times New Roman"/>
                <w:sz w:val="24"/>
                <w:szCs w:val="24"/>
                <w:lang w:eastAsia="ru-RU"/>
              </w:rPr>
            </w:pPr>
            <w:r w:rsidRPr="00763D10">
              <w:rPr>
                <w:rFonts w:ascii="Times New Roman" w:hAnsi="Times New Roman"/>
                <w:sz w:val="24"/>
                <w:szCs w:val="24"/>
                <w:lang w:eastAsia="ru-RU"/>
              </w:rPr>
              <w:t>99</w:t>
            </w:r>
          </w:p>
        </w:tc>
        <w:tc>
          <w:tcPr>
            <w:tcW w:w="1701" w:type="dxa"/>
            <w:shd w:val="clear" w:color="auto" w:fill="auto"/>
            <w:noWrap/>
            <w:vAlign w:val="center"/>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100</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№10 города Белогорск»</w:t>
            </w:r>
          </w:p>
        </w:tc>
        <w:tc>
          <w:tcPr>
            <w:tcW w:w="1771" w:type="dxa"/>
            <w:shd w:val="clear" w:color="auto" w:fill="auto"/>
            <w:noWrap/>
            <w:vAlign w:val="center"/>
          </w:tcPr>
          <w:p w:rsidR="00E35ADF" w:rsidRPr="00763D10" w:rsidRDefault="00E35ADF" w:rsidP="00E35ADF">
            <w:pPr>
              <w:spacing w:after="0" w:line="240" w:lineRule="auto"/>
              <w:jc w:val="center"/>
              <w:rPr>
                <w:rFonts w:ascii="Times New Roman" w:hAnsi="Times New Roman"/>
                <w:sz w:val="24"/>
                <w:szCs w:val="24"/>
                <w:lang w:eastAsia="ru-RU"/>
              </w:rPr>
            </w:pPr>
            <w:r w:rsidRPr="00763D10">
              <w:rPr>
                <w:rFonts w:ascii="Times New Roman" w:hAnsi="Times New Roman"/>
                <w:sz w:val="24"/>
                <w:szCs w:val="24"/>
                <w:lang w:eastAsia="ru-RU"/>
              </w:rPr>
              <w:t>93</w:t>
            </w:r>
          </w:p>
        </w:tc>
        <w:tc>
          <w:tcPr>
            <w:tcW w:w="1701" w:type="dxa"/>
            <w:shd w:val="clear" w:color="auto" w:fill="auto"/>
            <w:noWrap/>
            <w:vAlign w:val="center"/>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93</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№11 города Белогорск»</w:t>
            </w:r>
          </w:p>
        </w:tc>
        <w:tc>
          <w:tcPr>
            <w:tcW w:w="1771" w:type="dxa"/>
            <w:shd w:val="clear" w:color="auto" w:fill="auto"/>
            <w:noWrap/>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99</w:t>
            </w:r>
          </w:p>
        </w:tc>
        <w:tc>
          <w:tcPr>
            <w:tcW w:w="1701" w:type="dxa"/>
            <w:shd w:val="clear" w:color="auto" w:fill="auto"/>
            <w:noWrap/>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99</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МАОУ СШ №17</w:t>
            </w:r>
          </w:p>
        </w:tc>
        <w:tc>
          <w:tcPr>
            <w:tcW w:w="1771" w:type="dxa"/>
            <w:shd w:val="clear" w:color="auto" w:fill="auto"/>
            <w:noWrap/>
            <w:vAlign w:val="center"/>
          </w:tcPr>
          <w:p w:rsidR="00E35ADF" w:rsidRPr="00763D10" w:rsidRDefault="00E35ADF" w:rsidP="00E35ADF">
            <w:pPr>
              <w:spacing w:after="0" w:line="240" w:lineRule="auto"/>
              <w:jc w:val="center"/>
              <w:rPr>
                <w:rFonts w:ascii="Times New Roman" w:hAnsi="Times New Roman"/>
                <w:sz w:val="24"/>
                <w:szCs w:val="24"/>
                <w:lang w:eastAsia="ru-RU"/>
              </w:rPr>
            </w:pPr>
            <w:r w:rsidRPr="00763D10">
              <w:rPr>
                <w:rFonts w:ascii="Times New Roman" w:hAnsi="Times New Roman"/>
                <w:sz w:val="24"/>
                <w:szCs w:val="24"/>
                <w:lang w:eastAsia="ru-RU"/>
              </w:rPr>
              <w:t>99</w:t>
            </w:r>
          </w:p>
        </w:tc>
        <w:tc>
          <w:tcPr>
            <w:tcW w:w="1701" w:type="dxa"/>
            <w:shd w:val="clear" w:color="auto" w:fill="auto"/>
            <w:noWrap/>
            <w:vAlign w:val="center"/>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99</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№200»</w:t>
            </w:r>
          </w:p>
        </w:tc>
        <w:tc>
          <w:tcPr>
            <w:tcW w:w="1771" w:type="dxa"/>
            <w:shd w:val="clear" w:color="auto" w:fill="auto"/>
            <w:noWrap/>
            <w:vAlign w:val="center"/>
          </w:tcPr>
          <w:p w:rsidR="00E35ADF" w:rsidRPr="00763D10" w:rsidRDefault="00E35ADF" w:rsidP="00E35ADF">
            <w:pPr>
              <w:spacing w:after="0" w:line="240" w:lineRule="auto"/>
              <w:jc w:val="center"/>
              <w:rPr>
                <w:rFonts w:ascii="Times New Roman" w:hAnsi="Times New Roman"/>
                <w:sz w:val="24"/>
                <w:szCs w:val="24"/>
                <w:lang w:eastAsia="ru-RU"/>
              </w:rPr>
            </w:pPr>
            <w:r w:rsidRPr="00763D10">
              <w:rPr>
                <w:rFonts w:ascii="Times New Roman" w:hAnsi="Times New Roman"/>
                <w:sz w:val="24"/>
                <w:szCs w:val="24"/>
                <w:lang w:eastAsia="ru-RU"/>
              </w:rPr>
              <w:t>96</w:t>
            </w:r>
          </w:p>
        </w:tc>
        <w:tc>
          <w:tcPr>
            <w:tcW w:w="1701" w:type="dxa"/>
            <w:shd w:val="clear" w:color="auto" w:fill="auto"/>
            <w:noWrap/>
            <w:vAlign w:val="center"/>
          </w:tcPr>
          <w:p w:rsidR="00E35ADF" w:rsidRPr="00763D10" w:rsidRDefault="00E35ADF" w:rsidP="00E35ADF">
            <w:pPr>
              <w:jc w:val="center"/>
              <w:rPr>
                <w:rFonts w:ascii="Times New Roman" w:hAnsi="Times New Roman"/>
                <w:sz w:val="24"/>
                <w:szCs w:val="24"/>
              </w:rPr>
            </w:pPr>
            <w:r w:rsidRPr="00763D10">
              <w:rPr>
                <w:rFonts w:ascii="Times New Roman" w:hAnsi="Times New Roman"/>
                <w:sz w:val="24"/>
                <w:szCs w:val="24"/>
              </w:rPr>
              <w:t>99</w:t>
            </w:r>
          </w:p>
        </w:tc>
      </w:tr>
      <w:tr w:rsidR="00E35ADF" w:rsidRPr="00763D10" w:rsidTr="00E35ADF">
        <w:trPr>
          <w:trHeight w:val="300"/>
        </w:trPr>
        <w:tc>
          <w:tcPr>
            <w:tcW w:w="5567" w:type="dxa"/>
            <w:shd w:val="clear" w:color="auto" w:fill="auto"/>
            <w:noWrap/>
            <w:vAlign w:val="bottom"/>
            <w:hideMark/>
          </w:tcPr>
          <w:p w:rsidR="00E35ADF" w:rsidRPr="00763D10" w:rsidRDefault="00E35ADF" w:rsidP="00E35ADF">
            <w:pPr>
              <w:spacing w:after="0" w:line="240" w:lineRule="auto"/>
              <w:jc w:val="center"/>
              <w:rPr>
                <w:rFonts w:ascii="Times New Roman" w:hAnsi="Times New Roman"/>
                <w:b/>
                <w:sz w:val="24"/>
                <w:szCs w:val="24"/>
              </w:rPr>
            </w:pPr>
            <w:r w:rsidRPr="00763D10">
              <w:rPr>
                <w:rFonts w:ascii="Times New Roman" w:hAnsi="Times New Roman"/>
                <w:b/>
                <w:sz w:val="24"/>
                <w:szCs w:val="24"/>
              </w:rPr>
              <w:t>Среднее</w:t>
            </w:r>
          </w:p>
        </w:tc>
        <w:tc>
          <w:tcPr>
            <w:tcW w:w="1771" w:type="dxa"/>
            <w:shd w:val="clear" w:color="auto" w:fill="auto"/>
            <w:noWrap/>
          </w:tcPr>
          <w:p w:rsidR="00E35ADF" w:rsidRPr="00763D10" w:rsidRDefault="00E35ADF" w:rsidP="00E35ADF">
            <w:pPr>
              <w:jc w:val="center"/>
              <w:rPr>
                <w:rFonts w:ascii="Times New Roman" w:hAnsi="Times New Roman"/>
              </w:rPr>
            </w:pPr>
            <w:r w:rsidRPr="00763D10">
              <w:rPr>
                <w:rFonts w:ascii="Times New Roman" w:hAnsi="Times New Roman"/>
              </w:rPr>
              <w:t>97,75</w:t>
            </w:r>
          </w:p>
        </w:tc>
        <w:tc>
          <w:tcPr>
            <w:tcW w:w="1701" w:type="dxa"/>
            <w:shd w:val="clear" w:color="auto" w:fill="auto"/>
            <w:noWrap/>
          </w:tcPr>
          <w:p w:rsidR="00E35ADF" w:rsidRPr="00763D10" w:rsidRDefault="00E35ADF" w:rsidP="00E35ADF">
            <w:pPr>
              <w:jc w:val="center"/>
              <w:rPr>
                <w:rFonts w:ascii="Times New Roman" w:hAnsi="Times New Roman"/>
              </w:rPr>
            </w:pPr>
            <w:r w:rsidRPr="00763D10">
              <w:rPr>
                <w:rFonts w:ascii="Times New Roman" w:hAnsi="Times New Roman"/>
              </w:rPr>
              <w:t>98,5</w:t>
            </w:r>
          </w:p>
        </w:tc>
      </w:tr>
    </w:tbl>
    <w:p w:rsidR="00B75DC1" w:rsidRPr="00763D10" w:rsidRDefault="00B75DC1" w:rsidP="00B75DC1">
      <w:pPr>
        <w:shd w:val="clear" w:color="auto" w:fill="FFFFFF"/>
        <w:spacing w:after="0" w:line="240" w:lineRule="auto"/>
        <w:ind w:firstLine="567"/>
        <w:jc w:val="both"/>
        <w:rPr>
          <w:rFonts w:ascii="Times New Roman" w:eastAsia="Times New Roman" w:hAnsi="Times New Roman"/>
          <w:sz w:val="28"/>
          <w:szCs w:val="28"/>
          <w:highlight w:val="yellow"/>
          <w:lang w:eastAsia="ru-RU"/>
        </w:rPr>
      </w:pPr>
    </w:p>
    <w:p w:rsidR="00B75DC1" w:rsidRPr="00763D10" w:rsidRDefault="00B75DC1" w:rsidP="00B75DC1">
      <w:pPr>
        <w:spacing w:after="0" w:line="240" w:lineRule="auto"/>
        <w:ind w:firstLine="708"/>
        <w:jc w:val="both"/>
        <w:rPr>
          <w:rFonts w:ascii="Times New Roman" w:hAnsi="Times New Roman"/>
          <w:sz w:val="28"/>
          <w:szCs w:val="28"/>
        </w:rPr>
      </w:pPr>
      <w:r w:rsidRPr="00763D10">
        <w:rPr>
          <w:rFonts w:ascii="Times New Roman" w:hAnsi="Times New Roman"/>
          <w:sz w:val="28"/>
          <w:szCs w:val="28"/>
        </w:rPr>
        <w:t>В период с 1.09.2021 года по 30.12.2021 года проводился плановый мониторинг работы общеобразовательных организаций в данной системе, по итогам которого было установлено, что все организации сохраняют высокие показатели активности в РИС ОБР.</w:t>
      </w:r>
    </w:p>
    <w:p w:rsidR="00B75DC1" w:rsidRPr="00763D10" w:rsidRDefault="00B75DC1" w:rsidP="00B75DC1">
      <w:pPr>
        <w:spacing w:after="0" w:line="240" w:lineRule="auto"/>
        <w:ind w:left="567"/>
        <w:jc w:val="center"/>
        <w:rPr>
          <w:rFonts w:ascii="Times New Roman" w:eastAsia="Times New Roman" w:hAnsi="Times New Roman"/>
          <w:b/>
          <w:sz w:val="28"/>
          <w:szCs w:val="28"/>
        </w:rPr>
      </w:pPr>
      <w:r w:rsidRPr="00763D10">
        <w:rPr>
          <w:rFonts w:ascii="Times New Roman" w:eastAsia="Times New Roman" w:hAnsi="Times New Roman"/>
          <w:b/>
          <w:sz w:val="28"/>
          <w:szCs w:val="28"/>
        </w:rPr>
        <w:t>Молодые специалисты</w:t>
      </w:r>
    </w:p>
    <w:p w:rsidR="00B75DC1" w:rsidRPr="00763D10" w:rsidRDefault="00B75DC1" w:rsidP="00B75DC1">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муниципальной системе образования большое внимание уделяется созданию условий для адаптации молодых специалистов, их профессиональному становлению и организации работы по методическому сопровождению и оказанию им практической помощи.</w:t>
      </w:r>
    </w:p>
    <w:p w:rsidR="00B75DC1" w:rsidRPr="00763D10" w:rsidRDefault="00B75DC1" w:rsidP="00B75DC1">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системе образования города работают 72 молодых педагогов, 31 из которых работают в общеобразовательных организациях, 39 – в дошкольных образовательных организациях, 2 – в центре дополнительного образования. В 2021 году 6 выпускников Благовещенского государственного педагогического университета и Благовещенского педагогического колледжа трудоустроились в образовательные организации города.</w:t>
      </w:r>
    </w:p>
    <w:p w:rsidR="00E35ADF" w:rsidRPr="00763D10" w:rsidRDefault="00E35ADF" w:rsidP="00B75DC1">
      <w:pPr>
        <w:spacing w:after="0" w:line="240" w:lineRule="auto"/>
        <w:ind w:firstLine="708"/>
        <w:jc w:val="both"/>
        <w:rPr>
          <w:rFonts w:ascii="Times New Roman" w:eastAsia="Times New Roman" w:hAnsi="Times New Roman"/>
          <w:b/>
          <w:sz w:val="28"/>
          <w:szCs w:val="28"/>
          <w:lang w:eastAsia="ru-RU"/>
        </w:rPr>
      </w:pPr>
    </w:p>
    <w:p w:rsidR="00B75DC1" w:rsidRPr="00763D10" w:rsidRDefault="00B75DC1" w:rsidP="00B75DC1">
      <w:pPr>
        <w:spacing w:after="0" w:line="240" w:lineRule="auto"/>
        <w:ind w:firstLine="708"/>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Мероприятия, направленные на обеспечение </w:t>
      </w:r>
    </w:p>
    <w:p w:rsidR="00B75DC1" w:rsidRPr="00763D10" w:rsidRDefault="00B75DC1" w:rsidP="00B75DC1">
      <w:pPr>
        <w:spacing w:after="0" w:line="240" w:lineRule="auto"/>
        <w:ind w:firstLine="708"/>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информационной </w:t>
      </w:r>
      <w:r w:rsidR="009F53BA" w:rsidRPr="00763D10">
        <w:rPr>
          <w:rFonts w:ascii="Times New Roman" w:eastAsia="Times New Roman" w:hAnsi="Times New Roman"/>
          <w:b/>
          <w:sz w:val="28"/>
          <w:szCs w:val="28"/>
          <w:lang w:eastAsia="ru-RU"/>
        </w:rPr>
        <w:t>безопасности несовершеннолетних</w:t>
      </w:r>
    </w:p>
    <w:p w:rsidR="00B75DC1" w:rsidRPr="00763D10" w:rsidRDefault="00B75DC1" w:rsidP="00B75DC1">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 целью создания безопасной информационной среды для защиты детей от рисков, связанных с причинением информацией вреда их здоровью и (или) физическому, психическому, духовному, нравственному развитию приказом МКУ КОДМ г. Белогорск от 03.08.2021 г. № 616 утверждён план мероприятий «дорожная карта» по обеспечению информационной безопасности детей, производству информационной продукции для детей и обороту информационной продукции обеспечения информационной безопасности детей.</w:t>
      </w:r>
    </w:p>
    <w:p w:rsidR="00B75DC1" w:rsidRPr="00763D10" w:rsidRDefault="00B75DC1" w:rsidP="00B75DC1">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Во исполнении плана мероприятий в общеобразовательных организациях проведена следующая работа:</w:t>
      </w:r>
    </w:p>
    <w:p w:rsidR="009F53BA" w:rsidRPr="00763D10" w:rsidRDefault="00B75DC1" w:rsidP="00A326F8">
      <w:pPr>
        <w:pStyle w:val="af1"/>
        <w:numPr>
          <w:ilvl w:val="0"/>
          <w:numId w:val="2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Ограничение доступа детей к информации, причиняющий вред их здоровью, осуществляется с помощью контен</w:t>
      </w:r>
      <w:r w:rsidR="009F53BA" w:rsidRPr="00763D10">
        <w:rPr>
          <w:rFonts w:ascii="Times New Roman" w:eastAsia="Times New Roman" w:hAnsi="Times New Roman"/>
          <w:sz w:val="28"/>
          <w:szCs w:val="28"/>
          <w:lang w:eastAsia="ru-RU"/>
        </w:rPr>
        <w:t>т-фильтров SkyDNS. Составлены белые списки безопасных сайтов;</w:t>
      </w:r>
    </w:p>
    <w:p w:rsidR="009F53BA" w:rsidRPr="00763D10" w:rsidRDefault="00B75DC1" w:rsidP="00A326F8">
      <w:pPr>
        <w:pStyle w:val="af1"/>
        <w:numPr>
          <w:ilvl w:val="0"/>
          <w:numId w:val="2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lastRenderedPageBreak/>
        <w:t>57 педагогов получили дополнительного профессионального образова</w:t>
      </w:r>
      <w:r w:rsidR="009F53BA" w:rsidRPr="00763D10">
        <w:rPr>
          <w:rFonts w:ascii="Times New Roman" w:eastAsia="Times New Roman" w:hAnsi="Times New Roman"/>
          <w:sz w:val="28"/>
          <w:szCs w:val="28"/>
          <w:lang w:eastAsia="ru-RU"/>
        </w:rPr>
        <w:t>ния</w:t>
      </w:r>
      <w:r w:rsidR="009F53BA" w:rsidRPr="00763D10">
        <w:rPr>
          <w:rFonts w:ascii="Times New Roman" w:eastAsia="Times New Roman" w:hAnsi="Times New Roman"/>
          <w:sz w:val="28"/>
          <w:szCs w:val="28"/>
          <w:lang w:eastAsia="ru-RU"/>
        </w:rPr>
        <w:tab/>
        <w:t>на площадке «Единыйурок.рф»;</w:t>
      </w:r>
    </w:p>
    <w:p w:rsidR="009F53BA" w:rsidRPr="00763D10" w:rsidRDefault="00B75DC1" w:rsidP="00A326F8">
      <w:pPr>
        <w:pStyle w:val="af1"/>
        <w:numPr>
          <w:ilvl w:val="0"/>
          <w:numId w:val="2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Проведение разъяснительных профилактических мероприятий с несовершеннолетними и их родителями (законными представителями) о правах и обязанностях в информационно-телекоммуникационно</w:t>
      </w:r>
      <w:r w:rsidR="009F53BA" w:rsidRPr="00763D10">
        <w:rPr>
          <w:rFonts w:ascii="Times New Roman" w:eastAsia="Times New Roman" w:hAnsi="Times New Roman"/>
          <w:sz w:val="28"/>
          <w:szCs w:val="28"/>
          <w:lang w:eastAsia="ru-RU"/>
        </w:rPr>
        <w:t>й сети Интернет;</w:t>
      </w:r>
    </w:p>
    <w:p w:rsidR="00B75DC1" w:rsidRPr="00763D10" w:rsidRDefault="00B75DC1" w:rsidP="00A326F8">
      <w:pPr>
        <w:pStyle w:val="af1"/>
        <w:numPr>
          <w:ilvl w:val="0"/>
          <w:numId w:val="2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официальных сайтах ОО созданы раздел «Информационная безопасность». Среднее количество посетителей, посетивших страницы сайтов образовательных организаций с информационным и рекомендательным материалами в области защиты детей в информационно-телекоммуникационной сети Интернет – 5091 (с 1 сентября по 31.12.2021 г.).</w:t>
      </w:r>
    </w:p>
    <w:p w:rsidR="00B75DC1" w:rsidRPr="00763D10" w:rsidRDefault="00B75DC1" w:rsidP="00B75DC1">
      <w:pPr>
        <w:spacing w:after="0" w:line="240" w:lineRule="auto"/>
        <w:ind w:firstLine="708"/>
        <w:jc w:val="both"/>
        <w:rPr>
          <w:rFonts w:ascii="Times New Roman" w:eastAsia="Times New Roman" w:hAnsi="Times New Roman"/>
          <w:sz w:val="28"/>
          <w:szCs w:val="28"/>
          <w:lang w:eastAsia="ru-RU"/>
        </w:rPr>
      </w:pPr>
    </w:p>
    <w:p w:rsidR="00442832" w:rsidRPr="00763D10" w:rsidRDefault="006A0C58" w:rsidP="00442832">
      <w:pPr>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t>3.5</w:t>
      </w:r>
      <w:r w:rsidR="00442832" w:rsidRPr="00763D10">
        <w:rPr>
          <w:rStyle w:val="ae"/>
          <w:rFonts w:ascii="Times New Roman" w:hAnsi="Times New Roman"/>
          <w:bCs/>
          <w:color w:val="auto"/>
          <w:sz w:val="28"/>
          <w:szCs w:val="28"/>
        </w:rPr>
        <w:t>. Обеспечение гарантии на доступность дополнительного образования</w:t>
      </w:r>
    </w:p>
    <w:p w:rsidR="001F0BDA" w:rsidRPr="00763D10" w:rsidRDefault="001F0BDA" w:rsidP="00442832">
      <w:pPr>
        <w:spacing w:after="0" w:line="240" w:lineRule="auto"/>
        <w:jc w:val="center"/>
        <w:rPr>
          <w:rStyle w:val="ae"/>
          <w:rFonts w:ascii="Times New Roman" w:hAnsi="Times New Roman"/>
          <w:bCs/>
          <w:color w:val="auto"/>
          <w:sz w:val="28"/>
          <w:szCs w:val="28"/>
        </w:rPr>
      </w:pPr>
    </w:p>
    <w:p w:rsidR="001F0BDA" w:rsidRPr="00763D10" w:rsidRDefault="001F0BDA" w:rsidP="001F0BDA">
      <w:pPr>
        <w:spacing w:after="0" w:line="240" w:lineRule="auto"/>
        <w:ind w:firstLine="708"/>
        <w:jc w:val="both"/>
        <w:rPr>
          <w:rFonts w:ascii="Times New Roman" w:eastAsia="HiddenHorzOCR" w:hAnsi="Times New Roman"/>
          <w:sz w:val="28"/>
          <w:szCs w:val="28"/>
          <w:lang w:eastAsia="ru-RU"/>
        </w:rPr>
      </w:pPr>
      <w:r w:rsidRPr="00763D10">
        <w:rPr>
          <w:rFonts w:ascii="Times New Roman" w:hAnsi="Times New Roman"/>
          <w:sz w:val="28"/>
          <w:szCs w:val="28"/>
          <w:lang w:eastAsia="ru-RU"/>
        </w:rPr>
        <w:t xml:space="preserve">Особое место в системе образования города Белогорск занимает работа по </w:t>
      </w:r>
      <w:r w:rsidRPr="00763D10">
        <w:rPr>
          <w:rFonts w:ascii="Times New Roman" w:eastAsia="HiddenHorzOCR" w:hAnsi="Times New Roman"/>
          <w:sz w:val="28"/>
          <w:szCs w:val="28"/>
          <w:lang w:eastAsia="ru-RU"/>
        </w:rPr>
        <w:t>развитию дополнительного образования и системы воспитания детей и подростков. В систему дополнительного образования входят: 14 дошкольных, 8 образовательных организаций и 2 организации дополнительного образования детей.</w:t>
      </w:r>
    </w:p>
    <w:p w:rsidR="00350E7E" w:rsidRPr="00763D10" w:rsidRDefault="00350E7E" w:rsidP="00350E7E">
      <w:pPr>
        <w:spacing w:after="0" w:line="240" w:lineRule="auto"/>
        <w:ind w:firstLine="567"/>
        <w:jc w:val="both"/>
        <w:rPr>
          <w:rFonts w:ascii="Times New Roman" w:hAnsi="Times New Roman"/>
          <w:sz w:val="28"/>
          <w:szCs w:val="28"/>
        </w:rPr>
      </w:pPr>
      <w:r w:rsidRPr="00763D10">
        <w:rPr>
          <w:rFonts w:ascii="Times New Roman" w:eastAsia="HiddenHorzOCR" w:hAnsi="Times New Roman"/>
          <w:sz w:val="28"/>
          <w:szCs w:val="28"/>
          <w:lang w:eastAsia="ru-RU"/>
        </w:rPr>
        <w:t xml:space="preserve">Система дополнительного образования в Белогорске динамично развивается. </w:t>
      </w:r>
      <w:r w:rsidRPr="00763D10">
        <w:rPr>
          <w:rFonts w:ascii="Times New Roman" w:hAnsi="Times New Roman"/>
          <w:sz w:val="28"/>
          <w:szCs w:val="28"/>
        </w:rPr>
        <w:t>В 2021 учебном году в объединениях по интересам занимались 8086 детей и подростков в возрасте от 5 до 18 лет., из них: 51 % составляют юноши (мальчики), 49 % -девушки (девочки).</w:t>
      </w:r>
    </w:p>
    <w:p w:rsidR="00350E7E" w:rsidRPr="00763D10" w:rsidRDefault="00350E7E" w:rsidP="00E35ADF">
      <w:pPr>
        <w:spacing w:after="0" w:line="240" w:lineRule="auto"/>
        <w:ind w:firstLine="708"/>
        <w:jc w:val="both"/>
        <w:rPr>
          <w:rFonts w:ascii="Times New Roman" w:hAnsi="Times New Roman"/>
          <w:sz w:val="28"/>
          <w:szCs w:val="28"/>
          <w:lang w:eastAsia="ru-RU"/>
        </w:rPr>
      </w:pPr>
      <w:r w:rsidRPr="00763D10">
        <w:rPr>
          <w:noProof/>
          <w:lang w:eastAsia="ru-RU"/>
        </w:rPr>
        <w:drawing>
          <wp:anchor distT="0" distB="0" distL="114300" distR="114300" simplePos="0" relativeHeight="251667456" behindDoc="1" locked="0" layoutInCell="1" allowOverlap="1" wp14:anchorId="5F1B1AC4" wp14:editId="2DDEB010">
            <wp:simplePos x="0" y="0"/>
            <wp:positionH relativeFrom="page">
              <wp:posOffset>1076325</wp:posOffset>
            </wp:positionH>
            <wp:positionV relativeFrom="paragraph">
              <wp:posOffset>196850</wp:posOffset>
            </wp:positionV>
            <wp:extent cx="5467350" cy="2295525"/>
            <wp:effectExtent l="0" t="0" r="0" b="9525"/>
            <wp:wrapTight wrapText="bothSides">
              <wp:wrapPolygon edited="0">
                <wp:start x="0" y="0"/>
                <wp:lineTo x="0" y="21510"/>
                <wp:lineTo x="21525" y="21510"/>
                <wp:lineTo x="21525" y="0"/>
                <wp:lineTo x="0" y="0"/>
              </wp:wrapPolygon>
            </wp:wrapTight>
            <wp:docPr id="6" name="Диаграмма 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763D10">
        <w:rPr>
          <w:rFonts w:ascii="Times New Roman" w:hAnsi="Times New Roman"/>
          <w:sz w:val="28"/>
          <w:szCs w:val="28"/>
          <w:lang w:eastAsia="ru-RU"/>
        </w:rPr>
        <w:t xml:space="preserve">По состоянию на 01.01.2022 г. общий охват обучающихся общеобразовательных организаций дополнительным образованием составил 78 % (в 2020 г. 76,6 %). </w:t>
      </w:r>
    </w:p>
    <w:p w:rsidR="00350E7E" w:rsidRPr="00763D10" w:rsidRDefault="00350E7E" w:rsidP="00350E7E">
      <w:pPr>
        <w:shd w:val="clear" w:color="auto" w:fill="FFFFFF" w:themeFill="background1"/>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both"/>
        <w:rPr>
          <w:rFonts w:ascii="Times New Roman" w:hAnsi="Times New Roman"/>
          <w:sz w:val="28"/>
          <w:szCs w:val="28"/>
          <w:lang w:eastAsia="ru-RU"/>
        </w:rPr>
      </w:pPr>
      <w:r w:rsidRPr="00763D10">
        <w:rPr>
          <w:rFonts w:ascii="Times New Roman" w:eastAsia="Microsoft Sans Serif" w:hAnsi="Times New Roman"/>
          <w:sz w:val="28"/>
          <w:szCs w:val="28"/>
          <w:lang w:eastAsia="ru-RU" w:bidi="ru-RU"/>
        </w:rPr>
        <w:t xml:space="preserve">Дополнительное и общее образование становятся равноправными, взаимодополняющими друг друга компонентами, тем самым создавая единое </w:t>
      </w:r>
      <w:r w:rsidRPr="00763D10">
        <w:rPr>
          <w:rFonts w:ascii="Times New Roman" w:eastAsia="Microsoft Sans Serif" w:hAnsi="Times New Roman"/>
          <w:sz w:val="28"/>
          <w:szCs w:val="28"/>
          <w:lang w:eastAsia="ru-RU" w:bidi="ru-RU"/>
        </w:rPr>
        <w:lastRenderedPageBreak/>
        <w:t>образовательное пространство, необходимое для полноценного личностного развития каждого ребёнка. А также усиливается практико- ориентированный подход дополнительных образовательных услуг, о чём свидетельствует появление новых кружков таких, как «Физика вокруг нас», «Решение нестандартных задач по химии», «Сложные вопросы биологии» и др.</w:t>
      </w:r>
    </w:p>
    <w:p w:rsidR="00350E7E" w:rsidRPr="00763D10" w:rsidRDefault="00350E7E" w:rsidP="00350E7E">
      <w:pPr>
        <w:shd w:val="clear" w:color="auto" w:fill="FFFFFF" w:themeFill="background1"/>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sz w:val="28"/>
          <w:szCs w:val="28"/>
        </w:rPr>
      </w:pPr>
      <w:r w:rsidRPr="00763D10">
        <w:rPr>
          <w:rFonts w:ascii="Times New Roman" w:hAnsi="Times New Roman"/>
          <w:b/>
          <w:bCs/>
          <w:spacing w:val="2"/>
          <w:sz w:val="28"/>
          <w:szCs w:val="28"/>
        </w:rPr>
        <w:t>Показатели охвата детей, охваченных программами дополнительного образования на 2019-2023 гг</w:t>
      </w:r>
    </w:p>
    <w:p w:rsidR="00350E7E" w:rsidRPr="00763D10" w:rsidRDefault="00350E7E" w:rsidP="00C72C0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both"/>
        <w:rPr>
          <w:rFonts w:ascii="Times New Roman" w:hAnsi="Times New Roman"/>
          <w:sz w:val="28"/>
          <w:szCs w:val="28"/>
          <w:lang w:eastAsia="ru-RU"/>
        </w:rPr>
      </w:pPr>
    </w:p>
    <w:p w:rsidR="00350E7E" w:rsidRPr="00763D10" w:rsidRDefault="00350E7E" w:rsidP="00C72C0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both"/>
        <w:rPr>
          <w:rFonts w:ascii="Times New Roman" w:hAnsi="Times New Roman"/>
          <w:sz w:val="28"/>
          <w:szCs w:val="28"/>
          <w:lang w:eastAsia="ru-RU"/>
        </w:rPr>
      </w:pPr>
      <w:r w:rsidRPr="00763D10">
        <w:rPr>
          <w:rFonts w:ascii="Times New Roman" w:hAnsi="Times New Roman"/>
          <w:bCs/>
          <w:noProof/>
          <w:spacing w:val="2"/>
          <w:sz w:val="28"/>
          <w:szCs w:val="28"/>
          <w:lang w:eastAsia="ru-RU"/>
        </w:rPr>
        <w:drawing>
          <wp:inline distT="0" distB="0" distL="0" distR="0" wp14:anchorId="53152E01" wp14:editId="6E92AE2F">
            <wp:extent cx="5216525" cy="2306391"/>
            <wp:effectExtent l="0" t="0" r="3175" b="0"/>
            <wp:docPr id="5498" name="Рисунок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9371" cy="2378390"/>
                    </a:xfrm>
                    <a:prstGeom prst="rect">
                      <a:avLst/>
                    </a:prstGeom>
                    <a:noFill/>
                  </pic:spPr>
                </pic:pic>
              </a:graphicData>
            </a:graphic>
          </wp:inline>
        </w:drawing>
      </w:r>
    </w:p>
    <w:p w:rsidR="00350E7E" w:rsidRPr="00763D10" w:rsidRDefault="00350E7E" w:rsidP="00C72C0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both"/>
        <w:rPr>
          <w:rFonts w:ascii="Times New Roman" w:hAnsi="Times New Roman"/>
          <w:sz w:val="28"/>
          <w:szCs w:val="28"/>
          <w:lang w:eastAsia="ru-RU"/>
        </w:rPr>
      </w:pPr>
    </w:p>
    <w:p w:rsidR="00350E7E" w:rsidRPr="00763D10" w:rsidRDefault="00350E7E" w:rsidP="00350E7E">
      <w:pPr>
        <w:widowControl w:val="0"/>
        <w:spacing w:after="0" w:line="240" w:lineRule="auto"/>
        <w:ind w:firstLine="708"/>
        <w:jc w:val="both"/>
        <w:rPr>
          <w:rFonts w:ascii="Times New Roman" w:eastAsia="Microsoft Sans Serif" w:hAnsi="Times New Roman"/>
          <w:sz w:val="28"/>
          <w:szCs w:val="28"/>
        </w:rPr>
      </w:pPr>
      <w:r w:rsidRPr="00763D10">
        <w:rPr>
          <w:rFonts w:ascii="Times New Roman" w:eastAsia="Microsoft Sans Serif" w:hAnsi="Times New Roman"/>
          <w:sz w:val="28"/>
          <w:szCs w:val="28"/>
          <w:lang w:eastAsia="ru-RU" w:bidi="ru-RU"/>
        </w:rPr>
        <w:t>Процент охвата обучающихся, занимающихся дополнительным образованием в 2021 г. выше, чем в предыдущий период. Это объясняется тем, что направленность в ЦДОД, ОО, ДОУ разнообразная и в течение всего учебного года обучающиеся, воспитанники общеобразовательных организаций активно принимают участие в конкурсах, выставках, соревнованиях различного ровня, во многих становились победителями и призерами.</w:t>
      </w:r>
    </w:p>
    <w:p w:rsidR="00350E7E" w:rsidRPr="00763D10" w:rsidRDefault="00350E7E" w:rsidP="00350E7E">
      <w:pPr>
        <w:widowControl w:val="0"/>
        <w:spacing w:after="0" w:line="240" w:lineRule="auto"/>
        <w:ind w:firstLine="708"/>
        <w:jc w:val="both"/>
        <w:rPr>
          <w:rFonts w:ascii="Times New Roman" w:eastAsia="Microsoft Sans Serif" w:hAnsi="Times New Roman"/>
          <w:sz w:val="28"/>
          <w:szCs w:val="28"/>
          <w:lang w:eastAsia="ru-RU" w:bidi="ru-RU"/>
        </w:rPr>
      </w:pPr>
      <w:r w:rsidRPr="00763D10">
        <w:rPr>
          <w:rFonts w:ascii="Times New Roman" w:eastAsia="Microsoft Sans Serif" w:hAnsi="Times New Roman"/>
          <w:sz w:val="28"/>
          <w:szCs w:val="28"/>
          <w:lang w:eastAsia="ru-RU" w:bidi="ru-RU"/>
        </w:rPr>
        <w:t>В образовательных организация г. Белогорск (ОО, ДОУ, ДОД) дополнительное образование доступно для детей с ограниченными возможностями здоровья реализуются адаптированные программы. Прослеживается положительная динамика, охват данным обучением в 2021 году составляет 121 чел.</w:t>
      </w: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6352E1" w:rsidRDefault="006352E1"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p>
    <w:p w:rsidR="00590299" w:rsidRPr="00763D10" w:rsidRDefault="00590299" w:rsidP="00E35ADF">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center"/>
        <w:rPr>
          <w:rFonts w:ascii="Times New Roman" w:hAnsi="Times New Roman"/>
          <w:b/>
          <w:sz w:val="28"/>
          <w:szCs w:val="28"/>
          <w:lang w:eastAsia="ru-RU"/>
        </w:rPr>
      </w:pPr>
      <w:r w:rsidRPr="00763D10">
        <w:rPr>
          <w:rFonts w:ascii="Times New Roman" w:hAnsi="Times New Roman"/>
          <w:b/>
          <w:sz w:val="28"/>
          <w:szCs w:val="28"/>
          <w:lang w:eastAsia="ru-RU"/>
        </w:rPr>
        <w:lastRenderedPageBreak/>
        <w:t>Охват обучающихся общеобразовательных организаций г Белогорска школьным дополнительным образованием</w:t>
      </w:r>
    </w:p>
    <w:p w:rsidR="00590299" w:rsidRPr="00763D10" w:rsidRDefault="00590299" w:rsidP="00E35ADF">
      <w:pPr>
        <w:shd w:val="clear" w:color="auto" w:fill="FFFFFF" w:themeFill="background1"/>
        <w:spacing w:after="0" w:line="240" w:lineRule="auto"/>
        <w:jc w:val="center"/>
        <w:rPr>
          <w:rFonts w:ascii="Times New Roman" w:hAnsi="Times New Roman"/>
          <w:b/>
          <w:sz w:val="28"/>
          <w:szCs w:val="28"/>
          <w:lang w:eastAsia="ru-RU"/>
        </w:rPr>
      </w:pPr>
      <w:r w:rsidRPr="00763D10">
        <w:rPr>
          <w:rFonts w:ascii="Times New Roman" w:hAnsi="Times New Roman"/>
          <w:b/>
          <w:sz w:val="28"/>
          <w:szCs w:val="28"/>
          <w:lang w:eastAsia="ru-RU"/>
        </w:rPr>
        <w:t>за последние 3 года</w:t>
      </w:r>
    </w:p>
    <w:p w:rsidR="006352E1" w:rsidRDefault="006352E1" w:rsidP="00590299">
      <w:pPr>
        <w:shd w:val="clear" w:color="auto" w:fill="FFFFFF" w:themeFill="background1"/>
        <w:spacing w:after="0" w:line="240" w:lineRule="auto"/>
        <w:ind w:firstLine="567"/>
        <w:jc w:val="right"/>
        <w:rPr>
          <w:rFonts w:ascii="Times New Roman" w:eastAsia="Times New Roman" w:hAnsi="Times New Roman"/>
          <w:sz w:val="24"/>
          <w:szCs w:val="24"/>
          <w:lang w:eastAsia="ru-RU"/>
        </w:rPr>
      </w:pPr>
      <w:r w:rsidRPr="00763D10">
        <w:rPr>
          <w:rFonts w:ascii="Times New Roman" w:eastAsia="Microsoft Sans Serif" w:hAnsi="Times New Roman"/>
          <w:noProof/>
          <w:sz w:val="28"/>
          <w:szCs w:val="28"/>
          <w:lang w:eastAsia="ru-RU"/>
        </w:rPr>
        <w:drawing>
          <wp:anchor distT="0" distB="0" distL="114300" distR="114300" simplePos="0" relativeHeight="251669504" behindDoc="1" locked="0" layoutInCell="1" allowOverlap="1" wp14:anchorId="026A9CD2" wp14:editId="4F0ED451">
            <wp:simplePos x="0" y="0"/>
            <wp:positionH relativeFrom="column">
              <wp:posOffset>338455</wp:posOffset>
            </wp:positionH>
            <wp:positionV relativeFrom="paragraph">
              <wp:posOffset>254000</wp:posOffset>
            </wp:positionV>
            <wp:extent cx="5457825" cy="2809875"/>
            <wp:effectExtent l="0" t="0" r="9525" b="9525"/>
            <wp:wrapTight wrapText="bothSides">
              <wp:wrapPolygon edited="0">
                <wp:start x="0" y="0"/>
                <wp:lineTo x="0" y="21527"/>
                <wp:lineTo x="21562" y="21527"/>
                <wp:lineTo x="21562" y="0"/>
                <wp:lineTo x="0" y="0"/>
              </wp:wrapPolygon>
            </wp:wrapTight>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7825" cy="2809875"/>
                    </a:xfrm>
                    <a:prstGeom prst="rect">
                      <a:avLst/>
                    </a:prstGeom>
                    <a:noFill/>
                  </pic:spPr>
                </pic:pic>
              </a:graphicData>
            </a:graphic>
            <wp14:sizeRelH relativeFrom="page">
              <wp14:pctWidth>0</wp14:pctWidth>
            </wp14:sizeRelH>
            <wp14:sizeRelV relativeFrom="page">
              <wp14:pctHeight>0</wp14:pctHeight>
            </wp14:sizeRelV>
          </wp:anchor>
        </w:drawing>
      </w:r>
    </w:p>
    <w:p w:rsidR="006352E1" w:rsidRDefault="006352E1" w:rsidP="00590299">
      <w:pPr>
        <w:shd w:val="clear" w:color="auto" w:fill="FFFFFF" w:themeFill="background1"/>
        <w:spacing w:after="0" w:line="240" w:lineRule="auto"/>
        <w:ind w:firstLine="567"/>
        <w:jc w:val="right"/>
        <w:rPr>
          <w:rFonts w:ascii="Times New Roman" w:eastAsia="Times New Roman" w:hAnsi="Times New Roman"/>
          <w:sz w:val="24"/>
          <w:szCs w:val="24"/>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2835"/>
        <w:gridCol w:w="2381"/>
        <w:gridCol w:w="2864"/>
      </w:tblGrid>
      <w:tr w:rsidR="00590299" w:rsidRPr="006352E1" w:rsidTr="00B40DF7">
        <w:trPr>
          <w:trHeight w:val="1005"/>
        </w:trPr>
        <w:tc>
          <w:tcPr>
            <w:tcW w:w="1271" w:type="dxa"/>
            <w:vMerge w:val="restart"/>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bCs/>
                <w:i/>
                <w:sz w:val="24"/>
                <w:szCs w:val="24"/>
                <w:lang w:eastAsia="ru-RU"/>
              </w:rPr>
            </w:pPr>
            <w:r w:rsidRPr="00763D10">
              <w:rPr>
                <w:rFonts w:ascii="Times New Roman" w:eastAsia="Times New Roman" w:hAnsi="Times New Roman"/>
                <w:sz w:val="24"/>
                <w:szCs w:val="24"/>
                <w:lang w:eastAsia="ru-RU"/>
              </w:rPr>
              <w:t xml:space="preserve">Таблица № </w:t>
            </w:r>
            <w:r w:rsidR="00E35ADF" w:rsidRPr="00763D10">
              <w:rPr>
                <w:rFonts w:ascii="Times New Roman" w:eastAsia="Times New Roman" w:hAnsi="Times New Roman"/>
                <w:sz w:val="24"/>
                <w:szCs w:val="24"/>
                <w:lang w:eastAsia="ru-RU"/>
              </w:rPr>
              <w:t>16</w:t>
            </w:r>
            <w:r w:rsidRPr="006352E1">
              <w:rPr>
                <w:rFonts w:ascii="Times New Roman" w:eastAsia="Times New Roman" w:hAnsi="Times New Roman"/>
                <w:bCs/>
                <w:sz w:val="24"/>
                <w:szCs w:val="24"/>
                <w:lang w:eastAsia="ru-RU"/>
              </w:rPr>
              <w:t>Год</w:t>
            </w:r>
          </w:p>
        </w:tc>
        <w:tc>
          <w:tcPr>
            <w:tcW w:w="2835" w:type="dxa"/>
            <w:vMerge w:val="restart"/>
          </w:tcPr>
          <w:p w:rsidR="00590299" w:rsidRPr="006352E1" w:rsidRDefault="00590299" w:rsidP="00B40DF7">
            <w:pPr>
              <w:shd w:val="clear" w:color="auto" w:fill="FFFFFF" w:themeFill="background1"/>
              <w:spacing w:after="0" w:line="240" w:lineRule="auto"/>
              <w:jc w:val="both"/>
              <w:rPr>
                <w:rFonts w:ascii="Times New Roman" w:eastAsia="Times New Roman" w:hAnsi="Times New Roman"/>
                <w:bCs/>
                <w:i/>
                <w:sz w:val="24"/>
                <w:szCs w:val="24"/>
                <w:lang w:eastAsia="ru-RU"/>
              </w:rPr>
            </w:pPr>
            <w:r w:rsidRPr="006352E1">
              <w:rPr>
                <w:rFonts w:ascii="Times New Roman" w:eastAsia="Times New Roman" w:hAnsi="Times New Roman"/>
                <w:bCs/>
                <w:sz w:val="24"/>
                <w:szCs w:val="24"/>
                <w:lang w:eastAsia="ru-RU"/>
              </w:rPr>
              <w:t>Численность детей в возрасте от 5 до 17 лет</w:t>
            </w:r>
          </w:p>
        </w:tc>
        <w:tc>
          <w:tcPr>
            <w:tcW w:w="2381" w:type="dxa"/>
            <w:vMerge w:val="restart"/>
          </w:tcPr>
          <w:p w:rsidR="00590299" w:rsidRPr="006352E1" w:rsidRDefault="00590299" w:rsidP="00B40DF7">
            <w:pPr>
              <w:shd w:val="clear" w:color="auto" w:fill="FFFFFF" w:themeFill="background1"/>
              <w:spacing w:after="0" w:line="240" w:lineRule="auto"/>
              <w:rPr>
                <w:rFonts w:ascii="Times New Roman" w:eastAsia="Times New Roman" w:hAnsi="Times New Roman"/>
                <w:bCs/>
                <w:sz w:val="24"/>
                <w:szCs w:val="24"/>
                <w:lang w:eastAsia="ru-RU"/>
              </w:rPr>
            </w:pPr>
            <w:r w:rsidRPr="006352E1">
              <w:rPr>
                <w:rFonts w:ascii="Times New Roman" w:eastAsia="Times New Roman" w:hAnsi="Times New Roman"/>
                <w:bCs/>
                <w:sz w:val="24"/>
                <w:szCs w:val="24"/>
                <w:lang w:eastAsia="ru-RU"/>
              </w:rPr>
              <w:t>Общее кол-во обучающихся, охваченных доп. образованием</w:t>
            </w:r>
          </w:p>
        </w:tc>
        <w:tc>
          <w:tcPr>
            <w:tcW w:w="2864" w:type="dxa"/>
            <w:vMerge w:val="restart"/>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bCs/>
                <w:i/>
                <w:sz w:val="24"/>
                <w:szCs w:val="24"/>
                <w:lang w:eastAsia="ru-RU"/>
              </w:rPr>
            </w:pPr>
            <w:r w:rsidRPr="006352E1">
              <w:rPr>
                <w:rFonts w:ascii="Times New Roman" w:eastAsia="Times New Roman" w:hAnsi="Times New Roman"/>
                <w:bCs/>
                <w:sz w:val="24"/>
                <w:szCs w:val="24"/>
                <w:lang w:eastAsia="ru-RU"/>
              </w:rPr>
              <w:t>Доля занимающихся доп. образованием от общего количества школьников</w:t>
            </w:r>
          </w:p>
        </w:tc>
      </w:tr>
      <w:tr w:rsidR="00590299" w:rsidRPr="006352E1" w:rsidTr="00B40DF7">
        <w:trPr>
          <w:trHeight w:val="375"/>
        </w:trPr>
        <w:tc>
          <w:tcPr>
            <w:tcW w:w="1271" w:type="dxa"/>
            <w:vMerge/>
          </w:tcPr>
          <w:p w:rsidR="00590299" w:rsidRPr="006352E1" w:rsidRDefault="00590299" w:rsidP="00B40DF7">
            <w:pPr>
              <w:shd w:val="clear" w:color="auto" w:fill="FFFFFF" w:themeFill="background1"/>
              <w:autoSpaceDE w:val="0"/>
              <w:autoSpaceDN w:val="0"/>
              <w:adjustRightInd w:val="0"/>
              <w:spacing w:after="0" w:line="240" w:lineRule="auto"/>
              <w:rPr>
                <w:rFonts w:ascii="Times New Roman" w:eastAsia="Times New Roman" w:hAnsi="Times New Roman"/>
                <w:bCs/>
                <w:sz w:val="24"/>
                <w:szCs w:val="24"/>
              </w:rPr>
            </w:pPr>
          </w:p>
        </w:tc>
        <w:tc>
          <w:tcPr>
            <w:tcW w:w="2835" w:type="dxa"/>
            <w:vMerge/>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ru-RU"/>
              </w:rPr>
            </w:pPr>
          </w:p>
        </w:tc>
        <w:tc>
          <w:tcPr>
            <w:tcW w:w="2381" w:type="dxa"/>
            <w:vMerge/>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ru-RU"/>
              </w:rPr>
            </w:pPr>
          </w:p>
        </w:tc>
        <w:tc>
          <w:tcPr>
            <w:tcW w:w="2864" w:type="dxa"/>
            <w:vMerge/>
          </w:tcPr>
          <w:p w:rsidR="00590299" w:rsidRPr="006352E1" w:rsidRDefault="00590299" w:rsidP="00B40DF7">
            <w:pPr>
              <w:shd w:val="clear" w:color="auto" w:fill="FFFFFF" w:themeFill="background1"/>
              <w:autoSpaceDE w:val="0"/>
              <w:autoSpaceDN w:val="0"/>
              <w:adjustRightInd w:val="0"/>
              <w:spacing w:after="0" w:line="240" w:lineRule="auto"/>
              <w:rPr>
                <w:rFonts w:ascii="Times New Roman" w:eastAsia="Times New Roman" w:hAnsi="Times New Roman"/>
                <w:sz w:val="24"/>
                <w:szCs w:val="24"/>
              </w:rPr>
            </w:pPr>
          </w:p>
        </w:tc>
      </w:tr>
      <w:tr w:rsidR="00590299" w:rsidRPr="006352E1" w:rsidTr="00B40DF7">
        <w:tc>
          <w:tcPr>
            <w:tcW w:w="1271"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bCs/>
                <w:sz w:val="24"/>
                <w:szCs w:val="24"/>
                <w:lang w:eastAsia="ru-RU"/>
              </w:rPr>
            </w:pPr>
            <w:r w:rsidRPr="006352E1">
              <w:rPr>
                <w:rFonts w:ascii="Times New Roman" w:eastAsia="Times New Roman" w:hAnsi="Times New Roman"/>
                <w:bCs/>
                <w:sz w:val="24"/>
                <w:szCs w:val="24"/>
                <w:lang w:eastAsia="ru-RU"/>
              </w:rPr>
              <w:t>2019</w:t>
            </w:r>
          </w:p>
        </w:tc>
        <w:tc>
          <w:tcPr>
            <w:tcW w:w="2835"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ru-RU"/>
              </w:rPr>
            </w:pPr>
            <w:r w:rsidRPr="006352E1">
              <w:rPr>
                <w:rFonts w:ascii="Times New Roman" w:eastAsia="Times New Roman" w:hAnsi="Times New Roman"/>
                <w:sz w:val="24"/>
                <w:szCs w:val="24"/>
                <w:lang w:eastAsia="ru-RU"/>
              </w:rPr>
              <w:t>10279</w:t>
            </w:r>
          </w:p>
        </w:tc>
        <w:tc>
          <w:tcPr>
            <w:tcW w:w="2381"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ar-SA"/>
              </w:rPr>
            </w:pPr>
            <w:r w:rsidRPr="006352E1">
              <w:rPr>
                <w:rFonts w:ascii="Times New Roman" w:eastAsia="Times New Roman" w:hAnsi="Times New Roman"/>
                <w:sz w:val="24"/>
                <w:szCs w:val="24"/>
                <w:lang w:eastAsia="ar-SA"/>
              </w:rPr>
              <w:t>7782</w:t>
            </w:r>
          </w:p>
        </w:tc>
        <w:tc>
          <w:tcPr>
            <w:tcW w:w="2864"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ru-RU"/>
              </w:rPr>
            </w:pPr>
            <w:r w:rsidRPr="006352E1">
              <w:rPr>
                <w:rFonts w:ascii="Times New Roman" w:eastAsia="Times New Roman" w:hAnsi="Times New Roman"/>
                <w:sz w:val="24"/>
                <w:szCs w:val="24"/>
                <w:lang w:eastAsia="ru-RU"/>
              </w:rPr>
              <w:t>75,7 %</w:t>
            </w:r>
          </w:p>
        </w:tc>
      </w:tr>
      <w:tr w:rsidR="00590299" w:rsidRPr="006352E1" w:rsidTr="00B40DF7">
        <w:tc>
          <w:tcPr>
            <w:tcW w:w="1271"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bCs/>
                <w:sz w:val="24"/>
                <w:szCs w:val="24"/>
                <w:lang w:eastAsia="ru-RU"/>
              </w:rPr>
            </w:pPr>
            <w:r w:rsidRPr="006352E1">
              <w:rPr>
                <w:rFonts w:ascii="Times New Roman" w:eastAsia="Times New Roman" w:hAnsi="Times New Roman"/>
                <w:bCs/>
                <w:sz w:val="24"/>
                <w:szCs w:val="24"/>
                <w:lang w:eastAsia="ru-RU"/>
              </w:rPr>
              <w:t>2020</w:t>
            </w:r>
          </w:p>
        </w:tc>
        <w:tc>
          <w:tcPr>
            <w:tcW w:w="2835"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ru-RU"/>
              </w:rPr>
            </w:pPr>
            <w:r w:rsidRPr="006352E1">
              <w:rPr>
                <w:rFonts w:ascii="Times New Roman" w:eastAsia="Times New Roman" w:hAnsi="Times New Roman"/>
                <w:sz w:val="24"/>
                <w:szCs w:val="24"/>
                <w:lang w:eastAsia="ru-RU"/>
              </w:rPr>
              <w:t>10286</w:t>
            </w:r>
          </w:p>
        </w:tc>
        <w:tc>
          <w:tcPr>
            <w:tcW w:w="2381"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ar-SA"/>
              </w:rPr>
            </w:pPr>
            <w:r w:rsidRPr="006352E1">
              <w:rPr>
                <w:rFonts w:ascii="Times New Roman" w:hAnsi="Times New Roman"/>
                <w:sz w:val="24"/>
                <w:szCs w:val="24"/>
              </w:rPr>
              <w:t>7881</w:t>
            </w:r>
          </w:p>
        </w:tc>
        <w:tc>
          <w:tcPr>
            <w:tcW w:w="2864"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ru-RU"/>
              </w:rPr>
            </w:pPr>
            <w:r w:rsidRPr="006352E1">
              <w:rPr>
                <w:rFonts w:ascii="Times New Roman" w:eastAsia="Times New Roman" w:hAnsi="Times New Roman"/>
                <w:sz w:val="24"/>
                <w:szCs w:val="24"/>
                <w:lang w:eastAsia="ru-RU"/>
              </w:rPr>
              <w:t>76,6%</w:t>
            </w:r>
          </w:p>
        </w:tc>
      </w:tr>
      <w:tr w:rsidR="00590299" w:rsidRPr="006352E1" w:rsidTr="00B40DF7">
        <w:tc>
          <w:tcPr>
            <w:tcW w:w="1271"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bCs/>
                <w:sz w:val="24"/>
                <w:szCs w:val="24"/>
                <w:lang w:eastAsia="ru-RU"/>
              </w:rPr>
            </w:pPr>
            <w:r w:rsidRPr="006352E1">
              <w:rPr>
                <w:rFonts w:ascii="Times New Roman" w:eastAsia="Times New Roman" w:hAnsi="Times New Roman"/>
                <w:bCs/>
                <w:sz w:val="24"/>
                <w:szCs w:val="24"/>
                <w:lang w:eastAsia="ru-RU"/>
              </w:rPr>
              <w:t>2021</w:t>
            </w:r>
          </w:p>
        </w:tc>
        <w:tc>
          <w:tcPr>
            <w:tcW w:w="2835"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eastAsia="ru-RU"/>
              </w:rPr>
            </w:pPr>
            <w:r w:rsidRPr="006352E1">
              <w:rPr>
                <w:rFonts w:ascii="Times New Roman" w:eastAsia="Times New Roman" w:hAnsi="Times New Roman"/>
                <w:sz w:val="24"/>
                <w:szCs w:val="24"/>
                <w:lang w:eastAsia="ru-RU"/>
              </w:rPr>
              <w:t>10260</w:t>
            </w:r>
          </w:p>
        </w:tc>
        <w:tc>
          <w:tcPr>
            <w:tcW w:w="2381" w:type="dxa"/>
          </w:tcPr>
          <w:p w:rsidR="00590299" w:rsidRPr="006352E1" w:rsidRDefault="00590299" w:rsidP="00B40DF7">
            <w:pPr>
              <w:shd w:val="clear" w:color="auto" w:fill="FFFFFF" w:themeFill="background1"/>
              <w:spacing w:after="0" w:line="240" w:lineRule="auto"/>
              <w:jc w:val="center"/>
              <w:rPr>
                <w:rFonts w:ascii="Times New Roman" w:hAnsi="Times New Roman"/>
                <w:sz w:val="24"/>
                <w:szCs w:val="24"/>
              </w:rPr>
            </w:pPr>
            <w:r w:rsidRPr="006352E1">
              <w:rPr>
                <w:rFonts w:ascii="Times New Roman" w:hAnsi="Times New Roman"/>
                <w:sz w:val="24"/>
                <w:szCs w:val="24"/>
              </w:rPr>
              <w:t>8086</w:t>
            </w:r>
          </w:p>
        </w:tc>
        <w:tc>
          <w:tcPr>
            <w:tcW w:w="2864" w:type="dxa"/>
          </w:tcPr>
          <w:p w:rsidR="00590299" w:rsidRPr="006352E1" w:rsidRDefault="00590299" w:rsidP="00B40DF7">
            <w:pPr>
              <w:shd w:val="clear" w:color="auto" w:fill="FFFFFF" w:themeFill="background1"/>
              <w:spacing w:after="0" w:line="240" w:lineRule="auto"/>
              <w:jc w:val="center"/>
              <w:rPr>
                <w:rFonts w:ascii="Times New Roman" w:eastAsia="Times New Roman" w:hAnsi="Times New Roman"/>
                <w:sz w:val="24"/>
                <w:szCs w:val="24"/>
                <w:lang w:val="en-US" w:eastAsia="ru-RU"/>
              </w:rPr>
            </w:pPr>
            <w:r w:rsidRPr="006352E1">
              <w:rPr>
                <w:rFonts w:ascii="Times New Roman" w:eastAsia="Times New Roman" w:hAnsi="Times New Roman"/>
                <w:sz w:val="24"/>
                <w:szCs w:val="24"/>
                <w:lang w:eastAsia="ru-RU"/>
              </w:rPr>
              <w:t>78</w:t>
            </w:r>
            <w:r w:rsidRPr="006352E1">
              <w:rPr>
                <w:rFonts w:ascii="Times New Roman" w:eastAsia="Times New Roman" w:hAnsi="Times New Roman"/>
                <w:sz w:val="24"/>
                <w:szCs w:val="24"/>
                <w:lang w:val="en-US" w:eastAsia="ru-RU"/>
              </w:rPr>
              <w:t>%</w:t>
            </w:r>
          </w:p>
        </w:tc>
      </w:tr>
    </w:tbl>
    <w:p w:rsidR="00350E7E" w:rsidRPr="00763D10" w:rsidRDefault="00590299" w:rsidP="00C72C03">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both"/>
        <w:rPr>
          <w:rFonts w:ascii="Times New Roman" w:hAnsi="Times New Roman"/>
          <w:sz w:val="28"/>
          <w:szCs w:val="28"/>
          <w:lang w:eastAsia="ru-RU"/>
        </w:rPr>
      </w:pPr>
      <w:r w:rsidRPr="00763D10">
        <w:rPr>
          <w:noProof/>
          <w:lang w:eastAsia="ru-RU"/>
        </w:rPr>
        <w:drawing>
          <wp:inline distT="0" distB="0" distL="0" distR="0" wp14:anchorId="595CC4CA" wp14:editId="56F6608F">
            <wp:extent cx="5133975" cy="3400425"/>
            <wp:effectExtent l="0" t="0" r="9525" b="9525"/>
            <wp:docPr id="5504" name="Диаграмма 550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0299" w:rsidRPr="00763D10" w:rsidRDefault="00590299" w:rsidP="00590299">
      <w:pPr>
        <w:widowControl w:val="0"/>
        <w:spacing w:after="0" w:line="240" w:lineRule="auto"/>
        <w:ind w:firstLine="708"/>
        <w:jc w:val="both"/>
        <w:rPr>
          <w:rFonts w:ascii="Times New Roman" w:hAnsi="Times New Roman"/>
          <w:sz w:val="28"/>
          <w:szCs w:val="28"/>
          <w:lang w:eastAsia="ru-RU"/>
        </w:rPr>
      </w:pPr>
      <w:r w:rsidRPr="00763D10">
        <w:rPr>
          <w:rFonts w:ascii="Times New Roman" w:hAnsi="Times New Roman"/>
          <w:sz w:val="28"/>
          <w:szCs w:val="28"/>
          <w:lang w:eastAsia="ru-RU"/>
        </w:rPr>
        <w:lastRenderedPageBreak/>
        <w:t>Показатели диаграммы демонстрируют охват дополнительным образованием по возрастам: наибольший процент охвата более 40 % составляют обучающиеся 10 -13- лет, от 5 до 9 лет – 25 %, от 14 до 17-18 лет – 35 %.</w:t>
      </w:r>
    </w:p>
    <w:p w:rsidR="00590299" w:rsidRDefault="00590299" w:rsidP="00590299">
      <w:pPr>
        <w:widowControl w:val="0"/>
        <w:spacing w:after="0" w:line="240" w:lineRule="auto"/>
        <w:jc w:val="center"/>
        <w:rPr>
          <w:rFonts w:ascii="Times New Roman" w:hAnsi="Times New Roman"/>
          <w:b/>
          <w:sz w:val="28"/>
          <w:szCs w:val="28"/>
          <w:lang w:eastAsia="ru-RU"/>
        </w:rPr>
      </w:pPr>
      <w:r w:rsidRPr="00763D10">
        <w:rPr>
          <w:rFonts w:ascii="Times New Roman" w:hAnsi="Times New Roman"/>
          <w:b/>
          <w:sz w:val="28"/>
          <w:szCs w:val="28"/>
          <w:lang w:eastAsia="ru-RU"/>
        </w:rPr>
        <w:t>Структура занятости детей по основным направлениям дополнительного образования и достижения обучающихся</w:t>
      </w:r>
    </w:p>
    <w:p w:rsidR="006352E1" w:rsidRPr="00763D10" w:rsidRDefault="006352E1" w:rsidP="00590299">
      <w:pPr>
        <w:widowControl w:val="0"/>
        <w:spacing w:after="0" w:line="240" w:lineRule="auto"/>
        <w:jc w:val="center"/>
        <w:rPr>
          <w:rFonts w:ascii="Times New Roman" w:hAnsi="Times New Roman"/>
          <w:b/>
          <w:sz w:val="28"/>
          <w:szCs w:val="28"/>
          <w:lang w:eastAsia="ru-RU"/>
        </w:rPr>
      </w:pPr>
    </w:p>
    <w:p w:rsidR="00590299" w:rsidRDefault="00590299" w:rsidP="00590299">
      <w:pPr>
        <w:spacing w:after="0" w:line="240" w:lineRule="auto"/>
        <w:ind w:firstLine="708"/>
        <w:jc w:val="both"/>
        <w:rPr>
          <w:rFonts w:ascii="Times New Roman" w:hAnsi="Times New Roman"/>
          <w:sz w:val="28"/>
          <w:szCs w:val="28"/>
          <w:lang w:eastAsia="ru-RU"/>
        </w:rPr>
      </w:pPr>
      <w:r w:rsidRPr="00763D10">
        <w:rPr>
          <w:rFonts w:ascii="Times New Roman" w:hAnsi="Times New Roman"/>
          <w:sz w:val="28"/>
          <w:szCs w:val="28"/>
          <w:lang w:eastAsia="ru-RU"/>
        </w:rPr>
        <w:t>Дополнительные общеобразовательные программы, реализуемые в муниципальном образовании внесены в Навигатор дополнительных общеобразовательных программ. Каждая программа в системе проходит обязательную экспертизу на муниципальном и региональном уровнях.</w:t>
      </w:r>
    </w:p>
    <w:p w:rsidR="006352E1" w:rsidRPr="00763D10" w:rsidRDefault="006352E1" w:rsidP="00590299">
      <w:pPr>
        <w:spacing w:after="0" w:line="240" w:lineRule="auto"/>
        <w:ind w:firstLine="708"/>
        <w:jc w:val="both"/>
        <w:rPr>
          <w:rFonts w:ascii="Times New Roman" w:hAnsi="Times New Roman"/>
          <w:sz w:val="28"/>
          <w:szCs w:val="28"/>
          <w:lang w:eastAsia="ru-RU"/>
        </w:rPr>
      </w:pPr>
    </w:p>
    <w:p w:rsidR="00590299" w:rsidRPr="00763D10" w:rsidRDefault="00590299" w:rsidP="00E35ADF">
      <w:pPr>
        <w:spacing w:after="0" w:line="240" w:lineRule="auto"/>
        <w:jc w:val="center"/>
        <w:rPr>
          <w:rFonts w:ascii="Times New Roman" w:hAnsi="Times New Roman"/>
          <w:b/>
          <w:sz w:val="28"/>
          <w:szCs w:val="28"/>
          <w:lang w:eastAsia="ru-RU"/>
        </w:rPr>
      </w:pPr>
      <w:r w:rsidRPr="00763D10">
        <w:rPr>
          <w:rFonts w:ascii="Times New Roman" w:hAnsi="Times New Roman"/>
          <w:b/>
          <w:sz w:val="28"/>
          <w:szCs w:val="28"/>
          <w:lang w:eastAsia="ru-RU"/>
        </w:rPr>
        <w:t>Количество программ дополнительного образования в АИС Навигатор</w:t>
      </w:r>
    </w:p>
    <w:p w:rsidR="00590299" w:rsidRPr="00763D10" w:rsidRDefault="00590299" w:rsidP="00E35ADF">
      <w:pPr>
        <w:spacing w:after="0" w:line="240" w:lineRule="auto"/>
        <w:ind w:firstLine="709"/>
        <w:jc w:val="right"/>
        <w:rPr>
          <w:rFonts w:ascii="Times New Roman" w:hAnsi="Times New Roman"/>
          <w:b/>
          <w:sz w:val="24"/>
          <w:szCs w:val="28"/>
          <w:lang w:eastAsia="ru-RU"/>
        </w:rPr>
      </w:pPr>
      <w:r w:rsidRPr="00763D10">
        <w:rPr>
          <w:rFonts w:ascii="Times New Roman" w:hAnsi="Times New Roman"/>
          <w:sz w:val="24"/>
          <w:szCs w:val="24"/>
        </w:rPr>
        <w:t xml:space="preserve">Таблица </w:t>
      </w:r>
      <w:r w:rsidR="00E35ADF" w:rsidRPr="00763D10">
        <w:rPr>
          <w:rFonts w:ascii="Times New Roman" w:hAnsi="Times New Roman"/>
          <w:sz w:val="24"/>
          <w:szCs w:val="24"/>
        </w:rPr>
        <w:t>17</w:t>
      </w:r>
    </w:p>
    <w:tbl>
      <w:tblPr>
        <w:tblStyle w:val="211"/>
        <w:tblW w:w="5000" w:type="pct"/>
        <w:tblLook w:val="04A0" w:firstRow="1" w:lastRow="0" w:firstColumn="1" w:lastColumn="0" w:noHBand="0" w:noVBand="1"/>
      </w:tblPr>
      <w:tblGrid>
        <w:gridCol w:w="659"/>
        <w:gridCol w:w="4430"/>
        <w:gridCol w:w="2215"/>
        <w:gridCol w:w="2041"/>
      </w:tblGrid>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r w:rsidRPr="006352E1">
              <w:rPr>
                <w:rFonts w:ascii="Times New Roman" w:eastAsia="Calibri" w:hAnsi="Times New Roman"/>
                <w:sz w:val="24"/>
                <w:szCs w:val="24"/>
                <w:lang w:eastAsia="ru-RU"/>
              </w:rPr>
              <w:t>№</w:t>
            </w:r>
          </w:p>
        </w:tc>
        <w:tc>
          <w:tcPr>
            <w:tcW w:w="2370" w:type="pct"/>
          </w:tcPr>
          <w:p w:rsidR="00590299" w:rsidRPr="006352E1" w:rsidRDefault="00590299" w:rsidP="00590299">
            <w:pPr>
              <w:spacing w:after="0" w:line="240" w:lineRule="auto"/>
              <w:jc w:val="both"/>
              <w:rPr>
                <w:rFonts w:ascii="Times New Roman" w:eastAsia="Calibri" w:hAnsi="Times New Roman"/>
                <w:sz w:val="24"/>
                <w:szCs w:val="24"/>
                <w:lang w:eastAsia="ru-RU"/>
              </w:rPr>
            </w:pPr>
            <w:r w:rsidRPr="006352E1">
              <w:rPr>
                <w:rFonts w:ascii="Times New Roman" w:eastAsia="Calibri" w:hAnsi="Times New Roman"/>
                <w:sz w:val="24"/>
                <w:szCs w:val="24"/>
                <w:lang w:eastAsia="ru-RU"/>
              </w:rPr>
              <w:t>Наименование</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показатель в процентном соотношении</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показатель в количественном соотношении</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r w:rsidRPr="006352E1">
              <w:rPr>
                <w:rFonts w:ascii="Times New Roman" w:eastAsia="Calibri" w:hAnsi="Times New Roman"/>
                <w:sz w:val="24"/>
                <w:szCs w:val="24"/>
                <w:lang w:eastAsia="ru-RU"/>
              </w:rPr>
              <w:t>1</w:t>
            </w: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Внесено программ всего в систему Навигатор, включая программы ПФ</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100</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417</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Образование</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94</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392</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Культура</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2</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9</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Спорт</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4</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16</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r w:rsidRPr="006352E1">
              <w:rPr>
                <w:rFonts w:ascii="Times New Roman" w:eastAsia="Calibri" w:hAnsi="Times New Roman"/>
                <w:sz w:val="24"/>
                <w:szCs w:val="24"/>
                <w:lang w:eastAsia="ru-RU"/>
              </w:rPr>
              <w:t>2</w:t>
            </w: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Направленность программ</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Техническая</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7</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30</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Туристско-краеведческая</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1</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5</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Физкультурно-спортивная</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17</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70</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Художественная</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27</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114</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Естественно-научная</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12</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49</w:t>
            </w:r>
          </w:p>
        </w:tc>
      </w:tr>
      <w:tr w:rsidR="00590299" w:rsidRPr="006352E1" w:rsidTr="00B40DF7">
        <w:tc>
          <w:tcPr>
            <w:tcW w:w="353" w:type="pct"/>
          </w:tcPr>
          <w:p w:rsidR="00590299" w:rsidRPr="006352E1" w:rsidRDefault="00590299" w:rsidP="00590299">
            <w:pPr>
              <w:spacing w:after="0" w:line="240" w:lineRule="auto"/>
              <w:jc w:val="both"/>
              <w:rPr>
                <w:rFonts w:ascii="Times New Roman" w:eastAsia="Calibri" w:hAnsi="Times New Roman"/>
                <w:sz w:val="24"/>
                <w:szCs w:val="24"/>
                <w:lang w:eastAsia="ru-RU"/>
              </w:rPr>
            </w:pPr>
          </w:p>
        </w:tc>
        <w:tc>
          <w:tcPr>
            <w:tcW w:w="2370" w:type="pct"/>
          </w:tcPr>
          <w:p w:rsidR="00590299" w:rsidRPr="006352E1" w:rsidRDefault="00590299" w:rsidP="00590299">
            <w:pPr>
              <w:spacing w:after="0" w:line="240" w:lineRule="auto"/>
              <w:rPr>
                <w:rFonts w:ascii="Times New Roman" w:eastAsia="Calibri" w:hAnsi="Times New Roman"/>
                <w:sz w:val="24"/>
                <w:szCs w:val="24"/>
                <w:lang w:eastAsia="ru-RU"/>
              </w:rPr>
            </w:pPr>
            <w:r w:rsidRPr="006352E1">
              <w:rPr>
                <w:rFonts w:ascii="Times New Roman" w:eastAsia="Calibri" w:hAnsi="Times New Roman"/>
                <w:sz w:val="24"/>
                <w:szCs w:val="24"/>
                <w:lang w:eastAsia="ru-RU"/>
              </w:rPr>
              <w:t>Социально-педагогическая</w:t>
            </w:r>
          </w:p>
        </w:tc>
        <w:tc>
          <w:tcPr>
            <w:tcW w:w="1185"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36</w:t>
            </w:r>
          </w:p>
        </w:tc>
        <w:tc>
          <w:tcPr>
            <w:tcW w:w="1092" w:type="pct"/>
          </w:tcPr>
          <w:p w:rsidR="00590299" w:rsidRPr="006352E1" w:rsidRDefault="00590299" w:rsidP="00590299">
            <w:pPr>
              <w:spacing w:after="0" w:line="240" w:lineRule="auto"/>
              <w:jc w:val="center"/>
              <w:rPr>
                <w:rFonts w:ascii="Times New Roman" w:eastAsia="Calibri" w:hAnsi="Times New Roman"/>
                <w:sz w:val="24"/>
                <w:szCs w:val="24"/>
                <w:lang w:eastAsia="ru-RU"/>
              </w:rPr>
            </w:pPr>
            <w:r w:rsidRPr="006352E1">
              <w:rPr>
                <w:rFonts w:ascii="Times New Roman" w:eastAsia="Calibri" w:hAnsi="Times New Roman"/>
                <w:sz w:val="24"/>
                <w:szCs w:val="24"/>
                <w:lang w:eastAsia="ru-RU"/>
              </w:rPr>
              <w:t>149</w:t>
            </w:r>
          </w:p>
        </w:tc>
      </w:tr>
    </w:tbl>
    <w:p w:rsidR="00590299" w:rsidRPr="00763D10" w:rsidRDefault="00590299" w:rsidP="00D173F9">
      <w:pPr>
        <w:spacing w:after="0" w:line="240" w:lineRule="auto"/>
        <w:ind w:firstLine="550"/>
        <w:jc w:val="both"/>
        <w:rPr>
          <w:rFonts w:ascii="Times New Roman" w:hAnsi="Times New Roman"/>
          <w:sz w:val="28"/>
          <w:szCs w:val="28"/>
          <w:lang w:eastAsia="ru-RU"/>
        </w:rPr>
      </w:pPr>
      <w:r w:rsidRPr="00763D10">
        <w:rPr>
          <w:rFonts w:ascii="Times New Roman" w:hAnsi="Times New Roman"/>
          <w:sz w:val="28"/>
          <w:szCs w:val="28"/>
          <w:lang w:eastAsia="ru-RU"/>
        </w:rPr>
        <w:t>Доля детей в возрасте от 5 до 18 лет, составляет 32% для охваченных системой персонифицированного финансирования дополнительного образования детей, которым выданы денежные сертификаты для оплаты услуг дополнительного образования (всего выдано 3324 сертификата стоимостью 5190 рублей).</w:t>
      </w:r>
    </w:p>
    <w:p w:rsidR="00590299" w:rsidRPr="00763D10" w:rsidRDefault="00590299" w:rsidP="00590299">
      <w:pPr>
        <w:shd w:val="clear" w:color="auto" w:fill="FFFFFF"/>
        <w:tabs>
          <w:tab w:val="left" w:pos="550"/>
          <w:tab w:val="left" w:pos="1134"/>
        </w:tabs>
        <w:spacing w:after="0" w:line="240" w:lineRule="auto"/>
        <w:ind w:right="102" w:firstLine="550"/>
        <w:jc w:val="both"/>
        <w:rPr>
          <w:rFonts w:ascii="Times New Roman" w:hAnsi="Times New Roman"/>
          <w:sz w:val="28"/>
          <w:szCs w:val="28"/>
        </w:rPr>
      </w:pPr>
      <w:r w:rsidRPr="00763D10">
        <w:rPr>
          <w:rFonts w:ascii="Times New Roman" w:hAnsi="Times New Roman"/>
          <w:sz w:val="28"/>
          <w:szCs w:val="28"/>
        </w:rPr>
        <w:t xml:space="preserve">Во всех общеобразовательных организациях города Белогорска для обучающихся обеспечена доступность посещения спортивных секций, кружков, объединений. </w:t>
      </w:r>
    </w:p>
    <w:p w:rsidR="00590299" w:rsidRPr="00763D10" w:rsidRDefault="00590299" w:rsidP="00590299">
      <w:pPr>
        <w:shd w:val="clear" w:color="auto" w:fill="FFFFFF"/>
        <w:tabs>
          <w:tab w:val="left" w:pos="550"/>
          <w:tab w:val="left" w:pos="1134"/>
        </w:tabs>
        <w:spacing w:after="0" w:line="240" w:lineRule="auto"/>
        <w:ind w:right="102" w:firstLine="550"/>
        <w:jc w:val="both"/>
        <w:rPr>
          <w:rFonts w:ascii="Times New Roman" w:hAnsi="Times New Roman"/>
          <w:sz w:val="28"/>
          <w:szCs w:val="28"/>
        </w:rPr>
      </w:pPr>
      <w:r w:rsidRPr="00763D10">
        <w:rPr>
          <w:rFonts w:ascii="Times New Roman" w:hAnsi="Times New Roman"/>
          <w:sz w:val="28"/>
          <w:szCs w:val="28"/>
        </w:rPr>
        <w:t>В 2021 году в общеобразовательных организациях города значительно больше было реализовано программ дополнительного образования по следующим направленностям:</w:t>
      </w:r>
    </w:p>
    <w:p w:rsidR="00590299" w:rsidRPr="00763D10" w:rsidRDefault="00590299" w:rsidP="006C78B3">
      <w:pPr>
        <w:numPr>
          <w:ilvl w:val="0"/>
          <w:numId w:val="80"/>
        </w:numPr>
        <w:shd w:val="clear" w:color="auto" w:fill="FFFFFF"/>
        <w:tabs>
          <w:tab w:val="num" w:pos="0"/>
        </w:tabs>
        <w:spacing w:after="0" w:line="240" w:lineRule="auto"/>
        <w:ind w:left="0" w:firstLine="0"/>
        <w:jc w:val="both"/>
        <w:rPr>
          <w:rFonts w:ascii="Arial" w:eastAsia="Times New Roman" w:hAnsi="Arial" w:cs="Arial"/>
          <w:sz w:val="26"/>
          <w:szCs w:val="26"/>
          <w:lang w:eastAsia="ru-RU"/>
        </w:rPr>
      </w:pPr>
      <w:r w:rsidRPr="00763D10">
        <w:rPr>
          <w:rFonts w:ascii="Times New Roman" w:eastAsia="Times New Roman" w:hAnsi="Times New Roman"/>
          <w:sz w:val="28"/>
          <w:szCs w:val="28"/>
          <w:lang w:eastAsia="ru-RU"/>
        </w:rPr>
        <w:t xml:space="preserve">художественная (МАДОУ «Детский сад №10 города Белогорск» - «Рисование для дошкольников», МАДОУ «Детский сад №12 города Белогорск» - «Мой разноцветный мир», МАДОУ «Детский сад №54 города Белогорск» - «Юные волшебники», МАДОУ «Детский сад №5 города Белогорск» - «Умелые ручки», МАДОУ «Детский сад №17 города Белогорск» </w:t>
      </w:r>
      <w:r w:rsidRPr="00763D10">
        <w:rPr>
          <w:rFonts w:ascii="Times New Roman" w:eastAsia="Times New Roman" w:hAnsi="Times New Roman"/>
          <w:sz w:val="28"/>
          <w:szCs w:val="28"/>
          <w:lang w:eastAsia="ru-RU"/>
        </w:rPr>
        <w:lastRenderedPageBreak/>
        <w:t xml:space="preserve">- «Малыши – умельцы», МАОУ «Гимназия № 1 города Белогорск» - «Хореография», «Акварель», МАОУ «Школа № 11 города Белогорск» - «Палитра детства», МАОУ СШ № 17 – «Лира», «Кисточка», МАОУ «Школа 200» - «Славица», МАОУ ЦДОД города Белогорск – «Кисточка», «Я+ТЫ», «Серебряная струна»); </w:t>
      </w:r>
    </w:p>
    <w:p w:rsidR="00590299" w:rsidRPr="00763D10" w:rsidRDefault="00590299" w:rsidP="006C78B3">
      <w:pPr>
        <w:numPr>
          <w:ilvl w:val="0"/>
          <w:numId w:val="80"/>
        </w:numPr>
        <w:shd w:val="clear" w:color="auto" w:fill="FFFFFF"/>
        <w:tabs>
          <w:tab w:val="num" w:pos="0"/>
        </w:tabs>
        <w:spacing w:after="0" w:line="240" w:lineRule="auto"/>
        <w:ind w:left="0" w:firstLine="0"/>
        <w:jc w:val="both"/>
        <w:rPr>
          <w:rFonts w:ascii="Arial" w:eastAsia="Times New Roman" w:hAnsi="Arial" w:cs="Arial"/>
          <w:sz w:val="26"/>
          <w:szCs w:val="26"/>
          <w:lang w:eastAsia="ru-RU"/>
        </w:rPr>
      </w:pPr>
      <w:r w:rsidRPr="00763D10">
        <w:rPr>
          <w:rFonts w:ascii="Times New Roman" w:eastAsia="Times New Roman" w:hAnsi="Times New Roman"/>
          <w:sz w:val="28"/>
          <w:szCs w:val="28"/>
          <w:lang w:eastAsia="ru-RU"/>
        </w:rPr>
        <w:t>социально</w:t>
      </w:r>
      <w:r w:rsidRPr="00763D10">
        <w:rPr>
          <w:rFonts w:ascii="Times New Roman" w:eastAsia="Times New Roman" w:hAnsi="Times New Roman"/>
          <w:b/>
          <w:bCs/>
          <w:sz w:val="28"/>
          <w:szCs w:val="28"/>
          <w:lang w:eastAsia="ru-RU"/>
        </w:rPr>
        <w:t>-</w:t>
      </w:r>
      <w:r w:rsidRPr="00763D10">
        <w:rPr>
          <w:rFonts w:ascii="Times New Roman" w:eastAsia="Times New Roman" w:hAnsi="Times New Roman"/>
          <w:sz w:val="28"/>
          <w:szCs w:val="28"/>
          <w:lang w:eastAsia="ru-RU"/>
        </w:rPr>
        <w:t>гуманитарная (МАДОУ «Детский сад №1 города Белогорск» - «День в музее», МАДОУ «Детский сад №3 города Белогорск» - «Развивайка», МАДОУ «Детский сад №7 города Белогорск» - «АБВГД-ка», МАОУ «Гимназия № 1 города Белогорск» - «Основы военной подготовки», МАОУ СШ № 17 – «Школа раннего развития», МАОУ «Школа № 10 города Белогорск» - «Геометрия вокруг нас», МАОУ ЦДОД города Белогорск – «Развитие», «Патриот Отечества», «1001 шутка», «Юные инспектора движения»);</w:t>
      </w:r>
    </w:p>
    <w:p w:rsidR="00590299" w:rsidRPr="00763D10" w:rsidRDefault="00590299" w:rsidP="006C78B3">
      <w:pPr>
        <w:numPr>
          <w:ilvl w:val="0"/>
          <w:numId w:val="80"/>
        </w:numPr>
        <w:shd w:val="clear" w:color="auto" w:fill="FFFFFF"/>
        <w:tabs>
          <w:tab w:val="num" w:pos="0"/>
        </w:tabs>
        <w:spacing w:after="0" w:line="240" w:lineRule="auto"/>
        <w:ind w:left="0" w:firstLine="0"/>
        <w:jc w:val="both"/>
        <w:rPr>
          <w:rFonts w:ascii="Arial" w:eastAsia="Times New Roman" w:hAnsi="Arial" w:cs="Arial"/>
          <w:sz w:val="26"/>
          <w:szCs w:val="26"/>
          <w:lang w:eastAsia="ru-RU"/>
        </w:rPr>
      </w:pPr>
      <w:r w:rsidRPr="00763D10">
        <w:rPr>
          <w:rFonts w:ascii="Times New Roman" w:eastAsia="Times New Roman" w:hAnsi="Times New Roman"/>
          <w:sz w:val="28"/>
          <w:szCs w:val="28"/>
          <w:lang w:eastAsia="ru-RU"/>
        </w:rPr>
        <w:t>естественнонаучная (МАДОУ «Детский сад №1 города Белогорск» - «Эколята», МАОУ «Школа № 5 города Белогорск» - «Учимся с увлечением», «Занимательный русский», «Основы финансовой грамоты»).</w:t>
      </w:r>
    </w:p>
    <w:p w:rsidR="00590299" w:rsidRPr="00763D10" w:rsidRDefault="00590299" w:rsidP="006C78B3">
      <w:pPr>
        <w:numPr>
          <w:ilvl w:val="0"/>
          <w:numId w:val="80"/>
        </w:numPr>
        <w:shd w:val="clear" w:color="auto" w:fill="FFFFFF"/>
        <w:tabs>
          <w:tab w:val="num" w:pos="0"/>
        </w:tabs>
        <w:spacing w:after="0" w:line="240" w:lineRule="auto"/>
        <w:ind w:left="0" w:firstLine="0"/>
        <w:jc w:val="both"/>
        <w:rPr>
          <w:rFonts w:ascii="Arial" w:eastAsia="Times New Roman" w:hAnsi="Arial" w:cs="Arial"/>
          <w:sz w:val="26"/>
          <w:szCs w:val="26"/>
          <w:lang w:eastAsia="ru-RU"/>
        </w:rPr>
      </w:pPr>
      <w:r w:rsidRPr="00763D10">
        <w:rPr>
          <w:rFonts w:ascii="Times New Roman" w:eastAsia="Times New Roman" w:hAnsi="Times New Roman"/>
          <w:sz w:val="28"/>
          <w:szCs w:val="28"/>
          <w:lang w:eastAsia="ru-RU"/>
        </w:rPr>
        <w:t>физкультурно-спортивная (МАДОУ «Детский сад №9 города Белогорск» - «Веселый мяч», МАОУ «Гимназия № 1 города Белогорск» - «Спортивные игры», «Волейбол», МАОУ «Школа № 10 города Белогорск» - «Настольный теннис», «Ритмика и танец», МАОУ «Школа № 11 города Белогорск» - «Легкая атлетика», «Волейбол», МАОУ СШ № 17 – «Баскетбол», МАОУ «Школа № 3 города Белогорск» - «Баскетбол», «Самбо», МАОУ «Школа № 5 города Белогорск» - Мир спорта», МАОУ «Школа № 4 города Белогорск» - «Волейбол», «Школа здоровья», МАОУ ЦДОД города Белогорск – «Здоровячок», «Развивающая ритмика»);</w:t>
      </w:r>
    </w:p>
    <w:p w:rsidR="00590299" w:rsidRPr="00763D10" w:rsidRDefault="00590299" w:rsidP="006C78B3">
      <w:pPr>
        <w:numPr>
          <w:ilvl w:val="0"/>
          <w:numId w:val="80"/>
        </w:numPr>
        <w:shd w:val="clear" w:color="auto" w:fill="FFFFFF"/>
        <w:tabs>
          <w:tab w:val="num" w:pos="0"/>
        </w:tabs>
        <w:spacing w:after="0" w:line="240" w:lineRule="auto"/>
        <w:ind w:left="0" w:firstLine="0"/>
        <w:jc w:val="both"/>
        <w:rPr>
          <w:rFonts w:ascii="Arial" w:eastAsia="Times New Roman" w:hAnsi="Arial" w:cs="Arial"/>
          <w:sz w:val="26"/>
          <w:szCs w:val="26"/>
          <w:lang w:eastAsia="ru-RU"/>
        </w:rPr>
      </w:pPr>
      <w:r w:rsidRPr="00763D10">
        <w:rPr>
          <w:rFonts w:ascii="Times New Roman" w:eastAsia="Times New Roman" w:hAnsi="Times New Roman"/>
          <w:sz w:val="28"/>
          <w:szCs w:val="28"/>
          <w:lang w:eastAsia="ru-RU"/>
        </w:rPr>
        <w:t>техническая – («МАОУ «Школа № 10 города Белогорск» - «Практическая информатика», МАОУ СШ № 17 – «Компьютерная графика», МАОУ «Школа № 11 города Белогорск» - «Самоделкин», МАОУ ЦДОД города Белогорск – «Авиамоделизм»).</w:t>
      </w:r>
    </w:p>
    <w:p w:rsidR="00590299" w:rsidRPr="00763D10" w:rsidRDefault="00590299" w:rsidP="00590299">
      <w:pPr>
        <w:spacing w:after="0" w:line="240" w:lineRule="auto"/>
        <w:ind w:firstLine="851"/>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Социально-гуманитарная и физкультурно -спортивная направленности у обучающихся являются наиболее востребованными в системе дополнитель</w:t>
      </w:r>
      <w:r w:rsidR="00E35ADF" w:rsidRPr="00763D10">
        <w:rPr>
          <w:rFonts w:ascii="Times New Roman" w:eastAsia="Times New Roman" w:hAnsi="Times New Roman"/>
          <w:sz w:val="28"/>
          <w:szCs w:val="28"/>
          <w:lang w:eastAsia="ru-RU" w:bidi="ru-RU"/>
        </w:rPr>
        <w:t xml:space="preserve">ного образования г. Белогорск. </w:t>
      </w:r>
      <w:r w:rsidRPr="00763D10">
        <w:rPr>
          <w:rFonts w:ascii="Times New Roman" w:eastAsia="Times New Roman" w:hAnsi="Times New Roman"/>
          <w:sz w:val="28"/>
          <w:szCs w:val="28"/>
          <w:lang w:eastAsia="ru-RU" w:bidi="ru-RU"/>
        </w:rPr>
        <w:t>Более 40% обучающихся отдают предпочтение этим видам досуговой деятельности.</w:t>
      </w: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6352E1" w:rsidRDefault="006352E1" w:rsidP="00E66B09">
      <w:pPr>
        <w:spacing w:after="0" w:line="240" w:lineRule="auto"/>
        <w:ind w:firstLine="709"/>
        <w:jc w:val="center"/>
        <w:rPr>
          <w:rFonts w:ascii="Times New Roman" w:hAnsi="Times New Roman"/>
          <w:b/>
          <w:sz w:val="28"/>
          <w:szCs w:val="28"/>
        </w:rPr>
      </w:pPr>
    </w:p>
    <w:p w:rsidR="00E66B09" w:rsidRDefault="00590299" w:rsidP="00E66B09">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lastRenderedPageBreak/>
        <w:t>Доля детей, охваченных дополнительным образованием по направленностям</w:t>
      </w:r>
    </w:p>
    <w:p w:rsidR="00A67765" w:rsidRPr="00763D10" w:rsidRDefault="00A67765" w:rsidP="00A67765">
      <w:pPr>
        <w:spacing w:after="0" w:line="240" w:lineRule="auto"/>
        <w:ind w:firstLine="709"/>
        <w:jc w:val="right"/>
        <w:rPr>
          <w:rFonts w:ascii="Times New Roman" w:hAnsi="Times New Roman"/>
          <w:b/>
          <w:sz w:val="28"/>
          <w:szCs w:val="28"/>
        </w:rPr>
      </w:pPr>
      <w:r w:rsidRPr="00763D10">
        <w:rPr>
          <w:rFonts w:ascii="Times New Roman" w:hAnsi="Times New Roman"/>
          <w:sz w:val="24"/>
          <w:szCs w:val="24"/>
        </w:rPr>
        <w:t>Таблица 18</w:t>
      </w:r>
    </w:p>
    <w:p w:rsidR="00E66B09" w:rsidRPr="00763D10" w:rsidRDefault="00E66B09" w:rsidP="006352E1">
      <w:pPr>
        <w:spacing w:after="0" w:line="240" w:lineRule="auto"/>
        <w:ind w:firstLine="709"/>
        <w:jc w:val="right"/>
        <w:rPr>
          <w:rFonts w:ascii="Times New Roman" w:hAnsi="Times New Roman"/>
          <w:sz w:val="28"/>
          <w:szCs w:val="28"/>
        </w:rPr>
      </w:pPr>
    </w:p>
    <w:tbl>
      <w:tblPr>
        <w:tblStyle w:val="311"/>
        <w:tblpPr w:leftFromText="180" w:rightFromText="180" w:vertAnchor="text" w:horzAnchor="margin" w:tblpXSpec="center" w:tblpY="-76"/>
        <w:tblW w:w="10502" w:type="dxa"/>
        <w:tblLayout w:type="fixed"/>
        <w:tblLook w:val="04A0" w:firstRow="1" w:lastRow="0" w:firstColumn="1" w:lastColumn="0" w:noHBand="0" w:noVBand="1"/>
      </w:tblPr>
      <w:tblGrid>
        <w:gridCol w:w="666"/>
        <w:gridCol w:w="806"/>
        <w:gridCol w:w="897"/>
        <w:gridCol w:w="779"/>
        <w:gridCol w:w="781"/>
        <w:gridCol w:w="891"/>
        <w:gridCol w:w="780"/>
        <w:gridCol w:w="891"/>
        <w:gridCol w:w="669"/>
        <w:gridCol w:w="891"/>
        <w:gridCol w:w="891"/>
        <w:gridCol w:w="891"/>
        <w:gridCol w:w="669"/>
      </w:tblGrid>
      <w:tr w:rsidR="00590299" w:rsidRPr="00763D10" w:rsidTr="00B40DF7">
        <w:trPr>
          <w:trHeight w:val="825"/>
        </w:trPr>
        <w:tc>
          <w:tcPr>
            <w:tcW w:w="666" w:type="dxa"/>
            <w:vMerge w:val="restart"/>
            <w:hideMark/>
          </w:tcPr>
          <w:p w:rsidR="00590299" w:rsidRPr="00763D10" w:rsidRDefault="00590299" w:rsidP="00590299">
            <w:pPr>
              <w:spacing w:after="0" w:line="240" w:lineRule="auto"/>
              <w:rPr>
                <w:rFonts w:ascii="Times New Roman" w:hAnsi="Times New Roman"/>
                <w:b/>
                <w:sz w:val="24"/>
                <w:szCs w:val="24"/>
              </w:rPr>
            </w:pPr>
            <w:bookmarkStart w:id="7" w:name="_Hlk91233750"/>
            <w:r w:rsidRPr="00763D10">
              <w:rPr>
                <w:rFonts w:ascii="Times New Roman" w:hAnsi="Times New Roman"/>
                <w:b/>
                <w:sz w:val="24"/>
                <w:szCs w:val="24"/>
              </w:rPr>
              <w:t>год/</w:t>
            </w:r>
          </w:p>
          <w:p w:rsidR="00590299" w:rsidRPr="00763D10" w:rsidRDefault="00590299" w:rsidP="00590299">
            <w:pPr>
              <w:spacing w:after="0" w:line="240" w:lineRule="auto"/>
              <w:rPr>
                <w:rFonts w:ascii="Times New Roman" w:hAnsi="Times New Roman"/>
                <w:b/>
                <w:sz w:val="24"/>
                <w:szCs w:val="24"/>
              </w:rPr>
            </w:pPr>
            <w:r w:rsidRPr="00763D10">
              <w:rPr>
                <w:rFonts w:ascii="Times New Roman" w:hAnsi="Times New Roman"/>
                <w:b/>
                <w:sz w:val="24"/>
                <w:szCs w:val="24"/>
              </w:rPr>
              <w:t>напр-ность</w:t>
            </w:r>
          </w:p>
        </w:tc>
        <w:tc>
          <w:tcPr>
            <w:tcW w:w="1703" w:type="dxa"/>
            <w:gridSpan w:val="2"/>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Художественная</w:t>
            </w:r>
          </w:p>
          <w:p w:rsidR="00590299" w:rsidRPr="00763D10" w:rsidRDefault="00590299" w:rsidP="00590299">
            <w:pPr>
              <w:spacing w:after="0" w:line="240" w:lineRule="auto"/>
              <w:rPr>
                <w:rFonts w:ascii="Times New Roman" w:hAnsi="Times New Roman"/>
                <w:sz w:val="24"/>
                <w:szCs w:val="24"/>
              </w:rPr>
            </w:pPr>
          </w:p>
        </w:tc>
        <w:tc>
          <w:tcPr>
            <w:tcW w:w="1560" w:type="dxa"/>
            <w:gridSpan w:val="2"/>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Социально-гуманитарная</w:t>
            </w:r>
          </w:p>
        </w:tc>
        <w:tc>
          <w:tcPr>
            <w:tcW w:w="1671" w:type="dxa"/>
            <w:gridSpan w:val="2"/>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Физкультурно-оздоровительная</w:t>
            </w:r>
          </w:p>
        </w:tc>
        <w:tc>
          <w:tcPr>
            <w:tcW w:w="1560" w:type="dxa"/>
            <w:gridSpan w:val="2"/>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Естественно-научная</w:t>
            </w:r>
          </w:p>
        </w:tc>
        <w:tc>
          <w:tcPr>
            <w:tcW w:w="1782" w:type="dxa"/>
            <w:gridSpan w:val="2"/>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Туристко-краеведческая</w:t>
            </w:r>
          </w:p>
        </w:tc>
        <w:tc>
          <w:tcPr>
            <w:tcW w:w="1560" w:type="dxa"/>
            <w:gridSpan w:val="2"/>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 xml:space="preserve">Техническая </w:t>
            </w:r>
          </w:p>
        </w:tc>
      </w:tr>
      <w:tr w:rsidR="00590299" w:rsidRPr="00763D10" w:rsidTr="00E35ADF">
        <w:trPr>
          <w:trHeight w:val="998"/>
        </w:trPr>
        <w:tc>
          <w:tcPr>
            <w:tcW w:w="666" w:type="dxa"/>
            <w:vMerge/>
          </w:tcPr>
          <w:p w:rsidR="00590299" w:rsidRPr="00763D10" w:rsidRDefault="00590299" w:rsidP="00590299">
            <w:pPr>
              <w:spacing w:after="0" w:line="240" w:lineRule="auto"/>
              <w:rPr>
                <w:rFonts w:ascii="Times New Roman" w:hAnsi="Times New Roman"/>
                <w:b/>
                <w:sz w:val="24"/>
                <w:szCs w:val="24"/>
              </w:rPr>
            </w:pPr>
          </w:p>
        </w:tc>
        <w:tc>
          <w:tcPr>
            <w:tcW w:w="806" w:type="dxa"/>
          </w:tcPr>
          <w:p w:rsidR="00590299" w:rsidRPr="00763D10" w:rsidRDefault="00590299" w:rsidP="00590299">
            <w:pPr>
              <w:spacing w:after="0" w:line="240" w:lineRule="auto"/>
              <w:rPr>
                <w:rFonts w:ascii="Times New Roman" w:hAnsi="Times New Roman"/>
                <w:b/>
                <w:sz w:val="24"/>
                <w:szCs w:val="24"/>
              </w:rPr>
            </w:pPr>
            <w:r w:rsidRPr="00763D10">
              <w:rPr>
                <w:rFonts w:ascii="Times New Roman" w:hAnsi="Times New Roman"/>
                <w:sz w:val="24"/>
                <w:szCs w:val="24"/>
              </w:rPr>
              <w:t xml:space="preserve">Доля, охваченных </w:t>
            </w:r>
          </w:p>
        </w:tc>
        <w:tc>
          <w:tcPr>
            <w:tcW w:w="897"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Количество чел.</w:t>
            </w:r>
          </w:p>
        </w:tc>
        <w:tc>
          <w:tcPr>
            <w:tcW w:w="779"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 xml:space="preserve">Доля, охваченных </w:t>
            </w:r>
          </w:p>
        </w:tc>
        <w:tc>
          <w:tcPr>
            <w:tcW w:w="781"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Количество чел.</w:t>
            </w:r>
          </w:p>
        </w:tc>
        <w:tc>
          <w:tcPr>
            <w:tcW w:w="891"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 xml:space="preserve">Доля, охваченных </w:t>
            </w:r>
          </w:p>
        </w:tc>
        <w:tc>
          <w:tcPr>
            <w:tcW w:w="780"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Количество чел.</w:t>
            </w:r>
          </w:p>
          <w:p w:rsidR="00590299" w:rsidRPr="00763D10" w:rsidRDefault="00590299" w:rsidP="00590299">
            <w:pPr>
              <w:spacing w:after="0" w:line="240" w:lineRule="auto"/>
              <w:rPr>
                <w:rFonts w:ascii="Times New Roman" w:hAnsi="Times New Roman"/>
                <w:sz w:val="24"/>
                <w:szCs w:val="24"/>
              </w:rPr>
            </w:pPr>
          </w:p>
        </w:tc>
        <w:tc>
          <w:tcPr>
            <w:tcW w:w="891"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 xml:space="preserve">Доля, охваченных </w:t>
            </w:r>
          </w:p>
        </w:tc>
        <w:tc>
          <w:tcPr>
            <w:tcW w:w="669"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Количество чел.</w:t>
            </w:r>
          </w:p>
        </w:tc>
        <w:tc>
          <w:tcPr>
            <w:tcW w:w="891" w:type="dxa"/>
          </w:tcPr>
          <w:p w:rsidR="00590299" w:rsidRPr="00763D10" w:rsidRDefault="00590299" w:rsidP="00590299">
            <w:pPr>
              <w:spacing w:after="0" w:line="240" w:lineRule="auto"/>
              <w:rPr>
                <w:rFonts w:ascii="Times New Roman" w:hAnsi="Times New Roman"/>
                <w:b/>
                <w:sz w:val="24"/>
                <w:szCs w:val="24"/>
              </w:rPr>
            </w:pPr>
            <w:r w:rsidRPr="00763D10">
              <w:rPr>
                <w:rFonts w:ascii="Times New Roman" w:hAnsi="Times New Roman"/>
                <w:sz w:val="24"/>
                <w:szCs w:val="24"/>
              </w:rPr>
              <w:t xml:space="preserve">Доля, охваченных </w:t>
            </w:r>
          </w:p>
        </w:tc>
        <w:tc>
          <w:tcPr>
            <w:tcW w:w="891"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Количество чел.</w:t>
            </w:r>
          </w:p>
        </w:tc>
        <w:tc>
          <w:tcPr>
            <w:tcW w:w="891"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 xml:space="preserve">Доля, охваченных </w:t>
            </w:r>
          </w:p>
          <w:p w:rsidR="00590299" w:rsidRPr="00763D10" w:rsidRDefault="00590299" w:rsidP="00590299">
            <w:pPr>
              <w:spacing w:after="0" w:line="240" w:lineRule="auto"/>
              <w:rPr>
                <w:rFonts w:ascii="Times New Roman" w:hAnsi="Times New Roman"/>
                <w:sz w:val="24"/>
                <w:szCs w:val="24"/>
              </w:rPr>
            </w:pPr>
          </w:p>
        </w:tc>
        <w:tc>
          <w:tcPr>
            <w:tcW w:w="669" w:type="dxa"/>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Количество чел.</w:t>
            </w:r>
          </w:p>
        </w:tc>
      </w:tr>
      <w:tr w:rsidR="00590299" w:rsidRPr="00763D10" w:rsidTr="00E35ADF">
        <w:trPr>
          <w:trHeight w:val="425"/>
        </w:trPr>
        <w:tc>
          <w:tcPr>
            <w:tcW w:w="666" w:type="dxa"/>
            <w:noWrap/>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2020</w:t>
            </w:r>
          </w:p>
        </w:tc>
        <w:tc>
          <w:tcPr>
            <w:tcW w:w="806"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31,6</w:t>
            </w:r>
          </w:p>
        </w:tc>
        <w:tc>
          <w:tcPr>
            <w:tcW w:w="897"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3238</w:t>
            </w:r>
          </w:p>
        </w:tc>
        <w:tc>
          <w:tcPr>
            <w:tcW w:w="779"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38,14</w:t>
            </w:r>
          </w:p>
        </w:tc>
        <w:tc>
          <w:tcPr>
            <w:tcW w:w="78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3908</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26,8</w:t>
            </w:r>
          </w:p>
        </w:tc>
        <w:tc>
          <w:tcPr>
            <w:tcW w:w="780"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2746</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1,57</w:t>
            </w:r>
          </w:p>
        </w:tc>
        <w:tc>
          <w:tcPr>
            <w:tcW w:w="669"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161</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2,52</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258</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1,86</w:t>
            </w:r>
          </w:p>
        </w:tc>
        <w:tc>
          <w:tcPr>
            <w:tcW w:w="669"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191</w:t>
            </w:r>
          </w:p>
        </w:tc>
      </w:tr>
      <w:tr w:rsidR="00590299" w:rsidRPr="00763D10" w:rsidTr="00E35ADF">
        <w:trPr>
          <w:trHeight w:val="413"/>
        </w:trPr>
        <w:tc>
          <w:tcPr>
            <w:tcW w:w="666" w:type="dxa"/>
            <w:noWrap/>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2021</w:t>
            </w:r>
          </w:p>
        </w:tc>
        <w:tc>
          <w:tcPr>
            <w:tcW w:w="806" w:type="dxa"/>
            <w:noWrap/>
            <w:hideMark/>
          </w:tcPr>
          <w:p w:rsidR="00590299" w:rsidRPr="00763D10" w:rsidRDefault="00590299" w:rsidP="00590299">
            <w:pPr>
              <w:spacing w:after="0" w:line="240" w:lineRule="auto"/>
              <w:ind w:right="-106"/>
              <w:rPr>
                <w:rFonts w:ascii="Times New Roman" w:hAnsi="Times New Roman"/>
                <w:sz w:val="24"/>
                <w:szCs w:val="24"/>
              </w:rPr>
            </w:pPr>
            <w:r w:rsidRPr="00763D10">
              <w:rPr>
                <w:rFonts w:ascii="Times New Roman" w:hAnsi="Times New Roman"/>
                <w:sz w:val="24"/>
                <w:szCs w:val="24"/>
              </w:rPr>
              <w:t>19,2</w:t>
            </w:r>
          </w:p>
        </w:tc>
        <w:tc>
          <w:tcPr>
            <w:tcW w:w="897"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1967</w:t>
            </w:r>
          </w:p>
        </w:tc>
        <w:tc>
          <w:tcPr>
            <w:tcW w:w="779"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49,18</w:t>
            </w:r>
          </w:p>
        </w:tc>
        <w:tc>
          <w:tcPr>
            <w:tcW w:w="78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5039</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25,3</w:t>
            </w:r>
          </w:p>
        </w:tc>
        <w:tc>
          <w:tcPr>
            <w:tcW w:w="780"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2592</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3,53</w:t>
            </w:r>
          </w:p>
        </w:tc>
        <w:tc>
          <w:tcPr>
            <w:tcW w:w="669"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362</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2,89</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296</w:t>
            </w:r>
          </w:p>
        </w:tc>
        <w:tc>
          <w:tcPr>
            <w:tcW w:w="891"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2,73</w:t>
            </w:r>
          </w:p>
        </w:tc>
        <w:tc>
          <w:tcPr>
            <w:tcW w:w="669" w:type="dxa"/>
            <w:noWrap/>
            <w:hideMark/>
          </w:tcPr>
          <w:p w:rsidR="00590299" w:rsidRPr="00763D10" w:rsidRDefault="00590299" w:rsidP="00590299">
            <w:pPr>
              <w:spacing w:after="0" w:line="240" w:lineRule="auto"/>
              <w:rPr>
                <w:rFonts w:ascii="Times New Roman" w:hAnsi="Times New Roman"/>
                <w:sz w:val="24"/>
                <w:szCs w:val="24"/>
              </w:rPr>
            </w:pPr>
            <w:r w:rsidRPr="00763D10">
              <w:rPr>
                <w:rFonts w:ascii="Times New Roman" w:hAnsi="Times New Roman"/>
                <w:sz w:val="24"/>
                <w:szCs w:val="24"/>
              </w:rPr>
              <w:t>280</w:t>
            </w:r>
          </w:p>
        </w:tc>
      </w:tr>
    </w:tbl>
    <w:bookmarkEnd w:id="7"/>
    <w:p w:rsidR="00E66B09" w:rsidRPr="00763D10" w:rsidRDefault="00E66B09" w:rsidP="00E66B09">
      <w:pPr>
        <w:spacing w:after="0" w:line="240" w:lineRule="auto"/>
        <w:ind w:firstLine="851"/>
        <w:jc w:val="both"/>
        <w:rPr>
          <w:rFonts w:ascii="Times New Roman" w:eastAsia="Times New Roman" w:hAnsi="Times New Roman"/>
          <w:sz w:val="28"/>
          <w:szCs w:val="28"/>
        </w:rPr>
      </w:pPr>
      <w:r w:rsidRPr="00763D10">
        <w:rPr>
          <w:rFonts w:ascii="Times New Roman" w:eastAsia="Times New Roman" w:hAnsi="Times New Roman"/>
          <w:sz w:val="28"/>
          <w:szCs w:val="28"/>
        </w:rPr>
        <w:t>На территории г. Белогорск осуществляют деятельность два учреждения дополнительного образования, подведомственные МКУ КОДМ г. Белогорск: МАУ ДО «ЦРО» и МАОУ «ЦДОД».</w:t>
      </w:r>
    </w:p>
    <w:p w:rsidR="001E0FBB" w:rsidRPr="00763D10" w:rsidRDefault="001E0FBB" w:rsidP="001E0FBB">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МАОУ «Центр дополнительного образования детей города Белогорск», реализуются дополнительные общеразвивающие программы. Центр посещают</w:t>
      </w:r>
      <w:r w:rsidRPr="00763D10">
        <w:rPr>
          <w:rFonts w:ascii="Times New Roman" w:eastAsia="Times New Roman" w:hAnsi="Times New Roman"/>
          <w:spacing w:val="25"/>
          <w:sz w:val="28"/>
          <w:szCs w:val="28"/>
        </w:rPr>
        <w:t xml:space="preserve"> </w:t>
      </w:r>
      <w:r w:rsidRPr="00763D10">
        <w:rPr>
          <w:rFonts w:ascii="Times New Roman" w:eastAsia="Times New Roman" w:hAnsi="Times New Roman"/>
          <w:sz w:val="28"/>
          <w:szCs w:val="28"/>
        </w:rPr>
        <w:t>дети</w:t>
      </w:r>
      <w:r w:rsidRPr="00763D10">
        <w:rPr>
          <w:rFonts w:ascii="Times New Roman" w:eastAsia="Times New Roman" w:hAnsi="Times New Roman"/>
          <w:spacing w:val="26"/>
          <w:sz w:val="28"/>
          <w:szCs w:val="28"/>
        </w:rPr>
        <w:t xml:space="preserve"> </w:t>
      </w:r>
      <w:r w:rsidRPr="00763D10">
        <w:rPr>
          <w:rFonts w:ascii="Times New Roman" w:eastAsia="Times New Roman" w:hAnsi="Times New Roman"/>
          <w:sz w:val="28"/>
          <w:szCs w:val="28"/>
        </w:rPr>
        <w:t>в возрасте от 5 до 18 лет из</w:t>
      </w:r>
      <w:r w:rsidRPr="00763D10">
        <w:rPr>
          <w:rFonts w:ascii="Times New Roman" w:eastAsia="Times New Roman" w:hAnsi="Times New Roman"/>
          <w:spacing w:val="23"/>
          <w:sz w:val="28"/>
          <w:szCs w:val="28"/>
        </w:rPr>
        <w:t xml:space="preserve"> </w:t>
      </w:r>
      <w:r w:rsidRPr="00763D10">
        <w:rPr>
          <w:rFonts w:ascii="Times New Roman" w:eastAsia="Times New Roman" w:hAnsi="Times New Roman"/>
          <w:sz w:val="28"/>
          <w:szCs w:val="28"/>
        </w:rPr>
        <w:t>дошкольных</w:t>
      </w:r>
      <w:r w:rsidRPr="00763D10">
        <w:rPr>
          <w:rFonts w:ascii="Times New Roman" w:eastAsia="Times New Roman" w:hAnsi="Times New Roman"/>
          <w:spacing w:val="26"/>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учреждений. Обучение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детей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осуществляется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одновозрастных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57"/>
          <w:sz w:val="28"/>
          <w:szCs w:val="28"/>
        </w:rPr>
        <w:t xml:space="preserve"> </w:t>
      </w:r>
      <w:r w:rsidRPr="00763D10">
        <w:rPr>
          <w:rFonts w:ascii="Times New Roman" w:eastAsia="Times New Roman" w:hAnsi="Times New Roman"/>
          <w:sz w:val="28"/>
          <w:szCs w:val="28"/>
        </w:rPr>
        <w:t>разновозрастных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творческих объединениях.</w:t>
      </w:r>
    </w:p>
    <w:p w:rsidR="001E0FBB" w:rsidRPr="00763D10" w:rsidRDefault="001E0FBB" w:rsidP="001E0FBB">
      <w:pPr>
        <w:widowControl w:val="0"/>
        <w:autoSpaceDE w:val="0"/>
        <w:autoSpaceDN w:val="0"/>
        <w:spacing w:before="1" w:after="0" w:line="240" w:lineRule="auto"/>
        <w:ind w:right="-22"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Всего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МАОУ «</w:t>
      </w:r>
      <w:r w:rsidRPr="00763D10">
        <w:rPr>
          <w:rFonts w:ascii="Times New Roman" w:eastAsia="Times New Roman" w:hAnsi="Times New Roman"/>
          <w:sz w:val="28"/>
          <w:szCs w:val="28"/>
        </w:rPr>
        <w:t>ЦДОД г. Белогорск»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текущем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году работало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13</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творческих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объединений</w:t>
      </w:r>
      <w:r w:rsidRPr="00763D10">
        <w:rPr>
          <w:rFonts w:ascii="Times New Roman" w:eastAsia="Times New Roman" w:hAnsi="Times New Roman"/>
          <w:spacing w:val="60"/>
          <w:sz w:val="28"/>
          <w:szCs w:val="28"/>
        </w:rPr>
        <w:t xml:space="preserve"> </w:t>
      </w:r>
      <w:r w:rsidRPr="00763D10">
        <w:rPr>
          <w:rFonts w:ascii="Times New Roman" w:eastAsia="Times New Roman" w:hAnsi="Times New Roman"/>
          <w:sz w:val="28"/>
          <w:szCs w:val="28"/>
        </w:rPr>
        <w:t>(73</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группы)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4 направленностям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деятельности: художественная, физкультурно-спортивная, техническая и социально-гуманитарная. Общее количество детей, посещающих центр 741 человек. По количеству программ лидирует художественная направленность. Особенным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спросом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пользуются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занятия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 xml:space="preserve">ИЗО-студии «Кисточка» и вокальном ансамбле «Я+ТЫ». </w:t>
      </w:r>
    </w:p>
    <w:p w:rsidR="001E0FBB" w:rsidRPr="00763D10" w:rsidRDefault="001E0FBB" w:rsidP="001E0FBB">
      <w:pPr>
        <w:widowControl w:val="0"/>
        <w:autoSpaceDE w:val="0"/>
        <w:autoSpaceDN w:val="0"/>
        <w:spacing w:before="1" w:after="0" w:line="240" w:lineRule="auto"/>
        <w:ind w:right="-22" w:firstLine="709"/>
        <w:jc w:val="both"/>
        <w:rPr>
          <w:rFonts w:ascii="Times New Roman" w:eastAsia="Times New Roman" w:hAnsi="Times New Roman"/>
          <w:spacing w:val="1"/>
          <w:sz w:val="28"/>
          <w:szCs w:val="28"/>
        </w:rPr>
      </w:pPr>
      <w:r w:rsidRPr="00763D10">
        <w:rPr>
          <w:rFonts w:ascii="Times New Roman" w:eastAsia="Times New Roman" w:hAnsi="Times New Roman"/>
          <w:sz w:val="28"/>
          <w:szCs w:val="28"/>
        </w:rPr>
        <w:t>Продолжает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успешно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функционировать новое объединение технической направленности «Дрон-школа»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(руководитель-</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Чанышев В.Р.). Обучающиеся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показали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достаточно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высокий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уровень на областном «Дрон-фестивале» организованное ко Дню города и двух всероссийских соревнованиях.</w:t>
      </w:r>
      <w:r w:rsidRPr="00763D10">
        <w:rPr>
          <w:rFonts w:ascii="Times New Roman" w:eastAsia="Times New Roman" w:hAnsi="Times New Roman"/>
          <w:spacing w:val="1"/>
          <w:sz w:val="28"/>
          <w:szCs w:val="28"/>
        </w:rPr>
        <w:t xml:space="preserve"> Объединение «Авиамоделизм» (руководитель- Жуков В.Ф) приняло участие в областных соревнованиях по авиамодельному спорту. Обучающиеся ВПК «Зенит» (руководитель -Шапоров Л.Л) приняли участие в открытии парка «Патриот». Ученица детской видеостудии «1001 шутка» (руководитель -Киселев Р.С) Мельникова Лилиана заняла 2 место во Всероссийском конкурсе роликов «Новые места» федерального проекта «Успех каждого ребенка» национального проекта «Образование»,</w:t>
      </w:r>
      <w:r w:rsidRPr="00763D10">
        <w:rPr>
          <w:rFonts w:ascii="Times New Roman" w:eastAsia="Times New Roman" w:hAnsi="Times New Roman"/>
          <w:sz w:val="28"/>
          <w:szCs w:val="28"/>
        </w:rPr>
        <w:t xml:space="preserve"> </w:t>
      </w:r>
      <w:r w:rsidRPr="00763D10">
        <w:rPr>
          <w:rFonts w:ascii="Times New Roman" w:eastAsia="Times New Roman" w:hAnsi="Times New Roman"/>
          <w:spacing w:val="1"/>
          <w:sz w:val="28"/>
          <w:szCs w:val="28"/>
        </w:rPr>
        <w:t xml:space="preserve">и была приглашена на «Успешную ёлку», которая прошла в Москве 16 декабря. Ученики объединения </w:t>
      </w:r>
      <w:r w:rsidRPr="00763D10">
        <w:rPr>
          <w:rFonts w:ascii="Times New Roman" w:eastAsia="Times New Roman" w:hAnsi="Times New Roman"/>
          <w:spacing w:val="1"/>
          <w:sz w:val="28"/>
          <w:szCs w:val="28"/>
        </w:rPr>
        <w:lastRenderedPageBreak/>
        <w:t xml:space="preserve">«Кисточка» (руководитель - Никифорова М.В.) стали призерами международного конкурса в Корее, организовали более 15 тематических выставок, в том числе в формате персональной выставки.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концертах традиционно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принимают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активное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участие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обучающиеся творческих объединений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«Я+ТЫ», «Серебряная струна», «Ритмика» (руководители</w:t>
      </w:r>
      <w:r w:rsidRPr="00763D10">
        <w:rPr>
          <w:rFonts w:ascii="Times New Roman" w:eastAsia="Times New Roman" w:hAnsi="Times New Roman"/>
          <w:spacing w:val="1"/>
          <w:sz w:val="28"/>
          <w:szCs w:val="28"/>
        </w:rPr>
        <w:t xml:space="preserve"> - </w:t>
      </w:r>
      <w:r w:rsidRPr="00763D10">
        <w:rPr>
          <w:rFonts w:ascii="Times New Roman" w:eastAsia="Times New Roman" w:hAnsi="Times New Roman"/>
          <w:sz w:val="28"/>
          <w:szCs w:val="28"/>
        </w:rPr>
        <w:t>Лысова Т.В, Ситишкина А.Ю.).</w:t>
      </w:r>
    </w:p>
    <w:p w:rsidR="001E0FBB" w:rsidRPr="00763D10" w:rsidRDefault="001E0FBB" w:rsidP="001E0FBB">
      <w:pPr>
        <w:widowControl w:val="0"/>
        <w:autoSpaceDE w:val="0"/>
        <w:autoSpaceDN w:val="0"/>
        <w:spacing w:before="1" w:after="0" w:line="240" w:lineRule="auto"/>
        <w:ind w:right="-22"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течение года Центром реализовано 3 гранта (два муниципальных и один областной), общей суммой более 300 тыс. рублей.</w:t>
      </w:r>
    </w:p>
    <w:p w:rsidR="001E0FBB" w:rsidRPr="00763D10" w:rsidRDefault="001E0FBB" w:rsidP="001E0FBB">
      <w:pPr>
        <w:widowControl w:val="0"/>
        <w:autoSpaceDE w:val="0"/>
        <w:autoSpaceDN w:val="0"/>
        <w:spacing w:after="0" w:line="240" w:lineRule="auto"/>
        <w:ind w:right="-22"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Подведением итогов работы в объединениях по любой из направленностей является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участие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обучающихся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конкурсах,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фестивалях,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выставках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уровня учреждения,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городского,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регионального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других,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где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обучающиеся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показывают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теоретические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практические знания и</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умения, полученные в</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процессе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обучения.</w:t>
      </w:r>
    </w:p>
    <w:p w:rsidR="001E0FBB" w:rsidRPr="00763D10" w:rsidRDefault="001E0FBB" w:rsidP="001E0FBB">
      <w:pPr>
        <w:widowControl w:val="0"/>
        <w:autoSpaceDE w:val="0"/>
        <w:autoSpaceDN w:val="0"/>
        <w:spacing w:after="5" w:line="240" w:lineRule="auto"/>
        <w:ind w:right="-22" w:firstLine="709"/>
        <w:jc w:val="both"/>
        <w:rPr>
          <w:rFonts w:ascii="Times New Roman" w:eastAsia="Times New Roman" w:hAnsi="Times New Roman"/>
          <w:sz w:val="28"/>
          <w:szCs w:val="28"/>
        </w:rPr>
      </w:pPr>
      <w:r w:rsidRPr="00763D10">
        <w:rPr>
          <w:rFonts w:ascii="Times New Roman" w:eastAsia="Times New Roman" w:hAnsi="Times New Roman"/>
          <w:sz w:val="28"/>
          <w:szCs w:val="28"/>
        </w:rPr>
        <w:t>С января по декабрь 2021</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обучающиеся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ЦДОД г.Белогорск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приняли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участие</w:t>
      </w:r>
      <w:r w:rsidRPr="00763D10">
        <w:rPr>
          <w:rFonts w:ascii="Times New Roman" w:eastAsia="Times New Roman" w:hAnsi="Times New Roman"/>
          <w:spacing w:val="1"/>
          <w:sz w:val="28"/>
          <w:szCs w:val="28"/>
        </w:rPr>
        <w:t xml:space="preserve"> в конкурсах и фестивалях</w:t>
      </w:r>
      <w:r w:rsidRPr="00763D10">
        <w:rPr>
          <w:rFonts w:ascii="Times New Roman" w:eastAsia="Times New Roman" w:hAnsi="Times New Roman"/>
          <w:sz w:val="28"/>
          <w:szCs w:val="28"/>
        </w:rPr>
        <w:t xml:space="preserve"> международного, всероссийского,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регионального,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областного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уровней.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 xml:space="preserve">Воспитанники ЦДОД </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приняли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участие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48</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конкурсах,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фестивалях.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количество</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участников</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189 чел.</w:t>
      </w:r>
    </w:p>
    <w:p w:rsidR="00E35ADF" w:rsidRPr="00763D10" w:rsidRDefault="00E35ADF" w:rsidP="00E35ADF">
      <w:pPr>
        <w:widowControl w:val="0"/>
        <w:autoSpaceDE w:val="0"/>
        <w:autoSpaceDN w:val="0"/>
        <w:spacing w:after="5" w:line="240" w:lineRule="auto"/>
        <w:ind w:right="-22" w:firstLine="709"/>
        <w:jc w:val="center"/>
        <w:rPr>
          <w:rFonts w:ascii="Times New Roman" w:eastAsia="Times New Roman" w:hAnsi="Times New Roman"/>
          <w:b/>
          <w:sz w:val="28"/>
          <w:szCs w:val="28"/>
        </w:rPr>
      </w:pPr>
      <w:r w:rsidRPr="00763D10">
        <w:rPr>
          <w:rFonts w:ascii="Times New Roman" w:eastAsia="Times New Roman" w:hAnsi="Times New Roman"/>
          <w:b/>
          <w:sz w:val="28"/>
          <w:szCs w:val="28"/>
        </w:rPr>
        <w:t>Участие обучающихся МАОУ ЦДОД в конкурсах</w:t>
      </w:r>
    </w:p>
    <w:p w:rsidR="001E0FBB" w:rsidRPr="00763D10" w:rsidRDefault="001E0FBB" w:rsidP="001E0FBB">
      <w:pPr>
        <w:spacing w:after="0" w:line="240" w:lineRule="auto"/>
        <w:ind w:firstLine="709"/>
        <w:jc w:val="right"/>
        <w:rPr>
          <w:rFonts w:ascii="Times New Roman" w:hAnsi="Times New Roman"/>
          <w:sz w:val="24"/>
          <w:szCs w:val="24"/>
        </w:rPr>
      </w:pPr>
      <w:r w:rsidRPr="00763D10">
        <w:rPr>
          <w:rFonts w:ascii="Times New Roman" w:hAnsi="Times New Roman"/>
          <w:sz w:val="24"/>
          <w:szCs w:val="24"/>
        </w:rPr>
        <w:t>Табли</w:t>
      </w:r>
      <w:r w:rsidR="00E35ADF" w:rsidRPr="00763D10">
        <w:rPr>
          <w:rFonts w:ascii="Times New Roman" w:hAnsi="Times New Roman"/>
          <w:sz w:val="24"/>
          <w:szCs w:val="24"/>
        </w:rPr>
        <w:t>ца № 19</w:t>
      </w:r>
    </w:p>
    <w:tbl>
      <w:tblPr>
        <w:tblStyle w:val="TableNormal"/>
        <w:tblW w:w="9555"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3118"/>
        <w:gridCol w:w="1418"/>
        <w:gridCol w:w="2419"/>
        <w:gridCol w:w="1912"/>
      </w:tblGrid>
      <w:tr w:rsidR="001E0FBB" w:rsidRPr="00A67765" w:rsidTr="00DD7DFA">
        <w:trPr>
          <w:trHeight w:val="609"/>
        </w:trPr>
        <w:tc>
          <w:tcPr>
            <w:tcW w:w="68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w:t>
            </w:r>
            <w:r w:rsidRPr="00A67765">
              <w:rPr>
                <w:rFonts w:ascii="Times New Roman" w:hAnsi="Times New Roman"/>
                <w:spacing w:val="-4"/>
                <w:sz w:val="24"/>
                <w:szCs w:val="24"/>
              </w:rPr>
              <w:t xml:space="preserve"> </w:t>
            </w:r>
            <w:r w:rsidRPr="00A67765">
              <w:rPr>
                <w:rFonts w:ascii="Times New Roman" w:hAnsi="Times New Roman"/>
                <w:sz w:val="24"/>
                <w:szCs w:val="24"/>
              </w:rPr>
              <w:t>п/п</w:t>
            </w:r>
          </w:p>
        </w:tc>
        <w:tc>
          <w:tcPr>
            <w:tcW w:w="31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Уровень</w:t>
            </w:r>
          </w:p>
        </w:tc>
        <w:tc>
          <w:tcPr>
            <w:tcW w:w="14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Кол-во</w:t>
            </w:r>
            <w:r w:rsidRPr="00A67765">
              <w:rPr>
                <w:rFonts w:ascii="Times New Roman" w:hAnsi="Times New Roman"/>
                <w:spacing w:val="1"/>
                <w:sz w:val="24"/>
                <w:szCs w:val="24"/>
              </w:rPr>
              <w:t xml:space="preserve"> </w:t>
            </w:r>
            <w:r w:rsidRPr="00A67765">
              <w:rPr>
                <w:rFonts w:ascii="Times New Roman" w:hAnsi="Times New Roman"/>
                <w:spacing w:val="-1"/>
                <w:sz w:val="24"/>
                <w:szCs w:val="24"/>
              </w:rPr>
              <w:t>конкурсов</w:t>
            </w:r>
          </w:p>
        </w:tc>
        <w:tc>
          <w:tcPr>
            <w:tcW w:w="2419" w:type="dxa"/>
          </w:tcPr>
          <w:p w:rsidR="001E0FBB" w:rsidRPr="00A67765" w:rsidRDefault="001E0FBB" w:rsidP="00DD7DFA">
            <w:pPr>
              <w:spacing w:after="0" w:line="240" w:lineRule="auto"/>
              <w:jc w:val="center"/>
              <w:rPr>
                <w:rFonts w:ascii="Times New Roman" w:hAnsi="Times New Roman"/>
                <w:spacing w:val="1"/>
                <w:sz w:val="24"/>
                <w:szCs w:val="24"/>
              </w:rPr>
            </w:pPr>
            <w:r w:rsidRPr="00A67765">
              <w:rPr>
                <w:rFonts w:ascii="Times New Roman" w:hAnsi="Times New Roman"/>
                <w:sz w:val="24"/>
                <w:szCs w:val="24"/>
              </w:rPr>
              <w:t>Кол-во</w:t>
            </w:r>
          </w:p>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победителей</w:t>
            </w:r>
            <w:r w:rsidRPr="00A67765">
              <w:rPr>
                <w:rFonts w:ascii="Times New Roman" w:hAnsi="Times New Roman"/>
                <w:spacing w:val="-57"/>
                <w:sz w:val="24"/>
                <w:szCs w:val="24"/>
              </w:rPr>
              <w:t xml:space="preserve">  </w:t>
            </w:r>
            <w:r w:rsidRPr="00A67765">
              <w:rPr>
                <w:rFonts w:ascii="Times New Roman" w:hAnsi="Times New Roman"/>
                <w:spacing w:val="1"/>
                <w:sz w:val="24"/>
                <w:szCs w:val="24"/>
              </w:rPr>
              <w:t xml:space="preserve"> </w:t>
            </w:r>
          </w:p>
        </w:tc>
        <w:tc>
          <w:tcPr>
            <w:tcW w:w="1912"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Кол-во</w:t>
            </w:r>
            <w:r w:rsidRPr="00A67765">
              <w:rPr>
                <w:rFonts w:ascii="Times New Roman" w:hAnsi="Times New Roman"/>
                <w:spacing w:val="1"/>
                <w:sz w:val="24"/>
                <w:szCs w:val="24"/>
              </w:rPr>
              <w:t xml:space="preserve"> </w:t>
            </w:r>
            <w:r w:rsidRPr="00A67765">
              <w:rPr>
                <w:rFonts w:ascii="Times New Roman" w:hAnsi="Times New Roman"/>
                <w:sz w:val="24"/>
                <w:szCs w:val="24"/>
              </w:rPr>
              <w:t>призёров</w:t>
            </w:r>
          </w:p>
        </w:tc>
      </w:tr>
      <w:tr w:rsidR="001E0FBB" w:rsidRPr="00A67765" w:rsidTr="00DD7DFA">
        <w:trPr>
          <w:trHeight w:val="276"/>
        </w:trPr>
        <w:tc>
          <w:tcPr>
            <w:tcW w:w="68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1.</w:t>
            </w:r>
          </w:p>
        </w:tc>
        <w:tc>
          <w:tcPr>
            <w:tcW w:w="31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Международный</w:t>
            </w:r>
          </w:p>
        </w:tc>
        <w:tc>
          <w:tcPr>
            <w:tcW w:w="14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24</w:t>
            </w:r>
          </w:p>
        </w:tc>
        <w:tc>
          <w:tcPr>
            <w:tcW w:w="2419"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w w:val="99"/>
                <w:sz w:val="24"/>
                <w:szCs w:val="24"/>
              </w:rPr>
              <w:t>25</w:t>
            </w:r>
          </w:p>
        </w:tc>
        <w:tc>
          <w:tcPr>
            <w:tcW w:w="1912"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w w:val="99"/>
                <w:sz w:val="24"/>
                <w:szCs w:val="24"/>
              </w:rPr>
              <w:t>36</w:t>
            </w:r>
          </w:p>
        </w:tc>
      </w:tr>
      <w:tr w:rsidR="001E0FBB" w:rsidRPr="00A67765" w:rsidTr="00DD7DFA">
        <w:trPr>
          <w:trHeight w:val="280"/>
        </w:trPr>
        <w:tc>
          <w:tcPr>
            <w:tcW w:w="68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2.</w:t>
            </w:r>
          </w:p>
        </w:tc>
        <w:tc>
          <w:tcPr>
            <w:tcW w:w="31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Всероссийский</w:t>
            </w:r>
          </w:p>
        </w:tc>
        <w:tc>
          <w:tcPr>
            <w:tcW w:w="14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16</w:t>
            </w:r>
          </w:p>
        </w:tc>
        <w:tc>
          <w:tcPr>
            <w:tcW w:w="2419"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18</w:t>
            </w:r>
          </w:p>
        </w:tc>
        <w:tc>
          <w:tcPr>
            <w:tcW w:w="1912"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11</w:t>
            </w:r>
          </w:p>
        </w:tc>
      </w:tr>
      <w:tr w:rsidR="001E0FBB" w:rsidRPr="00A67765" w:rsidTr="00DD7DFA">
        <w:trPr>
          <w:trHeight w:val="276"/>
        </w:trPr>
        <w:tc>
          <w:tcPr>
            <w:tcW w:w="68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3.</w:t>
            </w:r>
          </w:p>
        </w:tc>
        <w:tc>
          <w:tcPr>
            <w:tcW w:w="31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Областной</w:t>
            </w:r>
          </w:p>
        </w:tc>
        <w:tc>
          <w:tcPr>
            <w:tcW w:w="14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4</w:t>
            </w:r>
          </w:p>
        </w:tc>
        <w:tc>
          <w:tcPr>
            <w:tcW w:w="2419"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w:t>
            </w:r>
          </w:p>
        </w:tc>
        <w:tc>
          <w:tcPr>
            <w:tcW w:w="1912"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w w:val="99"/>
                <w:sz w:val="24"/>
                <w:szCs w:val="24"/>
              </w:rPr>
              <w:t>15</w:t>
            </w:r>
          </w:p>
        </w:tc>
      </w:tr>
      <w:tr w:rsidR="001E0FBB" w:rsidRPr="00A67765" w:rsidTr="00DD7DFA">
        <w:trPr>
          <w:trHeight w:val="281"/>
        </w:trPr>
        <w:tc>
          <w:tcPr>
            <w:tcW w:w="68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4.</w:t>
            </w:r>
          </w:p>
        </w:tc>
        <w:tc>
          <w:tcPr>
            <w:tcW w:w="31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Муниципальный</w:t>
            </w:r>
          </w:p>
        </w:tc>
        <w:tc>
          <w:tcPr>
            <w:tcW w:w="1418"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4</w:t>
            </w:r>
          </w:p>
        </w:tc>
        <w:tc>
          <w:tcPr>
            <w:tcW w:w="2419"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4</w:t>
            </w:r>
          </w:p>
        </w:tc>
        <w:tc>
          <w:tcPr>
            <w:tcW w:w="1912" w:type="dxa"/>
          </w:tcPr>
          <w:p w:rsidR="001E0FBB" w:rsidRPr="00A67765" w:rsidRDefault="001E0FBB" w:rsidP="00DD7DFA">
            <w:pPr>
              <w:spacing w:after="0" w:line="240" w:lineRule="auto"/>
              <w:jc w:val="center"/>
              <w:rPr>
                <w:rFonts w:ascii="Times New Roman" w:hAnsi="Times New Roman"/>
                <w:sz w:val="24"/>
                <w:szCs w:val="24"/>
              </w:rPr>
            </w:pPr>
            <w:r w:rsidRPr="00A67765">
              <w:rPr>
                <w:rFonts w:ascii="Times New Roman" w:hAnsi="Times New Roman"/>
                <w:sz w:val="24"/>
                <w:szCs w:val="24"/>
              </w:rPr>
              <w:t>5</w:t>
            </w:r>
          </w:p>
        </w:tc>
      </w:tr>
    </w:tbl>
    <w:p w:rsidR="001E0FBB" w:rsidRPr="00763D10" w:rsidRDefault="001E0FBB" w:rsidP="001E0FBB">
      <w:pPr>
        <w:spacing w:after="0" w:line="240" w:lineRule="auto"/>
        <w:jc w:val="both"/>
        <w:rPr>
          <w:rFonts w:ascii="Times New Roman" w:hAnsi="Times New Roman"/>
          <w:sz w:val="28"/>
          <w:szCs w:val="28"/>
        </w:rPr>
      </w:pPr>
      <w:r w:rsidRPr="00763D10">
        <w:rPr>
          <w:rFonts w:ascii="Times New Roman" w:eastAsia="Times New Roman" w:hAnsi="Times New Roman"/>
          <w:sz w:val="28"/>
          <w:szCs w:val="28"/>
        </w:rPr>
        <w:t>На протяжении нескольких лет остаются востребованными услуги, предоставляемые МАУ ДО «ЦРО г. Белогорск».</w:t>
      </w:r>
      <w:r w:rsidRPr="00763D10">
        <w:rPr>
          <w:rFonts w:ascii="Times New Roman" w:hAnsi="Times New Roman"/>
          <w:sz w:val="28"/>
          <w:szCs w:val="28"/>
        </w:rPr>
        <w:t>В 2021 году в центре были приняты на обучение  460 детей и подростков.</w:t>
      </w:r>
    </w:p>
    <w:p w:rsidR="001E0FBB" w:rsidRPr="00763D10" w:rsidRDefault="001E0FBB" w:rsidP="001E0FBB">
      <w:pPr>
        <w:spacing w:after="0" w:line="240" w:lineRule="auto"/>
        <w:ind w:firstLine="851"/>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Центр </w:t>
      </w:r>
      <w:r w:rsidRPr="00763D10">
        <w:rPr>
          <w:rFonts w:ascii="Times New Roman" w:hAnsi="Times New Roman"/>
          <w:sz w:val="28"/>
          <w:szCs w:val="28"/>
        </w:rPr>
        <w:t xml:space="preserve">реализует дополнительные общеразвивающие программы по следующим направлениям: естественно-научное, культурологическое, социально-педагогическое, художественно-эстетическое. Профилирующим видом является оказание образовательных услуг. В Центре осуществляется репетиторство по предметам. Популярным направлением является подготовка к ОГЭ и ЕГЭ. </w:t>
      </w:r>
    </w:p>
    <w:p w:rsidR="001E0FBB" w:rsidRPr="00763D10" w:rsidRDefault="001E0FBB" w:rsidP="001E0FBB">
      <w:pPr>
        <w:spacing w:after="0" w:line="240" w:lineRule="auto"/>
        <w:ind w:firstLine="851"/>
        <w:jc w:val="both"/>
        <w:rPr>
          <w:rFonts w:ascii="Times New Roman" w:hAnsi="Times New Roman"/>
          <w:sz w:val="28"/>
          <w:szCs w:val="28"/>
        </w:rPr>
      </w:pPr>
      <w:r w:rsidRPr="00763D10">
        <w:rPr>
          <w:rFonts w:ascii="Times New Roman" w:hAnsi="Times New Roman"/>
          <w:sz w:val="28"/>
          <w:szCs w:val="28"/>
        </w:rPr>
        <w:t>В рамках языковой школы обучающиеся изучают три иностранных языка (английский, китайский, французский). Наибольшим спросом пользуются программы по изучению китайского и английского языков. Обучающиеся языковой школы участвуют в городских, областных, международных олимпиадах и конкурсах. В  2021 году  выявлены: 1 победитель Всош по английскому языку, 3 победителя олимпиады «Развивашка», 32 обучающихся – победителей всероссийских творческих  конкурсов.</w:t>
      </w:r>
    </w:p>
    <w:p w:rsidR="001E0FBB" w:rsidRPr="00763D10" w:rsidRDefault="001E0FBB" w:rsidP="001E0FBB">
      <w:pPr>
        <w:spacing w:after="0" w:line="240" w:lineRule="auto"/>
        <w:ind w:firstLine="851"/>
        <w:jc w:val="both"/>
        <w:rPr>
          <w:rFonts w:ascii="Times New Roman" w:eastAsia="Times New Roman" w:hAnsi="Times New Roman"/>
          <w:sz w:val="28"/>
          <w:szCs w:val="28"/>
        </w:rPr>
      </w:pPr>
      <w:r w:rsidRPr="00763D10">
        <w:rPr>
          <w:rFonts w:ascii="Times New Roman" w:hAnsi="Times New Roman"/>
          <w:sz w:val="28"/>
          <w:szCs w:val="28"/>
        </w:rPr>
        <w:lastRenderedPageBreak/>
        <w:t xml:space="preserve">В Центре успешно продолжает свою деятельность школа развития, где осуществляется активная подготовка детей 5-6 лет к школе.  Для детей 4 - 10 лет, имеющих различные речевые и поведенческие нарушения, оказывают помощь логопед и дефектолог. </w:t>
      </w:r>
    </w:p>
    <w:p w:rsidR="001E0FBB" w:rsidRPr="00763D10" w:rsidRDefault="001E0FBB" w:rsidP="001E0FBB">
      <w:pPr>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На современном этапе общая организация образовательного процесса в Центре подчинена главной задаче образования – удовлетворению образовательных запросов, обучающихся и их родителей через повышение вариативности образования, интеграцию образовательных курсов, сохранение единого образовательного пространства и расширение возможностей получения дополнительных образовательных услуг повышенного уровня. </w:t>
      </w:r>
    </w:p>
    <w:p w:rsidR="001E0FBB" w:rsidRPr="00763D10" w:rsidRDefault="001E0FBB" w:rsidP="001E0FBB">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Участие обучающихся</w:t>
      </w:r>
      <w:r w:rsidRPr="00763D10">
        <w:rPr>
          <w:rFonts w:ascii="Times New Roman" w:hAnsi="Times New Roman"/>
          <w:b/>
          <w:sz w:val="28"/>
          <w:szCs w:val="28"/>
          <w:lang w:eastAsia="ru-RU"/>
        </w:rPr>
        <w:t xml:space="preserve"> МАУ ДО «ЦРО г. Белогорск»</w:t>
      </w:r>
      <w:r w:rsidRPr="00763D10">
        <w:rPr>
          <w:rFonts w:ascii="Times New Roman" w:hAnsi="Times New Roman"/>
          <w:b/>
          <w:sz w:val="28"/>
          <w:szCs w:val="28"/>
        </w:rPr>
        <w:t xml:space="preserve"> в конференциях, конкурсах, олимпиадах</w:t>
      </w:r>
    </w:p>
    <w:p w:rsidR="001E0FBB" w:rsidRPr="00763D10" w:rsidRDefault="00E35ADF" w:rsidP="001E0FBB">
      <w:pPr>
        <w:spacing w:after="0" w:line="240" w:lineRule="auto"/>
        <w:ind w:firstLine="709"/>
        <w:jc w:val="right"/>
        <w:rPr>
          <w:rFonts w:ascii="Times New Roman" w:hAnsi="Times New Roman"/>
          <w:sz w:val="24"/>
          <w:szCs w:val="24"/>
        </w:rPr>
      </w:pPr>
      <w:r w:rsidRPr="00763D10">
        <w:rPr>
          <w:rFonts w:ascii="Times New Roman" w:hAnsi="Times New Roman"/>
          <w:sz w:val="24"/>
          <w:szCs w:val="24"/>
        </w:rPr>
        <w:t>Таблица № 20</w:t>
      </w: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394"/>
        <w:gridCol w:w="851"/>
        <w:gridCol w:w="4394"/>
      </w:tblGrid>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 п/п</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Название конкурса</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Кол-во участников</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 xml:space="preserve">Результат </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Международный конкурс «Стилизация животного мира»</w:t>
            </w:r>
          </w:p>
        </w:tc>
        <w:tc>
          <w:tcPr>
            <w:tcW w:w="851" w:type="dxa"/>
          </w:tcPr>
          <w:p w:rsidR="001E0FBB" w:rsidRPr="00763D10" w:rsidRDefault="001E0FBB" w:rsidP="00DD7DFA">
            <w:pPr>
              <w:spacing w:after="0" w:line="240" w:lineRule="auto"/>
              <w:jc w:val="center"/>
              <w:rPr>
                <w:rFonts w:ascii="Times New Roman" w:hAnsi="Times New Roman"/>
                <w:sz w:val="24"/>
                <w:szCs w:val="24"/>
                <w:lang w:val="en-US"/>
              </w:rPr>
            </w:pPr>
            <w:r w:rsidRPr="00763D10">
              <w:rPr>
                <w:rFonts w:ascii="Times New Roman" w:hAnsi="Times New Roman"/>
                <w:sz w:val="24"/>
                <w:szCs w:val="24"/>
              </w:rPr>
              <w:t>6</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Участие </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2</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Всероссийский конкурс «Осенние фантазии»</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8</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w:t>
            </w:r>
            <w:r w:rsidRPr="00763D10">
              <w:rPr>
                <w:rFonts w:ascii="Times New Roman" w:hAnsi="Times New Roman"/>
                <w:sz w:val="24"/>
                <w:szCs w:val="24"/>
              </w:rPr>
              <w:t xml:space="preserve"> степени – 3</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III</w:t>
            </w:r>
            <w:r w:rsidRPr="00763D10">
              <w:rPr>
                <w:rFonts w:ascii="Times New Roman" w:hAnsi="Times New Roman"/>
                <w:sz w:val="24"/>
                <w:szCs w:val="24"/>
              </w:rPr>
              <w:t xml:space="preserve"> степени – 2</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- 3</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3</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Всероссийский конкурс «Золотая осень»</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7</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Участие </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4</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Всероссийский конкурс «И снова в гостях новогодняя сказка»</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24</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w:t>
            </w:r>
            <w:r w:rsidRPr="00763D10">
              <w:rPr>
                <w:rFonts w:ascii="Times New Roman" w:hAnsi="Times New Roman"/>
                <w:sz w:val="24"/>
                <w:szCs w:val="24"/>
              </w:rPr>
              <w:t xml:space="preserve"> степени – 5</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II</w:t>
            </w:r>
            <w:r w:rsidRPr="00763D10">
              <w:rPr>
                <w:rFonts w:ascii="Times New Roman" w:hAnsi="Times New Roman"/>
                <w:sz w:val="24"/>
                <w:szCs w:val="24"/>
              </w:rPr>
              <w:t xml:space="preserve"> степени – 2</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III</w:t>
            </w:r>
            <w:r w:rsidRPr="00763D10">
              <w:rPr>
                <w:rFonts w:ascii="Times New Roman" w:hAnsi="Times New Roman"/>
                <w:sz w:val="24"/>
                <w:szCs w:val="24"/>
              </w:rPr>
              <w:t xml:space="preserve"> степени – 5</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- 12</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5</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Мастер-классы: «Чайная церемония», «Плетение узелков», «Каллиграфия»</w:t>
            </w:r>
          </w:p>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(институт Конфуция)</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30</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Участие </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6</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Он-лайн экскурсия по маршруту г. Белогорск- - города Китая для китайских школьников</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35</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Благодарность - 12 Сертификат - 23</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7</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Экскурсия в дистанционном формате «Культура стран Востока»</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10</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- 10</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8</w:t>
            </w:r>
          </w:p>
        </w:tc>
        <w:tc>
          <w:tcPr>
            <w:tcW w:w="4394" w:type="dxa"/>
          </w:tcPr>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Муниципальный этап ВсОШ (китайский язык)</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2</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Участник</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9</w:t>
            </w:r>
          </w:p>
        </w:tc>
        <w:tc>
          <w:tcPr>
            <w:tcW w:w="4394" w:type="dxa"/>
          </w:tcPr>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Муниципальный этап ВсОШ (английский язык)</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4394" w:type="dxa"/>
          </w:tcPr>
          <w:p w:rsidR="001E0FBB" w:rsidRPr="00763D10" w:rsidRDefault="001E0FBB" w:rsidP="00DD7DFA">
            <w:pPr>
              <w:spacing w:after="0" w:line="240" w:lineRule="auto"/>
              <w:contextualSpacing/>
              <w:rPr>
                <w:rFonts w:ascii="Times New Roman" w:hAnsi="Times New Roman"/>
                <w:sz w:val="24"/>
                <w:szCs w:val="24"/>
              </w:rPr>
            </w:pPr>
            <w:r w:rsidRPr="00763D10">
              <w:rPr>
                <w:rFonts w:ascii="Times New Roman" w:hAnsi="Times New Roman"/>
                <w:sz w:val="24"/>
                <w:szCs w:val="24"/>
              </w:rPr>
              <w:t>2 место – 1</w:t>
            </w:r>
          </w:p>
          <w:p w:rsidR="001E0FBB" w:rsidRPr="00763D10" w:rsidRDefault="001E0FBB" w:rsidP="00DD7DFA">
            <w:pPr>
              <w:spacing w:after="0" w:line="240" w:lineRule="auto"/>
              <w:contextualSpacing/>
              <w:rPr>
                <w:rFonts w:ascii="Times New Roman" w:hAnsi="Times New Roman"/>
                <w:sz w:val="24"/>
                <w:szCs w:val="24"/>
              </w:rPr>
            </w:pP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10</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Олимпиада «Развивашка»</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15</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1 место – 1</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2 место – 1</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3 место – 1</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- 12</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11</w:t>
            </w:r>
          </w:p>
        </w:tc>
        <w:tc>
          <w:tcPr>
            <w:tcW w:w="4394"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Конкурс «Удивительный Китай»</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27</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w:t>
            </w:r>
            <w:r w:rsidRPr="00763D10">
              <w:rPr>
                <w:rFonts w:ascii="Times New Roman" w:hAnsi="Times New Roman"/>
                <w:sz w:val="24"/>
                <w:szCs w:val="24"/>
              </w:rPr>
              <w:t xml:space="preserve"> степени – 2</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II</w:t>
            </w:r>
            <w:r w:rsidRPr="00763D10">
              <w:rPr>
                <w:rFonts w:ascii="Times New Roman" w:hAnsi="Times New Roman"/>
                <w:sz w:val="24"/>
                <w:szCs w:val="24"/>
              </w:rPr>
              <w:t xml:space="preserve"> степени – 2</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 xml:space="preserve">Диплом </w:t>
            </w:r>
            <w:r w:rsidRPr="00763D10">
              <w:rPr>
                <w:rFonts w:ascii="Times New Roman" w:hAnsi="Times New Roman"/>
                <w:sz w:val="24"/>
                <w:szCs w:val="24"/>
                <w:lang w:val="en-US"/>
              </w:rPr>
              <w:t>III</w:t>
            </w:r>
            <w:r w:rsidRPr="00763D10">
              <w:rPr>
                <w:rFonts w:ascii="Times New Roman" w:hAnsi="Times New Roman"/>
                <w:sz w:val="24"/>
                <w:szCs w:val="24"/>
              </w:rPr>
              <w:t xml:space="preserve"> степени – 2</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- 21</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lastRenderedPageBreak/>
              <w:t>12</w:t>
            </w:r>
          </w:p>
        </w:tc>
        <w:tc>
          <w:tcPr>
            <w:tcW w:w="4394" w:type="dxa"/>
          </w:tcPr>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Творческий фестиваль иностранных языков «Вместе!»</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39</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- 39</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13</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Олимпиада для дошкольников по развитию речи</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60</w:t>
            </w:r>
          </w:p>
        </w:tc>
        <w:tc>
          <w:tcPr>
            <w:tcW w:w="4394" w:type="dxa"/>
          </w:tcPr>
          <w:p w:rsidR="001E0FBB" w:rsidRPr="00763D10" w:rsidRDefault="001E0FBB" w:rsidP="00DD7DFA">
            <w:pPr>
              <w:spacing w:after="0" w:line="240" w:lineRule="auto"/>
              <w:contextualSpacing/>
              <w:rPr>
                <w:rFonts w:ascii="Times New Roman" w:hAnsi="Times New Roman"/>
                <w:sz w:val="24"/>
                <w:szCs w:val="24"/>
              </w:rPr>
            </w:pPr>
            <w:r w:rsidRPr="00763D10">
              <w:rPr>
                <w:rFonts w:ascii="Times New Roman" w:hAnsi="Times New Roman"/>
                <w:sz w:val="24"/>
                <w:szCs w:val="24"/>
              </w:rPr>
              <w:t>1 место – 3</w:t>
            </w:r>
          </w:p>
          <w:p w:rsidR="001E0FBB" w:rsidRPr="00763D10" w:rsidRDefault="001E0FBB" w:rsidP="00DD7DFA">
            <w:pPr>
              <w:spacing w:after="0" w:line="240" w:lineRule="auto"/>
              <w:contextualSpacing/>
              <w:rPr>
                <w:rFonts w:ascii="Times New Roman" w:hAnsi="Times New Roman"/>
                <w:sz w:val="24"/>
                <w:szCs w:val="24"/>
              </w:rPr>
            </w:pPr>
            <w:r w:rsidRPr="00763D10">
              <w:rPr>
                <w:rFonts w:ascii="Times New Roman" w:hAnsi="Times New Roman"/>
                <w:sz w:val="24"/>
                <w:szCs w:val="24"/>
              </w:rPr>
              <w:t>2 место – 3</w:t>
            </w:r>
          </w:p>
          <w:p w:rsidR="001E0FBB" w:rsidRPr="00763D10" w:rsidRDefault="001E0FBB" w:rsidP="00DD7DFA">
            <w:pPr>
              <w:spacing w:after="0" w:line="240" w:lineRule="auto"/>
              <w:contextualSpacing/>
              <w:rPr>
                <w:rFonts w:ascii="Times New Roman" w:hAnsi="Times New Roman"/>
                <w:sz w:val="24"/>
                <w:szCs w:val="24"/>
              </w:rPr>
            </w:pPr>
            <w:r w:rsidRPr="00763D10">
              <w:rPr>
                <w:rFonts w:ascii="Times New Roman" w:hAnsi="Times New Roman"/>
                <w:sz w:val="24"/>
                <w:szCs w:val="24"/>
              </w:rPr>
              <w:t>3 место – 3</w:t>
            </w:r>
          </w:p>
          <w:p w:rsidR="001E0FBB" w:rsidRPr="00763D10" w:rsidRDefault="001E0FBB" w:rsidP="00DD7DFA">
            <w:pPr>
              <w:spacing w:after="0" w:line="240" w:lineRule="auto"/>
              <w:contextualSpacing/>
              <w:rPr>
                <w:rFonts w:ascii="Times New Roman" w:hAnsi="Times New Roman"/>
                <w:sz w:val="24"/>
                <w:szCs w:val="24"/>
              </w:rPr>
            </w:pPr>
            <w:r w:rsidRPr="00763D10">
              <w:rPr>
                <w:rFonts w:ascii="Times New Roman" w:hAnsi="Times New Roman"/>
                <w:sz w:val="24"/>
                <w:szCs w:val="24"/>
              </w:rPr>
              <w:t>Сертификат участника - 51</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14</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Олимпиада для дошкольников по английскому языку</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54</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1 место – 3</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2 место – 3</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3 место – 3</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- 45</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15</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Олимпиада для дошкольников по математике</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57</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1 место – 3</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2 место – 3</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3 место – 3</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- 48</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16</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Творческая олимпиада для дошкольников</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41</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1 место – 1</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2 место – 1</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3 место – 1</w:t>
            </w:r>
          </w:p>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- 38</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17</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Информационная встреча учащихся языковой школы со старшим преподавателем кафедры иностранных языков АмГПГУ</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26</w:t>
            </w:r>
          </w:p>
        </w:tc>
        <w:tc>
          <w:tcPr>
            <w:tcW w:w="4394" w:type="dxa"/>
          </w:tcPr>
          <w:p w:rsidR="001E0FBB" w:rsidRPr="00763D10" w:rsidRDefault="001E0FBB" w:rsidP="00DD7DFA">
            <w:pPr>
              <w:spacing w:after="0" w:line="240" w:lineRule="auto"/>
              <w:rPr>
                <w:rFonts w:ascii="Times New Roman" w:hAnsi="Times New Roman"/>
                <w:sz w:val="24"/>
                <w:szCs w:val="24"/>
              </w:rPr>
            </w:pPr>
            <w:r w:rsidRPr="00763D10">
              <w:rPr>
                <w:rFonts w:ascii="Times New Roman" w:hAnsi="Times New Roman"/>
                <w:sz w:val="24"/>
                <w:szCs w:val="24"/>
              </w:rPr>
              <w:t>Сертификат участника - 26</w:t>
            </w:r>
          </w:p>
        </w:tc>
      </w:tr>
      <w:tr w:rsidR="001E0FBB" w:rsidRPr="00763D10" w:rsidTr="001E0FBB">
        <w:tc>
          <w:tcPr>
            <w:tcW w:w="738"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18</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Круглый стол «Сегодня старшеклассник, завтра – профессионал»</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15</w:t>
            </w:r>
          </w:p>
        </w:tc>
        <w:tc>
          <w:tcPr>
            <w:tcW w:w="4394" w:type="dxa"/>
          </w:tcPr>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Благодарность – 4</w:t>
            </w:r>
          </w:p>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Сертификат участника - 11</w:t>
            </w:r>
          </w:p>
        </w:tc>
      </w:tr>
      <w:tr w:rsidR="001E0FBB" w:rsidRPr="00763D10" w:rsidTr="001E0FBB">
        <w:tc>
          <w:tcPr>
            <w:tcW w:w="738" w:type="dxa"/>
          </w:tcPr>
          <w:p w:rsidR="001E0FBB" w:rsidRPr="00763D10" w:rsidRDefault="001E0FBB" w:rsidP="00DD7DFA">
            <w:pPr>
              <w:spacing w:after="0" w:line="240" w:lineRule="auto"/>
              <w:contextualSpacing/>
              <w:jc w:val="center"/>
              <w:rPr>
                <w:rFonts w:ascii="Times New Roman" w:hAnsi="Times New Roman"/>
                <w:sz w:val="24"/>
                <w:szCs w:val="24"/>
              </w:rPr>
            </w:pPr>
            <w:r w:rsidRPr="00763D10">
              <w:rPr>
                <w:rFonts w:ascii="Times New Roman" w:hAnsi="Times New Roman"/>
                <w:sz w:val="24"/>
                <w:szCs w:val="24"/>
              </w:rPr>
              <w:t>19</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Круглый стол «Самореализация личности в современном обществе»</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17</w:t>
            </w:r>
          </w:p>
        </w:tc>
        <w:tc>
          <w:tcPr>
            <w:tcW w:w="4394" w:type="dxa"/>
          </w:tcPr>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Благодарность – 5</w:t>
            </w:r>
          </w:p>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Сертификат участника - 12</w:t>
            </w:r>
          </w:p>
        </w:tc>
      </w:tr>
      <w:tr w:rsidR="001E0FBB" w:rsidRPr="00763D10" w:rsidTr="001E0FBB">
        <w:tc>
          <w:tcPr>
            <w:tcW w:w="738" w:type="dxa"/>
          </w:tcPr>
          <w:p w:rsidR="001E0FBB" w:rsidRPr="00763D10" w:rsidRDefault="001E0FBB" w:rsidP="00DD7DFA">
            <w:pPr>
              <w:spacing w:after="0" w:line="240" w:lineRule="auto"/>
              <w:contextualSpacing/>
              <w:jc w:val="center"/>
              <w:rPr>
                <w:rFonts w:ascii="Times New Roman" w:hAnsi="Times New Roman"/>
                <w:sz w:val="24"/>
                <w:szCs w:val="24"/>
              </w:rPr>
            </w:pPr>
            <w:r w:rsidRPr="00763D10">
              <w:rPr>
                <w:rFonts w:ascii="Times New Roman" w:hAnsi="Times New Roman"/>
                <w:sz w:val="24"/>
                <w:szCs w:val="24"/>
              </w:rPr>
              <w:t>20</w:t>
            </w:r>
          </w:p>
        </w:tc>
        <w:tc>
          <w:tcPr>
            <w:tcW w:w="4394" w:type="dxa"/>
          </w:tcPr>
          <w:p w:rsidR="001E0FBB" w:rsidRPr="00763D10" w:rsidRDefault="001E0FBB" w:rsidP="00DD7DFA">
            <w:pPr>
              <w:tabs>
                <w:tab w:val="left" w:pos="1980"/>
              </w:tabs>
              <w:spacing w:after="0" w:line="240" w:lineRule="auto"/>
              <w:jc w:val="both"/>
              <w:rPr>
                <w:rFonts w:ascii="Times New Roman" w:hAnsi="Times New Roman"/>
                <w:sz w:val="24"/>
                <w:szCs w:val="24"/>
              </w:rPr>
            </w:pPr>
            <w:r w:rsidRPr="00763D10">
              <w:rPr>
                <w:rFonts w:ascii="Times New Roman" w:hAnsi="Times New Roman"/>
                <w:sz w:val="24"/>
                <w:szCs w:val="24"/>
              </w:rPr>
              <w:t>Круглый стол «История одного шедевра»</w:t>
            </w:r>
          </w:p>
        </w:tc>
        <w:tc>
          <w:tcPr>
            <w:tcW w:w="851" w:type="dxa"/>
          </w:tcPr>
          <w:p w:rsidR="001E0FBB" w:rsidRPr="00763D10" w:rsidRDefault="001E0FBB" w:rsidP="00DD7DFA">
            <w:pPr>
              <w:spacing w:after="0" w:line="240" w:lineRule="auto"/>
              <w:jc w:val="center"/>
              <w:rPr>
                <w:rFonts w:ascii="Times New Roman" w:hAnsi="Times New Roman"/>
                <w:sz w:val="24"/>
                <w:szCs w:val="24"/>
              </w:rPr>
            </w:pPr>
            <w:r w:rsidRPr="00763D10">
              <w:rPr>
                <w:rFonts w:ascii="Times New Roman" w:hAnsi="Times New Roman"/>
                <w:sz w:val="24"/>
                <w:szCs w:val="24"/>
              </w:rPr>
              <w:t>12</w:t>
            </w:r>
          </w:p>
        </w:tc>
        <w:tc>
          <w:tcPr>
            <w:tcW w:w="4394" w:type="dxa"/>
          </w:tcPr>
          <w:p w:rsidR="001E0FBB" w:rsidRPr="00763D10" w:rsidRDefault="001E0FBB" w:rsidP="00DD7DFA">
            <w:pPr>
              <w:spacing w:after="0" w:line="240" w:lineRule="auto"/>
              <w:jc w:val="both"/>
              <w:rPr>
                <w:rFonts w:ascii="Times New Roman" w:hAnsi="Times New Roman"/>
                <w:sz w:val="24"/>
                <w:szCs w:val="24"/>
              </w:rPr>
            </w:pPr>
            <w:r w:rsidRPr="00763D10">
              <w:rPr>
                <w:rFonts w:ascii="Times New Roman" w:hAnsi="Times New Roman"/>
                <w:sz w:val="24"/>
                <w:szCs w:val="24"/>
              </w:rPr>
              <w:t>участие</w:t>
            </w:r>
          </w:p>
        </w:tc>
      </w:tr>
    </w:tbl>
    <w:p w:rsidR="001E0FBB" w:rsidRPr="00763D10" w:rsidRDefault="001E0FBB" w:rsidP="001E0FBB">
      <w:pPr>
        <w:spacing w:after="0" w:line="240" w:lineRule="auto"/>
        <w:rPr>
          <w:rFonts w:ascii="Times New Roman" w:hAnsi="Times New Roman"/>
          <w:sz w:val="28"/>
          <w:szCs w:val="28"/>
        </w:rPr>
      </w:pPr>
      <w:r w:rsidRPr="00763D10">
        <w:rPr>
          <w:rFonts w:ascii="Times New Roman" w:hAnsi="Times New Roman"/>
          <w:sz w:val="28"/>
          <w:szCs w:val="28"/>
        </w:rPr>
        <w:t>Организованы 11 выставок детского творчества, с общим охватом 287 чел., обучающиеся ЦРО являются участниками всероссийских акций «Окна Победы», «Вместе» и др.</w:t>
      </w:r>
    </w:p>
    <w:p w:rsidR="001E0FBB" w:rsidRPr="00763D10" w:rsidRDefault="001E0FBB" w:rsidP="001E0FBB">
      <w:pPr>
        <w:spacing w:after="0" w:line="240" w:lineRule="auto"/>
        <w:ind w:firstLine="708"/>
        <w:jc w:val="both"/>
        <w:rPr>
          <w:rFonts w:ascii="Times New Roman" w:hAnsi="Times New Roman"/>
          <w:sz w:val="28"/>
          <w:szCs w:val="28"/>
          <w:shd w:val="clear" w:color="auto" w:fill="FFFFFF"/>
        </w:rPr>
      </w:pPr>
      <w:r w:rsidRPr="00763D10">
        <w:rPr>
          <w:rFonts w:ascii="Times New Roman" w:hAnsi="Times New Roman"/>
          <w:sz w:val="28"/>
          <w:szCs w:val="28"/>
        </w:rPr>
        <w:t>Таким образом, в городе Белогорске з</w:t>
      </w:r>
      <w:r w:rsidRPr="00763D10">
        <w:rPr>
          <w:rFonts w:ascii="Times New Roman" w:hAnsi="Times New Roman"/>
          <w:sz w:val="28"/>
          <w:szCs w:val="28"/>
          <w:shd w:val="clear" w:color="auto" w:fill="FFFFFF"/>
        </w:rPr>
        <w:t>адача вовлечения детей в систему дополнительного образования и увеличение охвата детей дополнительными образовательными программами является приоритетной задачей государственной политики в области образования и успешно реализуется.</w:t>
      </w:r>
    </w:p>
    <w:p w:rsidR="001E0FBB" w:rsidRPr="00763D10" w:rsidRDefault="001E0FBB" w:rsidP="001E0FBB">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Итоги участия в творческих конкурсах</w:t>
      </w:r>
    </w:p>
    <w:p w:rsidR="001E0FBB" w:rsidRPr="00763D10" w:rsidRDefault="001E0FBB" w:rsidP="001E0FBB">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Проблема повышения качества образованности и воспитания несовершеннолетних приобретает все более актуальное значение в связи с современным состоянием процесса образования, увеличением объема информации, усовершенствованием образовательных технологий, развитием дистанционного обучения, гуманизацией обучения, что не может не сказаться и на образовательной среде, в условиях которой происходит развитие, воспитание и обучение школьников. Организация развивающей образовательной среды характеризуется необходимостью реализации специфических профессиональных задач педагогической деятельности: проектирования образовательного процесса, направленного на </w:t>
      </w:r>
      <w:r w:rsidRPr="00763D10">
        <w:rPr>
          <w:rFonts w:ascii="Times New Roman" w:hAnsi="Times New Roman"/>
          <w:sz w:val="28"/>
          <w:szCs w:val="28"/>
        </w:rPr>
        <w:lastRenderedPageBreak/>
        <w:t>индивидуализацию обучения; усиления самостоятельного творческого поиска учеников, развития умений</w:t>
      </w:r>
      <w:r w:rsidRPr="00763D10">
        <w:t xml:space="preserve"> </w:t>
      </w:r>
      <w:r w:rsidRPr="00763D10">
        <w:rPr>
          <w:rFonts w:ascii="Times New Roman" w:hAnsi="Times New Roman"/>
          <w:sz w:val="28"/>
          <w:szCs w:val="28"/>
        </w:rPr>
        <w:t xml:space="preserve">и навыков исследовательской деятельности, использования, как традиционных, так и инновационных видов, форм, методов и средств обучения, которые учитывают индивидуальные особенности школьников. </w:t>
      </w:r>
    </w:p>
    <w:p w:rsidR="001E0FBB" w:rsidRPr="00763D10" w:rsidRDefault="001E0FBB" w:rsidP="001E0FBB">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В 2021 году разработан и утвержден «Комплекс мер по Концепции создания и развития системы выявления поддержки и развития способностей и талантов у детей и молодежи г. Белогорск на 2021-2025 годы». </w:t>
      </w:r>
    </w:p>
    <w:p w:rsidR="001E0FBB" w:rsidRPr="00763D10" w:rsidRDefault="001E0FBB" w:rsidP="001E0FBB">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Анализ мониторинга достижений обучающихся показал, что </w:t>
      </w:r>
      <w:bookmarkStart w:id="8" w:name="_Hlk58417192"/>
      <w:r w:rsidRPr="00763D10">
        <w:rPr>
          <w:rFonts w:ascii="Times New Roman" w:hAnsi="Times New Roman"/>
          <w:sz w:val="28"/>
          <w:szCs w:val="28"/>
        </w:rPr>
        <w:t>с каждым годом возрастает число учащихся, которые успешно представляют наш город на творческих конкурсах.</w:t>
      </w:r>
    </w:p>
    <w:bookmarkEnd w:id="8"/>
    <w:p w:rsidR="001E0FBB" w:rsidRPr="00763D10" w:rsidRDefault="001E0FBB" w:rsidP="001E0FBB">
      <w:pPr>
        <w:spacing w:after="0" w:line="240" w:lineRule="auto"/>
        <w:ind w:firstLine="709"/>
        <w:contextualSpacing/>
        <w:jc w:val="both"/>
        <w:rPr>
          <w:rFonts w:ascii="Times New Roman" w:hAnsi="Times New Roman"/>
          <w:sz w:val="28"/>
          <w:szCs w:val="28"/>
        </w:rPr>
      </w:pPr>
      <w:r w:rsidRPr="00763D10">
        <w:rPr>
          <w:rFonts w:ascii="Times New Roman" w:hAnsi="Times New Roman"/>
          <w:sz w:val="28"/>
          <w:szCs w:val="28"/>
        </w:rPr>
        <w:t>Обучающаяся 11 класса Гимназии №1 Бурнос Аделина стала победителем областного конкурса и финалистом всероссийского конкурса «Ученик года-2021»,  г. Ульяновск.</w:t>
      </w:r>
    </w:p>
    <w:p w:rsidR="001E0FBB" w:rsidRPr="00763D10" w:rsidRDefault="001E0FBB" w:rsidP="001E0FBB">
      <w:pPr>
        <w:spacing w:after="0" w:line="240" w:lineRule="auto"/>
        <w:ind w:firstLine="709"/>
        <w:contextualSpacing/>
        <w:jc w:val="both"/>
        <w:rPr>
          <w:rFonts w:ascii="Times New Roman" w:hAnsi="Times New Roman"/>
          <w:sz w:val="28"/>
          <w:szCs w:val="28"/>
        </w:rPr>
      </w:pPr>
      <w:r w:rsidRPr="00763D10">
        <w:rPr>
          <w:rFonts w:ascii="Times New Roman" w:hAnsi="Times New Roman"/>
          <w:sz w:val="28"/>
          <w:szCs w:val="28"/>
        </w:rPr>
        <w:t xml:space="preserve">Софья Бережных (МАОУ «Школа № 11 города Белогорск») и </w:t>
      </w:r>
      <w:bookmarkStart w:id="9" w:name="_Hlk90566533"/>
      <w:r w:rsidRPr="00763D10">
        <w:rPr>
          <w:rFonts w:ascii="Times New Roman" w:hAnsi="Times New Roman"/>
          <w:sz w:val="28"/>
          <w:szCs w:val="28"/>
        </w:rPr>
        <w:t xml:space="preserve">Тарасенко Алена (МАОУ «Школа № 4 города Белогорск») </w:t>
      </w:r>
      <w:bookmarkEnd w:id="9"/>
      <w:r w:rsidRPr="00763D10">
        <w:rPr>
          <w:rFonts w:ascii="Times New Roman" w:hAnsi="Times New Roman"/>
          <w:sz w:val="28"/>
          <w:szCs w:val="28"/>
        </w:rPr>
        <w:t xml:space="preserve">- полуфиналисты Всероссийского конкурса «Большая перемена». Софья Бережных победитель «Большой перемены». </w:t>
      </w:r>
    </w:p>
    <w:p w:rsidR="001E0FBB" w:rsidRPr="00763D10" w:rsidRDefault="001E0FBB" w:rsidP="001E0FBB">
      <w:pPr>
        <w:spacing w:after="0" w:line="240" w:lineRule="auto"/>
        <w:ind w:left="142"/>
        <w:contextualSpacing/>
        <w:jc w:val="both"/>
        <w:rPr>
          <w:rFonts w:ascii="Times New Roman" w:hAnsi="Times New Roman"/>
          <w:sz w:val="28"/>
          <w:szCs w:val="28"/>
        </w:rPr>
      </w:pPr>
      <w:r w:rsidRPr="00763D10">
        <w:rPr>
          <w:rFonts w:ascii="Times New Roman" w:hAnsi="Times New Roman"/>
          <w:sz w:val="28"/>
          <w:szCs w:val="28"/>
        </w:rPr>
        <w:t>Ежегодно обучающиеся школ города становятся победителями Международного фестиваля – конкурса «Детство на Амуре». В 2021 году ими стали: обучающиеся МАОУ «Гимназия № 1 города Белогорск» Говорун Ксения, Франгулян Ксения</w:t>
      </w:r>
      <w:r w:rsidRPr="00763D10">
        <w:rPr>
          <w:rFonts w:ascii="Times New Roman" w:hAnsi="Times New Roman"/>
          <w:sz w:val="24"/>
          <w:szCs w:val="24"/>
        </w:rPr>
        <w:t xml:space="preserve">, </w:t>
      </w:r>
      <w:r w:rsidRPr="00763D10">
        <w:rPr>
          <w:rFonts w:ascii="Times New Roman" w:hAnsi="Times New Roman"/>
          <w:sz w:val="28"/>
          <w:szCs w:val="28"/>
        </w:rPr>
        <w:t xml:space="preserve">представители школьного телевидения «Движение» (МАОУ «Школа № 4 города Белогорск»), коллектив видеостудии «1001 шутка» (МАОУ ЦДОД г. Белогорск).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Отряды барабанщиц нашего города достойно выступают на различных конкурсах.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Серию побед принесло юным барабанщицам МАОУ СШ № 17 участие в Международных конкурсах. В феврале отряд «Ритм» стал Лауреатом 1 степени в Международном конкурсе музыкально-художественного творчества "Голоса победы. Ленинград", Лауреатом 1 степени в Международном фестивале-конкурсе искусства и творчества "Ангелы надежды", Лауреатом 1 степени в Международном конкурсе " ART FESTIVAL", Лауреатом 2 степени в Международном конкурсе искусства и творчества "Горизонты", Лауреатом 2 степени в Международном фестивале-конкурсе "Планета искусств".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В апреле барабанщицы МАОУ СШ № 17 приняли участие в Дальневосточном фестивале-конкурсе хореографического искусства "Танцевальный олимп-2021". Младший отряд "Лира" стал Лауреатом 2 степени, а старший отряд "Ритм" Лауреатом 3 степени.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10-11 декабря 2021 года группа барабанщиц МАОУ «Гимназия 1 город Белогорска» обновленным составом приняла участие в I Всероссийском конкурсе творческой реализации "PROМечту" и стала Лауреатом I степени. </w:t>
      </w:r>
      <w:r w:rsidRPr="00763D10">
        <w:rPr>
          <w:rFonts w:ascii="Times New Roman" w:hAnsi="Times New Roman"/>
          <w:sz w:val="28"/>
          <w:szCs w:val="28"/>
        </w:rPr>
        <w:lastRenderedPageBreak/>
        <w:t>В этом году жюри вручило сертификат в размере 25000 рублей, на участие в офлайн и онлайн конкурсах.</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Ученицы МАОУ «Гимназии № 1 г. Белогорск» Алябьева Виоллета и Баланева Анна – победители международного конкурса «Листопад - 2021». Федорова Милена заняла первое место во Всероссийском конкурсе «Город мастеров».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Тарасенко Алена (МАОУ «Школа № 4 города Белогорск») участница всероссийского фестиваля «Открытый космос», посвященного 60-летию полета человека в космос, г. Москва.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Обучающиеся города Белогорск МАОУ «Школа № 5 города Белогорск» Морозова Анна, МАОУ «Школа № 200» Малышкин Сергей и Шевченко Максим стали победителями регионального этапа и участниками </w:t>
      </w:r>
      <w:r w:rsidRPr="00763D10">
        <w:rPr>
          <w:rFonts w:ascii="Times New Roman" w:hAnsi="Times New Roman"/>
          <w:sz w:val="28"/>
          <w:szCs w:val="28"/>
          <w:lang w:val="en-US"/>
        </w:rPr>
        <w:t>V</w:t>
      </w:r>
      <w:r w:rsidRPr="00763D10">
        <w:rPr>
          <w:rFonts w:ascii="Times New Roman" w:hAnsi="Times New Roman"/>
          <w:sz w:val="28"/>
          <w:szCs w:val="28"/>
        </w:rPr>
        <w:t xml:space="preserve"> Всероссийского конкурса «История местного самоуправления моего края».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 xml:space="preserve">Команда «Участок № 1» МАОУ «Гимназия города Белогорск» стала победителем областной квест- игры «Выборы – это важно», а также муниципальной игры «Избирательное право от А до Я». </w:t>
      </w:r>
    </w:p>
    <w:p w:rsidR="001E0FBB" w:rsidRPr="00763D10" w:rsidRDefault="001E0FBB" w:rsidP="001E0FBB">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По итогам участия в конкурсах, акциях, соревнованиях обучающиеся награждены путевками во всероссийские детские центры:</w:t>
      </w:r>
    </w:p>
    <w:p w:rsidR="001E0FBB" w:rsidRPr="00763D10" w:rsidRDefault="001E0FBB" w:rsidP="006C78B3">
      <w:pPr>
        <w:pStyle w:val="af1"/>
        <w:numPr>
          <w:ilvl w:val="0"/>
          <w:numId w:val="90"/>
        </w:numPr>
        <w:spacing w:after="0" w:line="240" w:lineRule="auto"/>
        <w:ind w:hanging="720"/>
        <w:jc w:val="both"/>
        <w:rPr>
          <w:rFonts w:ascii="Times New Roman" w:hAnsi="Times New Roman"/>
          <w:sz w:val="28"/>
          <w:szCs w:val="28"/>
        </w:rPr>
      </w:pPr>
      <w:r w:rsidRPr="00763D10">
        <w:rPr>
          <w:rFonts w:ascii="Times New Roman" w:hAnsi="Times New Roman"/>
          <w:sz w:val="28"/>
          <w:szCs w:val="28"/>
        </w:rPr>
        <w:t>ВДЦ «Океан» - 27 чел.,</w:t>
      </w:r>
    </w:p>
    <w:p w:rsidR="001E0FBB" w:rsidRPr="00763D10" w:rsidRDefault="001E0FBB" w:rsidP="006C78B3">
      <w:pPr>
        <w:pStyle w:val="af1"/>
        <w:numPr>
          <w:ilvl w:val="0"/>
          <w:numId w:val="90"/>
        </w:numPr>
        <w:spacing w:after="0" w:line="240" w:lineRule="auto"/>
        <w:ind w:hanging="720"/>
        <w:jc w:val="both"/>
        <w:rPr>
          <w:rFonts w:ascii="Times New Roman" w:hAnsi="Times New Roman"/>
          <w:sz w:val="28"/>
          <w:szCs w:val="28"/>
        </w:rPr>
      </w:pPr>
      <w:r w:rsidRPr="00763D10">
        <w:rPr>
          <w:rFonts w:ascii="Times New Roman" w:hAnsi="Times New Roman"/>
          <w:sz w:val="28"/>
          <w:szCs w:val="28"/>
        </w:rPr>
        <w:t>ВДЦ «Орленок» - 12 чел.,</w:t>
      </w:r>
    </w:p>
    <w:p w:rsidR="001E0FBB" w:rsidRPr="00763D10" w:rsidRDefault="001E0FBB" w:rsidP="006C78B3">
      <w:pPr>
        <w:pStyle w:val="af1"/>
        <w:numPr>
          <w:ilvl w:val="0"/>
          <w:numId w:val="90"/>
        </w:numPr>
        <w:spacing w:after="0" w:line="240" w:lineRule="auto"/>
        <w:ind w:hanging="720"/>
        <w:jc w:val="both"/>
        <w:rPr>
          <w:rFonts w:ascii="Times New Roman" w:hAnsi="Times New Roman"/>
          <w:sz w:val="28"/>
          <w:szCs w:val="28"/>
        </w:rPr>
      </w:pPr>
      <w:r w:rsidRPr="00763D10">
        <w:rPr>
          <w:rFonts w:ascii="Times New Roman" w:hAnsi="Times New Roman"/>
          <w:sz w:val="28"/>
          <w:szCs w:val="28"/>
        </w:rPr>
        <w:t>ВДЦ «Артек» - 8 чел.</w:t>
      </w:r>
    </w:p>
    <w:p w:rsidR="00A67765" w:rsidRDefault="00A67765" w:rsidP="00E35ADF">
      <w:pPr>
        <w:pStyle w:val="af1"/>
        <w:spacing w:after="0" w:line="240" w:lineRule="auto"/>
        <w:ind w:left="788"/>
        <w:jc w:val="center"/>
        <w:rPr>
          <w:rFonts w:ascii="Times New Roman" w:hAnsi="Times New Roman"/>
          <w:b/>
          <w:sz w:val="28"/>
          <w:szCs w:val="28"/>
        </w:rPr>
      </w:pPr>
    </w:p>
    <w:p w:rsidR="00E35ADF" w:rsidRPr="00763D10" w:rsidRDefault="00E35ADF" w:rsidP="00E35ADF">
      <w:pPr>
        <w:pStyle w:val="af1"/>
        <w:spacing w:after="0" w:line="240" w:lineRule="auto"/>
        <w:ind w:left="788"/>
        <w:jc w:val="center"/>
        <w:rPr>
          <w:rFonts w:ascii="Times New Roman" w:hAnsi="Times New Roman"/>
          <w:b/>
          <w:sz w:val="28"/>
          <w:szCs w:val="28"/>
        </w:rPr>
      </w:pPr>
      <w:r w:rsidRPr="00763D10">
        <w:rPr>
          <w:rFonts w:ascii="Times New Roman" w:hAnsi="Times New Roman"/>
          <w:b/>
          <w:sz w:val="28"/>
          <w:szCs w:val="28"/>
        </w:rPr>
        <w:t>Сведения о количестве путёвок во всероссийские детские центры (в разрезе ОО)</w:t>
      </w:r>
    </w:p>
    <w:p w:rsidR="00E35ADF" w:rsidRPr="00763D10" w:rsidRDefault="00E35ADF" w:rsidP="00E35ADF">
      <w:pPr>
        <w:pStyle w:val="af1"/>
        <w:spacing w:after="0" w:line="240" w:lineRule="auto"/>
        <w:ind w:left="788"/>
        <w:jc w:val="right"/>
        <w:rPr>
          <w:rFonts w:ascii="Times New Roman" w:hAnsi="Times New Roman"/>
          <w:sz w:val="24"/>
          <w:szCs w:val="24"/>
        </w:rPr>
      </w:pPr>
      <w:r w:rsidRPr="00763D10">
        <w:rPr>
          <w:rFonts w:ascii="Times New Roman" w:hAnsi="Times New Roman"/>
          <w:sz w:val="24"/>
          <w:szCs w:val="24"/>
        </w:rPr>
        <w:t>Таблица № 21</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5"/>
        <w:gridCol w:w="4886"/>
        <w:gridCol w:w="1318"/>
        <w:gridCol w:w="1318"/>
        <w:gridCol w:w="1318"/>
      </w:tblGrid>
      <w:tr w:rsidR="001E0FBB" w:rsidRPr="00763D10" w:rsidTr="00DD7DFA">
        <w:trPr>
          <w:trHeight w:val="28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bookmarkStart w:id="10" w:name="_Hlk94622723"/>
            <w:r w:rsidRPr="00763D10">
              <w:rPr>
                <w:rFonts w:ascii="Times New Roman" w:eastAsia="Times New Roman" w:hAnsi="Times New Roman"/>
                <w:sz w:val="24"/>
                <w:szCs w:val="24"/>
                <w:lang w:eastAsia="ru-RU"/>
              </w:rPr>
              <w:t>№ п/п</w:t>
            </w:r>
          </w:p>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ОО</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Океан</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Орленок </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Артек </w:t>
            </w:r>
          </w:p>
        </w:tc>
      </w:tr>
      <w:tr w:rsidR="001E0FBB" w:rsidRPr="00763D10" w:rsidTr="00DD7DFA">
        <w:trPr>
          <w:trHeight w:val="42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1</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№1 города Белогорск»</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r>
      <w:tr w:rsidR="001E0FBB" w:rsidRPr="00763D10" w:rsidTr="00DD7DFA">
        <w:trPr>
          <w:trHeight w:val="297"/>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2</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№3 города Белогорск»</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1E0FBB" w:rsidRPr="00763D10" w:rsidTr="00DD7DFA">
        <w:trPr>
          <w:trHeight w:val="28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3</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№4 города Белогорск»</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r>
      <w:tr w:rsidR="001E0FBB" w:rsidRPr="00763D10" w:rsidTr="00DD7DFA">
        <w:trPr>
          <w:trHeight w:val="297"/>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4</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№5 города Белогорск»</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1E0FBB" w:rsidRPr="00763D10" w:rsidTr="00DD7DFA">
        <w:trPr>
          <w:trHeight w:val="16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5</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10 города Белогорск»</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1E0FBB" w:rsidRPr="00763D10" w:rsidTr="00DD7DFA">
        <w:trPr>
          <w:trHeight w:val="16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6</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11 города Белогорск»</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12</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r>
      <w:tr w:rsidR="001E0FBB" w:rsidRPr="00763D10" w:rsidTr="00DD7DFA">
        <w:trPr>
          <w:trHeight w:val="16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7</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№17 города Белогорск»</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1E0FBB" w:rsidRPr="00763D10" w:rsidTr="00DD7DFA">
        <w:trPr>
          <w:trHeight w:val="16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8</w:t>
            </w: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№200»</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r>
      <w:tr w:rsidR="001E0FBB" w:rsidRPr="00763D10" w:rsidTr="00DD7DFA">
        <w:trPr>
          <w:trHeight w:val="162"/>
        </w:trPr>
        <w:tc>
          <w:tcPr>
            <w:tcW w:w="685"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p>
        </w:tc>
        <w:tc>
          <w:tcPr>
            <w:tcW w:w="4886" w:type="dxa"/>
          </w:tcPr>
          <w:p w:rsidR="001E0FBB" w:rsidRPr="00763D10" w:rsidRDefault="001E0FBB" w:rsidP="001E0FBB">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27 </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12</w:t>
            </w:r>
          </w:p>
        </w:tc>
        <w:tc>
          <w:tcPr>
            <w:tcW w:w="1318" w:type="dxa"/>
          </w:tcPr>
          <w:p w:rsidR="001E0FBB" w:rsidRPr="00763D10" w:rsidRDefault="001E0FBB" w:rsidP="001E0FBB">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w:t>
            </w:r>
          </w:p>
        </w:tc>
      </w:tr>
    </w:tbl>
    <w:bookmarkEnd w:id="10"/>
    <w:p w:rsidR="001E0FBB" w:rsidRPr="00763D10" w:rsidRDefault="001E0FBB" w:rsidP="001E0FBB">
      <w:pPr>
        <w:spacing w:after="0" w:line="240" w:lineRule="auto"/>
        <w:ind w:firstLine="708"/>
        <w:jc w:val="both"/>
        <w:rPr>
          <w:rFonts w:ascii="Times New Roman" w:hAnsi="Times New Roman"/>
          <w:sz w:val="28"/>
          <w:szCs w:val="28"/>
        </w:rPr>
      </w:pPr>
      <w:r w:rsidRPr="00763D10">
        <w:rPr>
          <w:rFonts w:ascii="Times New Roman" w:hAnsi="Times New Roman"/>
          <w:iCs/>
          <w:sz w:val="28"/>
          <w:szCs w:val="28"/>
        </w:rPr>
        <w:t>В областных конкурсах 95 участников конкурса стали победителями и призёрами (в 2020 году – 78).</w:t>
      </w:r>
    </w:p>
    <w:p w:rsidR="001E0FBB" w:rsidRPr="00763D10" w:rsidRDefault="001E0FBB" w:rsidP="00E35ADF">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Показатель участия обучающихся в мероприятиях</w:t>
      </w:r>
    </w:p>
    <w:p w:rsidR="001E0FBB" w:rsidRPr="00763D10" w:rsidRDefault="00E35ADF" w:rsidP="001E0FBB">
      <w:pPr>
        <w:spacing w:after="0" w:line="240" w:lineRule="auto"/>
        <w:ind w:firstLine="709"/>
        <w:jc w:val="right"/>
        <w:rPr>
          <w:rFonts w:ascii="Times New Roman" w:hAnsi="Times New Roman"/>
          <w:sz w:val="24"/>
          <w:szCs w:val="24"/>
        </w:rPr>
      </w:pPr>
      <w:r w:rsidRPr="00763D10">
        <w:rPr>
          <w:rFonts w:ascii="Times New Roman" w:hAnsi="Times New Roman"/>
          <w:sz w:val="24"/>
          <w:szCs w:val="24"/>
        </w:rPr>
        <w:t>Таблица №22</w:t>
      </w:r>
    </w:p>
    <w:tbl>
      <w:tblPr>
        <w:tblStyle w:val="171"/>
        <w:tblW w:w="0" w:type="auto"/>
        <w:tblInd w:w="580" w:type="dxa"/>
        <w:tblLook w:val="04A0" w:firstRow="1" w:lastRow="0" w:firstColumn="1" w:lastColumn="0" w:noHBand="0" w:noVBand="1"/>
      </w:tblPr>
      <w:tblGrid>
        <w:gridCol w:w="1258"/>
        <w:gridCol w:w="3676"/>
        <w:gridCol w:w="1277"/>
        <w:gridCol w:w="1277"/>
        <w:gridCol w:w="1277"/>
      </w:tblGrid>
      <w:tr w:rsidR="001E0FBB" w:rsidRPr="00763D10" w:rsidTr="00DD7DFA">
        <w:tc>
          <w:tcPr>
            <w:tcW w:w="1258"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 п/п</w:t>
            </w:r>
          </w:p>
        </w:tc>
        <w:tc>
          <w:tcPr>
            <w:tcW w:w="3676"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 xml:space="preserve">Уровень мероприятий </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2019</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2020</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2021</w:t>
            </w:r>
          </w:p>
        </w:tc>
      </w:tr>
      <w:tr w:rsidR="001E0FBB" w:rsidRPr="00763D10" w:rsidTr="00DD7DFA">
        <w:tc>
          <w:tcPr>
            <w:tcW w:w="1258"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1</w:t>
            </w:r>
          </w:p>
        </w:tc>
        <w:tc>
          <w:tcPr>
            <w:tcW w:w="3676"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 xml:space="preserve">Школьный </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60</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51</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64</w:t>
            </w:r>
          </w:p>
        </w:tc>
      </w:tr>
      <w:tr w:rsidR="001E0FBB" w:rsidRPr="00763D10" w:rsidTr="00DD7DFA">
        <w:tc>
          <w:tcPr>
            <w:tcW w:w="1258"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w:t>
            </w:r>
          </w:p>
        </w:tc>
        <w:tc>
          <w:tcPr>
            <w:tcW w:w="3676"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Муниципальный</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53</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33</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53</w:t>
            </w:r>
          </w:p>
        </w:tc>
      </w:tr>
      <w:tr w:rsidR="001E0FBB" w:rsidRPr="00763D10" w:rsidTr="00DD7DFA">
        <w:tc>
          <w:tcPr>
            <w:tcW w:w="1258"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lastRenderedPageBreak/>
              <w:t>3</w:t>
            </w:r>
          </w:p>
        </w:tc>
        <w:tc>
          <w:tcPr>
            <w:tcW w:w="3676"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 xml:space="preserve">Региональный </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19</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20</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21</w:t>
            </w:r>
          </w:p>
        </w:tc>
      </w:tr>
      <w:tr w:rsidR="001E0FBB" w:rsidRPr="00763D10" w:rsidTr="00DD7DFA">
        <w:tc>
          <w:tcPr>
            <w:tcW w:w="1258"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4</w:t>
            </w:r>
          </w:p>
        </w:tc>
        <w:tc>
          <w:tcPr>
            <w:tcW w:w="3676"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 xml:space="preserve">Всероссийский </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21</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26</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29</w:t>
            </w:r>
          </w:p>
        </w:tc>
      </w:tr>
      <w:tr w:rsidR="001E0FBB" w:rsidRPr="00763D10" w:rsidTr="00DD7DFA">
        <w:tc>
          <w:tcPr>
            <w:tcW w:w="1258"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5</w:t>
            </w:r>
          </w:p>
        </w:tc>
        <w:tc>
          <w:tcPr>
            <w:tcW w:w="3676"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 xml:space="preserve">Международные </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16</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26</w:t>
            </w:r>
          </w:p>
        </w:tc>
        <w:tc>
          <w:tcPr>
            <w:tcW w:w="1277" w:type="dxa"/>
          </w:tcPr>
          <w:p w:rsidR="001E0FBB" w:rsidRPr="00763D10" w:rsidRDefault="001E0FBB" w:rsidP="001E0FBB">
            <w:pPr>
              <w:widowControl w:val="0"/>
              <w:tabs>
                <w:tab w:val="left" w:pos="778"/>
              </w:tabs>
              <w:spacing w:after="0" w:line="259"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28</w:t>
            </w:r>
          </w:p>
        </w:tc>
      </w:tr>
    </w:tbl>
    <w:p w:rsidR="00295D91" w:rsidRPr="00763D10" w:rsidRDefault="00295D91" w:rsidP="008523DA">
      <w:pPr>
        <w:spacing w:after="0" w:line="240" w:lineRule="auto"/>
        <w:ind w:firstLine="708"/>
        <w:jc w:val="both"/>
        <w:rPr>
          <w:rFonts w:ascii="Times New Roman" w:hAnsi="Times New Roman"/>
          <w:sz w:val="24"/>
          <w:szCs w:val="24"/>
        </w:rPr>
      </w:pPr>
      <w:r w:rsidRPr="00763D10">
        <w:rPr>
          <w:rFonts w:ascii="Times New Roman" w:hAnsi="Times New Roman"/>
          <w:sz w:val="28"/>
          <w:szCs w:val="28"/>
        </w:rPr>
        <w:t>В целом в городе Белогорске з</w:t>
      </w:r>
      <w:r w:rsidRPr="00763D10">
        <w:rPr>
          <w:rFonts w:ascii="Times New Roman" w:hAnsi="Times New Roman"/>
          <w:sz w:val="28"/>
          <w:szCs w:val="28"/>
          <w:shd w:val="clear" w:color="auto" w:fill="FFFFFF"/>
        </w:rPr>
        <w:t>адача вовлечения детей в систему дополнительного образования и увеличение охвата детей дополнительными образовательными программами является приоритетной задачей государственной политики в области образования и воспитания.</w:t>
      </w:r>
    </w:p>
    <w:p w:rsidR="00295D91" w:rsidRPr="00763D10" w:rsidRDefault="00295D91" w:rsidP="00295D91">
      <w:pPr>
        <w:widowControl w:val="0"/>
        <w:spacing w:after="0" w:line="259" w:lineRule="auto"/>
        <w:ind w:firstLine="720"/>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Основная подготовка кадров для работы с одаренными детьми осуществляется в ГАУ ДПО «Амурский институт развития образования», в дистанционной форме по данной теме.</w:t>
      </w:r>
    </w:p>
    <w:p w:rsidR="001E0FBB" w:rsidRPr="00763D10" w:rsidRDefault="00295D91" w:rsidP="00DD7DFA">
      <w:pPr>
        <w:spacing w:after="0" w:line="240" w:lineRule="auto"/>
        <w:ind w:left="720"/>
        <w:jc w:val="center"/>
        <w:rPr>
          <w:rFonts w:ascii="Times New Roman" w:eastAsia="Times New Roman" w:hAnsi="Times New Roman"/>
          <w:sz w:val="28"/>
          <w:szCs w:val="28"/>
        </w:rPr>
      </w:pPr>
      <w:r w:rsidRPr="00763D10">
        <w:rPr>
          <w:rFonts w:ascii="Times New Roman" w:hAnsi="Times New Roman"/>
          <w:b/>
          <w:sz w:val="28"/>
          <w:szCs w:val="28"/>
        </w:rPr>
        <w:t>Приоритетные направления работы с молодёжью</w:t>
      </w:r>
      <w:r w:rsidR="00DD7DFA"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xml:space="preserve">                                                                                                                                                                                                                                                                                                                                                                                                                                                                                                                                                                                                                                                                                                                                                                                                                                            </w:t>
      </w:r>
    </w:p>
    <w:p w:rsidR="00DD7DFA" w:rsidRPr="00763D10" w:rsidRDefault="00DD7DFA" w:rsidP="00DD7DFA">
      <w:pPr>
        <w:ind w:firstLine="709"/>
        <w:contextualSpacing/>
        <w:jc w:val="center"/>
        <w:rPr>
          <w:rFonts w:ascii="Times New Roman" w:hAnsi="Times New Roman"/>
          <w:b/>
          <w:sz w:val="28"/>
          <w:szCs w:val="28"/>
        </w:rPr>
      </w:pPr>
      <w:r w:rsidRPr="00763D10">
        <w:rPr>
          <w:rFonts w:ascii="Times New Roman" w:hAnsi="Times New Roman"/>
          <w:b/>
          <w:sz w:val="28"/>
          <w:szCs w:val="28"/>
        </w:rPr>
        <w:t>Поддержка талантливой молодежи</w:t>
      </w:r>
    </w:p>
    <w:p w:rsidR="00DD7DFA" w:rsidRPr="00763D10" w:rsidRDefault="00DD7DFA" w:rsidP="00DD7DFA">
      <w:pPr>
        <w:widowControl w:val="0"/>
        <w:spacing w:after="0" w:line="240" w:lineRule="auto"/>
        <w:ind w:firstLine="720"/>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Выявление, поддержка и развитие способностей у детей и молодежи является одной из важных задач развития системы образования г. Белогорск. Приоритетным направлением работы является формирование эффективной муниципальной системы, основанной на принципах справедливости, всеобщности и направленной на самоопределение и профессиональную ориентацию всех обучающихся. Важной задачей, которой является создание психолого – педагогической поддержки одаренных детей, в т.ч. с ОВЗ.</w:t>
      </w:r>
    </w:p>
    <w:p w:rsidR="00DD7DFA" w:rsidRPr="00763D10" w:rsidRDefault="00DD7DFA" w:rsidP="00DD7DFA">
      <w:pPr>
        <w:widowControl w:val="0"/>
        <w:spacing w:after="0" w:line="240" w:lineRule="auto"/>
        <w:ind w:firstLine="720"/>
        <w:jc w:val="both"/>
        <w:rPr>
          <w:rFonts w:ascii="Times New Roman" w:eastAsia="Times New Roman" w:hAnsi="Times New Roman"/>
          <w:sz w:val="28"/>
          <w:szCs w:val="28"/>
          <w:lang w:eastAsia="ru-RU" w:bidi="ru-RU"/>
        </w:rPr>
      </w:pPr>
      <w:r w:rsidRPr="00763D10">
        <w:rPr>
          <w:rFonts w:ascii="Times New Roman" w:eastAsia="Times New Roman" w:hAnsi="Times New Roman"/>
          <w:sz w:val="28"/>
          <w:szCs w:val="28"/>
          <w:lang w:eastAsia="ru-RU" w:bidi="ru-RU"/>
        </w:rPr>
        <w:t>Система мероприятий практического характера по развитию интеллектуальной, творческой, спортивной одаренности детей и молодежи включает:</w:t>
      </w:r>
    </w:p>
    <w:p w:rsidR="00DD7DFA" w:rsidRPr="00763D10" w:rsidRDefault="00DD7DFA" w:rsidP="006C78B3">
      <w:pPr>
        <w:widowControl w:val="0"/>
        <w:numPr>
          <w:ilvl w:val="0"/>
          <w:numId w:val="91"/>
        </w:numPr>
        <w:tabs>
          <w:tab w:val="left" w:pos="709"/>
        </w:tabs>
        <w:spacing w:after="0" w:line="240" w:lineRule="auto"/>
        <w:ind w:left="709" w:hanging="709"/>
        <w:jc w:val="both"/>
        <w:rPr>
          <w:rFonts w:ascii="Times New Roman" w:eastAsia="Times New Roman" w:hAnsi="Times New Roman"/>
          <w:sz w:val="28"/>
          <w:szCs w:val="28"/>
          <w:lang w:eastAsia="ru-RU" w:bidi="ru-RU"/>
        </w:rPr>
      </w:pPr>
      <w:bookmarkStart w:id="11" w:name="bookmark10"/>
      <w:bookmarkEnd w:id="11"/>
      <w:r w:rsidRPr="00763D10">
        <w:rPr>
          <w:rFonts w:ascii="Times New Roman" w:eastAsia="Times New Roman" w:hAnsi="Times New Roman"/>
          <w:sz w:val="28"/>
          <w:szCs w:val="28"/>
          <w:lang w:eastAsia="ru-RU" w:bidi="ru-RU"/>
        </w:rPr>
        <w:t>школьный, муниципальный этапы всероссийской олимпиады школьников по общеобразовательным предметам;</w:t>
      </w:r>
    </w:p>
    <w:p w:rsidR="00DD7DFA" w:rsidRPr="00763D10" w:rsidRDefault="00DD7DFA" w:rsidP="006C78B3">
      <w:pPr>
        <w:widowControl w:val="0"/>
        <w:numPr>
          <w:ilvl w:val="0"/>
          <w:numId w:val="91"/>
        </w:numPr>
        <w:tabs>
          <w:tab w:val="left" w:pos="709"/>
        </w:tabs>
        <w:spacing w:after="0" w:line="240" w:lineRule="auto"/>
        <w:ind w:left="709" w:hanging="709"/>
        <w:jc w:val="both"/>
        <w:rPr>
          <w:rFonts w:ascii="Times New Roman" w:eastAsia="Times New Roman" w:hAnsi="Times New Roman"/>
          <w:sz w:val="28"/>
          <w:szCs w:val="28"/>
          <w:lang w:eastAsia="ru-RU" w:bidi="ru-RU"/>
        </w:rPr>
      </w:pPr>
      <w:bookmarkStart w:id="12" w:name="bookmark11"/>
      <w:bookmarkEnd w:id="12"/>
      <w:r w:rsidRPr="00763D10">
        <w:rPr>
          <w:rFonts w:ascii="Times New Roman" w:eastAsia="Times New Roman" w:hAnsi="Times New Roman"/>
          <w:sz w:val="28"/>
          <w:szCs w:val="28"/>
          <w:lang w:eastAsia="ru-RU" w:bidi="ru-RU"/>
        </w:rPr>
        <w:t>школьный, муниципальный этапы научно-практической конференции школьников «К вершинам науки»;</w:t>
      </w:r>
    </w:p>
    <w:p w:rsidR="00DD7DFA" w:rsidRPr="00763D10" w:rsidRDefault="00DD7DFA" w:rsidP="006C78B3">
      <w:pPr>
        <w:widowControl w:val="0"/>
        <w:numPr>
          <w:ilvl w:val="0"/>
          <w:numId w:val="91"/>
        </w:numPr>
        <w:tabs>
          <w:tab w:val="left" w:pos="709"/>
        </w:tabs>
        <w:spacing w:after="0" w:line="240" w:lineRule="auto"/>
        <w:ind w:left="709" w:hanging="709"/>
        <w:jc w:val="both"/>
        <w:rPr>
          <w:rFonts w:ascii="Times New Roman" w:eastAsia="Times New Roman" w:hAnsi="Times New Roman"/>
          <w:sz w:val="28"/>
          <w:szCs w:val="28"/>
          <w:lang w:eastAsia="ru-RU" w:bidi="ru-RU"/>
        </w:rPr>
      </w:pPr>
      <w:bookmarkStart w:id="13" w:name="bookmark12"/>
      <w:bookmarkStart w:id="14" w:name="bookmark14"/>
      <w:bookmarkEnd w:id="13"/>
      <w:bookmarkEnd w:id="14"/>
      <w:r w:rsidRPr="00763D10">
        <w:rPr>
          <w:rFonts w:ascii="Times New Roman" w:eastAsia="Times New Roman" w:hAnsi="Times New Roman"/>
          <w:sz w:val="28"/>
          <w:szCs w:val="28"/>
          <w:lang w:eastAsia="ru-RU" w:bidi="ru-RU"/>
        </w:rPr>
        <w:t>муниципальный этап всероссийских массовых мероприятий: «Живая классика», «Я - гражданин России», «Безопасное колесо», «Президентские состязания», «Президентские спортивные игры»;</w:t>
      </w:r>
    </w:p>
    <w:p w:rsidR="00DD7DFA" w:rsidRPr="00763D10" w:rsidRDefault="00DD7DFA" w:rsidP="006C78B3">
      <w:pPr>
        <w:widowControl w:val="0"/>
        <w:numPr>
          <w:ilvl w:val="0"/>
          <w:numId w:val="91"/>
        </w:numPr>
        <w:tabs>
          <w:tab w:val="left" w:pos="709"/>
        </w:tabs>
        <w:spacing w:after="0" w:line="240" w:lineRule="auto"/>
        <w:ind w:left="709" w:hanging="709"/>
        <w:jc w:val="both"/>
        <w:rPr>
          <w:rFonts w:ascii="Times New Roman" w:eastAsia="Times New Roman" w:hAnsi="Times New Roman"/>
          <w:sz w:val="28"/>
          <w:szCs w:val="28"/>
          <w:lang w:eastAsia="ru-RU" w:bidi="ru-RU"/>
        </w:rPr>
      </w:pPr>
      <w:bookmarkStart w:id="15" w:name="bookmark15"/>
      <w:bookmarkEnd w:id="15"/>
      <w:r w:rsidRPr="00763D10">
        <w:rPr>
          <w:rFonts w:ascii="Times New Roman" w:eastAsia="Times New Roman" w:hAnsi="Times New Roman"/>
          <w:sz w:val="28"/>
          <w:szCs w:val="28"/>
          <w:lang w:eastAsia="ru-RU" w:bidi="ru-RU"/>
        </w:rPr>
        <w:t>областные массовые мероприятия: научно-практическая конференция школьников в БГПУ, региональные проекты и профильные смены и др.;</w:t>
      </w:r>
    </w:p>
    <w:p w:rsidR="00DD7DFA" w:rsidRPr="00763D10" w:rsidRDefault="00DD7DFA" w:rsidP="006C78B3">
      <w:pPr>
        <w:widowControl w:val="0"/>
        <w:numPr>
          <w:ilvl w:val="0"/>
          <w:numId w:val="91"/>
        </w:numPr>
        <w:tabs>
          <w:tab w:val="left" w:pos="709"/>
        </w:tabs>
        <w:spacing w:after="0" w:line="240" w:lineRule="auto"/>
        <w:ind w:left="709" w:hanging="709"/>
        <w:jc w:val="both"/>
        <w:rPr>
          <w:rFonts w:ascii="Times New Roman" w:eastAsia="Times New Roman" w:hAnsi="Times New Roman"/>
          <w:sz w:val="28"/>
          <w:szCs w:val="28"/>
          <w:lang w:eastAsia="ru-RU" w:bidi="ru-RU"/>
        </w:rPr>
      </w:pPr>
      <w:bookmarkStart w:id="16" w:name="bookmark16"/>
      <w:bookmarkStart w:id="17" w:name="bookmark17"/>
      <w:bookmarkEnd w:id="16"/>
      <w:bookmarkEnd w:id="17"/>
      <w:r w:rsidRPr="00763D10">
        <w:rPr>
          <w:rFonts w:ascii="Times New Roman" w:eastAsia="Times New Roman" w:hAnsi="Times New Roman"/>
          <w:sz w:val="28"/>
          <w:szCs w:val="28"/>
          <w:lang w:eastAsia="ru-RU" w:bidi="ru-RU"/>
        </w:rPr>
        <w:t>совершенствование образовательного процесса в образовательных организациях за счет дополнительного образования и внеурочной деятельности обучающихся в связи с реализацией ФГОС;</w:t>
      </w:r>
    </w:p>
    <w:p w:rsidR="00DD7DFA" w:rsidRPr="00763D10" w:rsidRDefault="00DD7DFA" w:rsidP="006C78B3">
      <w:pPr>
        <w:widowControl w:val="0"/>
        <w:numPr>
          <w:ilvl w:val="0"/>
          <w:numId w:val="91"/>
        </w:numPr>
        <w:tabs>
          <w:tab w:val="left" w:pos="709"/>
        </w:tabs>
        <w:spacing w:after="0" w:line="240" w:lineRule="auto"/>
        <w:ind w:left="709" w:hanging="709"/>
        <w:jc w:val="both"/>
        <w:rPr>
          <w:rFonts w:ascii="Times New Roman" w:eastAsia="Times New Roman" w:hAnsi="Times New Roman"/>
          <w:sz w:val="28"/>
          <w:szCs w:val="28"/>
          <w:lang w:eastAsia="ru-RU" w:bidi="ru-RU"/>
        </w:rPr>
      </w:pPr>
      <w:bookmarkStart w:id="18" w:name="bookmark18"/>
      <w:bookmarkEnd w:id="18"/>
      <w:r w:rsidRPr="00763D10">
        <w:rPr>
          <w:rFonts w:ascii="Times New Roman" w:eastAsia="Times New Roman" w:hAnsi="Times New Roman"/>
          <w:sz w:val="28"/>
          <w:szCs w:val="28"/>
          <w:lang w:eastAsia="ru-RU" w:bidi="ru-RU"/>
        </w:rPr>
        <w:t>повышение квалификации и стажировка педагогов, работающих с одаренными детьми.</w:t>
      </w:r>
    </w:p>
    <w:p w:rsidR="00DD7DFA" w:rsidRPr="00763D10" w:rsidRDefault="00DD7DFA" w:rsidP="00DD7DFA">
      <w:pPr>
        <w:spacing w:after="0" w:line="240" w:lineRule="auto"/>
        <w:ind w:firstLine="708"/>
        <w:jc w:val="both"/>
        <w:rPr>
          <w:rFonts w:ascii="Times New Roman" w:hAnsi="Times New Roman"/>
          <w:sz w:val="28"/>
          <w:szCs w:val="28"/>
        </w:rPr>
      </w:pPr>
      <w:r w:rsidRPr="00763D10">
        <w:rPr>
          <w:rFonts w:ascii="Times New Roman" w:hAnsi="Times New Roman"/>
          <w:sz w:val="28"/>
          <w:szCs w:val="28"/>
        </w:rPr>
        <w:t>В целях поддержки талантливой молодежи города ежегодно проводится конкурс на соискание Стипендии Главы г. Белогорск. 20 детей и подростков, которые достигли высокие результаты в учебной, научно-исследовательской, спортивной, творческой и общественной деятельности, в течение года получают Стипендию Главы в размере 1500 рублей.</w:t>
      </w:r>
    </w:p>
    <w:p w:rsidR="00DD7DFA" w:rsidRPr="00763D10" w:rsidRDefault="00DD7DFA" w:rsidP="00DD7DFA">
      <w:pPr>
        <w:pStyle w:val="a6"/>
        <w:jc w:val="both"/>
        <w:rPr>
          <w:rFonts w:ascii="Times New Roman" w:hAnsi="Times New Roman"/>
          <w:sz w:val="28"/>
          <w:szCs w:val="28"/>
        </w:rPr>
      </w:pPr>
      <w:r w:rsidRPr="00763D10">
        <w:rPr>
          <w:rFonts w:ascii="Times New Roman" w:hAnsi="Times New Roman"/>
          <w:sz w:val="28"/>
          <w:szCs w:val="28"/>
        </w:rPr>
        <w:t>В 2021 на конкурс поступило 25</w:t>
      </w:r>
      <w:r w:rsidRPr="00763D10">
        <w:rPr>
          <w:rFonts w:ascii="Times New Roman" w:hAnsi="Times New Roman"/>
          <w:b/>
          <w:sz w:val="28"/>
          <w:szCs w:val="28"/>
        </w:rPr>
        <w:t xml:space="preserve"> </w:t>
      </w:r>
      <w:r w:rsidRPr="00763D10">
        <w:rPr>
          <w:rFonts w:ascii="Times New Roman" w:hAnsi="Times New Roman"/>
          <w:sz w:val="28"/>
          <w:szCs w:val="28"/>
        </w:rPr>
        <w:t xml:space="preserve">заявок (41 в 2020, 26 в 2019) от </w:t>
      </w:r>
      <w:r w:rsidRPr="00763D10">
        <w:rPr>
          <w:rFonts w:ascii="Times New Roman" w:hAnsi="Times New Roman"/>
          <w:b/>
          <w:sz w:val="28"/>
          <w:szCs w:val="28"/>
        </w:rPr>
        <w:t>10</w:t>
      </w:r>
      <w:r w:rsidRPr="00763D10">
        <w:rPr>
          <w:rFonts w:ascii="Times New Roman" w:hAnsi="Times New Roman"/>
          <w:sz w:val="28"/>
          <w:szCs w:val="28"/>
        </w:rPr>
        <w:t xml:space="preserve"> организаций (в 2020 году от 13). В номинации «Молодёжный лидер» -2 (5 заявок в 2020); </w:t>
      </w:r>
      <w:r w:rsidRPr="00763D10">
        <w:rPr>
          <w:rFonts w:ascii="Times New Roman" w:hAnsi="Times New Roman"/>
          <w:sz w:val="28"/>
          <w:szCs w:val="28"/>
        </w:rPr>
        <w:lastRenderedPageBreak/>
        <w:t xml:space="preserve">номинации «Талантами сильна Россия» – 14 (18 заявок в 2020), в номинации «Олимпийская надежда» -8 (10 в 2020), в номинации «Интеллектуальный фонд города» -1 заявки (8 заявок в 2020) 1 заявка в номинации «Молодежный лидер» не подлежала рассмотрению, так как претендент был получателем в 2020 году в этой же номинации - Стародубцева Алена Константиновна МАОУ «Школа № 4 города Белогорск». </w:t>
      </w:r>
    </w:p>
    <w:p w:rsidR="00DD7DFA" w:rsidRPr="00763D10" w:rsidRDefault="00DD7DFA" w:rsidP="00DD7DFA">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 протяжении 3 лет наиболее активно участвуют в подготовке материалов претендентов на получение Стипендии Главы города коллективы МАОУ «Школа №4 города Белогорск», МАОУ «Школа №200», МАОУ «Гимназия №1 города Белогорск». Не представили ни одной заявки коллектив школы МАОУ «Школа № 10 города Белогорск».</w:t>
      </w:r>
    </w:p>
    <w:p w:rsidR="00DD7DFA" w:rsidRPr="00763D10" w:rsidRDefault="00DD7DFA" w:rsidP="00DD7DFA">
      <w:pPr>
        <w:spacing w:after="0" w:line="240" w:lineRule="auto"/>
        <w:ind w:firstLine="708"/>
        <w:jc w:val="center"/>
        <w:rPr>
          <w:rFonts w:ascii="Times New Roman" w:hAnsi="Times New Roman"/>
          <w:sz w:val="28"/>
          <w:szCs w:val="28"/>
        </w:rPr>
      </w:pPr>
      <w:r w:rsidRPr="00763D10">
        <w:rPr>
          <w:rFonts w:ascii="Times New Roman" w:hAnsi="Times New Roman"/>
          <w:b/>
          <w:sz w:val="28"/>
          <w:szCs w:val="28"/>
        </w:rPr>
        <w:t>Количество обучающихся, направивших документы на получение Стипендии Главы г. Белогорск</w:t>
      </w:r>
      <w:r w:rsidRPr="00763D10">
        <w:rPr>
          <w:rFonts w:ascii="Times New Roman" w:hAnsi="Times New Roman"/>
          <w:sz w:val="28"/>
          <w:szCs w:val="28"/>
        </w:rPr>
        <w:t xml:space="preserve"> (по ОО за 3 года)</w:t>
      </w:r>
    </w:p>
    <w:p w:rsidR="00DD7DFA" w:rsidRPr="00763D10" w:rsidRDefault="008523DA" w:rsidP="00DD7DFA">
      <w:pPr>
        <w:spacing w:after="0" w:line="240" w:lineRule="auto"/>
        <w:ind w:firstLine="708"/>
        <w:jc w:val="right"/>
        <w:rPr>
          <w:rFonts w:ascii="Times New Roman" w:hAnsi="Times New Roman"/>
          <w:sz w:val="28"/>
          <w:szCs w:val="28"/>
        </w:rPr>
      </w:pPr>
      <w:r w:rsidRPr="00763D10">
        <w:rPr>
          <w:rFonts w:ascii="Times New Roman" w:hAnsi="Times New Roman"/>
          <w:sz w:val="24"/>
          <w:szCs w:val="24"/>
        </w:rPr>
        <w:t>Таблица № 23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4203"/>
        <w:gridCol w:w="872"/>
        <w:gridCol w:w="1396"/>
        <w:gridCol w:w="1014"/>
        <w:gridCol w:w="1134"/>
      </w:tblGrid>
      <w:tr w:rsidR="00DD7DFA" w:rsidRPr="00763D10" w:rsidTr="0077014D">
        <w:trPr>
          <w:trHeight w:val="343"/>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ОО</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2019</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2020</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2021</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r>
      <w:tr w:rsidR="00DD7DFA" w:rsidRPr="00763D10" w:rsidTr="0077014D">
        <w:trPr>
          <w:trHeight w:val="513"/>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1</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№1 города Белогорск»</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(совместно с СШ № 1)</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w:t>
            </w:r>
          </w:p>
        </w:tc>
      </w:tr>
      <w:tr w:rsidR="00DD7DFA" w:rsidRPr="00763D10" w:rsidTr="0077014D">
        <w:trPr>
          <w:trHeight w:val="361"/>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2</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№3 города Белогорск»</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r>
      <w:tr w:rsidR="00DD7DFA" w:rsidRPr="00763D10" w:rsidTr="0077014D">
        <w:trPr>
          <w:trHeight w:val="343"/>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3</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№4 города Белогорск»</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16</w:t>
            </w:r>
          </w:p>
        </w:tc>
      </w:tr>
      <w:tr w:rsidR="00DD7DFA" w:rsidRPr="00763D10" w:rsidTr="0077014D">
        <w:trPr>
          <w:trHeight w:val="361"/>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4</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№5 города Белогорск»</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r>
      <w:tr w:rsidR="00DD7DFA" w:rsidRPr="00763D10" w:rsidTr="0077014D">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5</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10 города Белогорск»</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r>
      <w:tr w:rsidR="00DD7DFA" w:rsidRPr="00763D10" w:rsidTr="0077014D">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6</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11 города Белогорск»</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r>
      <w:tr w:rsidR="00DD7DFA" w:rsidRPr="00763D10" w:rsidTr="0077014D">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7</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№17 города Белогорск»</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 совместно с ФОК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r>
      <w:tr w:rsidR="00DD7DFA" w:rsidRPr="00763D10" w:rsidTr="0077014D">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8</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№200»</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 совместно с Школой ис-в «Белогорец»</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w:t>
            </w:r>
          </w:p>
        </w:tc>
      </w:tr>
      <w:tr w:rsidR="00DD7DFA" w:rsidRPr="00763D10" w:rsidTr="0077014D">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c>
          <w:tcPr>
            <w:tcW w:w="872"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w:t>
            </w:r>
          </w:p>
        </w:tc>
        <w:tc>
          <w:tcPr>
            <w:tcW w:w="1396"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15</w:t>
            </w:r>
          </w:p>
        </w:tc>
        <w:tc>
          <w:tcPr>
            <w:tcW w:w="101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46</w:t>
            </w:r>
          </w:p>
        </w:tc>
      </w:tr>
    </w:tbl>
    <w:p w:rsidR="00DD7DFA" w:rsidRPr="00763D10" w:rsidRDefault="00DD7DFA" w:rsidP="0077014D">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Количество обучающихся, получивших Стипендию Главы</w:t>
      </w:r>
    </w:p>
    <w:p w:rsidR="00DD7DFA" w:rsidRPr="00763D10" w:rsidRDefault="00DD7DFA" w:rsidP="0077014D">
      <w:pPr>
        <w:spacing w:after="0" w:line="240" w:lineRule="auto"/>
        <w:jc w:val="right"/>
        <w:rPr>
          <w:rFonts w:ascii="Times New Roman" w:hAnsi="Times New Roman"/>
          <w:sz w:val="24"/>
          <w:szCs w:val="24"/>
        </w:rPr>
      </w:pPr>
      <w:r w:rsidRPr="00763D10">
        <w:rPr>
          <w:rFonts w:ascii="Times New Roman" w:hAnsi="Times New Roman"/>
          <w:sz w:val="24"/>
          <w:szCs w:val="24"/>
        </w:rPr>
        <w:t xml:space="preserve">Таблица № </w:t>
      </w:r>
      <w:r w:rsidR="0077014D" w:rsidRPr="00763D10">
        <w:rPr>
          <w:rFonts w:ascii="Times New Roman" w:hAnsi="Times New Roman"/>
          <w:sz w:val="24"/>
          <w:szCs w:val="24"/>
        </w:rPr>
        <w:t>24</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4203"/>
        <w:gridCol w:w="1134"/>
        <w:gridCol w:w="1134"/>
        <w:gridCol w:w="1134"/>
        <w:gridCol w:w="1134"/>
      </w:tblGrid>
      <w:tr w:rsidR="00DD7DFA" w:rsidRPr="00763D10" w:rsidTr="00DD7DFA">
        <w:trPr>
          <w:trHeight w:val="343"/>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p>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p>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ОО</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2019</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2021</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r>
      <w:tr w:rsidR="00DD7DFA" w:rsidRPr="00763D10" w:rsidTr="00DD7DFA">
        <w:trPr>
          <w:trHeight w:val="513"/>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1</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№1 города Белогорск»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15</w:t>
            </w:r>
          </w:p>
        </w:tc>
      </w:tr>
      <w:tr w:rsidR="00DD7DFA" w:rsidRPr="00763D10" w:rsidTr="00DD7DFA">
        <w:trPr>
          <w:trHeight w:val="361"/>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2</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№3 города Белогорск»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r>
      <w:tr w:rsidR="00DD7DFA" w:rsidRPr="00763D10" w:rsidTr="00DD7DFA">
        <w:trPr>
          <w:trHeight w:val="343"/>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3</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№4 города Белогорск»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w:t>
            </w:r>
          </w:p>
        </w:tc>
      </w:tr>
      <w:tr w:rsidR="00DD7DFA" w:rsidRPr="00763D10" w:rsidTr="00DD7DFA">
        <w:trPr>
          <w:trHeight w:val="361"/>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lastRenderedPageBreak/>
              <w:t> 4</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№5 города Белогорск»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r>
      <w:tr w:rsidR="00DD7DFA" w:rsidRPr="00763D10" w:rsidTr="00DD7DFA">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5</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10 города Белогорск»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r>
      <w:tr w:rsidR="00DD7DFA" w:rsidRPr="00763D10" w:rsidTr="00DD7DFA">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6</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11 города Белогорск»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r>
      <w:tr w:rsidR="00DD7DFA" w:rsidRPr="00763D10" w:rsidTr="00DD7DFA">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7</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№17 города Белогорск»</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w:t>
            </w:r>
          </w:p>
        </w:tc>
      </w:tr>
      <w:tr w:rsidR="00DD7DFA" w:rsidRPr="00763D10" w:rsidTr="00DD7DFA">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8</w:t>
            </w: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№200»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w:t>
            </w:r>
          </w:p>
        </w:tc>
      </w:tr>
      <w:tr w:rsidR="00DD7DFA" w:rsidRPr="00763D10" w:rsidTr="00DD7DFA">
        <w:trPr>
          <w:trHeight w:val="197"/>
        </w:trPr>
        <w:tc>
          <w:tcPr>
            <w:tcW w:w="590"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p>
        </w:tc>
        <w:tc>
          <w:tcPr>
            <w:tcW w:w="4203" w:type="dxa"/>
          </w:tcPr>
          <w:p w:rsidR="00DD7DFA" w:rsidRPr="00763D10" w:rsidRDefault="00DD7DFA" w:rsidP="00637C4C">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w:t>
            </w:r>
          </w:p>
        </w:tc>
        <w:tc>
          <w:tcPr>
            <w:tcW w:w="1134" w:type="dxa"/>
          </w:tcPr>
          <w:p w:rsidR="00DD7DFA" w:rsidRPr="00763D10" w:rsidRDefault="00DD7DFA" w:rsidP="00637C4C">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60</w:t>
            </w:r>
          </w:p>
        </w:tc>
      </w:tr>
    </w:tbl>
    <w:p w:rsidR="00DD7DFA" w:rsidRPr="00763D10" w:rsidRDefault="00DD7DFA" w:rsidP="0077014D">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Количество учащихся, получивших Стипендию Главы г. Белогорск по номинациям за 3 года</w:t>
      </w:r>
    </w:p>
    <w:p w:rsidR="00DD7DFA" w:rsidRPr="00763D10" w:rsidRDefault="00DD7DFA" w:rsidP="0077014D">
      <w:pPr>
        <w:spacing w:after="0" w:line="240" w:lineRule="auto"/>
        <w:jc w:val="right"/>
        <w:rPr>
          <w:rFonts w:ascii="Times New Roman" w:hAnsi="Times New Roman"/>
          <w:sz w:val="24"/>
          <w:szCs w:val="24"/>
        </w:rPr>
      </w:pPr>
      <w:r w:rsidRPr="00763D10">
        <w:rPr>
          <w:rFonts w:ascii="Times New Roman" w:hAnsi="Times New Roman"/>
          <w:sz w:val="24"/>
          <w:szCs w:val="24"/>
        </w:rPr>
        <w:t xml:space="preserve">Таблица № </w:t>
      </w:r>
      <w:r w:rsidR="0077014D" w:rsidRPr="00763D10">
        <w:rPr>
          <w:rFonts w:ascii="Times New Roman" w:hAnsi="Times New Roman"/>
          <w:sz w:val="24"/>
          <w:szCs w:val="24"/>
        </w:rPr>
        <w:t>25</w:t>
      </w:r>
    </w:p>
    <w:tbl>
      <w:tblPr>
        <w:tblStyle w:val="151"/>
        <w:tblW w:w="9405" w:type="dxa"/>
        <w:tblInd w:w="-5" w:type="dxa"/>
        <w:tblLayout w:type="fixed"/>
        <w:tblLook w:val="04A0" w:firstRow="1" w:lastRow="0" w:firstColumn="1" w:lastColumn="0" w:noHBand="0" w:noVBand="1"/>
      </w:tblPr>
      <w:tblGrid>
        <w:gridCol w:w="1843"/>
        <w:gridCol w:w="1418"/>
        <w:gridCol w:w="1559"/>
        <w:gridCol w:w="1560"/>
        <w:gridCol w:w="1100"/>
        <w:gridCol w:w="802"/>
        <w:gridCol w:w="1123"/>
      </w:tblGrid>
      <w:tr w:rsidR="00DD7DFA" w:rsidRPr="00763D10" w:rsidTr="00DD7DFA">
        <w:trPr>
          <w:trHeight w:val="691"/>
        </w:trPr>
        <w:tc>
          <w:tcPr>
            <w:tcW w:w="1843" w:type="dxa"/>
          </w:tcPr>
          <w:p w:rsidR="00DD7DFA" w:rsidRPr="00763D10" w:rsidRDefault="00DD7DFA" w:rsidP="00637C4C">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Учебный год</w:t>
            </w:r>
          </w:p>
        </w:tc>
        <w:tc>
          <w:tcPr>
            <w:tcW w:w="1418" w:type="dxa"/>
          </w:tcPr>
          <w:p w:rsidR="00DD7DFA" w:rsidRPr="00763D10" w:rsidRDefault="00DD7DFA" w:rsidP="00637C4C">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«Интеллектуальный фонд города»</w:t>
            </w:r>
          </w:p>
        </w:tc>
        <w:tc>
          <w:tcPr>
            <w:tcW w:w="1559" w:type="dxa"/>
          </w:tcPr>
          <w:p w:rsidR="00DD7DFA" w:rsidRPr="00763D10" w:rsidRDefault="00DD7DFA" w:rsidP="00637C4C">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«Талантами сильна России»</w:t>
            </w:r>
          </w:p>
        </w:tc>
        <w:tc>
          <w:tcPr>
            <w:tcW w:w="1560" w:type="dxa"/>
          </w:tcPr>
          <w:p w:rsidR="00DD7DFA" w:rsidRPr="00763D10" w:rsidRDefault="00DD7DFA" w:rsidP="00637C4C">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«Олимпийская надежда»</w:t>
            </w:r>
          </w:p>
        </w:tc>
        <w:tc>
          <w:tcPr>
            <w:tcW w:w="1100" w:type="dxa"/>
          </w:tcPr>
          <w:p w:rsidR="00DD7DFA" w:rsidRPr="00763D10" w:rsidRDefault="00DD7DFA" w:rsidP="00637C4C">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«Молодежный лидер»</w:t>
            </w:r>
          </w:p>
        </w:tc>
        <w:tc>
          <w:tcPr>
            <w:tcW w:w="802" w:type="dxa"/>
          </w:tcPr>
          <w:p w:rsidR="00DD7DFA" w:rsidRPr="00763D10" w:rsidRDefault="00DD7DFA" w:rsidP="00637C4C">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Всего</w:t>
            </w:r>
          </w:p>
        </w:tc>
        <w:tc>
          <w:tcPr>
            <w:tcW w:w="1123" w:type="dxa"/>
          </w:tcPr>
          <w:p w:rsidR="00DD7DFA" w:rsidRPr="00763D10" w:rsidRDefault="00637C4C" w:rsidP="00637C4C">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 xml:space="preserve">В том числе </w:t>
            </w:r>
            <w:r w:rsidR="00DD7DFA" w:rsidRPr="00763D10">
              <w:rPr>
                <w:rFonts w:ascii="Times New Roman" w:eastAsia="Times New Roman" w:hAnsi="Times New Roman"/>
                <w:b/>
                <w:sz w:val="24"/>
                <w:szCs w:val="24"/>
              </w:rPr>
              <w:t>дети с ОВЗ</w:t>
            </w:r>
          </w:p>
        </w:tc>
      </w:tr>
      <w:tr w:rsidR="00DD7DFA" w:rsidRPr="00763D10" w:rsidTr="00DD7DFA">
        <w:trPr>
          <w:trHeight w:val="506"/>
        </w:trPr>
        <w:tc>
          <w:tcPr>
            <w:tcW w:w="1843"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2018/19</w:t>
            </w:r>
          </w:p>
        </w:tc>
        <w:tc>
          <w:tcPr>
            <w:tcW w:w="1418"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3</w:t>
            </w:r>
          </w:p>
        </w:tc>
        <w:tc>
          <w:tcPr>
            <w:tcW w:w="1559"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9</w:t>
            </w:r>
          </w:p>
        </w:tc>
        <w:tc>
          <w:tcPr>
            <w:tcW w:w="1560"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7</w:t>
            </w:r>
          </w:p>
        </w:tc>
        <w:tc>
          <w:tcPr>
            <w:tcW w:w="1100" w:type="dxa"/>
          </w:tcPr>
          <w:p w:rsidR="00DD7DFA" w:rsidRPr="00763D10" w:rsidRDefault="00DD7DFA" w:rsidP="00637C4C">
            <w:pPr>
              <w:spacing w:after="0" w:line="240" w:lineRule="auto"/>
              <w:ind w:right="816"/>
              <w:rPr>
                <w:rFonts w:ascii="Times New Roman" w:eastAsia="Times New Roman" w:hAnsi="Times New Roman"/>
                <w:sz w:val="24"/>
                <w:szCs w:val="24"/>
              </w:rPr>
            </w:pPr>
            <w:r w:rsidRPr="00763D10">
              <w:rPr>
                <w:rFonts w:ascii="Times New Roman" w:eastAsia="Times New Roman" w:hAnsi="Times New Roman"/>
                <w:sz w:val="24"/>
                <w:szCs w:val="24"/>
              </w:rPr>
              <w:t>1</w:t>
            </w:r>
          </w:p>
        </w:tc>
        <w:tc>
          <w:tcPr>
            <w:tcW w:w="802"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20</w:t>
            </w:r>
          </w:p>
        </w:tc>
        <w:tc>
          <w:tcPr>
            <w:tcW w:w="1123"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2</w:t>
            </w:r>
          </w:p>
        </w:tc>
      </w:tr>
      <w:tr w:rsidR="00DD7DFA" w:rsidRPr="00763D10" w:rsidTr="00DD7DFA">
        <w:trPr>
          <w:trHeight w:val="374"/>
        </w:trPr>
        <w:tc>
          <w:tcPr>
            <w:tcW w:w="1843"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2019/20</w:t>
            </w:r>
          </w:p>
        </w:tc>
        <w:tc>
          <w:tcPr>
            <w:tcW w:w="1418"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3</w:t>
            </w:r>
          </w:p>
        </w:tc>
        <w:tc>
          <w:tcPr>
            <w:tcW w:w="1559"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6</w:t>
            </w:r>
          </w:p>
        </w:tc>
        <w:tc>
          <w:tcPr>
            <w:tcW w:w="1560"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7</w:t>
            </w:r>
          </w:p>
        </w:tc>
        <w:tc>
          <w:tcPr>
            <w:tcW w:w="1100"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4</w:t>
            </w:r>
          </w:p>
        </w:tc>
        <w:tc>
          <w:tcPr>
            <w:tcW w:w="802"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20</w:t>
            </w:r>
          </w:p>
        </w:tc>
        <w:tc>
          <w:tcPr>
            <w:tcW w:w="1123"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0</w:t>
            </w:r>
          </w:p>
        </w:tc>
      </w:tr>
      <w:tr w:rsidR="00DD7DFA" w:rsidRPr="00763D10" w:rsidTr="00DD7DFA">
        <w:trPr>
          <w:trHeight w:val="256"/>
        </w:trPr>
        <w:tc>
          <w:tcPr>
            <w:tcW w:w="1843"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2020/21</w:t>
            </w:r>
          </w:p>
        </w:tc>
        <w:tc>
          <w:tcPr>
            <w:tcW w:w="1418"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5</w:t>
            </w:r>
          </w:p>
        </w:tc>
        <w:tc>
          <w:tcPr>
            <w:tcW w:w="1559"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7</w:t>
            </w:r>
          </w:p>
        </w:tc>
        <w:tc>
          <w:tcPr>
            <w:tcW w:w="1560"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5</w:t>
            </w:r>
          </w:p>
        </w:tc>
        <w:tc>
          <w:tcPr>
            <w:tcW w:w="1100"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3</w:t>
            </w:r>
          </w:p>
        </w:tc>
        <w:tc>
          <w:tcPr>
            <w:tcW w:w="802"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20</w:t>
            </w:r>
          </w:p>
        </w:tc>
        <w:tc>
          <w:tcPr>
            <w:tcW w:w="1123" w:type="dxa"/>
          </w:tcPr>
          <w:p w:rsidR="00DD7DFA" w:rsidRPr="00763D10" w:rsidRDefault="00DD7DFA" w:rsidP="00637C4C">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1</w:t>
            </w:r>
          </w:p>
        </w:tc>
      </w:tr>
    </w:tbl>
    <w:p w:rsidR="00637C4C" w:rsidRPr="00763D10" w:rsidRDefault="00637C4C" w:rsidP="00637C4C">
      <w:pPr>
        <w:spacing w:after="0" w:line="240" w:lineRule="auto"/>
        <w:ind w:firstLine="709"/>
        <w:jc w:val="center"/>
        <w:rPr>
          <w:rFonts w:ascii="Times New Roman" w:hAnsi="Times New Roman"/>
          <w:sz w:val="28"/>
          <w:szCs w:val="28"/>
        </w:rPr>
      </w:pPr>
      <w:r w:rsidRPr="00763D10">
        <w:rPr>
          <w:rFonts w:ascii="Times New Roman" w:hAnsi="Times New Roman"/>
          <w:sz w:val="28"/>
          <w:szCs w:val="28"/>
        </w:rPr>
        <w:t>На муниципальном уровне специалистами отдела по делам молодежи и воспитательной работе ведется банк данных одаренных, талантливых детей.</w:t>
      </w:r>
    </w:p>
    <w:p w:rsidR="0077014D" w:rsidRPr="00763D10" w:rsidRDefault="0077014D" w:rsidP="00637C4C">
      <w:pPr>
        <w:spacing w:after="0" w:line="240" w:lineRule="auto"/>
        <w:ind w:firstLine="709"/>
        <w:jc w:val="center"/>
        <w:rPr>
          <w:rFonts w:ascii="Times New Roman" w:hAnsi="Times New Roman"/>
          <w:sz w:val="28"/>
          <w:szCs w:val="28"/>
        </w:rPr>
      </w:pPr>
    </w:p>
    <w:p w:rsidR="0077014D" w:rsidRPr="00763D10" w:rsidRDefault="0077014D" w:rsidP="00637C4C">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 xml:space="preserve">Информация о количестве одарённых детей, внесённых в банк данных </w:t>
      </w:r>
    </w:p>
    <w:p w:rsidR="00637C4C" w:rsidRPr="00763D10" w:rsidRDefault="0077014D" w:rsidP="00637C4C">
      <w:pPr>
        <w:spacing w:after="0" w:line="240" w:lineRule="auto"/>
        <w:ind w:firstLine="709"/>
        <w:jc w:val="right"/>
        <w:rPr>
          <w:rFonts w:ascii="Times New Roman" w:hAnsi="Times New Roman"/>
          <w:sz w:val="24"/>
          <w:szCs w:val="24"/>
        </w:rPr>
      </w:pPr>
      <w:r w:rsidRPr="00763D10">
        <w:rPr>
          <w:rFonts w:ascii="Times New Roman" w:hAnsi="Times New Roman"/>
          <w:sz w:val="24"/>
          <w:szCs w:val="24"/>
        </w:rPr>
        <w:t>Таблица № 26</w:t>
      </w:r>
    </w:p>
    <w:tbl>
      <w:tblPr>
        <w:tblStyle w:val="300"/>
        <w:tblW w:w="0" w:type="auto"/>
        <w:tblLook w:val="04A0" w:firstRow="1" w:lastRow="0" w:firstColumn="1" w:lastColumn="0" w:noHBand="0" w:noVBand="1"/>
      </w:tblPr>
      <w:tblGrid>
        <w:gridCol w:w="2336"/>
        <w:gridCol w:w="2336"/>
        <w:gridCol w:w="2336"/>
        <w:gridCol w:w="2337"/>
      </w:tblGrid>
      <w:tr w:rsidR="00637C4C" w:rsidRPr="00763D10" w:rsidTr="007D7DF6">
        <w:tc>
          <w:tcPr>
            <w:tcW w:w="9345" w:type="dxa"/>
            <w:gridSpan w:val="4"/>
          </w:tcPr>
          <w:p w:rsidR="00637C4C" w:rsidRPr="00763D10" w:rsidRDefault="00637C4C" w:rsidP="00637C4C">
            <w:pPr>
              <w:spacing w:after="0" w:line="240" w:lineRule="auto"/>
              <w:jc w:val="center"/>
              <w:rPr>
                <w:rFonts w:ascii="Times New Roman" w:hAnsi="Times New Roman"/>
                <w:sz w:val="24"/>
                <w:szCs w:val="24"/>
              </w:rPr>
            </w:pPr>
            <w:r w:rsidRPr="00763D10">
              <w:rPr>
                <w:rFonts w:ascii="Times New Roman" w:hAnsi="Times New Roman"/>
                <w:sz w:val="24"/>
                <w:szCs w:val="24"/>
              </w:rPr>
              <w:t xml:space="preserve">Показатели </w:t>
            </w:r>
          </w:p>
        </w:tc>
      </w:tr>
      <w:tr w:rsidR="00637C4C" w:rsidRPr="00763D10" w:rsidTr="007D7DF6">
        <w:tc>
          <w:tcPr>
            <w:tcW w:w="2336" w:type="dxa"/>
          </w:tcPr>
          <w:p w:rsidR="00637C4C" w:rsidRPr="00763D10" w:rsidRDefault="00637C4C" w:rsidP="00637C4C">
            <w:pPr>
              <w:widowControl w:val="0"/>
              <w:spacing w:after="0" w:line="240"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Отчетный период</w:t>
            </w:r>
          </w:p>
        </w:tc>
        <w:tc>
          <w:tcPr>
            <w:tcW w:w="2336" w:type="dxa"/>
          </w:tcPr>
          <w:p w:rsidR="00637C4C" w:rsidRPr="00763D10" w:rsidRDefault="00637C4C" w:rsidP="00637C4C">
            <w:pPr>
              <w:widowControl w:val="0"/>
              <w:spacing w:after="0" w:line="240"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2019 г</w:t>
            </w:r>
          </w:p>
        </w:tc>
        <w:tc>
          <w:tcPr>
            <w:tcW w:w="2336" w:type="dxa"/>
          </w:tcPr>
          <w:p w:rsidR="00637C4C" w:rsidRPr="00763D10" w:rsidRDefault="00637C4C" w:rsidP="00637C4C">
            <w:pPr>
              <w:widowControl w:val="0"/>
              <w:spacing w:after="0" w:line="240" w:lineRule="auto"/>
              <w:jc w:val="both"/>
              <w:rPr>
                <w:rFonts w:ascii="Times New Roman" w:hAnsi="Times New Roman"/>
                <w:sz w:val="28"/>
                <w:szCs w:val="28"/>
                <w:lang w:eastAsia="ru-RU" w:bidi="ru-RU"/>
              </w:rPr>
            </w:pPr>
            <w:r w:rsidRPr="00763D10">
              <w:rPr>
                <w:rFonts w:ascii="Times New Roman" w:hAnsi="Times New Roman"/>
                <w:sz w:val="28"/>
                <w:szCs w:val="28"/>
                <w:lang w:eastAsia="ru-RU" w:bidi="ru-RU"/>
              </w:rPr>
              <w:t>2020 г</w:t>
            </w:r>
          </w:p>
        </w:tc>
        <w:tc>
          <w:tcPr>
            <w:tcW w:w="2337" w:type="dxa"/>
          </w:tcPr>
          <w:p w:rsidR="00637C4C" w:rsidRPr="00763D10" w:rsidRDefault="00637C4C" w:rsidP="00637C4C">
            <w:pPr>
              <w:widowControl w:val="0"/>
              <w:spacing w:after="0" w:line="240" w:lineRule="auto"/>
              <w:jc w:val="both"/>
              <w:rPr>
                <w:rFonts w:ascii="Times New Roman" w:hAnsi="Times New Roman"/>
                <w:sz w:val="28"/>
                <w:szCs w:val="28"/>
                <w:lang w:eastAsia="ru-RU" w:bidi="ru-RU"/>
              </w:rPr>
            </w:pPr>
            <w:r w:rsidRPr="00763D10">
              <w:rPr>
                <w:rFonts w:ascii="Times New Roman" w:hAnsi="Times New Roman"/>
                <w:sz w:val="28"/>
                <w:szCs w:val="28"/>
                <w:lang w:eastAsia="ru-RU" w:bidi="ru-RU"/>
              </w:rPr>
              <w:t>2021 г</w:t>
            </w:r>
          </w:p>
        </w:tc>
      </w:tr>
      <w:tr w:rsidR="00637C4C" w:rsidRPr="00763D10" w:rsidTr="007D7DF6">
        <w:tc>
          <w:tcPr>
            <w:tcW w:w="2336" w:type="dxa"/>
          </w:tcPr>
          <w:p w:rsidR="00637C4C" w:rsidRPr="00763D10" w:rsidRDefault="00637C4C" w:rsidP="00637C4C">
            <w:pPr>
              <w:widowControl w:val="0"/>
              <w:spacing w:after="0" w:line="240"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Количество одаренных детей и подростков</w:t>
            </w:r>
          </w:p>
        </w:tc>
        <w:tc>
          <w:tcPr>
            <w:tcW w:w="2336" w:type="dxa"/>
          </w:tcPr>
          <w:p w:rsidR="00637C4C" w:rsidRPr="00763D10" w:rsidRDefault="00637C4C" w:rsidP="00637C4C">
            <w:pPr>
              <w:widowControl w:val="0"/>
              <w:spacing w:after="0" w:line="240" w:lineRule="auto"/>
              <w:jc w:val="both"/>
              <w:rPr>
                <w:rFonts w:ascii="Times New Roman" w:hAnsi="Times New Roman"/>
                <w:sz w:val="24"/>
                <w:szCs w:val="24"/>
                <w:lang w:eastAsia="ru-RU" w:bidi="ru-RU"/>
              </w:rPr>
            </w:pPr>
            <w:r w:rsidRPr="00763D10">
              <w:rPr>
                <w:rFonts w:ascii="Times New Roman" w:hAnsi="Times New Roman"/>
                <w:sz w:val="24"/>
                <w:szCs w:val="24"/>
                <w:lang w:eastAsia="ru-RU" w:bidi="ru-RU"/>
              </w:rPr>
              <w:t>254 чел.</w:t>
            </w:r>
          </w:p>
        </w:tc>
        <w:tc>
          <w:tcPr>
            <w:tcW w:w="2336" w:type="dxa"/>
          </w:tcPr>
          <w:p w:rsidR="00637C4C" w:rsidRPr="00763D10" w:rsidRDefault="00637C4C" w:rsidP="00637C4C">
            <w:pPr>
              <w:widowControl w:val="0"/>
              <w:spacing w:after="0" w:line="240" w:lineRule="auto"/>
              <w:jc w:val="both"/>
              <w:rPr>
                <w:rFonts w:ascii="Times New Roman" w:hAnsi="Times New Roman"/>
                <w:sz w:val="28"/>
                <w:szCs w:val="28"/>
                <w:lang w:eastAsia="ru-RU" w:bidi="ru-RU"/>
              </w:rPr>
            </w:pPr>
            <w:r w:rsidRPr="00763D10">
              <w:rPr>
                <w:rFonts w:ascii="Times New Roman" w:hAnsi="Times New Roman"/>
                <w:sz w:val="28"/>
                <w:szCs w:val="28"/>
                <w:lang w:eastAsia="ru-RU" w:bidi="ru-RU"/>
              </w:rPr>
              <w:t>250 чел.</w:t>
            </w:r>
          </w:p>
        </w:tc>
        <w:tc>
          <w:tcPr>
            <w:tcW w:w="2337" w:type="dxa"/>
          </w:tcPr>
          <w:p w:rsidR="00637C4C" w:rsidRPr="00763D10" w:rsidRDefault="00637C4C" w:rsidP="00637C4C">
            <w:pPr>
              <w:widowControl w:val="0"/>
              <w:spacing w:after="0" w:line="240" w:lineRule="auto"/>
              <w:jc w:val="both"/>
              <w:rPr>
                <w:rFonts w:ascii="Times New Roman" w:hAnsi="Times New Roman"/>
                <w:sz w:val="28"/>
                <w:szCs w:val="28"/>
                <w:lang w:eastAsia="ru-RU" w:bidi="ru-RU"/>
              </w:rPr>
            </w:pPr>
            <w:r w:rsidRPr="00763D10">
              <w:rPr>
                <w:rFonts w:ascii="Times New Roman" w:hAnsi="Times New Roman"/>
                <w:sz w:val="28"/>
                <w:szCs w:val="28"/>
                <w:lang w:eastAsia="ru-RU" w:bidi="ru-RU"/>
              </w:rPr>
              <w:t>253 чел.</w:t>
            </w:r>
          </w:p>
        </w:tc>
      </w:tr>
    </w:tbl>
    <w:p w:rsidR="00637C4C" w:rsidRPr="00763D10" w:rsidRDefault="00637C4C" w:rsidP="00637C4C">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Патриотическое воспитание</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Военно - патриотические и гражданско - патриотические клубы, объединения, школьные музеи формируют возвышенные чувства верности своему Отечеству, готовность к его защите как важнейшей конституционной обязанности в отстаивании национальных интересов Российской Федерации и обеспечении ее военной безопасности перед лицом внешних и внутренних угроз.</w:t>
      </w:r>
    </w:p>
    <w:p w:rsidR="00637C4C" w:rsidRPr="00763D10" w:rsidRDefault="00637C4C" w:rsidP="00637C4C">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На территории города осуществляют деятельность 4 военно-патриотических клуба, 4 патриотических объединений и 2 школьных музея гражанско-патриотической направленности.</w:t>
      </w:r>
    </w:p>
    <w:p w:rsidR="00637C4C" w:rsidRPr="00763D10" w:rsidRDefault="00637C4C" w:rsidP="007F569C">
      <w:pPr>
        <w:spacing w:after="0" w:line="240" w:lineRule="auto"/>
        <w:jc w:val="center"/>
        <w:rPr>
          <w:rFonts w:ascii="Times New Roman" w:eastAsia="Times New Roman" w:hAnsi="Times New Roman"/>
          <w:b/>
          <w:sz w:val="28"/>
          <w:lang w:eastAsia="ru-RU"/>
        </w:rPr>
      </w:pPr>
      <w:r w:rsidRPr="00763D10">
        <w:rPr>
          <w:rFonts w:ascii="Times New Roman" w:eastAsia="Times New Roman" w:hAnsi="Times New Roman"/>
          <w:b/>
          <w:sz w:val="28"/>
          <w:lang w:eastAsia="ru-RU"/>
        </w:rPr>
        <w:t>Информация о военно-патриотических клубах г. Белогорск</w:t>
      </w:r>
    </w:p>
    <w:p w:rsidR="00637C4C" w:rsidRPr="00763D10" w:rsidRDefault="00637C4C" w:rsidP="007F569C">
      <w:pPr>
        <w:spacing w:after="0" w:line="240" w:lineRule="auto"/>
        <w:jc w:val="right"/>
        <w:rPr>
          <w:rFonts w:ascii="Times New Roman" w:eastAsia="Times New Roman" w:hAnsi="Times New Roman"/>
          <w:b/>
          <w:sz w:val="24"/>
          <w:lang w:eastAsia="ru-RU"/>
        </w:rPr>
      </w:pPr>
      <w:r w:rsidRPr="00763D10">
        <w:rPr>
          <w:rFonts w:ascii="Times New Roman" w:eastAsia="Times New Roman" w:hAnsi="Times New Roman"/>
          <w:sz w:val="24"/>
          <w:lang w:eastAsia="ru-RU"/>
        </w:rPr>
        <w:t xml:space="preserve"> Таблица № 12</w:t>
      </w:r>
    </w:p>
    <w:tbl>
      <w:tblPr>
        <w:tblW w:w="0" w:type="auto"/>
        <w:tblInd w:w="108" w:type="dxa"/>
        <w:tblCellMar>
          <w:left w:w="10" w:type="dxa"/>
          <w:right w:w="10" w:type="dxa"/>
        </w:tblCellMar>
        <w:tblLook w:val="04A0" w:firstRow="1" w:lastRow="0" w:firstColumn="1" w:lastColumn="0" w:noHBand="0" w:noVBand="1"/>
      </w:tblPr>
      <w:tblGrid>
        <w:gridCol w:w="493"/>
        <w:gridCol w:w="1622"/>
        <w:gridCol w:w="1211"/>
        <w:gridCol w:w="1300"/>
        <w:gridCol w:w="2256"/>
        <w:gridCol w:w="1730"/>
        <w:gridCol w:w="625"/>
      </w:tblGrid>
      <w:tr w:rsidR="00637C4C" w:rsidRPr="00763D10" w:rsidTr="00637C4C">
        <w:trPr>
          <w:trHeight w:val="1"/>
        </w:trPr>
        <w:tc>
          <w:tcPr>
            <w:tcW w:w="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 п/п</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Наименование (полностью)</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ОО</w:t>
            </w:r>
          </w:p>
        </w:tc>
        <w:tc>
          <w:tcPr>
            <w:tcW w:w="1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Дата образования</w:t>
            </w:r>
          </w:p>
        </w:tc>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Направления деятельности/обучения клуба</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ФИО руководителя, должность</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 xml:space="preserve">Кол-во </w:t>
            </w:r>
          </w:p>
        </w:tc>
      </w:tr>
      <w:tr w:rsidR="00637C4C" w:rsidRPr="00763D10" w:rsidTr="00637C4C">
        <w:trPr>
          <w:trHeight w:val="1"/>
        </w:trPr>
        <w:tc>
          <w:tcPr>
            <w:tcW w:w="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lastRenderedPageBreak/>
              <w:t>1</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Военно-патриотический клуб «Патриот»</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МАОУ «Гимназия № 1 города Белогорск»</w:t>
            </w:r>
          </w:p>
        </w:tc>
        <w:tc>
          <w:tcPr>
            <w:tcW w:w="1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ascii="Times New Roman" w:eastAsia="Times New Roman" w:hAnsi="Times New Roman"/>
                <w:sz w:val="24"/>
                <w:lang w:eastAsia="ru-RU"/>
              </w:rPr>
            </w:pPr>
            <w:r w:rsidRPr="00763D10">
              <w:rPr>
                <w:rFonts w:ascii="Times New Roman" w:eastAsia="Times New Roman" w:hAnsi="Times New Roman"/>
                <w:sz w:val="24"/>
                <w:lang w:eastAsia="ru-RU"/>
              </w:rPr>
              <w:t>22.05.</w:t>
            </w:r>
          </w:p>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2009</w:t>
            </w:r>
          </w:p>
        </w:tc>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 xml:space="preserve">Военно-патриотическое </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Денисова Зоя Анатольевна, учитель истории и обществознания</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212</w:t>
            </w:r>
          </w:p>
        </w:tc>
      </w:tr>
      <w:tr w:rsidR="00637C4C" w:rsidRPr="00763D10" w:rsidTr="00637C4C">
        <w:trPr>
          <w:trHeight w:val="1"/>
        </w:trPr>
        <w:tc>
          <w:tcPr>
            <w:tcW w:w="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2</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 xml:space="preserve">Амурская областная общественная организация военно-патриотический клуб «Витязь» </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МАОУ «Школа №11 города Белогорск»</w:t>
            </w:r>
          </w:p>
        </w:tc>
        <w:tc>
          <w:tcPr>
            <w:tcW w:w="1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ascii="Times New Roman" w:eastAsia="Times New Roman" w:hAnsi="Times New Roman"/>
                <w:sz w:val="24"/>
                <w:lang w:eastAsia="ru-RU"/>
              </w:rPr>
            </w:pPr>
            <w:r w:rsidRPr="00763D10">
              <w:rPr>
                <w:rFonts w:ascii="Times New Roman" w:eastAsia="Times New Roman" w:hAnsi="Times New Roman"/>
                <w:sz w:val="24"/>
                <w:lang w:eastAsia="ru-RU"/>
              </w:rPr>
              <w:t>19.12.</w:t>
            </w:r>
          </w:p>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2010</w:t>
            </w:r>
          </w:p>
        </w:tc>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ascii="Times New Roman" w:eastAsia="Times New Roman" w:hAnsi="Times New Roman"/>
                <w:sz w:val="24"/>
                <w:lang w:eastAsia="ru-RU"/>
              </w:rPr>
            </w:pPr>
            <w:r w:rsidRPr="00763D10">
              <w:rPr>
                <w:rFonts w:ascii="Times New Roman" w:eastAsia="Times New Roman" w:hAnsi="Times New Roman"/>
                <w:sz w:val="24"/>
                <w:lang w:eastAsia="ru-RU"/>
              </w:rPr>
              <w:t>Филиппова Тамара Ивановна,</w:t>
            </w:r>
          </w:p>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преподаватель- организатор ОБЖ</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30</w:t>
            </w:r>
          </w:p>
        </w:tc>
      </w:tr>
      <w:tr w:rsidR="00637C4C" w:rsidRPr="00763D10" w:rsidTr="00637C4C">
        <w:trPr>
          <w:trHeight w:val="1"/>
        </w:trPr>
        <w:tc>
          <w:tcPr>
            <w:tcW w:w="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3</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Военно-патриотический клуб «Зенит»</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МАОУ ЦДОД</w:t>
            </w:r>
          </w:p>
        </w:tc>
        <w:tc>
          <w:tcPr>
            <w:tcW w:w="1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ascii="Times New Roman" w:eastAsia="Times New Roman" w:hAnsi="Times New Roman"/>
                <w:sz w:val="24"/>
                <w:lang w:eastAsia="ru-RU"/>
              </w:rPr>
            </w:pPr>
            <w:r w:rsidRPr="00763D10">
              <w:rPr>
                <w:rFonts w:ascii="Times New Roman" w:eastAsia="Times New Roman" w:hAnsi="Times New Roman"/>
                <w:sz w:val="24"/>
                <w:lang w:eastAsia="ru-RU"/>
              </w:rPr>
              <w:t>09.12.</w:t>
            </w:r>
          </w:p>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2013</w:t>
            </w:r>
          </w:p>
        </w:tc>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 xml:space="preserve">Шапоров Леонид Леонидович, педагог дополнительного образования </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43</w:t>
            </w:r>
          </w:p>
        </w:tc>
      </w:tr>
      <w:tr w:rsidR="00637C4C" w:rsidRPr="00763D10" w:rsidTr="00637C4C">
        <w:trPr>
          <w:trHeight w:val="1"/>
        </w:trPr>
        <w:tc>
          <w:tcPr>
            <w:tcW w:w="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4</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Военно-патриотический клуб «Граница им. А. Денисенко»</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МАОУ «Школа №10 города Белогорск»</w:t>
            </w:r>
          </w:p>
        </w:tc>
        <w:tc>
          <w:tcPr>
            <w:tcW w:w="1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cs="Calibri"/>
                <w:lang w:eastAsia="ru-RU"/>
              </w:rPr>
            </w:pPr>
          </w:p>
        </w:tc>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Мельникова Елена Михайловна, заместитель директора по УВР</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30</w:t>
            </w:r>
          </w:p>
        </w:tc>
      </w:tr>
      <w:tr w:rsidR="00637C4C" w:rsidRPr="00763D10" w:rsidTr="00637C4C">
        <w:trPr>
          <w:trHeight w:val="1"/>
        </w:trPr>
        <w:tc>
          <w:tcPr>
            <w:tcW w:w="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cs="Calibri"/>
                <w:lang w:eastAsia="ru-RU"/>
              </w:rPr>
            </w:pP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Всего:</w:t>
            </w:r>
          </w:p>
        </w:tc>
        <w:tc>
          <w:tcPr>
            <w:tcW w:w="1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4</w:t>
            </w:r>
          </w:p>
        </w:tc>
        <w:tc>
          <w:tcPr>
            <w:tcW w:w="1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cs="Calibri"/>
                <w:lang w:eastAsia="ru-RU"/>
              </w:rPr>
            </w:pPr>
          </w:p>
        </w:tc>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cs="Calibri"/>
                <w:lang w:eastAsia="ru-RU"/>
              </w:rPr>
            </w:pP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cs="Calibri"/>
                <w:lang w:eastAsia="ru-RU"/>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b/>
                <w:sz w:val="24"/>
                <w:lang w:eastAsia="ru-RU"/>
              </w:rPr>
              <w:t>315</w:t>
            </w:r>
          </w:p>
        </w:tc>
      </w:tr>
    </w:tbl>
    <w:p w:rsidR="00637C4C" w:rsidRPr="00763D10" w:rsidRDefault="00637C4C" w:rsidP="00637C4C">
      <w:pPr>
        <w:spacing w:after="0" w:line="240" w:lineRule="auto"/>
        <w:jc w:val="center"/>
        <w:rPr>
          <w:rFonts w:ascii="Times New Roman" w:eastAsia="Times New Roman" w:hAnsi="Times New Roman"/>
          <w:b/>
          <w:sz w:val="28"/>
          <w:lang w:eastAsia="ru-RU"/>
        </w:rPr>
      </w:pPr>
      <w:r w:rsidRPr="00763D10">
        <w:rPr>
          <w:rFonts w:ascii="Times New Roman" w:eastAsia="Times New Roman" w:hAnsi="Times New Roman"/>
          <w:b/>
          <w:sz w:val="28"/>
          <w:lang w:eastAsia="ru-RU"/>
        </w:rPr>
        <w:t>Информация</w:t>
      </w:r>
    </w:p>
    <w:p w:rsidR="00637C4C" w:rsidRPr="00763D10" w:rsidRDefault="00637C4C" w:rsidP="00637C4C">
      <w:pPr>
        <w:spacing w:after="0" w:line="240" w:lineRule="auto"/>
        <w:jc w:val="center"/>
        <w:rPr>
          <w:rFonts w:ascii="Times New Roman" w:eastAsia="Times New Roman" w:hAnsi="Times New Roman"/>
          <w:b/>
          <w:sz w:val="28"/>
          <w:lang w:eastAsia="ru-RU"/>
        </w:rPr>
      </w:pPr>
      <w:r w:rsidRPr="00763D10">
        <w:rPr>
          <w:rFonts w:ascii="Times New Roman" w:eastAsia="Times New Roman" w:hAnsi="Times New Roman"/>
          <w:b/>
          <w:sz w:val="28"/>
          <w:lang w:eastAsia="ru-RU"/>
        </w:rPr>
        <w:t>о военно-патриотических/ гражданско-патриотических объединениях</w:t>
      </w:r>
    </w:p>
    <w:p w:rsidR="00637C4C" w:rsidRPr="00763D10" w:rsidRDefault="00637C4C" w:rsidP="00637C4C">
      <w:pPr>
        <w:spacing w:after="0" w:line="240" w:lineRule="auto"/>
        <w:jc w:val="right"/>
        <w:rPr>
          <w:rFonts w:ascii="Times New Roman" w:eastAsia="Times New Roman" w:hAnsi="Times New Roman"/>
          <w:sz w:val="24"/>
          <w:lang w:eastAsia="ru-RU"/>
        </w:rPr>
      </w:pPr>
      <w:r w:rsidRPr="00763D10">
        <w:rPr>
          <w:rFonts w:ascii="Times New Roman" w:eastAsia="Times New Roman" w:hAnsi="Times New Roman"/>
          <w:sz w:val="24"/>
          <w:lang w:eastAsia="ru-RU"/>
        </w:rPr>
        <w:t xml:space="preserve">Таблица № </w:t>
      </w:r>
      <w:r w:rsidR="007F569C" w:rsidRPr="00763D10">
        <w:rPr>
          <w:rFonts w:ascii="Times New Roman" w:eastAsia="Times New Roman" w:hAnsi="Times New Roman"/>
          <w:sz w:val="24"/>
          <w:lang w:eastAsia="ru-RU"/>
        </w:rPr>
        <w:t>28</w:t>
      </w:r>
    </w:p>
    <w:tbl>
      <w:tblPr>
        <w:tblW w:w="0" w:type="auto"/>
        <w:tblInd w:w="108" w:type="dxa"/>
        <w:tblCellMar>
          <w:left w:w="10" w:type="dxa"/>
          <w:right w:w="10" w:type="dxa"/>
        </w:tblCellMar>
        <w:tblLook w:val="04A0" w:firstRow="1" w:lastRow="0" w:firstColumn="1" w:lastColumn="0" w:noHBand="0" w:noVBand="1"/>
      </w:tblPr>
      <w:tblGrid>
        <w:gridCol w:w="461"/>
        <w:gridCol w:w="1436"/>
        <w:gridCol w:w="1263"/>
        <w:gridCol w:w="1177"/>
        <w:gridCol w:w="2025"/>
        <w:gridCol w:w="1561"/>
        <w:gridCol w:w="1289"/>
        <w:gridCol w:w="25"/>
      </w:tblGrid>
      <w:tr w:rsidR="00637C4C" w:rsidRPr="00763D10" w:rsidTr="007D7DF6">
        <w:trPr>
          <w:trHeight w:val="1"/>
        </w:trPr>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 п/п</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Наименование (полностью)</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Организация, в которой базируется объединение</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Дата образования</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Направления деятельности/обучения объединения</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ФИО руководителя, должность</w:t>
            </w: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Количество обучающихся</w:t>
            </w:r>
          </w:p>
        </w:tc>
        <w:tc>
          <w:tcPr>
            <w:tcW w:w="25" w:type="dxa"/>
            <w:tcBorders>
              <w:top w:val="single" w:sz="4" w:space="0" w:color="000000"/>
              <w:left w:val="single" w:sz="4" w:space="0" w:color="000000"/>
              <w:bottom w:val="single" w:sz="4" w:space="0" w:color="000000"/>
              <w:right w:val="single" w:sz="4" w:space="0" w:color="000000"/>
            </w:tcBorders>
            <w:shd w:val="clear" w:color="000000" w:fill="FFFFFF"/>
          </w:tcPr>
          <w:p w:rsidR="00637C4C" w:rsidRPr="00763D10" w:rsidRDefault="00637C4C" w:rsidP="00637C4C">
            <w:pPr>
              <w:spacing w:after="0" w:line="240" w:lineRule="auto"/>
              <w:jc w:val="center"/>
              <w:rPr>
                <w:rFonts w:ascii="Times New Roman" w:eastAsia="Times New Roman" w:hAnsi="Times New Roman"/>
                <w:sz w:val="24"/>
                <w:lang w:eastAsia="ru-RU"/>
              </w:rPr>
            </w:pPr>
          </w:p>
        </w:tc>
      </w:tr>
      <w:tr w:rsidR="00637C4C" w:rsidRPr="00763D10" w:rsidTr="007D7DF6">
        <w:trPr>
          <w:trHeight w:val="1"/>
        </w:trPr>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1</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«Славься Отечество»</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МАОУ «Школа№3 города Белогорск»</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18.10.</w:t>
            </w:r>
          </w:p>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2008</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Виноградова Лариса Александровна, педагог-организатор ОБЖ</w:t>
            </w: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15</w:t>
            </w:r>
          </w:p>
        </w:tc>
        <w:tc>
          <w:tcPr>
            <w:tcW w:w="25" w:type="dxa"/>
            <w:tcBorders>
              <w:top w:val="single" w:sz="4" w:space="0" w:color="000000"/>
              <w:left w:val="single" w:sz="4" w:space="0" w:color="000000"/>
              <w:bottom w:val="single" w:sz="4" w:space="0" w:color="000000"/>
              <w:right w:val="single" w:sz="4" w:space="0" w:color="000000"/>
            </w:tcBorders>
            <w:shd w:val="clear" w:color="000000" w:fill="FFFFFF"/>
          </w:tcPr>
          <w:p w:rsidR="00637C4C" w:rsidRPr="00763D10" w:rsidRDefault="00637C4C" w:rsidP="00637C4C">
            <w:pPr>
              <w:spacing w:after="0" w:line="240" w:lineRule="auto"/>
              <w:jc w:val="center"/>
              <w:rPr>
                <w:rFonts w:ascii="Times New Roman" w:eastAsia="Times New Roman" w:hAnsi="Times New Roman"/>
                <w:sz w:val="24"/>
                <w:lang w:eastAsia="ru-RU"/>
              </w:rPr>
            </w:pPr>
          </w:p>
        </w:tc>
      </w:tr>
      <w:tr w:rsidR="00637C4C" w:rsidRPr="00763D10" w:rsidTr="007D7DF6">
        <w:trPr>
          <w:trHeight w:val="1"/>
        </w:trPr>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2</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«Основы военной службы»</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 xml:space="preserve">МАОУ «Школа№3 города </w:t>
            </w:r>
            <w:r w:rsidRPr="00763D10">
              <w:rPr>
                <w:rFonts w:ascii="Times New Roman" w:eastAsia="Times New Roman" w:hAnsi="Times New Roman"/>
                <w:sz w:val="24"/>
                <w:lang w:eastAsia="ru-RU"/>
              </w:rPr>
              <w:lastRenderedPageBreak/>
              <w:t>Белогорск»</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lastRenderedPageBreak/>
              <w:t>01.09.</w:t>
            </w:r>
          </w:p>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2016</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Осетров Игорь Анатольевич, военнослужа</w:t>
            </w:r>
            <w:r w:rsidRPr="00763D10">
              <w:rPr>
                <w:rFonts w:ascii="Times New Roman" w:eastAsia="Times New Roman" w:hAnsi="Times New Roman"/>
                <w:sz w:val="24"/>
                <w:lang w:eastAsia="ru-RU"/>
              </w:rPr>
              <w:lastRenderedPageBreak/>
              <w:t>щий в отставке, волонтёр</w:t>
            </w: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lastRenderedPageBreak/>
              <w:t>108</w:t>
            </w:r>
          </w:p>
        </w:tc>
        <w:tc>
          <w:tcPr>
            <w:tcW w:w="25" w:type="dxa"/>
            <w:tcBorders>
              <w:top w:val="single" w:sz="4" w:space="0" w:color="000000"/>
              <w:left w:val="single" w:sz="4" w:space="0" w:color="000000"/>
              <w:bottom w:val="single" w:sz="4" w:space="0" w:color="000000"/>
              <w:right w:val="single" w:sz="4" w:space="0" w:color="000000"/>
            </w:tcBorders>
            <w:shd w:val="clear" w:color="000000" w:fill="FFFFFF"/>
          </w:tcPr>
          <w:p w:rsidR="00637C4C" w:rsidRPr="00763D10" w:rsidRDefault="00637C4C" w:rsidP="00637C4C">
            <w:pPr>
              <w:spacing w:after="0" w:line="240" w:lineRule="auto"/>
              <w:jc w:val="center"/>
              <w:rPr>
                <w:rFonts w:ascii="Times New Roman" w:eastAsia="Times New Roman" w:hAnsi="Times New Roman"/>
                <w:sz w:val="24"/>
                <w:lang w:eastAsia="ru-RU"/>
              </w:rPr>
            </w:pPr>
          </w:p>
        </w:tc>
      </w:tr>
      <w:tr w:rsidR="00637C4C" w:rsidRPr="00763D10" w:rsidTr="007D7DF6">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lastRenderedPageBreak/>
              <w:t>3</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Поисковое объединение «Возрождение»</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МАОУ «Школа №5 города Белогорск»</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 xml:space="preserve">31.05. 2017 </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Терентьева Светлана Павловна</w:t>
            </w: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10</w:t>
            </w:r>
          </w:p>
          <w:p w:rsidR="00637C4C" w:rsidRPr="00763D10" w:rsidRDefault="00637C4C" w:rsidP="00637C4C">
            <w:pPr>
              <w:spacing w:after="0" w:line="240" w:lineRule="auto"/>
              <w:jc w:val="center"/>
              <w:rPr>
                <w:rFonts w:eastAsia="Times New Roman"/>
                <w:lang w:eastAsia="ru-RU"/>
              </w:rPr>
            </w:pPr>
          </w:p>
        </w:tc>
        <w:tc>
          <w:tcPr>
            <w:tcW w:w="25" w:type="dxa"/>
            <w:tcBorders>
              <w:top w:val="single" w:sz="4" w:space="0" w:color="000000"/>
              <w:left w:val="single" w:sz="4" w:space="0" w:color="000000"/>
              <w:bottom w:val="single" w:sz="4" w:space="0" w:color="000000"/>
              <w:right w:val="single" w:sz="4" w:space="0" w:color="000000"/>
            </w:tcBorders>
            <w:shd w:val="clear" w:color="000000" w:fill="FFFFFF"/>
          </w:tcPr>
          <w:p w:rsidR="00637C4C" w:rsidRPr="00763D10" w:rsidRDefault="00637C4C" w:rsidP="00637C4C">
            <w:pPr>
              <w:spacing w:after="0" w:line="240" w:lineRule="auto"/>
              <w:jc w:val="center"/>
              <w:rPr>
                <w:rFonts w:ascii="Times New Roman" w:eastAsia="Times New Roman" w:hAnsi="Times New Roman"/>
                <w:sz w:val="24"/>
                <w:lang w:eastAsia="ru-RU"/>
              </w:rPr>
            </w:pPr>
          </w:p>
        </w:tc>
      </w:tr>
      <w:tr w:rsidR="00637C4C" w:rsidRPr="00763D10" w:rsidTr="007D7DF6">
        <w:trPr>
          <w:trHeight w:val="1"/>
        </w:trPr>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4</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Клуб «Виктория»</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ascii="Times New Roman" w:eastAsia="Times New Roman" w:hAnsi="Times New Roman"/>
                <w:sz w:val="24"/>
                <w:lang w:eastAsia="ru-RU"/>
              </w:rPr>
            </w:pPr>
            <w:r w:rsidRPr="00763D10">
              <w:rPr>
                <w:rFonts w:ascii="Times New Roman" w:eastAsia="Times New Roman" w:hAnsi="Times New Roman"/>
                <w:sz w:val="24"/>
                <w:lang w:eastAsia="ru-RU"/>
              </w:rPr>
              <w:t xml:space="preserve"> МАОУ</w:t>
            </w:r>
          </w:p>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«Школа №200»</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01.09.</w:t>
            </w:r>
          </w:p>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2017</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Адлер Константин Романович, педагог -организатор ОБЖ</w:t>
            </w: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eastAsia="Times New Roman"/>
                <w:lang w:eastAsia="ru-RU"/>
              </w:rPr>
            </w:pPr>
            <w:r w:rsidRPr="00763D10">
              <w:rPr>
                <w:rFonts w:ascii="Times New Roman" w:eastAsia="Times New Roman" w:hAnsi="Times New Roman"/>
                <w:sz w:val="24"/>
                <w:lang w:eastAsia="ru-RU"/>
              </w:rPr>
              <w:t>16</w:t>
            </w:r>
          </w:p>
        </w:tc>
        <w:tc>
          <w:tcPr>
            <w:tcW w:w="25" w:type="dxa"/>
            <w:tcBorders>
              <w:top w:val="single" w:sz="4" w:space="0" w:color="000000"/>
              <w:left w:val="single" w:sz="4" w:space="0" w:color="000000"/>
              <w:bottom w:val="single" w:sz="4" w:space="0" w:color="000000"/>
              <w:right w:val="single" w:sz="4" w:space="0" w:color="000000"/>
            </w:tcBorders>
            <w:shd w:val="clear" w:color="000000" w:fill="FFFFFF"/>
          </w:tcPr>
          <w:p w:rsidR="00637C4C" w:rsidRPr="00763D10" w:rsidRDefault="00637C4C" w:rsidP="00637C4C">
            <w:pPr>
              <w:spacing w:after="0" w:line="240" w:lineRule="auto"/>
              <w:jc w:val="center"/>
              <w:rPr>
                <w:rFonts w:ascii="Times New Roman" w:eastAsia="Times New Roman" w:hAnsi="Times New Roman"/>
                <w:sz w:val="24"/>
                <w:lang w:eastAsia="ru-RU"/>
              </w:rPr>
            </w:pPr>
          </w:p>
        </w:tc>
      </w:tr>
      <w:tr w:rsidR="00637C4C" w:rsidRPr="00763D10" w:rsidTr="007D7DF6">
        <w:trPr>
          <w:trHeight w:val="1"/>
        </w:trPr>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cs="Calibri"/>
                <w:lang w:eastAsia="ru-RU"/>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Итого:</w:t>
            </w:r>
          </w:p>
        </w:tc>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4</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jc w:val="center"/>
              <w:rPr>
                <w:rFonts w:cs="Calibri"/>
                <w:lang w:eastAsia="ru-RU"/>
              </w:rPr>
            </w:pP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cs="Calibri"/>
                <w:lang w:eastAsia="ru-RU"/>
              </w:rPr>
            </w:pP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cs="Calibri"/>
                <w:lang w:eastAsia="ru-RU"/>
              </w:rPr>
            </w:pP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7C4C" w:rsidRPr="00763D10" w:rsidRDefault="00637C4C" w:rsidP="00637C4C">
            <w:pPr>
              <w:spacing w:after="0" w:line="240" w:lineRule="auto"/>
              <w:rPr>
                <w:rFonts w:eastAsia="Times New Roman"/>
                <w:lang w:eastAsia="ru-RU"/>
              </w:rPr>
            </w:pPr>
            <w:r w:rsidRPr="00763D10">
              <w:rPr>
                <w:rFonts w:ascii="Times New Roman" w:eastAsia="Times New Roman" w:hAnsi="Times New Roman"/>
                <w:sz w:val="24"/>
                <w:lang w:eastAsia="ru-RU"/>
              </w:rPr>
              <w:t>149</w:t>
            </w:r>
          </w:p>
        </w:tc>
        <w:tc>
          <w:tcPr>
            <w:tcW w:w="25" w:type="dxa"/>
            <w:tcBorders>
              <w:top w:val="single" w:sz="4" w:space="0" w:color="000000"/>
              <w:left w:val="single" w:sz="4" w:space="0" w:color="000000"/>
              <w:bottom w:val="single" w:sz="4" w:space="0" w:color="000000"/>
              <w:right w:val="single" w:sz="4" w:space="0" w:color="000000"/>
            </w:tcBorders>
            <w:shd w:val="clear" w:color="000000" w:fill="FFFFFF"/>
          </w:tcPr>
          <w:p w:rsidR="00637C4C" w:rsidRPr="00763D10" w:rsidRDefault="00637C4C" w:rsidP="00637C4C">
            <w:pPr>
              <w:spacing w:after="0" w:line="240" w:lineRule="auto"/>
              <w:rPr>
                <w:rFonts w:ascii="Times New Roman" w:eastAsia="Times New Roman" w:hAnsi="Times New Roman"/>
                <w:sz w:val="24"/>
                <w:lang w:eastAsia="ru-RU"/>
              </w:rPr>
            </w:pPr>
          </w:p>
        </w:tc>
      </w:tr>
    </w:tbl>
    <w:p w:rsidR="00637C4C" w:rsidRPr="00763D10" w:rsidRDefault="00637C4C" w:rsidP="00637C4C">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Воспитанники ВПК «Зенит», МАОУ «Центр дополнительного образования г. Белогорск", студенты ГПОАУ «АКСТ» 4-е отделение, ГПОАУ АМФЦПК изучают основы парашютного спорта. Воспитанники военно-патриотических клубов и объединений активно принимают участие в городских и областных мероприятиях.</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сентябре 2021 года члены ВПК «Зенит» приняли участие в областной военно-тактической игре «Юнармейский десант», на аэродроме «Тамбовка», пос. Тамбовка (6 чел.).</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С целью формирования положительных установок на сужбу в Вооруженных Силах Российской Федерации, с 06 по 09 октября 2021 года в ГАУ ДОЛ "Колосок", п. Мухинка   воспитанники ВПК "Патриот" и ВПК "Зенит" приняли участие в областной военно-патриотической профильной смене "Школа юного командира" (2 чел.). </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09 декабря 48 чел.  проявили командное взаимодействие в городской игре-квест "Поле ратной Славы", посвященной Дню Героев Отечества.</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18 марта в городском культурно-массовом мероприятии "Крымская весна" у памятника Вежливому солдату (более 150 чел.).</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Свою активность воспитанники патриотических клубов и объединений проявили в мероприятиях, посвященных празднованию 76 -ой годовщины Победы в Великой Отечественной Войне, месячнике оборонно-массовой, военно-патриотической и спортивной работе.</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Стало традицией, ежегодно, торжественно открывать месячник, с приглашением участников боевых событий в горячих точках, участников ВОВ, детей войны, военнослужащих воинских частей Белогорского гарнизона.</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рамках месячника с 23 января по 23 февраля 2021 года в образовательных организациях прошли:</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t>военно-спортивные соревнования между воспитанниками ВПК и обучающимися кадетских классов (более 500 чел.);</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lastRenderedPageBreak/>
        <w:t>смотр строя и песни среди кадетских классов (более 300 чел.);</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t>уроки мужества (более 6000 чел.);</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t>классные часы, посвященные Дню памяти воинам-интернационалистам (более 5000 чел.);</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t>слет отцов с завершением военно-спортивными соревнованиями совместно с сыновьями и солдатской кашей (100 чел.);</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t>"Слава Армии родной" - видеопоздравление военнослужащих подшефной воинской части (182 чел.);</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t>участие в 7-ом гарнизонном фестивале-конкурсе патриотической и солдатской песни "Отчизне посвятим души прекрасные порывы", посвященного Дню воина-интернационалиста, (14.02 ФГКУ культуры и искусства "Дом офицеров Белогорского гарнизона") (26 чел.);</w:t>
      </w:r>
    </w:p>
    <w:p w:rsidR="00637C4C" w:rsidRPr="00763D10" w:rsidRDefault="00637C4C" w:rsidP="006C78B3">
      <w:pPr>
        <w:pStyle w:val="af1"/>
        <w:numPr>
          <w:ilvl w:val="0"/>
          <w:numId w:val="90"/>
        </w:numPr>
        <w:spacing w:after="0" w:line="240" w:lineRule="auto"/>
        <w:ind w:hanging="786"/>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Акция "Цветы у обелиска". Торжественное возложение цветов к Мемориалу Воинской Славы и мемориальным доскам (более 300 чел.). </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Неисчерпаемым ресурсом воспитания патриотических качеств личности является тема Великой отечественной войны. </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Мероприятия способствуют формированию у обучающихся исторической памяти, помогают осознать драматическую судьбу Отечества.</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Организованы и проведены мероприятия, посвященные празднованию 76-ой годовщины Победы в Великой Отечественной войне:</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27 января в образовательных организациях прошли мероприятия, посвященные снятию блокады Ленинграда (уроки мужества «900 дней и ночей», «Дорогами жизни», «125 блокадных», акция «Свеча в окне»);</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Конкурс на лучшее оформление школьной газеты;</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«Исследовательский проект о своих семьях, родственниках-участниках ВОВ, о созидательном послевоенном труде»;</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дистанционный конкурс рисунков;</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видео-прочтение стихотворений о Великой Отечественной войне «Эхо войны»;</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муниципальный этап областного конкурса видеороликов "О героической Победе советского народа в Великой Отечественной войне" (05.04, 112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муниципальный конкурс литературно-музыкальных постановок "Победный май" среди воспитанников ДОУ (19-30.04, 226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патриотическая акция "Часовой у Знамени Победы"(29-30.04, 320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акция "Сад "Памяти". Высажено 76 саженцев в сквере "Молодежный" (29.04, 158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конкурс эссе "Без срока давности" (30.04, 18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велопробег "Километры Победы" с организацией митинга и возложением цветов у Мемориала Воинской Славы, Стелы памяти Белогорским комсомольцам-участникам Великой Отечественной Войны, памятника Воинам автомобилистам (30.04, 46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lastRenderedPageBreak/>
        <w:t xml:space="preserve">межмуниципальный авто-мотопробег по маршруту: </w:t>
      </w:r>
    </w:p>
    <w:p w:rsidR="00637C4C" w:rsidRPr="00763D10" w:rsidRDefault="00637C4C" w:rsidP="00DD65A2">
      <w:pPr>
        <w:spacing w:after="0" w:line="240" w:lineRule="auto"/>
        <w:ind w:left="709" w:hanging="1"/>
        <w:jc w:val="both"/>
        <w:rPr>
          <w:rFonts w:ascii="Times New Roman" w:eastAsia="Times New Roman" w:hAnsi="Times New Roman"/>
          <w:sz w:val="28"/>
          <w:lang w:eastAsia="ru-RU"/>
        </w:rPr>
      </w:pPr>
      <w:r w:rsidRPr="00763D10">
        <w:rPr>
          <w:rFonts w:ascii="Times New Roman" w:eastAsia="Times New Roman" w:hAnsi="Times New Roman"/>
          <w:sz w:val="28"/>
          <w:lang w:eastAsia="ru-RU"/>
        </w:rPr>
        <w:t>г. Белогорск - с. Васильевка - ПГТ Возжаевка - с. Пригородное - г. Белогорск с возложением гирлянд и цветов к памятникам землякам. Участники авто-мотопробега узнали об истории памятников в Белогорском районе. Члены поискового объединение "Возрождение" торжественно передали вещи красноармейца Колесникова Михаила Сергеевича, погибшего в годы ВОВ его родственникам в с. Возжаевка (30.04, 115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детско-юношеская патриотическая акция "Рисуем Победу" 23.02-01.05.2021, более 500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акция «Бессмертный полк» (25.04-09.05, более 100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акция «Окна Победы» (апрель-май, более 500 чел.);</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фестиваль рисунков на асфальте "Пусть всегда будет солнце", посвященный Параду Победы 1945 года (24.06, более 150 чел., пришкольные оздоровительные лагеря);</w:t>
      </w:r>
    </w:p>
    <w:p w:rsidR="00637C4C" w:rsidRPr="00763D10" w:rsidRDefault="00637C4C" w:rsidP="006C78B3">
      <w:pPr>
        <w:pStyle w:val="af1"/>
        <w:numPr>
          <w:ilvl w:val="0"/>
          <w:numId w:val="92"/>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митинг в образовательных организациях "Они сражались за Родину". Классные часы "Вторая мировая война". Мероприятия приурочены ко Дню окончания Второй мировой войны (02-03.</w:t>
      </w:r>
      <w:r w:rsidR="00DD65A2" w:rsidRPr="00763D10">
        <w:rPr>
          <w:rFonts w:ascii="Times New Roman" w:eastAsia="Times New Roman" w:hAnsi="Times New Roman"/>
          <w:sz w:val="28"/>
          <w:lang w:eastAsia="ru-RU"/>
        </w:rPr>
        <w:t>2021</w:t>
      </w:r>
      <w:r w:rsidRPr="00763D10">
        <w:rPr>
          <w:rFonts w:ascii="Times New Roman" w:eastAsia="Times New Roman" w:hAnsi="Times New Roman"/>
          <w:sz w:val="28"/>
          <w:lang w:eastAsia="ru-RU"/>
        </w:rPr>
        <w:t>, более 2000 чел.).</w:t>
      </w:r>
    </w:p>
    <w:p w:rsidR="00637C4C" w:rsidRPr="00763D10" w:rsidRDefault="00637C4C" w:rsidP="00DD65A2">
      <w:pPr>
        <w:spacing w:after="0" w:line="240" w:lineRule="auto"/>
        <w:ind w:left="709" w:hanging="1"/>
        <w:jc w:val="both"/>
        <w:rPr>
          <w:rFonts w:ascii="Times New Roman" w:eastAsia="Times New Roman" w:hAnsi="Times New Roman"/>
          <w:sz w:val="28"/>
          <w:lang w:eastAsia="ru-RU"/>
        </w:rPr>
      </w:pPr>
      <w:r w:rsidRPr="00763D10">
        <w:rPr>
          <w:rFonts w:ascii="Times New Roman" w:eastAsia="Times New Roman" w:hAnsi="Times New Roman"/>
          <w:sz w:val="28"/>
          <w:lang w:eastAsia="ru-RU"/>
        </w:rPr>
        <w:t>18 марта в ЦКР им. Приемыхова состоялся молодёжный телемост, посвященный Дню воссоединения Крыма с Россией, благодаря которому молодежь г. Белогорск, Амурской области общается со сверстниками г. Белогорск, республики Крым (10 чел.)</w:t>
      </w:r>
    </w:p>
    <w:p w:rsidR="00637C4C" w:rsidRPr="00763D10" w:rsidRDefault="00637C4C" w:rsidP="00637C4C">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В 5 общеобразовательных организациях созданы и функционируют кадетские классы: в МАОУ «Гимназия №1 города Белогорск», МАОУ «Школа № 3 города Белогорск», МАОУ «Школа №5 г. Белогорск», МАОУ «Школа № 10 города Белогорск», МАОУ «Школа №11 города Белогорск». </w:t>
      </w:r>
    </w:p>
    <w:p w:rsidR="00DD65A2" w:rsidRPr="00763D10" w:rsidRDefault="00DD65A2" w:rsidP="00DD65A2">
      <w:pPr>
        <w:spacing w:after="0"/>
        <w:jc w:val="center"/>
        <w:rPr>
          <w:rFonts w:ascii="Times New Roman" w:eastAsia="Times New Roman" w:hAnsi="Times New Roman"/>
          <w:b/>
          <w:sz w:val="28"/>
          <w:lang w:eastAsia="ru-RU"/>
        </w:rPr>
      </w:pPr>
      <w:r w:rsidRPr="00763D10">
        <w:rPr>
          <w:rFonts w:ascii="Times New Roman" w:eastAsia="Times New Roman" w:hAnsi="Times New Roman"/>
          <w:b/>
          <w:sz w:val="28"/>
          <w:lang w:eastAsia="ru-RU"/>
        </w:rPr>
        <w:t>Профильные классы военно-патриотической направленности</w:t>
      </w:r>
    </w:p>
    <w:p w:rsidR="00DD65A2" w:rsidRPr="00763D10" w:rsidRDefault="006E19B8" w:rsidP="00DD65A2">
      <w:pPr>
        <w:spacing w:after="0"/>
        <w:jc w:val="right"/>
        <w:rPr>
          <w:rFonts w:ascii="Times New Roman" w:eastAsia="Times New Roman" w:hAnsi="Times New Roman"/>
          <w:sz w:val="24"/>
          <w:lang w:eastAsia="ru-RU"/>
        </w:rPr>
      </w:pPr>
      <w:r w:rsidRPr="00763D10">
        <w:rPr>
          <w:rFonts w:ascii="Times New Roman" w:eastAsia="Times New Roman" w:hAnsi="Times New Roman"/>
          <w:sz w:val="24"/>
          <w:lang w:eastAsia="ru-RU"/>
        </w:rPr>
        <w:t>Таблица № 29</w:t>
      </w:r>
    </w:p>
    <w:tbl>
      <w:tblPr>
        <w:tblW w:w="0" w:type="auto"/>
        <w:tblInd w:w="87" w:type="dxa"/>
        <w:tblLayout w:type="fixed"/>
        <w:tblCellMar>
          <w:left w:w="10" w:type="dxa"/>
          <w:right w:w="10" w:type="dxa"/>
        </w:tblCellMar>
        <w:tblLook w:val="04A0" w:firstRow="1" w:lastRow="0" w:firstColumn="1" w:lastColumn="0" w:noHBand="0" w:noVBand="1"/>
      </w:tblPr>
      <w:tblGrid>
        <w:gridCol w:w="4019"/>
        <w:gridCol w:w="1396"/>
        <w:gridCol w:w="2052"/>
        <w:gridCol w:w="1791"/>
      </w:tblGrid>
      <w:tr w:rsidR="00DD65A2" w:rsidRPr="00763D10" w:rsidTr="00A67765">
        <w:tc>
          <w:tcPr>
            <w:tcW w:w="4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Наименование ОО</w:t>
            </w:r>
          </w:p>
        </w:tc>
        <w:tc>
          <w:tcPr>
            <w:tcW w:w="52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ind w:firstLine="709"/>
              <w:jc w:val="both"/>
              <w:rPr>
                <w:rFonts w:eastAsia="Times New Roman"/>
                <w:lang w:eastAsia="ru-RU"/>
              </w:rPr>
            </w:pPr>
            <w:r w:rsidRPr="00763D10">
              <w:rPr>
                <w:rFonts w:ascii="Times New Roman" w:eastAsia="Times New Roman" w:hAnsi="Times New Roman"/>
                <w:sz w:val="24"/>
                <w:lang w:eastAsia="ru-RU"/>
              </w:rPr>
              <w:t>Профильные классы военно-патриотической направленности</w:t>
            </w:r>
          </w:p>
        </w:tc>
      </w:tr>
      <w:tr w:rsidR="00DD65A2" w:rsidRPr="00763D10" w:rsidTr="00A67765">
        <w:tc>
          <w:tcPr>
            <w:tcW w:w="4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65A2" w:rsidRPr="00763D10" w:rsidRDefault="00DD65A2" w:rsidP="00895CBE">
            <w:pPr>
              <w:spacing w:after="0" w:line="240" w:lineRule="auto"/>
              <w:jc w:val="center"/>
              <w:rPr>
                <w:rFonts w:cs="Calibri"/>
                <w:lang w:eastAsia="ru-RU"/>
              </w:rPr>
            </w:pP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ascii="Times New Roman" w:eastAsia="Times New Roman" w:hAnsi="Times New Roman"/>
                <w:sz w:val="24"/>
                <w:lang w:eastAsia="ru-RU"/>
              </w:rPr>
            </w:pPr>
            <w:r w:rsidRPr="00763D10">
              <w:rPr>
                <w:rFonts w:ascii="Times New Roman" w:eastAsia="Times New Roman" w:hAnsi="Times New Roman"/>
                <w:sz w:val="24"/>
                <w:lang w:eastAsia="ru-RU"/>
              </w:rPr>
              <w:t>численность классов</w:t>
            </w:r>
          </w:p>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2021/2022</w:t>
            </w:r>
          </w:p>
        </w:tc>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7765" w:rsidRDefault="00DD65A2" w:rsidP="00895CBE">
            <w:pPr>
              <w:spacing w:after="0" w:line="240" w:lineRule="auto"/>
              <w:ind w:firstLine="34"/>
              <w:jc w:val="both"/>
              <w:rPr>
                <w:rFonts w:ascii="Times New Roman" w:eastAsia="Times New Roman" w:hAnsi="Times New Roman"/>
                <w:sz w:val="24"/>
                <w:lang w:eastAsia="ru-RU"/>
              </w:rPr>
            </w:pPr>
            <w:r w:rsidRPr="00763D10">
              <w:rPr>
                <w:rFonts w:ascii="Times New Roman" w:eastAsia="Times New Roman" w:hAnsi="Times New Roman"/>
                <w:sz w:val="24"/>
                <w:lang w:eastAsia="ru-RU"/>
              </w:rPr>
              <w:t>Профиль</w:t>
            </w:r>
          </w:p>
          <w:p w:rsidR="00DD65A2" w:rsidRPr="00763D10" w:rsidRDefault="00DD65A2" w:rsidP="00895CBE">
            <w:pPr>
              <w:spacing w:after="0" w:line="240" w:lineRule="auto"/>
              <w:ind w:firstLine="34"/>
              <w:jc w:val="both"/>
              <w:rPr>
                <w:rFonts w:eastAsia="Times New Roman"/>
                <w:lang w:eastAsia="ru-RU"/>
              </w:rPr>
            </w:pPr>
            <w:r w:rsidRPr="00763D10">
              <w:rPr>
                <w:rFonts w:ascii="Times New Roman" w:eastAsia="Times New Roman" w:hAnsi="Times New Roman"/>
                <w:sz w:val="24"/>
                <w:lang w:eastAsia="ru-RU"/>
              </w:rPr>
              <w:t xml:space="preserve"> классов</w:t>
            </w: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Численность обучающихся классов, чел.</w:t>
            </w:r>
          </w:p>
        </w:tc>
      </w:tr>
      <w:tr w:rsidR="00DD65A2" w:rsidRPr="00763D10" w:rsidTr="00A67765">
        <w:tc>
          <w:tcPr>
            <w:tcW w:w="4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МАОУ «Гимназия №1 города Белогорск»</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9</w:t>
            </w:r>
          </w:p>
          <w:p w:rsidR="00DD65A2" w:rsidRPr="00763D10" w:rsidRDefault="00DD65A2" w:rsidP="00895CBE">
            <w:pPr>
              <w:spacing w:after="0" w:line="240" w:lineRule="auto"/>
              <w:jc w:val="center"/>
              <w:rPr>
                <w:rFonts w:eastAsia="Times New Roman"/>
                <w:lang w:eastAsia="ru-RU"/>
              </w:rPr>
            </w:pPr>
          </w:p>
        </w:tc>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ind w:firstLine="34"/>
              <w:jc w:val="both"/>
              <w:rPr>
                <w:rFonts w:eastAsia="Times New Roman"/>
                <w:lang w:eastAsia="ru-RU"/>
              </w:rPr>
            </w:pPr>
            <w:r w:rsidRPr="00763D10">
              <w:rPr>
                <w:rFonts w:ascii="Times New Roman" w:eastAsia="Times New Roman" w:hAnsi="Times New Roman"/>
                <w:sz w:val="24"/>
                <w:lang w:eastAsia="ru-RU"/>
              </w:rPr>
              <w:t>«Кадетский класс»</w:t>
            </w: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212</w:t>
            </w:r>
          </w:p>
          <w:p w:rsidR="00DD65A2" w:rsidRPr="00763D10" w:rsidRDefault="00DD65A2" w:rsidP="00895CBE">
            <w:pPr>
              <w:spacing w:after="0" w:line="240" w:lineRule="auto"/>
              <w:jc w:val="center"/>
              <w:rPr>
                <w:rFonts w:eastAsia="Times New Roman"/>
                <w:lang w:eastAsia="ru-RU"/>
              </w:rPr>
            </w:pPr>
          </w:p>
        </w:tc>
      </w:tr>
      <w:tr w:rsidR="00DD65A2" w:rsidRPr="00763D10" w:rsidTr="00A67765">
        <w:tc>
          <w:tcPr>
            <w:tcW w:w="4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МАОУ «Школа №3 города Белогорск»</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5</w:t>
            </w:r>
          </w:p>
        </w:tc>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ind w:firstLine="34"/>
              <w:jc w:val="both"/>
              <w:rPr>
                <w:rFonts w:eastAsia="Times New Roman"/>
                <w:lang w:eastAsia="ru-RU"/>
              </w:rPr>
            </w:pPr>
            <w:r w:rsidRPr="00763D10">
              <w:rPr>
                <w:rFonts w:ascii="Times New Roman" w:eastAsia="Times New Roman" w:hAnsi="Times New Roman"/>
                <w:sz w:val="24"/>
                <w:lang w:eastAsia="ru-RU"/>
              </w:rPr>
              <w:t>«Кадетский класс»</w:t>
            </w: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109</w:t>
            </w:r>
          </w:p>
        </w:tc>
      </w:tr>
      <w:tr w:rsidR="00DD65A2" w:rsidRPr="00763D10" w:rsidTr="00A67765">
        <w:tc>
          <w:tcPr>
            <w:tcW w:w="4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МАОУ «Школа №5 г. Белогорск»</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5</w:t>
            </w:r>
          </w:p>
          <w:p w:rsidR="00DD65A2" w:rsidRPr="00763D10" w:rsidRDefault="00DD65A2" w:rsidP="00895CBE">
            <w:pPr>
              <w:spacing w:after="0" w:line="240" w:lineRule="auto"/>
              <w:jc w:val="center"/>
              <w:rPr>
                <w:rFonts w:eastAsia="Times New Roman"/>
                <w:lang w:eastAsia="ru-RU"/>
              </w:rPr>
            </w:pPr>
          </w:p>
        </w:tc>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ind w:firstLine="34"/>
              <w:jc w:val="both"/>
              <w:rPr>
                <w:rFonts w:eastAsia="Times New Roman"/>
                <w:lang w:eastAsia="ru-RU"/>
              </w:rPr>
            </w:pPr>
            <w:r w:rsidRPr="00763D10">
              <w:rPr>
                <w:rFonts w:ascii="Times New Roman" w:eastAsia="Times New Roman" w:hAnsi="Times New Roman"/>
                <w:sz w:val="24"/>
                <w:lang w:eastAsia="ru-RU"/>
              </w:rPr>
              <w:t>«Кадетский класс военно-патриотический»;</w:t>
            </w: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147</w:t>
            </w:r>
          </w:p>
          <w:p w:rsidR="00DD65A2" w:rsidRPr="00763D10" w:rsidRDefault="00DD65A2" w:rsidP="00895CBE">
            <w:pPr>
              <w:spacing w:after="0" w:line="240" w:lineRule="auto"/>
              <w:jc w:val="center"/>
              <w:rPr>
                <w:rFonts w:ascii="Times New Roman" w:eastAsia="Times New Roman" w:hAnsi="Times New Roman"/>
                <w:sz w:val="24"/>
                <w:lang w:eastAsia="ru-RU"/>
              </w:rPr>
            </w:pPr>
          </w:p>
          <w:p w:rsidR="00DD65A2" w:rsidRPr="00763D10" w:rsidRDefault="00DD65A2" w:rsidP="00895CBE">
            <w:pPr>
              <w:spacing w:after="0" w:line="240" w:lineRule="auto"/>
              <w:rPr>
                <w:rFonts w:eastAsia="Times New Roman"/>
                <w:lang w:eastAsia="ru-RU"/>
              </w:rPr>
            </w:pPr>
          </w:p>
        </w:tc>
      </w:tr>
      <w:tr w:rsidR="00DD65A2" w:rsidRPr="00763D10" w:rsidTr="00A67765">
        <w:tc>
          <w:tcPr>
            <w:tcW w:w="4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МАОУ «Школа № 10 города Белогорск»</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9</w:t>
            </w:r>
          </w:p>
        </w:tc>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ind w:firstLine="34"/>
              <w:jc w:val="both"/>
              <w:rPr>
                <w:rFonts w:eastAsia="Times New Roman"/>
                <w:lang w:eastAsia="ru-RU"/>
              </w:rPr>
            </w:pPr>
            <w:r w:rsidRPr="00763D10">
              <w:rPr>
                <w:rFonts w:ascii="Times New Roman" w:eastAsia="Times New Roman" w:hAnsi="Times New Roman"/>
                <w:sz w:val="24"/>
                <w:lang w:eastAsia="ru-RU"/>
              </w:rPr>
              <w:t>«Кадетский класс МЧС»</w:t>
            </w: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258</w:t>
            </w:r>
          </w:p>
        </w:tc>
      </w:tr>
      <w:tr w:rsidR="00DD65A2" w:rsidRPr="00763D10" w:rsidTr="00A67765">
        <w:tc>
          <w:tcPr>
            <w:tcW w:w="4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t>МАОУ «Школа №11 города Белогорск»</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2</w:t>
            </w:r>
          </w:p>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1</w:t>
            </w:r>
          </w:p>
          <w:p w:rsidR="00DD65A2" w:rsidRPr="00763D10" w:rsidRDefault="00DD65A2" w:rsidP="00895CBE">
            <w:pPr>
              <w:spacing w:after="0" w:line="240" w:lineRule="auto"/>
              <w:jc w:val="center"/>
              <w:rPr>
                <w:rFonts w:ascii="Times New Roman" w:eastAsia="Times New Roman" w:hAnsi="Times New Roman"/>
                <w:sz w:val="24"/>
                <w:lang w:eastAsia="ru-RU"/>
              </w:rPr>
            </w:pPr>
          </w:p>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lastRenderedPageBreak/>
              <w:t>3</w:t>
            </w:r>
          </w:p>
        </w:tc>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895CBE" w:rsidP="00895CBE">
            <w:pPr>
              <w:spacing w:after="0" w:line="240" w:lineRule="auto"/>
              <w:ind w:firstLine="34"/>
              <w:jc w:val="both"/>
              <w:rPr>
                <w:rFonts w:ascii="Times New Roman" w:eastAsia="Times New Roman" w:hAnsi="Times New Roman"/>
                <w:sz w:val="24"/>
                <w:lang w:eastAsia="ru-RU"/>
              </w:rPr>
            </w:pPr>
            <w:r w:rsidRPr="00763D10">
              <w:rPr>
                <w:rFonts w:ascii="Times New Roman" w:eastAsia="Times New Roman" w:hAnsi="Times New Roman"/>
                <w:sz w:val="24"/>
                <w:lang w:eastAsia="ru-RU"/>
              </w:rPr>
              <w:lastRenderedPageBreak/>
              <w:t>«Кадетский класс»</w:t>
            </w:r>
          </w:p>
          <w:p w:rsidR="00DD65A2" w:rsidRPr="00763D10" w:rsidRDefault="00DD65A2" w:rsidP="00895CBE">
            <w:pPr>
              <w:spacing w:after="0" w:line="240" w:lineRule="auto"/>
              <w:ind w:firstLine="34"/>
              <w:jc w:val="both"/>
              <w:rPr>
                <w:rFonts w:eastAsia="Times New Roman"/>
                <w:lang w:eastAsia="ru-RU"/>
              </w:rPr>
            </w:pPr>
            <w:r w:rsidRPr="00763D10">
              <w:rPr>
                <w:rFonts w:ascii="Times New Roman" w:eastAsia="Times New Roman" w:hAnsi="Times New Roman"/>
                <w:sz w:val="24"/>
                <w:lang w:eastAsia="ru-RU"/>
              </w:rPr>
              <w:lastRenderedPageBreak/>
              <w:t>«Юнармейский класс»</w:t>
            </w: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lastRenderedPageBreak/>
              <w:t>56</w:t>
            </w:r>
          </w:p>
          <w:p w:rsidR="00DD65A2" w:rsidRPr="00763D10" w:rsidRDefault="00DD65A2" w:rsidP="00895CBE">
            <w:pPr>
              <w:spacing w:after="0" w:line="240" w:lineRule="auto"/>
              <w:jc w:val="center"/>
              <w:rPr>
                <w:rFonts w:ascii="Times New Roman" w:eastAsia="Times New Roman" w:hAnsi="Times New Roman"/>
                <w:sz w:val="24"/>
                <w:lang w:eastAsia="ru-RU"/>
              </w:rPr>
            </w:pPr>
            <w:r w:rsidRPr="00763D10">
              <w:rPr>
                <w:rFonts w:ascii="Times New Roman" w:eastAsia="Times New Roman" w:hAnsi="Times New Roman"/>
                <w:sz w:val="24"/>
                <w:lang w:eastAsia="ru-RU"/>
              </w:rPr>
              <w:t>26</w:t>
            </w:r>
          </w:p>
          <w:p w:rsidR="00DD65A2" w:rsidRPr="00763D10" w:rsidRDefault="00DD65A2" w:rsidP="00895CBE">
            <w:pPr>
              <w:spacing w:after="0" w:line="240" w:lineRule="auto"/>
              <w:rPr>
                <w:rFonts w:ascii="Times New Roman" w:eastAsia="Times New Roman" w:hAnsi="Times New Roman"/>
                <w:sz w:val="24"/>
                <w:lang w:eastAsia="ru-RU"/>
              </w:rPr>
            </w:pPr>
          </w:p>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lastRenderedPageBreak/>
              <w:t>77</w:t>
            </w:r>
          </w:p>
        </w:tc>
      </w:tr>
      <w:tr w:rsidR="00DD65A2" w:rsidRPr="00763D10" w:rsidTr="00A67765">
        <w:tc>
          <w:tcPr>
            <w:tcW w:w="4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both"/>
              <w:rPr>
                <w:rFonts w:eastAsia="Times New Roman"/>
                <w:lang w:eastAsia="ru-RU"/>
              </w:rPr>
            </w:pPr>
            <w:r w:rsidRPr="00763D10">
              <w:rPr>
                <w:rFonts w:ascii="Times New Roman" w:eastAsia="Times New Roman" w:hAnsi="Times New Roman"/>
                <w:sz w:val="24"/>
                <w:lang w:eastAsia="ru-RU"/>
              </w:rPr>
              <w:lastRenderedPageBreak/>
              <w:t>Итого:</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34</w:t>
            </w:r>
          </w:p>
        </w:tc>
        <w:tc>
          <w:tcPr>
            <w:tcW w:w="2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ind w:firstLine="709"/>
              <w:jc w:val="both"/>
              <w:rPr>
                <w:rFonts w:cs="Calibri"/>
                <w:lang w:eastAsia="ru-RU"/>
              </w:rPr>
            </w:pPr>
          </w:p>
        </w:tc>
        <w:tc>
          <w:tcPr>
            <w:tcW w:w="1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885</w:t>
            </w:r>
          </w:p>
        </w:tc>
      </w:tr>
    </w:tbl>
    <w:p w:rsidR="00DD65A2" w:rsidRPr="00763D10" w:rsidRDefault="00DD65A2" w:rsidP="00DD65A2">
      <w:pPr>
        <w:spacing w:after="0"/>
        <w:jc w:val="right"/>
        <w:rPr>
          <w:rFonts w:ascii="Times New Roman" w:eastAsia="Times New Roman" w:hAnsi="Times New Roman"/>
          <w:sz w:val="24"/>
          <w:lang w:eastAsia="ru-RU"/>
        </w:rPr>
      </w:pPr>
    </w:p>
    <w:p w:rsidR="00DD65A2" w:rsidRPr="00763D10" w:rsidRDefault="00DD65A2" w:rsidP="00DD65A2">
      <w:pPr>
        <w:spacing w:after="0" w:line="240" w:lineRule="auto"/>
        <w:ind w:firstLine="708"/>
        <w:jc w:val="both"/>
        <w:rPr>
          <w:rFonts w:ascii="Times New Roman" w:eastAsia="Times New Roman" w:hAnsi="Times New Roman"/>
          <w:b/>
          <w:sz w:val="28"/>
          <w:lang w:eastAsia="ru-RU"/>
        </w:rPr>
      </w:pPr>
      <w:r w:rsidRPr="00763D10">
        <w:rPr>
          <w:rFonts w:ascii="Times New Roman" w:eastAsia="Times New Roman" w:hAnsi="Times New Roman"/>
          <w:b/>
          <w:sz w:val="28"/>
          <w:lang w:eastAsia="ru-RU"/>
        </w:rPr>
        <w:t>Информация о школьных кружках «Музейное дело»</w:t>
      </w:r>
    </w:p>
    <w:p w:rsidR="00DD65A2" w:rsidRPr="00763D10" w:rsidRDefault="00DD65A2" w:rsidP="00DD65A2">
      <w:pPr>
        <w:spacing w:after="0"/>
        <w:jc w:val="right"/>
        <w:rPr>
          <w:rFonts w:ascii="Times New Roman" w:eastAsia="Times New Roman" w:hAnsi="Times New Roman"/>
          <w:sz w:val="24"/>
          <w:lang w:eastAsia="ru-RU"/>
        </w:rPr>
      </w:pPr>
      <w:r w:rsidRPr="00763D10">
        <w:rPr>
          <w:rFonts w:ascii="Times New Roman" w:eastAsia="Times New Roman" w:hAnsi="Times New Roman"/>
          <w:sz w:val="24"/>
          <w:lang w:eastAsia="ru-RU"/>
        </w:rPr>
        <w:t xml:space="preserve">Таблица № </w:t>
      </w:r>
      <w:r w:rsidR="006E19B8" w:rsidRPr="00763D10">
        <w:rPr>
          <w:rFonts w:ascii="Times New Roman" w:eastAsia="Times New Roman" w:hAnsi="Times New Roman"/>
          <w:sz w:val="24"/>
          <w:lang w:eastAsia="ru-RU"/>
        </w:rPr>
        <w:t>30</w:t>
      </w:r>
    </w:p>
    <w:tbl>
      <w:tblPr>
        <w:tblW w:w="0" w:type="auto"/>
        <w:tblInd w:w="108" w:type="dxa"/>
        <w:tblCellMar>
          <w:left w:w="10" w:type="dxa"/>
          <w:right w:w="10" w:type="dxa"/>
        </w:tblCellMar>
        <w:tblLook w:val="04A0" w:firstRow="1" w:lastRow="0" w:firstColumn="1" w:lastColumn="0" w:noHBand="0" w:noVBand="1"/>
      </w:tblPr>
      <w:tblGrid>
        <w:gridCol w:w="518"/>
        <w:gridCol w:w="1620"/>
        <w:gridCol w:w="1512"/>
        <w:gridCol w:w="2456"/>
        <w:gridCol w:w="1586"/>
        <w:gridCol w:w="1545"/>
      </w:tblGrid>
      <w:tr w:rsidR="00DD65A2" w:rsidRPr="00763D10" w:rsidTr="00895CBE">
        <w:tc>
          <w:tcPr>
            <w:tcW w:w="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 п/п</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Наименование (полностью)</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Организация, в которой базируется объединение</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Направления деятельности/обучения объединения</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ФИО руководителя, должность</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Количество обучающихся</w:t>
            </w:r>
          </w:p>
        </w:tc>
      </w:tr>
      <w:tr w:rsidR="00DD65A2" w:rsidRPr="00763D10" w:rsidTr="00895CBE">
        <w:tc>
          <w:tcPr>
            <w:tcW w:w="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«Музейное дело»</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rPr>
                <w:rFonts w:eastAsia="Times New Roman"/>
                <w:lang w:eastAsia="ru-RU"/>
              </w:rPr>
            </w:pPr>
            <w:r w:rsidRPr="00763D10">
              <w:rPr>
                <w:rFonts w:ascii="Times New Roman" w:eastAsia="Times New Roman" w:hAnsi="Times New Roman"/>
                <w:sz w:val="24"/>
                <w:lang w:eastAsia="ru-RU"/>
              </w:rPr>
              <w:t>МАОУ «Школа №5 города Белогорск»</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Терентьева Светлана Павловна</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12</w:t>
            </w:r>
          </w:p>
        </w:tc>
      </w:tr>
      <w:tr w:rsidR="00DD65A2" w:rsidRPr="00763D10" w:rsidTr="00895CBE">
        <w:tc>
          <w:tcPr>
            <w:tcW w:w="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2</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«Музейное дело»</w:t>
            </w:r>
          </w:p>
        </w:tc>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895CBE" w:rsidP="00895CBE">
            <w:pPr>
              <w:spacing w:after="0" w:line="240" w:lineRule="auto"/>
              <w:rPr>
                <w:rFonts w:eastAsia="Times New Roman"/>
                <w:lang w:eastAsia="ru-RU"/>
              </w:rPr>
            </w:pPr>
            <w:r w:rsidRPr="00763D10">
              <w:rPr>
                <w:rFonts w:ascii="Times New Roman" w:eastAsia="Times New Roman" w:hAnsi="Times New Roman"/>
                <w:sz w:val="24"/>
                <w:lang w:eastAsia="ru-RU"/>
              </w:rPr>
              <w:t>МАОУ «Школа № 10</w:t>
            </w:r>
            <w:r w:rsidR="00DD65A2" w:rsidRPr="00763D10">
              <w:rPr>
                <w:rFonts w:ascii="Times New Roman" w:eastAsia="Times New Roman" w:hAnsi="Times New Roman"/>
                <w:sz w:val="24"/>
                <w:lang w:eastAsia="ru-RU"/>
              </w:rPr>
              <w:t xml:space="preserve"> города Белогорск»</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Военно-патриотическое</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Письяукова Екатерина Олеговна</w:t>
            </w:r>
          </w:p>
        </w:tc>
        <w:tc>
          <w:tcPr>
            <w:tcW w:w="1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65A2" w:rsidRPr="00763D10" w:rsidRDefault="00DD65A2" w:rsidP="00895CBE">
            <w:pPr>
              <w:spacing w:after="0" w:line="240" w:lineRule="auto"/>
              <w:jc w:val="center"/>
              <w:rPr>
                <w:rFonts w:eastAsia="Times New Roman"/>
                <w:lang w:eastAsia="ru-RU"/>
              </w:rPr>
            </w:pPr>
            <w:r w:rsidRPr="00763D10">
              <w:rPr>
                <w:rFonts w:ascii="Times New Roman" w:eastAsia="Times New Roman" w:hAnsi="Times New Roman"/>
                <w:sz w:val="24"/>
                <w:lang w:eastAsia="ru-RU"/>
              </w:rPr>
              <w:t>24</w:t>
            </w:r>
          </w:p>
        </w:tc>
      </w:tr>
    </w:tbl>
    <w:p w:rsidR="00895CBE" w:rsidRPr="00763D10" w:rsidRDefault="00895CBE" w:rsidP="00895CBE">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2021 г. школьное клуб «Музейное дело» МАОУ «Школа №5 города Белогорск» (руководитель - Терентьева Светлана Павловна) занял 3 место в региональном конкурсе среди  школьных музеев</w:t>
      </w:r>
    </w:p>
    <w:p w:rsidR="00895CBE" w:rsidRPr="00763D10" w:rsidRDefault="00895CBE" w:rsidP="00895CBE">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программы ОО по воспитательной работе включены мероприятия календаря образовательных событий, приуроченных к государственным праздникам РФ, памятным датам и событиям в российской истории и культуры, план работы с допризывной молодёжью, в содержании которого отражена организация первичной постановки граждан на воинский учёт, День призывника, учебные сборы с юношами 10-х классов; Спартакиада допризывной молодёжи информационные встречи и ряд других мероприятий, план Юнармии ОО.</w:t>
      </w:r>
    </w:p>
    <w:p w:rsidR="00895CBE" w:rsidRPr="00763D10" w:rsidRDefault="00895CBE" w:rsidP="00895CBE">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Особое внимание уделяется допризывной молодежи. Приказом начальника Амурского территориального гарнизона и местного Белогорского гарнизона от 29.12.2021 № 86 "О закреплении соединений и воинских частей за государственными муниципальными образовательными учреждениями среднего (полного) общего образования, начального и среднего образования на 2020-2021 учебные годы" за образовательными организациями города закреплены воинские части Белогорского гарнизона.</w:t>
      </w:r>
    </w:p>
    <w:p w:rsidR="00895CBE" w:rsidRPr="00763D10" w:rsidRDefault="00895CBE" w:rsidP="00895CBE">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161 чел. допризывной молодежи приняли участие в городском Дне призывника (октябрь, ноябрь) в войсковой части № 53790. Юноши познакомились с условиями службы, организацией быта и досуга военнослужащих проходящих срочную службу.</w:t>
      </w:r>
    </w:p>
    <w:p w:rsidR="00895CBE" w:rsidRPr="00763D10" w:rsidRDefault="00895CBE" w:rsidP="00895CBE">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Согласно Распоряжения Губернатора Амурской области от 30. 03. 2021 №46-р и постановления Администрации города Белогорск "Об организации и проведении учебных сборов с обучающимися в общеобразовательных и профессиональных образовательных организациях в 2021 году" 122 юношей </w:t>
      </w:r>
      <w:r w:rsidRPr="00763D10">
        <w:rPr>
          <w:rFonts w:ascii="Times New Roman" w:eastAsia="Times New Roman" w:hAnsi="Times New Roman"/>
          <w:sz w:val="28"/>
          <w:lang w:eastAsia="ru-RU"/>
        </w:rPr>
        <w:lastRenderedPageBreak/>
        <w:t>обучающихся в 10-х классах, прошли учебные сборы с 24 по 28 мая 2021 года на территории войсковой части 53790. Допризывная молодежь приняла участие в практических занятиях по основам военной службы, согласно учебно-тематическому плану и распорядку дня сборов. Согласно программе сборов, на войсковом стрельбище Белогорского гарнизона, юноши участвовали в практических занятиях по огневой подготовке (стрельба из АК-74).</w:t>
      </w:r>
    </w:p>
    <w:p w:rsidR="00895CBE" w:rsidRPr="00763D10" w:rsidRDefault="00895CBE" w:rsidP="00895CBE">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С целью воспитания патриотического сознания, готовности выполнения гражданского долга по защите интересов Родины, в период с февраля по май организована городская Спартакиада допризывной молодежи по четырем видам спорта: лыжные гонки. силовое многоборье, военное многоборье, легкая атлетика, в которой приняло участие более 170 чел.</w:t>
      </w:r>
    </w:p>
    <w:p w:rsidR="00895CBE" w:rsidRPr="00763D10" w:rsidRDefault="00895CBE" w:rsidP="00895CBE">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образовательных организациях в феврале и апреле 2021 года  351 чел. допризывной молодежи приняли участие в информационных встречах "Есть такая профессия - Родину защищать"  с представителями военного комиссариата Амурской области по городу Белогорск, Белогорского и Серышевского районов, 35-ой Армии, воинских частей Белогорского гарнизона, военного суда, ООО "Комитет солдатских матерей" по темам:</w:t>
      </w:r>
    </w:p>
    <w:p w:rsidR="00895CBE" w:rsidRPr="00763D10" w:rsidRDefault="00895CBE" w:rsidP="006C78B3">
      <w:pPr>
        <w:pStyle w:val="af1"/>
        <w:numPr>
          <w:ilvl w:val="0"/>
          <w:numId w:val="93"/>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"Требования, предъявляемые к гражданам, подлежащим призыву в вооруженные силы Российской армии";</w:t>
      </w:r>
    </w:p>
    <w:p w:rsidR="00895CBE" w:rsidRPr="00763D10" w:rsidRDefault="00895CBE" w:rsidP="006C78B3">
      <w:pPr>
        <w:pStyle w:val="af1"/>
        <w:numPr>
          <w:ilvl w:val="0"/>
          <w:numId w:val="93"/>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"Общие требования к кандидатам, поступающим в высшие и средние учебные заведения Министерства обороны Российской Федерации, МВД и внутренних войск. Служба по контракту";</w:t>
      </w:r>
    </w:p>
    <w:p w:rsidR="00895CBE" w:rsidRPr="00763D10" w:rsidRDefault="00895CBE" w:rsidP="006C78B3">
      <w:pPr>
        <w:pStyle w:val="af1"/>
        <w:numPr>
          <w:ilvl w:val="0"/>
          <w:numId w:val="93"/>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"Защита прав военнослужащих в период прохождения военной службы";</w:t>
      </w:r>
    </w:p>
    <w:p w:rsidR="00895CBE" w:rsidRPr="00763D10" w:rsidRDefault="00895CBE" w:rsidP="006C78B3">
      <w:pPr>
        <w:pStyle w:val="af1"/>
        <w:numPr>
          <w:ilvl w:val="0"/>
          <w:numId w:val="93"/>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"Армия для настоящих мужчин".</w:t>
      </w:r>
    </w:p>
    <w:p w:rsidR="00895CBE" w:rsidRPr="00763D10" w:rsidRDefault="00895CBE" w:rsidP="00895CBE">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Все школы города имеют по 3 основных элемента учебно-материальной базы для подготовки юношей по основам военной службы: предметный кабинет с учебными и наглядными пособиями, спортивный городок с элементами полосы препятствий, стрелковый тир или электронный тренажер.</w:t>
      </w:r>
    </w:p>
    <w:p w:rsidR="00895CBE" w:rsidRPr="00763D10" w:rsidRDefault="00895CBE" w:rsidP="00895CBE">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В целях воспитания у подростков патриотизма, гражданской ответственности на территории г. Белогорск активно развивается движение «Юнармия». В 8 общеобразовательных организациях созданы юнармейские отряды. </w:t>
      </w:r>
    </w:p>
    <w:p w:rsidR="00895CBE" w:rsidRPr="00763D10" w:rsidRDefault="00895CBE" w:rsidP="00895CBE">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В 2021 году ряды юнармейцев пополнили 145 человек, в том числе 26 человек, воспитанники военно-патриотических клубов и объединений. В АИС по учету юнармейцев внесено 1503 чел. </w:t>
      </w:r>
    </w:p>
    <w:p w:rsidR="00895CBE" w:rsidRPr="00763D10" w:rsidRDefault="00895CBE" w:rsidP="00895CBE">
      <w:pPr>
        <w:spacing w:after="0" w:line="240" w:lineRule="auto"/>
        <w:ind w:firstLine="708"/>
        <w:jc w:val="center"/>
        <w:rPr>
          <w:rFonts w:ascii="Times New Roman" w:eastAsia="Times New Roman" w:hAnsi="Times New Roman"/>
          <w:b/>
          <w:sz w:val="28"/>
          <w:lang w:eastAsia="ru-RU"/>
        </w:rPr>
      </w:pPr>
      <w:r w:rsidRPr="00763D10">
        <w:rPr>
          <w:rFonts w:ascii="Times New Roman" w:eastAsia="Times New Roman" w:hAnsi="Times New Roman"/>
          <w:b/>
          <w:sz w:val="28"/>
          <w:lang w:eastAsia="ru-RU"/>
        </w:rPr>
        <w:t>Сведения о количестве юнармейцев, воспитанников ВПК</w:t>
      </w:r>
    </w:p>
    <w:p w:rsidR="00895CBE" w:rsidRPr="00763D10" w:rsidRDefault="00895CBE" w:rsidP="00895CBE">
      <w:pPr>
        <w:spacing w:after="0" w:line="240" w:lineRule="auto"/>
        <w:ind w:firstLine="708"/>
        <w:jc w:val="right"/>
        <w:rPr>
          <w:rFonts w:ascii="Times New Roman" w:eastAsia="Times New Roman" w:hAnsi="Times New Roman"/>
          <w:sz w:val="24"/>
          <w:lang w:eastAsia="ru-RU"/>
        </w:rPr>
      </w:pPr>
      <w:r w:rsidRPr="00763D10">
        <w:rPr>
          <w:rFonts w:ascii="Times New Roman" w:eastAsia="Times New Roman" w:hAnsi="Times New Roman"/>
          <w:sz w:val="24"/>
          <w:lang w:eastAsia="ru-RU"/>
        </w:rPr>
        <w:t xml:space="preserve">Таблица № </w:t>
      </w:r>
      <w:r w:rsidR="00B3169E" w:rsidRPr="00763D10">
        <w:rPr>
          <w:rFonts w:ascii="Times New Roman" w:eastAsia="Times New Roman" w:hAnsi="Times New Roman"/>
          <w:sz w:val="24"/>
          <w:lang w:eastAsia="ru-RU"/>
        </w:rPr>
        <w:t>31</w:t>
      </w:r>
    </w:p>
    <w:tbl>
      <w:tblPr>
        <w:tblW w:w="0" w:type="auto"/>
        <w:tblInd w:w="108" w:type="dxa"/>
        <w:tblCellMar>
          <w:left w:w="10" w:type="dxa"/>
          <w:right w:w="10" w:type="dxa"/>
        </w:tblCellMar>
        <w:tblLook w:val="04A0" w:firstRow="1" w:lastRow="0" w:firstColumn="1" w:lastColumn="0" w:noHBand="0" w:noVBand="1"/>
      </w:tblPr>
      <w:tblGrid>
        <w:gridCol w:w="4058"/>
        <w:gridCol w:w="1680"/>
        <w:gridCol w:w="1819"/>
        <w:gridCol w:w="1680"/>
      </w:tblGrid>
      <w:tr w:rsidR="00895CBE" w:rsidRPr="00763D10" w:rsidTr="007D7DF6">
        <w:tc>
          <w:tcPr>
            <w:tcW w:w="410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ind w:left="61"/>
              <w:rPr>
                <w:rFonts w:eastAsia="Times New Roman"/>
                <w:sz w:val="24"/>
                <w:szCs w:val="24"/>
                <w:lang w:eastAsia="ru-RU"/>
              </w:rPr>
            </w:pPr>
            <w:r w:rsidRPr="00763D10">
              <w:rPr>
                <w:rFonts w:ascii="Times New Roman" w:eastAsia="Times New Roman" w:hAnsi="Times New Roman"/>
                <w:sz w:val="24"/>
                <w:szCs w:val="24"/>
                <w:lang w:eastAsia="ru-RU"/>
              </w:rPr>
              <w:t>Количество юнармейцев, воспитанников ВПК за последние 3 года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rPr>
                <w:rFonts w:eastAsia="Times New Roman"/>
                <w:sz w:val="24"/>
                <w:szCs w:val="24"/>
                <w:lang w:eastAsia="ru-RU"/>
              </w:rPr>
            </w:pPr>
            <w:r w:rsidRPr="00763D10">
              <w:rPr>
                <w:rFonts w:ascii="Times New Roman" w:eastAsia="Times New Roman" w:hAnsi="Times New Roman"/>
                <w:sz w:val="24"/>
                <w:szCs w:val="24"/>
                <w:lang w:eastAsia="ru-RU"/>
              </w:rPr>
              <w:t>2019</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jc w:val="center"/>
              <w:rPr>
                <w:rFonts w:eastAsia="Times New Roman"/>
                <w:sz w:val="24"/>
                <w:szCs w:val="24"/>
                <w:lang w:eastAsia="ru-RU"/>
              </w:rPr>
            </w:pPr>
            <w:r w:rsidRPr="00763D10">
              <w:rPr>
                <w:rFonts w:ascii="Times New Roman" w:eastAsia="Times New Roman" w:hAnsi="Times New Roman"/>
                <w:sz w:val="24"/>
                <w:szCs w:val="24"/>
                <w:lang w:eastAsia="ru-RU"/>
              </w:rPr>
              <w:t>2020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jc w:val="center"/>
              <w:rPr>
                <w:rFonts w:eastAsia="Times New Roman"/>
                <w:sz w:val="24"/>
                <w:szCs w:val="24"/>
                <w:lang w:eastAsia="ru-RU"/>
              </w:rPr>
            </w:pPr>
            <w:r w:rsidRPr="00763D10">
              <w:rPr>
                <w:rFonts w:ascii="Times New Roman" w:eastAsia="Times New Roman" w:hAnsi="Times New Roman"/>
                <w:sz w:val="24"/>
                <w:szCs w:val="24"/>
                <w:lang w:eastAsia="ru-RU"/>
              </w:rPr>
              <w:t>2021</w:t>
            </w:r>
          </w:p>
        </w:tc>
      </w:tr>
      <w:tr w:rsidR="00895CBE" w:rsidRPr="00763D10" w:rsidTr="007D7DF6">
        <w:tc>
          <w:tcPr>
            <w:tcW w:w="410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jc w:val="center"/>
              <w:rPr>
                <w:rFonts w:cs="Calibri"/>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rPr>
                <w:rFonts w:eastAsia="Times New Roman"/>
                <w:sz w:val="24"/>
                <w:szCs w:val="24"/>
                <w:lang w:eastAsia="ru-RU"/>
              </w:rPr>
            </w:pPr>
            <w:r w:rsidRPr="00763D10">
              <w:rPr>
                <w:rFonts w:ascii="Times New Roman" w:eastAsia="Times New Roman" w:hAnsi="Times New Roman"/>
                <w:sz w:val="24"/>
                <w:szCs w:val="24"/>
                <w:lang w:eastAsia="ru-RU"/>
              </w:rPr>
              <w:t>1416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jc w:val="center"/>
              <w:rPr>
                <w:rFonts w:eastAsia="Times New Roman"/>
                <w:sz w:val="24"/>
                <w:szCs w:val="24"/>
                <w:lang w:eastAsia="ru-RU"/>
              </w:rPr>
            </w:pPr>
            <w:r w:rsidRPr="00763D10">
              <w:rPr>
                <w:rFonts w:ascii="Times New Roman" w:eastAsia="Times New Roman" w:hAnsi="Times New Roman"/>
                <w:sz w:val="24"/>
                <w:szCs w:val="24"/>
                <w:lang w:eastAsia="ru-RU"/>
              </w:rPr>
              <w:t>1635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5CBE" w:rsidRPr="00763D10" w:rsidRDefault="00895CBE" w:rsidP="00895CBE">
            <w:pPr>
              <w:spacing w:after="0" w:line="240" w:lineRule="auto"/>
              <w:jc w:val="center"/>
              <w:rPr>
                <w:rFonts w:eastAsia="Times New Roman"/>
                <w:sz w:val="24"/>
                <w:szCs w:val="24"/>
                <w:lang w:eastAsia="ru-RU"/>
              </w:rPr>
            </w:pPr>
            <w:r w:rsidRPr="00763D10">
              <w:rPr>
                <w:rFonts w:ascii="Times New Roman" w:eastAsia="Times New Roman" w:hAnsi="Times New Roman"/>
                <w:sz w:val="24"/>
                <w:szCs w:val="24"/>
                <w:lang w:eastAsia="ru-RU"/>
              </w:rPr>
              <w:t>1780</w:t>
            </w:r>
          </w:p>
        </w:tc>
      </w:tr>
    </w:tbl>
    <w:p w:rsidR="00A67765" w:rsidRDefault="00A67765" w:rsidP="00895CBE">
      <w:pPr>
        <w:spacing w:after="0" w:line="240" w:lineRule="auto"/>
        <w:ind w:firstLine="709"/>
        <w:jc w:val="both"/>
        <w:rPr>
          <w:rFonts w:ascii="Times New Roman" w:eastAsia="Times New Roman" w:hAnsi="Times New Roman"/>
          <w:b/>
          <w:sz w:val="28"/>
          <w:lang w:eastAsia="ru-RU"/>
        </w:rPr>
      </w:pPr>
    </w:p>
    <w:p w:rsidR="00A67765" w:rsidRDefault="00A67765" w:rsidP="00895CBE">
      <w:pPr>
        <w:spacing w:after="0" w:line="240" w:lineRule="auto"/>
        <w:ind w:firstLine="709"/>
        <w:jc w:val="both"/>
        <w:rPr>
          <w:rFonts w:ascii="Times New Roman" w:eastAsia="Times New Roman" w:hAnsi="Times New Roman"/>
          <w:b/>
          <w:sz w:val="28"/>
          <w:lang w:eastAsia="ru-RU"/>
        </w:rPr>
      </w:pPr>
    </w:p>
    <w:p w:rsidR="00895CBE" w:rsidRPr="00763D10" w:rsidRDefault="00895CBE" w:rsidP="00895CBE">
      <w:pPr>
        <w:spacing w:after="0" w:line="240" w:lineRule="auto"/>
        <w:ind w:firstLine="709"/>
        <w:jc w:val="both"/>
        <w:rPr>
          <w:rFonts w:ascii="Times New Roman" w:eastAsia="Times New Roman" w:hAnsi="Times New Roman"/>
          <w:b/>
          <w:sz w:val="28"/>
          <w:lang w:eastAsia="ru-RU"/>
        </w:rPr>
      </w:pPr>
      <w:r w:rsidRPr="00763D10">
        <w:rPr>
          <w:rFonts w:ascii="Times New Roman" w:eastAsia="Times New Roman" w:hAnsi="Times New Roman"/>
          <w:b/>
          <w:sz w:val="28"/>
          <w:lang w:eastAsia="ru-RU"/>
        </w:rPr>
        <w:lastRenderedPageBreak/>
        <w:t>Развитие юнармейского движения в 2017-2021 гг. в разрезе ОО</w:t>
      </w:r>
    </w:p>
    <w:p w:rsidR="00895CBE" w:rsidRPr="00763D10" w:rsidRDefault="00895CBE" w:rsidP="00895CBE">
      <w:pPr>
        <w:spacing w:after="0" w:line="240" w:lineRule="auto"/>
        <w:jc w:val="both"/>
        <w:rPr>
          <w:rFonts w:ascii="Times New Roman" w:eastAsia="Times New Roman" w:hAnsi="Times New Roman"/>
          <w:sz w:val="28"/>
          <w:lang w:eastAsia="ru-RU"/>
        </w:rPr>
      </w:pPr>
      <w:r w:rsidRPr="00763D10">
        <w:rPr>
          <w:rFonts w:eastAsia="Times New Roman"/>
          <w:lang w:eastAsia="ru-RU"/>
        </w:rPr>
        <w:object w:dxaOrig="10589" w:dyaOrig="5345">
          <v:rect id="rectole0000000002" o:spid="_x0000_i1025" style="width:475.5pt;height:261pt" o:ole="" o:preferrelative="t" stroked="f">
            <v:imagedata r:id="rId34" o:title=""/>
          </v:rect>
          <o:OLEObject Type="Embed" ProgID="StaticMetafile" ShapeID="rectole0000000002" DrawAspect="Content" ObjectID="_1708435874" r:id="rId35"/>
        </w:object>
      </w:r>
    </w:p>
    <w:p w:rsidR="00895CBE" w:rsidRPr="00763D10" w:rsidRDefault="00895CBE" w:rsidP="00895CBE">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2021 году юнармейцы приняли участие в совместных мероприятиях с военнослужащими, проходящими срочную службу:</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военно-спортивные соревнования юнармейцев с военнослужащими, проходящими срочную службу в подшефных воинских частях Белогорского гарнизона в образовательных организациях в рамках месячника оборонно-массовой, военно-патриотической и спортивной работы (январь-февраль, 240 чел.);</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посетили подшефные воинские части с целью ознакомления с условиями службы, военной техники (238 чел., январь-февраль);</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01 марта юнармейцы ОО поздравили участников ВОВ с народным праздником «Масленица» и вручили продуктовый набор к празднику от Главы города Белогорск;</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юнармейцы – волонтеры 18 марта приняли участие в городском культурно-массовом мероприятии «Крымская весна» у памятника Вежливому солдату, посвященное годовщине воссоединения Крыма с Россией (раздавали буклеты);</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9 мая 3 сводных отряда юнармейцев: МАОУ "Гимназия №1 города Белогорск" 52 чел.), МАОУ "Школа №4 города Белогорск" (52 чел.), МАОУ "Школа №11 города Белогорск" (32 чел.) и МАОУ СШ №17 (20 чел.) приняли участие в парадном расчете. Юнармейцам Белогорска, принявшим участие в военном параде соединений и воинских частей Белогорского гарнизона вручены медали «За участие в параде»;</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с июня по август 95 несовершеннолетних приняли участие в малоконтактных профильных сменах «Юнармейское лето»;</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233 юнармейца в период с мая по август посетили Амурский военно-патриотический парк "Патриот";</w:t>
      </w:r>
    </w:p>
    <w:p w:rsidR="00895CBE" w:rsidRPr="00763D10" w:rsidRDefault="00CA0CC0"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lastRenderedPageBreak/>
        <w:t xml:space="preserve">09 июня 225 юнармейцев </w:t>
      </w:r>
      <w:r w:rsidR="00895CBE" w:rsidRPr="00763D10">
        <w:rPr>
          <w:rFonts w:ascii="Times New Roman" w:eastAsia="Times New Roman" w:hAnsi="Times New Roman"/>
          <w:sz w:val="28"/>
          <w:lang w:eastAsia="ru-RU"/>
        </w:rPr>
        <w:t>приняли участие во Всероссийско</w:t>
      </w:r>
      <w:r w:rsidRPr="00763D10">
        <w:rPr>
          <w:rFonts w:ascii="Times New Roman" w:eastAsia="Times New Roman" w:hAnsi="Times New Roman"/>
          <w:sz w:val="28"/>
          <w:lang w:eastAsia="ru-RU"/>
        </w:rPr>
        <w:t xml:space="preserve">й акции "Мы - </w:t>
      </w:r>
      <w:r w:rsidR="00895CBE" w:rsidRPr="00763D10">
        <w:rPr>
          <w:rFonts w:ascii="Times New Roman" w:eastAsia="Times New Roman" w:hAnsi="Times New Roman"/>
          <w:sz w:val="28"/>
          <w:lang w:eastAsia="ru-RU"/>
        </w:rPr>
        <w:t>Армия страны. Мы - Армия народа". Торжественно встретили агитавтопоезд. Приняли участие в митинге и посетили тематические вагоны, экспозиции которых посвящены ВОВ и современной армии;</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22 августа на площади им. 30-летия Победы, в рамках акции «Российский флаг» жителям города роздано более 2000 буклетов с описанием истории Российского флага. 44 юнармейца приняли участие в городском флешмобе «От Калининграда до Камчатки»</w:t>
      </w:r>
      <w:r w:rsidR="00CA0CC0" w:rsidRPr="00763D10">
        <w:rPr>
          <w:rFonts w:ascii="Times New Roman" w:eastAsia="Times New Roman" w:hAnsi="Times New Roman"/>
          <w:sz w:val="28"/>
          <w:lang w:eastAsia="ru-RU"/>
        </w:rPr>
        <w:t>;</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76 чел. юнармейского движения с 27 по 29 августа были участниками мероприятий международного военного форума в г. Белогорск;</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26 августа состоялось открытие военно-патриотического парка "Патриот" Белогорского гарнизона. В экскурсионных мероприятиях приняли участие 112 юнармейцев;</w:t>
      </w:r>
    </w:p>
    <w:p w:rsidR="00895CBE" w:rsidRPr="00763D10" w:rsidRDefault="00CA0CC0"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09 сентября 80 юнармейцев </w:t>
      </w:r>
      <w:r w:rsidR="00895CBE" w:rsidRPr="00763D10">
        <w:rPr>
          <w:rFonts w:ascii="Times New Roman" w:eastAsia="Times New Roman" w:hAnsi="Times New Roman"/>
          <w:sz w:val="28"/>
          <w:lang w:eastAsia="ru-RU"/>
        </w:rPr>
        <w:t>участвовали в военно-патриотической игре "Они сражались не за медали, они сражались за Родину" на территории гарнизонн</w:t>
      </w:r>
      <w:r w:rsidRPr="00763D10">
        <w:rPr>
          <w:rFonts w:ascii="Times New Roman" w:eastAsia="Times New Roman" w:hAnsi="Times New Roman"/>
          <w:sz w:val="28"/>
          <w:lang w:eastAsia="ru-RU"/>
        </w:rPr>
        <w:t>ого парка "Патриот";</w:t>
      </w:r>
    </w:p>
    <w:p w:rsidR="00895CBE" w:rsidRPr="00763D10" w:rsidRDefault="00895CBE" w:rsidP="006C78B3">
      <w:pPr>
        <w:pStyle w:val="af1"/>
        <w:numPr>
          <w:ilvl w:val="0"/>
          <w:numId w:val="94"/>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40 юнармейцев приглашены на городскую" Юнармейскую елку".</w:t>
      </w:r>
    </w:p>
    <w:p w:rsidR="00350E7E" w:rsidRPr="00763D10" w:rsidRDefault="00350E7E" w:rsidP="00637C4C">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 w:right="102" w:firstLine="828"/>
        <w:jc w:val="both"/>
        <w:rPr>
          <w:rFonts w:ascii="Times New Roman" w:hAnsi="Times New Roman"/>
          <w:sz w:val="28"/>
          <w:szCs w:val="28"/>
          <w:lang w:eastAsia="ru-RU"/>
        </w:rPr>
      </w:pPr>
    </w:p>
    <w:p w:rsidR="00FD259D" w:rsidRPr="00763D10" w:rsidRDefault="00FD259D" w:rsidP="00FD259D">
      <w:pPr>
        <w:ind w:firstLine="709"/>
        <w:contextualSpacing/>
        <w:jc w:val="center"/>
        <w:rPr>
          <w:rFonts w:ascii="Times New Roman" w:hAnsi="Times New Roman"/>
          <w:b/>
          <w:sz w:val="28"/>
          <w:szCs w:val="28"/>
          <w:shd w:val="clear" w:color="auto" w:fill="FFFFFF"/>
        </w:rPr>
      </w:pPr>
      <w:r w:rsidRPr="00763D10">
        <w:rPr>
          <w:rFonts w:ascii="Times New Roman" w:hAnsi="Times New Roman"/>
          <w:b/>
          <w:sz w:val="28"/>
          <w:szCs w:val="28"/>
          <w:shd w:val="clear" w:color="auto" w:fill="FFFFFF"/>
        </w:rPr>
        <w:t>Общероссийское общественно-государственная  детско-юношеская организация «Российское движение школьников»</w:t>
      </w:r>
    </w:p>
    <w:p w:rsidR="00FD259D" w:rsidRPr="00763D10" w:rsidRDefault="00FD259D" w:rsidP="00FD259D">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rPr>
        <w:t xml:space="preserve">Во исполнение Указа Президента Российской Федерации от 29.10.2015 №536 «О создании Общероссийской общественно-государственной детско-юношеской организации «Российское движение школьников» (далее -Организация) и в целях формирования личности на основе присущей российскому обществу системы ценностей, формирования общественной и социальной активности у молодого поколения, развития гражданского, военно-патриотического, духовно-нравственного и физического воспитания, сохранения и развития российской культуры и привлечения молодёжи к активному участию в жизни Амурской области и города Белогорск, включение их в реализацию социально значимых программ молодежной политики в 2016 году создано </w:t>
      </w:r>
      <w:r w:rsidRPr="00763D10">
        <w:rPr>
          <w:rFonts w:ascii="Times New Roman" w:hAnsi="Times New Roman"/>
          <w:sz w:val="28"/>
          <w:szCs w:val="28"/>
        </w:rPr>
        <w:t xml:space="preserve">местное отделение Общероссийской общественно-государственной детско-юношеской организации «Российское движение школьников», созданы 8 первичных отделений на базе образовательных организаций города. </w:t>
      </w:r>
    </w:p>
    <w:p w:rsidR="00FD259D" w:rsidRPr="00763D10" w:rsidRDefault="00FD259D" w:rsidP="00FD259D">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В состав городского актива РДШ входят 32 обучающихся, из их числа выбраны лидер местного штаба, лидер информационно-медийного направления, лидер военно-патриотического направления, лидер направления гражданская активность, лидер направления личностное развитие. </w:t>
      </w:r>
    </w:p>
    <w:p w:rsidR="00FD259D" w:rsidRPr="00763D10" w:rsidRDefault="00FD259D" w:rsidP="00FD259D">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Сведения о количестве активистов РДШ</w:t>
      </w:r>
    </w:p>
    <w:p w:rsidR="00FD259D" w:rsidRPr="00763D10" w:rsidRDefault="00FD259D" w:rsidP="00FD259D">
      <w:pPr>
        <w:spacing w:after="0" w:line="240" w:lineRule="auto"/>
        <w:ind w:firstLine="708"/>
        <w:jc w:val="right"/>
        <w:rPr>
          <w:rFonts w:ascii="Times New Roman" w:hAnsi="Times New Roman"/>
          <w:sz w:val="24"/>
          <w:szCs w:val="24"/>
        </w:rPr>
      </w:pPr>
      <w:r w:rsidRPr="00763D10">
        <w:rPr>
          <w:rFonts w:ascii="Times New Roman" w:hAnsi="Times New Roman"/>
          <w:sz w:val="24"/>
          <w:szCs w:val="24"/>
        </w:rPr>
        <w:t xml:space="preserve">Таблица № </w:t>
      </w:r>
      <w:r w:rsidR="00B3169E" w:rsidRPr="00763D10">
        <w:rPr>
          <w:rFonts w:ascii="Times New Roman" w:hAnsi="Times New Roman"/>
          <w:sz w:val="24"/>
          <w:szCs w:val="24"/>
        </w:rPr>
        <w:t>32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701"/>
        <w:gridCol w:w="1843"/>
        <w:gridCol w:w="1701"/>
      </w:tblGrid>
      <w:tr w:rsidR="00FD259D" w:rsidRPr="00763D10" w:rsidTr="007D7DF6">
        <w:trPr>
          <w:trHeight w:val="239"/>
        </w:trPr>
        <w:tc>
          <w:tcPr>
            <w:tcW w:w="4106" w:type="dxa"/>
            <w:vMerge w:val="restart"/>
          </w:tcPr>
          <w:p w:rsidR="00FD259D" w:rsidRPr="00763D10" w:rsidRDefault="00FD259D" w:rsidP="00FD259D">
            <w:pPr>
              <w:spacing w:after="0" w:line="240" w:lineRule="auto"/>
              <w:ind w:left="61"/>
              <w:rPr>
                <w:rFonts w:ascii="Times New Roman" w:hAnsi="Times New Roman"/>
                <w:sz w:val="24"/>
                <w:szCs w:val="24"/>
              </w:rPr>
            </w:pPr>
            <w:r w:rsidRPr="00763D10">
              <w:rPr>
                <w:rFonts w:ascii="Times New Roman" w:hAnsi="Times New Roman"/>
                <w:sz w:val="24"/>
                <w:szCs w:val="24"/>
              </w:rPr>
              <w:t>Количество активистов РДШ за последние 3 года</w:t>
            </w:r>
          </w:p>
        </w:tc>
        <w:tc>
          <w:tcPr>
            <w:tcW w:w="1701" w:type="dxa"/>
          </w:tcPr>
          <w:p w:rsidR="00FD259D" w:rsidRPr="00763D10" w:rsidRDefault="00FD259D" w:rsidP="00FD259D">
            <w:pPr>
              <w:spacing w:after="0" w:line="240" w:lineRule="auto"/>
              <w:rPr>
                <w:rFonts w:ascii="Times New Roman" w:hAnsi="Times New Roman"/>
                <w:sz w:val="24"/>
                <w:szCs w:val="24"/>
              </w:rPr>
            </w:pPr>
            <w:r w:rsidRPr="00763D10">
              <w:rPr>
                <w:rFonts w:ascii="Times New Roman" w:hAnsi="Times New Roman"/>
                <w:sz w:val="24"/>
                <w:szCs w:val="24"/>
              </w:rPr>
              <w:t>2019</w:t>
            </w:r>
          </w:p>
        </w:tc>
        <w:tc>
          <w:tcPr>
            <w:tcW w:w="1843" w:type="dxa"/>
          </w:tcPr>
          <w:p w:rsidR="00FD259D" w:rsidRPr="00763D10" w:rsidRDefault="00FD259D" w:rsidP="00FD259D">
            <w:pPr>
              <w:spacing w:after="0" w:line="240" w:lineRule="auto"/>
              <w:jc w:val="center"/>
              <w:rPr>
                <w:rFonts w:ascii="Times New Roman" w:hAnsi="Times New Roman"/>
                <w:sz w:val="24"/>
                <w:szCs w:val="24"/>
              </w:rPr>
            </w:pPr>
            <w:r w:rsidRPr="00763D10">
              <w:rPr>
                <w:rFonts w:ascii="Times New Roman" w:hAnsi="Times New Roman"/>
                <w:sz w:val="24"/>
                <w:szCs w:val="24"/>
              </w:rPr>
              <w:t>2020</w:t>
            </w:r>
          </w:p>
        </w:tc>
        <w:tc>
          <w:tcPr>
            <w:tcW w:w="1701" w:type="dxa"/>
          </w:tcPr>
          <w:p w:rsidR="00FD259D" w:rsidRPr="00763D10" w:rsidRDefault="00FD259D" w:rsidP="00FD259D">
            <w:pPr>
              <w:spacing w:after="0" w:line="240" w:lineRule="auto"/>
              <w:jc w:val="center"/>
              <w:rPr>
                <w:rFonts w:ascii="Times New Roman" w:hAnsi="Times New Roman"/>
                <w:sz w:val="24"/>
                <w:szCs w:val="24"/>
              </w:rPr>
            </w:pPr>
            <w:r w:rsidRPr="00763D10">
              <w:rPr>
                <w:rFonts w:ascii="Times New Roman" w:hAnsi="Times New Roman"/>
                <w:sz w:val="24"/>
                <w:szCs w:val="24"/>
              </w:rPr>
              <w:t>2021</w:t>
            </w:r>
          </w:p>
        </w:tc>
      </w:tr>
      <w:tr w:rsidR="00FD259D" w:rsidRPr="00763D10" w:rsidTr="007D7DF6">
        <w:trPr>
          <w:trHeight w:val="245"/>
        </w:trPr>
        <w:tc>
          <w:tcPr>
            <w:tcW w:w="4106" w:type="dxa"/>
            <w:vMerge/>
          </w:tcPr>
          <w:p w:rsidR="00FD259D" w:rsidRPr="00763D10" w:rsidRDefault="00FD259D" w:rsidP="00FD259D">
            <w:pPr>
              <w:spacing w:after="0" w:line="240" w:lineRule="auto"/>
              <w:ind w:left="61"/>
              <w:rPr>
                <w:rFonts w:ascii="Times New Roman" w:hAnsi="Times New Roman"/>
                <w:sz w:val="24"/>
                <w:szCs w:val="24"/>
              </w:rPr>
            </w:pPr>
          </w:p>
        </w:tc>
        <w:tc>
          <w:tcPr>
            <w:tcW w:w="1701" w:type="dxa"/>
          </w:tcPr>
          <w:p w:rsidR="00FD259D" w:rsidRPr="00763D10" w:rsidRDefault="00FD259D" w:rsidP="00FD259D">
            <w:pPr>
              <w:spacing w:after="0" w:line="240" w:lineRule="auto"/>
              <w:jc w:val="center"/>
              <w:rPr>
                <w:rFonts w:ascii="Times New Roman" w:hAnsi="Times New Roman"/>
                <w:sz w:val="24"/>
                <w:szCs w:val="24"/>
              </w:rPr>
            </w:pPr>
            <w:r w:rsidRPr="00763D10">
              <w:rPr>
                <w:rFonts w:ascii="Times New Roman" w:hAnsi="Times New Roman"/>
                <w:sz w:val="24"/>
                <w:szCs w:val="24"/>
              </w:rPr>
              <w:t>1316</w:t>
            </w:r>
          </w:p>
        </w:tc>
        <w:tc>
          <w:tcPr>
            <w:tcW w:w="1843" w:type="dxa"/>
          </w:tcPr>
          <w:p w:rsidR="00FD259D" w:rsidRPr="00763D10" w:rsidRDefault="00FD259D" w:rsidP="00FD259D">
            <w:pPr>
              <w:spacing w:after="0" w:line="240" w:lineRule="auto"/>
              <w:jc w:val="center"/>
              <w:rPr>
                <w:rFonts w:ascii="Times New Roman" w:hAnsi="Times New Roman"/>
                <w:sz w:val="24"/>
                <w:szCs w:val="24"/>
              </w:rPr>
            </w:pPr>
            <w:r w:rsidRPr="00763D10">
              <w:rPr>
                <w:rFonts w:ascii="Times New Roman" w:hAnsi="Times New Roman"/>
                <w:sz w:val="24"/>
                <w:szCs w:val="24"/>
              </w:rPr>
              <w:t>1764</w:t>
            </w:r>
          </w:p>
        </w:tc>
        <w:tc>
          <w:tcPr>
            <w:tcW w:w="1701" w:type="dxa"/>
          </w:tcPr>
          <w:p w:rsidR="00FD259D" w:rsidRPr="00763D10" w:rsidRDefault="00FD259D" w:rsidP="00FD259D">
            <w:pPr>
              <w:spacing w:after="0" w:line="240" w:lineRule="auto"/>
              <w:jc w:val="center"/>
              <w:rPr>
                <w:rFonts w:ascii="Times New Roman" w:hAnsi="Times New Roman"/>
                <w:sz w:val="24"/>
                <w:szCs w:val="24"/>
              </w:rPr>
            </w:pPr>
            <w:r w:rsidRPr="00763D10">
              <w:rPr>
                <w:rFonts w:ascii="Times New Roman" w:hAnsi="Times New Roman"/>
                <w:sz w:val="24"/>
                <w:szCs w:val="24"/>
              </w:rPr>
              <w:t>1786</w:t>
            </w:r>
          </w:p>
        </w:tc>
      </w:tr>
    </w:tbl>
    <w:p w:rsidR="00FD259D" w:rsidRPr="00763D10" w:rsidRDefault="00FD259D" w:rsidP="00FD259D">
      <w:pPr>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 xml:space="preserve">В деятельности РДШ первичных отделений задействованы 1786 обучающихся, с каждым годом количество активистов увеличивается. Следует отметить активную работу отделений РДШ всех образовательных организаций города.  </w:t>
      </w:r>
      <w:r w:rsidRPr="00763D10">
        <w:rPr>
          <w:rFonts w:ascii="Times New Roman" w:eastAsia="Times New Roman" w:hAnsi="Times New Roman"/>
          <w:sz w:val="28"/>
          <w:szCs w:val="24"/>
          <w:lang w:eastAsia="ru-RU"/>
        </w:rPr>
        <w:t>За 2020-2021 учебный год первичными отделениями проведено 282 мероприятий, 97 социально – значимых акций.</w:t>
      </w:r>
      <w:r w:rsidRPr="00763D10">
        <w:rPr>
          <w:rFonts w:ascii="Times New Roman" w:hAnsi="Times New Roman"/>
          <w:sz w:val="28"/>
          <w:szCs w:val="28"/>
        </w:rPr>
        <w:t xml:space="preserve"> С помощью активистов РДШ организованы: «Классные встречи», акции «Засветись», «Добрая суббота», «прикоснись к России знаниями», «Георгиевская лента», «От Калининграда до Камчатки», «Шеф в школе» и др.</w:t>
      </w:r>
    </w:p>
    <w:p w:rsidR="00FD259D" w:rsidRPr="00763D10" w:rsidRDefault="00FD259D" w:rsidP="00FD259D">
      <w:pPr>
        <w:spacing w:after="0" w:line="240" w:lineRule="auto"/>
        <w:ind w:left="142" w:firstLine="566"/>
        <w:contextualSpacing/>
        <w:jc w:val="both"/>
        <w:rPr>
          <w:rFonts w:ascii="Times New Roman" w:hAnsi="Times New Roman"/>
          <w:sz w:val="28"/>
          <w:szCs w:val="28"/>
        </w:rPr>
      </w:pPr>
      <w:r w:rsidRPr="00763D10">
        <w:rPr>
          <w:rFonts w:ascii="Times New Roman" w:hAnsi="Times New Roman"/>
          <w:sz w:val="28"/>
          <w:szCs w:val="28"/>
        </w:rPr>
        <w:t>Волонтерский отряд МАОУ «Школа №11 города Белогорск» - победитель всероссийского конкурса «Добро не уходит на каникулы».  Тарасенко Алена (активистка РДШ МАОУ «Школа № 4 города Белогорск») участница всероссийского фестиваля «Открытый космос», посвященного 60-летию полета человека в космос, г. Москва.</w:t>
      </w:r>
    </w:p>
    <w:p w:rsidR="00FD259D" w:rsidRPr="00763D10" w:rsidRDefault="00FD259D" w:rsidP="00FD259D">
      <w:pPr>
        <w:spacing w:after="0" w:line="240" w:lineRule="auto"/>
        <w:ind w:firstLine="709"/>
        <w:jc w:val="both"/>
        <w:rPr>
          <w:rFonts w:ascii="Times New Roman" w:hAnsi="Times New Roman"/>
          <w:sz w:val="28"/>
          <w:szCs w:val="28"/>
        </w:rPr>
      </w:pPr>
      <w:r w:rsidRPr="00763D10">
        <w:rPr>
          <w:rFonts w:ascii="Times New Roman" w:hAnsi="Times New Roman"/>
          <w:sz w:val="28"/>
          <w:szCs w:val="28"/>
        </w:rPr>
        <w:t>Активистами РДШ организована акция «РДШ рекомендует» по мониторингу школьных столовых. В 2021 году проверены 4 школы (МАОУ «Школа № 10 города Белогорск», МАОУ «Гимназия № 1 города Белогорск»,</w:t>
      </w:r>
      <w:r w:rsidRPr="00763D10">
        <w:rPr>
          <w:rFonts w:ascii="Times New Roman" w:eastAsia="Times New Roman" w:hAnsi="Times New Roman"/>
          <w:sz w:val="28"/>
          <w:szCs w:val="28"/>
          <w:lang w:eastAsia="ru-RU"/>
        </w:rPr>
        <w:t xml:space="preserve"> МАОУ «Школа №200», МАОУ «Школа №17 города Белогорск»). </w:t>
      </w:r>
    </w:p>
    <w:p w:rsidR="00FD259D" w:rsidRPr="00763D10" w:rsidRDefault="00FD259D" w:rsidP="00FD259D">
      <w:pPr>
        <w:autoSpaceDE w:val="0"/>
        <w:spacing w:after="0" w:line="240" w:lineRule="auto"/>
        <w:ind w:firstLine="708"/>
        <w:jc w:val="both"/>
        <w:rPr>
          <w:rFonts w:ascii="Times New Roman" w:hAnsi="Times New Roman"/>
          <w:sz w:val="28"/>
          <w:szCs w:val="28"/>
        </w:rPr>
      </w:pPr>
      <w:r w:rsidRPr="00763D10">
        <w:rPr>
          <w:rFonts w:ascii="Times New Roman" w:hAnsi="Times New Roman"/>
          <w:sz w:val="28"/>
          <w:szCs w:val="28"/>
        </w:rPr>
        <w:t>За 2021 год были проведено 3 заседания сбора актива на базе Комитета по образованию и делам молодежи, 4 в дистанционном формате. Большинство мероприятий, организованных активистами РДШ, были проведены также в дистанционном формате из-за сложившейся неблагоприятной санитарно-эпидемиологической обстановки.</w:t>
      </w:r>
    </w:p>
    <w:p w:rsidR="00FD259D" w:rsidRPr="00763D10" w:rsidRDefault="00FD259D" w:rsidP="00FD259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Волонтерское (добровольческое) движения</w:t>
      </w:r>
    </w:p>
    <w:p w:rsidR="00FD259D" w:rsidRPr="00763D10" w:rsidRDefault="00FD259D" w:rsidP="00FD259D">
      <w:pPr>
        <w:spacing w:after="0" w:line="240" w:lineRule="auto"/>
        <w:ind w:firstLine="708"/>
        <w:jc w:val="both"/>
        <w:rPr>
          <w:rFonts w:ascii="Times New Roman" w:hAnsi="Times New Roman"/>
          <w:sz w:val="28"/>
          <w:szCs w:val="28"/>
        </w:rPr>
      </w:pPr>
      <w:r w:rsidRPr="00763D10">
        <w:rPr>
          <w:rFonts w:ascii="Times New Roman" w:eastAsia="Times New Roman" w:hAnsi="Times New Roman"/>
          <w:sz w:val="28"/>
          <w:szCs w:val="28"/>
          <w:shd w:val="clear" w:color="auto" w:fill="FFFFFF"/>
        </w:rPr>
        <w:t xml:space="preserve">Волонтёрское движение является частью воспитательной работы. Отдел по делам молодёжи и воспитательной работе МКУ КОДМ г. Белогорск курирует 11 волонтёрских отрядов: 8 отрядов образовательных организаций, поисковый отряд «Возрождение», 2 отряда - среднепрофессиональных организаций (ГПОАУ АМФЦПК, ГПОАУ «АКСТ»), отряд железнодорожников «Новое звено» узловой станции Белогорск Забайкальской железной дороги. </w:t>
      </w:r>
      <w:r w:rsidRPr="00763D10">
        <w:rPr>
          <w:rFonts w:ascii="Times New Roman" w:hAnsi="Times New Roman"/>
          <w:sz w:val="28"/>
          <w:szCs w:val="28"/>
        </w:rPr>
        <w:t>Основными направлениями волонтерского движения в 2021 году: гражданско-патриотическое, оказание социальной помощи различным категориям граждан; пропаганда здорового образа жизни; формирование культуры и толерантности в молодежной среде и обществе; охрана окружающей среды профилактика негативных проявлений в молодежной среде.</w:t>
      </w:r>
    </w:p>
    <w:p w:rsidR="00FD259D" w:rsidRPr="00763D10" w:rsidRDefault="00FD259D" w:rsidP="00FD259D">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Сведения о количестве волонтёров</w:t>
      </w:r>
    </w:p>
    <w:p w:rsidR="00FD259D" w:rsidRPr="00763D10" w:rsidRDefault="00B3169E" w:rsidP="00FD259D">
      <w:pPr>
        <w:spacing w:after="0" w:line="240" w:lineRule="auto"/>
        <w:ind w:firstLine="708"/>
        <w:jc w:val="right"/>
        <w:rPr>
          <w:rFonts w:ascii="Times New Roman" w:hAnsi="Times New Roman"/>
          <w:sz w:val="24"/>
          <w:szCs w:val="24"/>
        </w:rPr>
      </w:pPr>
      <w:r w:rsidRPr="00763D10">
        <w:rPr>
          <w:rFonts w:ascii="Times New Roman" w:hAnsi="Times New Roman"/>
          <w:sz w:val="24"/>
          <w:szCs w:val="24"/>
        </w:rPr>
        <w:t>Таблица №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701"/>
        <w:gridCol w:w="1843"/>
        <w:gridCol w:w="1701"/>
      </w:tblGrid>
      <w:tr w:rsidR="00FD259D" w:rsidRPr="00763D10" w:rsidTr="007D7DF6">
        <w:trPr>
          <w:trHeight w:val="239"/>
        </w:trPr>
        <w:tc>
          <w:tcPr>
            <w:tcW w:w="4106" w:type="dxa"/>
            <w:vMerge w:val="restart"/>
          </w:tcPr>
          <w:p w:rsidR="00FD259D" w:rsidRPr="00763D10" w:rsidRDefault="00FD259D" w:rsidP="00FD259D">
            <w:pPr>
              <w:ind w:left="61"/>
              <w:rPr>
                <w:rFonts w:ascii="Times New Roman" w:hAnsi="Times New Roman"/>
                <w:sz w:val="24"/>
                <w:szCs w:val="24"/>
              </w:rPr>
            </w:pPr>
            <w:r w:rsidRPr="00763D10">
              <w:rPr>
                <w:rFonts w:ascii="Times New Roman" w:hAnsi="Times New Roman"/>
                <w:sz w:val="24"/>
                <w:szCs w:val="24"/>
              </w:rPr>
              <w:t>Количество волонтеров за последние 3 года</w:t>
            </w:r>
          </w:p>
        </w:tc>
        <w:tc>
          <w:tcPr>
            <w:tcW w:w="1701" w:type="dxa"/>
          </w:tcPr>
          <w:p w:rsidR="00FD259D" w:rsidRPr="00763D10" w:rsidRDefault="00FD259D" w:rsidP="00FD259D">
            <w:pPr>
              <w:rPr>
                <w:rFonts w:ascii="Times New Roman" w:hAnsi="Times New Roman"/>
                <w:sz w:val="24"/>
                <w:szCs w:val="24"/>
              </w:rPr>
            </w:pPr>
            <w:r w:rsidRPr="00763D10">
              <w:rPr>
                <w:rFonts w:ascii="Times New Roman" w:hAnsi="Times New Roman"/>
                <w:sz w:val="24"/>
                <w:szCs w:val="24"/>
              </w:rPr>
              <w:t>2019</w:t>
            </w:r>
          </w:p>
        </w:tc>
        <w:tc>
          <w:tcPr>
            <w:tcW w:w="1843" w:type="dxa"/>
          </w:tcPr>
          <w:p w:rsidR="00FD259D" w:rsidRPr="00763D10" w:rsidRDefault="00FD259D" w:rsidP="00FD259D">
            <w:pPr>
              <w:jc w:val="center"/>
              <w:rPr>
                <w:rFonts w:ascii="Times New Roman" w:hAnsi="Times New Roman"/>
                <w:sz w:val="24"/>
                <w:szCs w:val="24"/>
              </w:rPr>
            </w:pPr>
            <w:r w:rsidRPr="00763D10">
              <w:rPr>
                <w:rFonts w:ascii="Times New Roman" w:hAnsi="Times New Roman"/>
                <w:sz w:val="24"/>
                <w:szCs w:val="24"/>
              </w:rPr>
              <w:t>2020</w:t>
            </w:r>
          </w:p>
        </w:tc>
        <w:tc>
          <w:tcPr>
            <w:tcW w:w="1701" w:type="dxa"/>
          </w:tcPr>
          <w:p w:rsidR="00FD259D" w:rsidRPr="00763D10" w:rsidRDefault="00FD259D" w:rsidP="00FD259D">
            <w:pPr>
              <w:jc w:val="center"/>
              <w:rPr>
                <w:rFonts w:ascii="Times New Roman" w:hAnsi="Times New Roman"/>
                <w:sz w:val="24"/>
                <w:szCs w:val="24"/>
              </w:rPr>
            </w:pPr>
            <w:r w:rsidRPr="00763D10">
              <w:rPr>
                <w:rFonts w:ascii="Times New Roman" w:hAnsi="Times New Roman"/>
                <w:sz w:val="24"/>
                <w:szCs w:val="24"/>
              </w:rPr>
              <w:t>2021</w:t>
            </w:r>
          </w:p>
        </w:tc>
      </w:tr>
      <w:tr w:rsidR="00FD259D" w:rsidRPr="00763D10" w:rsidTr="007D7DF6">
        <w:trPr>
          <w:trHeight w:val="245"/>
        </w:trPr>
        <w:tc>
          <w:tcPr>
            <w:tcW w:w="4106" w:type="dxa"/>
            <w:vMerge/>
          </w:tcPr>
          <w:p w:rsidR="00FD259D" w:rsidRPr="00763D10" w:rsidRDefault="00FD259D" w:rsidP="00FD259D">
            <w:pPr>
              <w:ind w:left="61"/>
              <w:rPr>
                <w:rFonts w:ascii="Times New Roman" w:hAnsi="Times New Roman"/>
                <w:sz w:val="24"/>
                <w:szCs w:val="24"/>
              </w:rPr>
            </w:pPr>
          </w:p>
        </w:tc>
        <w:tc>
          <w:tcPr>
            <w:tcW w:w="1701" w:type="dxa"/>
          </w:tcPr>
          <w:p w:rsidR="00FD259D" w:rsidRPr="00763D10" w:rsidRDefault="00FD259D" w:rsidP="00FD259D">
            <w:pPr>
              <w:jc w:val="center"/>
              <w:rPr>
                <w:rFonts w:ascii="Times New Roman" w:hAnsi="Times New Roman"/>
                <w:sz w:val="24"/>
                <w:szCs w:val="24"/>
              </w:rPr>
            </w:pPr>
            <w:r w:rsidRPr="00763D10">
              <w:rPr>
                <w:rFonts w:ascii="Times New Roman" w:hAnsi="Times New Roman"/>
                <w:sz w:val="24"/>
                <w:szCs w:val="24"/>
              </w:rPr>
              <w:t>825</w:t>
            </w:r>
          </w:p>
        </w:tc>
        <w:tc>
          <w:tcPr>
            <w:tcW w:w="1843" w:type="dxa"/>
          </w:tcPr>
          <w:p w:rsidR="00FD259D" w:rsidRPr="00763D10" w:rsidRDefault="00FD259D" w:rsidP="00FD259D">
            <w:pPr>
              <w:jc w:val="center"/>
              <w:rPr>
                <w:rFonts w:ascii="Times New Roman" w:hAnsi="Times New Roman"/>
                <w:sz w:val="24"/>
                <w:szCs w:val="24"/>
              </w:rPr>
            </w:pPr>
            <w:r w:rsidRPr="00763D10">
              <w:rPr>
                <w:rFonts w:ascii="Times New Roman" w:hAnsi="Times New Roman"/>
                <w:sz w:val="24"/>
                <w:szCs w:val="24"/>
              </w:rPr>
              <w:t>773</w:t>
            </w:r>
          </w:p>
        </w:tc>
        <w:tc>
          <w:tcPr>
            <w:tcW w:w="1701" w:type="dxa"/>
          </w:tcPr>
          <w:p w:rsidR="00FD259D" w:rsidRPr="00763D10" w:rsidRDefault="00FD259D" w:rsidP="00FD259D">
            <w:pPr>
              <w:jc w:val="center"/>
              <w:rPr>
                <w:rFonts w:ascii="Times New Roman" w:hAnsi="Times New Roman"/>
                <w:sz w:val="24"/>
                <w:szCs w:val="24"/>
              </w:rPr>
            </w:pPr>
            <w:r w:rsidRPr="00763D10">
              <w:rPr>
                <w:rFonts w:ascii="Times New Roman" w:hAnsi="Times New Roman"/>
                <w:sz w:val="24"/>
                <w:szCs w:val="24"/>
              </w:rPr>
              <w:t>779</w:t>
            </w:r>
          </w:p>
        </w:tc>
      </w:tr>
    </w:tbl>
    <w:p w:rsidR="00FD259D" w:rsidRPr="00763D10" w:rsidRDefault="00FD259D" w:rsidP="00FD259D">
      <w:pPr>
        <w:autoSpaceDE w:val="0"/>
        <w:spacing w:after="0" w:line="240" w:lineRule="auto"/>
        <w:ind w:firstLine="708"/>
        <w:jc w:val="both"/>
        <w:rPr>
          <w:rFonts w:ascii="Times New Roman" w:hAnsi="Times New Roman"/>
          <w:sz w:val="28"/>
          <w:szCs w:val="28"/>
        </w:rPr>
      </w:pPr>
      <w:r w:rsidRPr="00763D10">
        <w:rPr>
          <w:rFonts w:ascii="Times New Roman" w:hAnsi="Times New Roman"/>
          <w:sz w:val="28"/>
          <w:szCs w:val="28"/>
          <w:lang w:eastAsia="ru-RU"/>
        </w:rPr>
        <w:t xml:space="preserve">В г. Белогорск развитие добровольчества среди несовершеннолетних приобрело системный характер. Это связано с большим желанием подростков </w:t>
      </w:r>
      <w:r w:rsidRPr="00763D10">
        <w:rPr>
          <w:rFonts w:ascii="Times New Roman" w:hAnsi="Times New Roman"/>
          <w:sz w:val="28"/>
          <w:szCs w:val="28"/>
          <w:lang w:eastAsia="ru-RU"/>
        </w:rPr>
        <w:lastRenderedPageBreak/>
        <w:t>участвовать в волонтерских мероприятиях.</w:t>
      </w:r>
      <w:r w:rsidRPr="00763D10">
        <w:rPr>
          <w:rFonts w:ascii="Times New Roman" w:hAnsi="Times New Roman"/>
          <w:sz w:val="28"/>
          <w:szCs w:val="28"/>
        </w:rPr>
        <w:t xml:space="preserve"> С каждым годом количество активистов увеличивается.</w:t>
      </w:r>
    </w:p>
    <w:p w:rsidR="00FD259D" w:rsidRPr="00763D10" w:rsidRDefault="00FD259D" w:rsidP="00FD259D">
      <w:pPr>
        <w:autoSpaceDE w:val="0"/>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Деятельность волонтерских отрядов в ОО регламентируется «Положением о волонтёрской деятельности отряда». </w:t>
      </w:r>
      <w:r w:rsidRPr="00763D10">
        <w:rPr>
          <w:rFonts w:ascii="Times New Roman" w:hAnsi="Times New Roman"/>
          <w:sz w:val="28"/>
          <w:szCs w:val="28"/>
          <w:shd w:val="clear" w:color="auto" w:fill="FFFFFF"/>
        </w:rPr>
        <w:t>Общеобразовательные организации работают согласно плану работы волонтерских отрядов.</w:t>
      </w:r>
      <w:r w:rsidRPr="00763D10">
        <w:rPr>
          <w:rFonts w:ascii="Times New Roman" w:hAnsi="Times New Roman"/>
          <w:sz w:val="28"/>
          <w:szCs w:val="28"/>
        </w:rPr>
        <w:t xml:space="preserve"> В 5 образовательных организациях Разработаны программы по волонтерскому движению:</w:t>
      </w:r>
    </w:p>
    <w:p w:rsidR="00253AC1" w:rsidRPr="00763D10" w:rsidRDefault="00FD259D" w:rsidP="006C78B3">
      <w:pPr>
        <w:pStyle w:val="af1"/>
        <w:numPr>
          <w:ilvl w:val="0"/>
          <w:numId w:val="95"/>
        </w:numPr>
        <w:autoSpaceDE w:val="0"/>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МАОУ «Гимназия №1 города Белогорск» - «Добрые дети»;</w:t>
      </w:r>
    </w:p>
    <w:p w:rsidR="00253AC1" w:rsidRPr="00763D10" w:rsidRDefault="00FD259D" w:rsidP="006C78B3">
      <w:pPr>
        <w:pStyle w:val="af1"/>
        <w:numPr>
          <w:ilvl w:val="0"/>
          <w:numId w:val="95"/>
        </w:numPr>
        <w:autoSpaceDE w:val="0"/>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МАОУ «Школа №10 города Белогорск» - «Кто, если не мы!»;</w:t>
      </w:r>
    </w:p>
    <w:p w:rsidR="00253AC1" w:rsidRPr="00763D10" w:rsidRDefault="00FD259D" w:rsidP="006C78B3">
      <w:pPr>
        <w:pStyle w:val="af1"/>
        <w:numPr>
          <w:ilvl w:val="0"/>
          <w:numId w:val="95"/>
        </w:numPr>
        <w:autoSpaceDE w:val="0"/>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МАОУ «Школа №11 города Белогорск» - «Радуга добра»;</w:t>
      </w:r>
    </w:p>
    <w:p w:rsidR="00253AC1" w:rsidRPr="00763D10" w:rsidRDefault="00253AC1" w:rsidP="006C78B3">
      <w:pPr>
        <w:pStyle w:val="af1"/>
        <w:numPr>
          <w:ilvl w:val="0"/>
          <w:numId w:val="95"/>
        </w:numPr>
        <w:autoSpaceDE w:val="0"/>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МАОУ СШ №17 - «Данко»;</w:t>
      </w:r>
    </w:p>
    <w:p w:rsidR="00FD259D" w:rsidRPr="00763D10" w:rsidRDefault="00253AC1" w:rsidP="006C78B3">
      <w:pPr>
        <w:pStyle w:val="af1"/>
        <w:numPr>
          <w:ilvl w:val="0"/>
          <w:numId w:val="95"/>
        </w:numPr>
        <w:autoSpaceDE w:val="0"/>
        <w:spacing w:after="0" w:line="240" w:lineRule="auto"/>
        <w:ind w:left="709" w:hanging="709"/>
        <w:jc w:val="both"/>
        <w:rPr>
          <w:rFonts w:ascii="Times New Roman" w:hAnsi="Times New Roman"/>
          <w:sz w:val="28"/>
          <w:szCs w:val="28"/>
        </w:rPr>
      </w:pPr>
      <w:r w:rsidRPr="00763D10">
        <w:rPr>
          <w:rFonts w:ascii="Times New Roman" w:eastAsia="Times New Roman" w:hAnsi="Times New Roman"/>
          <w:sz w:val="28"/>
          <w:szCs w:val="28"/>
        </w:rPr>
        <w:t xml:space="preserve">МАОУ «Школа № 200» - </w:t>
      </w:r>
      <w:r w:rsidR="00FD259D" w:rsidRPr="00763D10">
        <w:rPr>
          <w:rFonts w:ascii="Times New Roman" w:eastAsia="Times New Roman" w:hAnsi="Times New Roman"/>
          <w:sz w:val="28"/>
          <w:szCs w:val="28"/>
        </w:rPr>
        <w:t>«3-</w:t>
      </w:r>
      <w:r w:rsidR="00FD259D" w:rsidRPr="00763D10">
        <w:rPr>
          <w:rFonts w:ascii="Times New Roman" w:eastAsia="Times New Roman" w:hAnsi="Times New Roman"/>
          <w:sz w:val="28"/>
          <w:szCs w:val="28"/>
          <w:lang w:val="en-US"/>
        </w:rPr>
        <w:t>D</w:t>
      </w:r>
      <w:r w:rsidR="00FD259D" w:rsidRPr="00763D10">
        <w:rPr>
          <w:rFonts w:ascii="Times New Roman" w:eastAsia="Times New Roman" w:hAnsi="Times New Roman"/>
          <w:sz w:val="28"/>
          <w:szCs w:val="28"/>
        </w:rPr>
        <w:t>»</w:t>
      </w:r>
      <w:r w:rsidRPr="00763D10">
        <w:rPr>
          <w:rFonts w:ascii="Times New Roman" w:eastAsia="Times New Roman" w:hAnsi="Times New Roman"/>
          <w:sz w:val="28"/>
          <w:szCs w:val="28"/>
        </w:rPr>
        <w:t>.</w:t>
      </w:r>
    </w:p>
    <w:p w:rsidR="00FD259D" w:rsidRPr="00763D10" w:rsidRDefault="00FD259D" w:rsidP="00FD259D">
      <w:pPr>
        <w:autoSpaceDE w:val="0"/>
        <w:spacing w:after="0" w:line="240" w:lineRule="auto"/>
        <w:ind w:firstLine="709"/>
        <w:jc w:val="both"/>
        <w:rPr>
          <w:rFonts w:ascii="Times New Roman" w:eastAsia="Times New Roman" w:hAnsi="Times New Roman"/>
          <w:sz w:val="28"/>
          <w:szCs w:val="28"/>
        </w:rPr>
      </w:pPr>
      <w:r w:rsidRPr="00763D10">
        <w:rPr>
          <w:rFonts w:ascii="Times New Roman" w:hAnsi="Times New Roman"/>
          <w:sz w:val="28"/>
          <w:szCs w:val="28"/>
          <w:shd w:val="clear" w:color="auto" w:fill="FFFFFF"/>
        </w:rPr>
        <w:t xml:space="preserve">В течение года волонтеры участвовали в различных мероприятиях, </w:t>
      </w:r>
      <w:r w:rsidRPr="00763D10">
        <w:rPr>
          <w:rFonts w:ascii="Times New Roman" w:eastAsia="Times New Roman" w:hAnsi="Times New Roman"/>
          <w:sz w:val="28"/>
          <w:szCs w:val="28"/>
        </w:rPr>
        <w:t>имеющих гражданско-патриотическую направленность и социальную значимость:</w:t>
      </w:r>
    </w:p>
    <w:p w:rsidR="00FD259D" w:rsidRPr="00763D10" w:rsidRDefault="00FD259D" w:rsidP="00A326F8">
      <w:pPr>
        <w:numPr>
          <w:ilvl w:val="0"/>
          <w:numId w:val="11"/>
        </w:numPr>
        <w:autoSpaceDE w:val="0"/>
        <w:spacing w:after="0" w:line="240" w:lineRule="auto"/>
        <w:ind w:left="567" w:hanging="567"/>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акции: «День снятия блокады Ленинграда», онлайн «Бессмертный полк», «Ветеран живет рядом», «Свеча Памяти», «Сирень Победы», «Окна Победы», «Мы вместе», «Мы за здоровый образ жизни», «Наш флаг», «Твой личный кабинет», «У светофора каникул нет!», «Всемирный день памяти жертв дорожно-транспортных происшествий», «Голубь мира» и т.д;</w:t>
      </w:r>
    </w:p>
    <w:p w:rsidR="00FD259D" w:rsidRPr="00763D10" w:rsidRDefault="00FD259D" w:rsidP="00A326F8">
      <w:pPr>
        <w:numPr>
          <w:ilvl w:val="0"/>
          <w:numId w:val="11"/>
        </w:numPr>
        <w:autoSpaceDE w:val="0"/>
        <w:spacing w:after="0" w:line="240" w:lineRule="auto"/>
        <w:ind w:left="567" w:hanging="567"/>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митинги, посвященные </w:t>
      </w:r>
      <w:r w:rsidRPr="00763D10">
        <w:rPr>
          <w:rFonts w:ascii="Times New Roman" w:hAnsi="Times New Roman"/>
          <w:bCs/>
          <w:sz w:val="28"/>
          <w:szCs w:val="28"/>
          <w:shd w:val="clear" w:color="auto" w:fill="FFFFFF"/>
        </w:rPr>
        <w:t>Дню Сил специальных операций,</w:t>
      </w:r>
      <w:r w:rsidRPr="00763D10">
        <w:rPr>
          <w:rFonts w:ascii="Times New Roman" w:eastAsia="Times New Roman" w:hAnsi="Times New Roman"/>
          <w:sz w:val="28"/>
          <w:szCs w:val="28"/>
        </w:rPr>
        <w:t xml:space="preserve"> Дню вывода </w:t>
      </w:r>
      <w:r w:rsidRPr="00763D10">
        <w:rPr>
          <w:rFonts w:ascii="Times New Roman" w:hAnsi="Times New Roman"/>
          <w:sz w:val="28"/>
          <w:szCs w:val="28"/>
        </w:rPr>
        <w:t>войск из Афганистана, «Мы против террора», «День памяти жертв террористических актов» и т.д.;</w:t>
      </w:r>
    </w:p>
    <w:p w:rsidR="00FD259D" w:rsidRPr="00763D10" w:rsidRDefault="00FD259D" w:rsidP="00A326F8">
      <w:pPr>
        <w:numPr>
          <w:ilvl w:val="0"/>
          <w:numId w:val="11"/>
        </w:numPr>
        <w:autoSpaceDE w:val="0"/>
        <w:spacing w:after="0" w:line="240" w:lineRule="auto"/>
        <w:ind w:left="567" w:hanging="567"/>
        <w:contextualSpacing/>
        <w:jc w:val="both"/>
        <w:rPr>
          <w:rFonts w:ascii="Times New Roman" w:eastAsia="Times New Roman" w:hAnsi="Times New Roman"/>
          <w:sz w:val="28"/>
          <w:szCs w:val="28"/>
        </w:rPr>
      </w:pPr>
      <w:r w:rsidRPr="00763D10">
        <w:rPr>
          <w:rFonts w:ascii="Times New Roman" w:hAnsi="Times New Roman"/>
          <w:sz w:val="28"/>
          <w:szCs w:val="28"/>
        </w:rPr>
        <w:t xml:space="preserve">помощь участникам, вдовам ВОВ, участникам трудового фронта в санитарной уборке </w:t>
      </w:r>
      <w:r w:rsidR="00253AC1" w:rsidRPr="00763D10">
        <w:rPr>
          <w:rFonts w:ascii="Times New Roman" w:hAnsi="Times New Roman"/>
          <w:sz w:val="28"/>
          <w:szCs w:val="28"/>
        </w:rPr>
        <w:t>домов, квартир</w:t>
      </w:r>
      <w:r w:rsidRPr="00763D10">
        <w:rPr>
          <w:rFonts w:ascii="Times New Roman" w:hAnsi="Times New Roman"/>
          <w:sz w:val="28"/>
          <w:szCs w:val="28"/>
        </w:rPr>
        <w:t>, в выполнении работ на приусадебных участках, приобретении лекарственных средств и продуктов питани</w:t>
      </w:r>
      <w:r w:rsidR="00253AC1" w:rsidRPr="00763D10">
        <w:rPr>
          <w:rFonts w:ascii="Times New Roman" w:hAnsi="Times New Roman"/>
          <w:sz w:val="28"/>
          <w:szCs w:val="28"/>
        </w:rPr>
        <w:t>я, выполнении разовых поручений</w:t>
      </w:r>
      <w:r w:rsidRPr="00763D10">
        <w:rPr>
          <w:rFonts w:ascii="Times New Roman" w:hAnsi="Times New Roman"/>
          <w:sz w:val="28"/>
          <w:szCs w:val="28"/>
        </w:rPr>
        <w:t>;</w:t>
      </w:r>
    </w:p>
    <w:p w:rsidR="00FD259D" w:rsidRPr="00763D10" w:rsidRDefault="00FD259D" w:rsidP="00A326F8">
      <w:pPr>
        <w:numPr>
          <w:ilvl w:val="0"/>
          <w:numId w:val="11"/>
        </w:numPr>
        <w:autoSpaceDE w:val="0"/>
        <w:spacing w:after="0" w:line="240" w:lineRule="auto"/>
        <w:ind w:left="567" w:hanging="567"/>
        <w:contextualSpacing/>
        <w:jc w:val="both"/>
        <w:rPr>
          <w:rFonts w:ascii="Times New Roman" w:eastAsia="Times New Roman" w:hAnsi="Times New Roman"/>
          <w:sz w:val="28"/>
          <w:szCs w:val="28"/>
        </w:rPr>
      </w:pPr>
      <w:r w:rsidRPr="00763D10">
        <w:rPr>
          <w:rFonts w:ascii="Times New Roman" w:hAnsi="Times New Roman"/>
          <w:sz w:val="28"/>
          <w:szCs w:val="28"/>
        </w:rPr>
        <w:t>благоустройство захоронений ветеранов ВОВ, облагораживание территорий вокруг обелисков и памятных мест, организация поздравлений и вручение подарков от Главы города ветеранам ВОВ;</w:t>
      </w:r>
    </w:p>
    <w:p w:rsidR="00FD259D" w:rsidRPr="00763D10" w:rsidRDefault="00FD259D" w:rsidP="00FD259D">
      <w:pPr>
        <w:autoSpaceDE w:val="0"/>
        <w:spacing w:after="0" w:line="240" w:lineRule="auto"/>
        <w:ind w:firstLine="567"/>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Активная молодёжь приняла участие во Всероссийской переписи населения. </w:t>
      </w:r>
    </w:p>
    <w:p w:rsidR="00FD259D" w:rsidRPr="00763D10" w:rsidRDefault="00FD259D" w:rsidP="00A67765">
      <w:pPr>
        <w:numPr>
          <w:ilvl w:val="0"/>
          <w:numId w:val="11"/>
        </w:numPr>
        <w:autoSpaceDE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день работников скорой помощи волонтёры и учителя МАОУ «Гимназия №1 города Белогорск», МАОУ «Школа № 5» организовали акцию «Мы вместе», с плакатами поддержки и благодарности за работу в сложный короновирусный период вышли к учреждениям здравоохранения. Итогом акции выпущен ролик. </w:t>
      </w:r>
    </w:p>
    <w:p w:rsidR="00FD259D" w:rsidRPr="00763D10" w:rsidRDefault="00FD259D" w:rsidP="00FD259D">
      <w:pPr>
        <w:spacing w:after="0" w:line="240" w:lineRule="auto"/>
        <w:ind w:left="708" w:firstLine="1"/>
        <w:jc w:val="both"/>
        <w:rPr>
          <w:rFonts w:ascii="Times New Roman" w:eastAsia="Times New Roman" w:hAnsi="Times New Roman"/>
          <w:sz w:val="28"/>
          <w:szCs w:val="28"/>
        </w:rPr>
      </w:pPr>
      <w:r w:rsidRPr="00763D10">
        <w:rPr>
          <w:rFonts w:ascii="Times New Roman" w:eastAsia="Times New Roman" w:hAnsi="Times New Roman"/>
          <w:sz w:val="28"/>
          <w:szCs w:val="28"/>
        </w:rPr>
        <w:t>В рамках работы по экологическому направлению в 8 школах созданы «Эко-отряды» и организованы акции:</w:t>
      </w:r>
    </w:p>
    <w:p w:rsidR="00FD259D" w:rsidRPr="00763D10" w:rsidRDefault="00FD259D" w:rsidP="00A326F8">
      <w:pPr>
        <w:numPr>
          <w:ilvl w:val="0"/>
          <w:numId w:val="12"/>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«Покорми зимующих птиц»; </w:t>
      </w:r>
    </w:p>
    <w:p w:rsidR="00FD259D" w:rsidRPr="00763D10" w:rsidRDefault="00FD259D" w:rsidP="00A326F8">
      <w:pPr>
        <w:numPr>
          <w:ilvl w:val="0"/>
          <w:numId w:val="12"/>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«Синичкина столовая»;</w:t>
      </w:r>
    </w:p>
    <w:p w:rsidR="00FD259D" w:rsidRPr="00763D10" w:rsidRDefault="00FD259D" w:rsidP="00A326F8">
      <w:pPr>
        <w:numPr>
          <w:ilvl w:val="0"/>
          <w:numId w:val="12"/>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«Елочку не рубите, а посадите»,</w:t>
      </w:r>
    </w:p>
    <w:p w:rsidR="00FD259D" w:rsidRPr="00763D10" w:rsidRDefault="00FD259D" w:rsidP="00A326F8">
      <w:pPr>
        <w:numPr>
          <w:ilvl w:val="0"/>
          <w:numId w:val="12"/>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«Чистый двор», «Трудовой десант» (уборка школьных территорий, работы на пришкольных участках).</w:t>
      </w:r>
    </w:p>
    <w:p w:rsidR="00FD259D" w:rsidRPr="00763D10" w:rsidRDefault="00FD259D" w:rsidP="00253AC1">
      <w:pPr>
        <w:spacing w:after="0" w:line="240" w:lineRule="auto"/>
        <w:ind w:firstLine="426"/>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ab/>
        <w:t xml:space="preserve">Обучающихся МАОУ СШ №17 в течение </w:t>
      </w:r>
      <w:r w:rsidR="00253AC1" w:rsidRPr="00763D10">
        <w:rPr>
          <w:rFonts w:ascii="Times New Roman" w:eastAsia="Times New Roman" w:hAnsi="Times New Roman"/>
          <w:sz w:val="28"/>
          <w:szCs w:val="28"/>
        </w:rPr>
        <w:t xml:space="preserve">года принимают участие в акции </w:t>
      </w:r>
      <w:r w:rsidRPr="00763D10">
        <w:rPr>
          <w:rFonts w:ascii="Times New Roman" w:eastAsia="Times New Roman" w:hAnsi="Times New Roman"/>
          <w:sz w:val="28"/>
          <w:szCs w:val="28"/>
        </w:rPr>
        <w:t xml:space="preserve">«Большая помощь маленькому другу». </w:t>
      </w:r>
      <w:r w:rsidR="00253AC1" w:rsidRPr="00763D10">
        <w:rPr>
          <w:rFonts w:ascii="Times New Roman" w:eastAsia="Times New Roman" w:hAnsi="Times New Roman"/>
          <w:sz w:val="28"/>
          <w:szCs w:val="28"/>
        </w:rPr>
        <w:t xml:space="preserve">В преддверии Нового года </w:t>
      </w:r>
      <w:r w:rsidRPr="00763D10">
        <w:rPr>
          <w:rFonts w:ascii="Times New Roman" w:eastAsia="Times New Roman" w:hAnsi="Times New Roman"/>
          <w:sz w:val="28"/>
          <w:szCs w:val="28"/>
        </w:rPr>
        <w:t xml:space="preserve">670 волонтеров школы организовали акцию по сбору корма для бездомных животных. </w:t>
      </w:r>
    </w:p>
    <w:p w:rsidR="00FD259D" w:rsidRPr="00763D10" w:rsidRDefault="00FD259D" w:rsidP="00253AC1">
      <w:pPr>
        <w:spacing w:after="0" w:line="240" w:lineRule="auto"/>
        <w:ind w:firstLine="360"/>
        <w:jc w:val="both"/>
        <w:rPr>
          <w:rFonts w:ascii="Times New Roman" w:hAnsi="Times New Roman"/>
          <w:sz w:val="28"/>
          <w:szCs w:val="28"/>
        </w:rPr>
      </w:pPr>
      <w:r w:rsidRPr="00763D10">
        <w:rPr>
          <w:rFonts w:ascii="Times New Roman" w:hAnsi="Times New Roman"/>
          <w:sz w:val="28"/>
          <w:szCs w:val="28"/>
        </w:rPr>
        <w:t xml:space="preserve">По итогам областного конкурса на присуждение премий в сфере добровольчества победу одержала: Терентьева Светлана Павловна, руководитель поискового объединения «Возрождение» МАОУ «Школа №5 города Белогорск» в номинации «Патриотическое волонтерство». </w:t>
      </w:r>
    </w:p>
    <w:p w:rsidR="00FD259D" w:rsidRPr="00763D10" w:rsidRDefault="00FD259D" w:rsidP="00253AC1">
      <w:pPr>
        <w:ind w:firstLine="360"/>
        <w:contextualSpacing/>
        <w:rPr>
          <w:rFonts w:ascii="Times New Roman" w:hAnsi="Times New Roman"/>
          <w:b/>
          <w:sz w:val="28"/>
          <w:szCs w:val="28"/>
        </w:rPr>
      </w:pPr>
      <w:r w:rsidRPr="00763D10">
        <w:rPr>
          <w:rFonts w:ascii="Times New Roman" w:hAnsi="Times New Roman"/>
          <w:sz w:val="28"/>
          <w:szCs w:val="28"/>
        </w:rPr>
        <w:t>с 15 октября по 15 ноября 20 волонтеров приняли участие во сероссийской переписи населения.</w:t>
      </w:r>
    </w:p>
    <w:p w:rsidR="00FD259D" w:rsidRPr="00763D10" w:rsidRDefault="00FD259D" w:rsidP="00FD259D">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Участие в форумных кампаниях </w:t>
      </w:r>
    </w:p>
    <w:p w:rsidR="00B3169E" w:rsidRPr="00763D10" w:rsidRDefault="00B3169E" w:rsidP="00B3169E">
      <w:pPr>
        <w:spacing w:after="0" w:line="240" w:lineRule="auto"/>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2657"/>
        <w:gridCol w:w="2909"/>
      </w:tblGrid>
      <w:tr w:rsidR="00FD259D" w:rsidRPr="00763D10" w:rsidTr="007D7DF6">
        <w:tc>
          <w:tcPr>
            <w:tcW w:w="3779"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Наименование</w:t>
            </w:r>
          </w:p>
        </w:tc>
        <w:tc>
          <w:tcPr>
            <w:tcW w:w="2657"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Уровень </w:t>
            </w:r>
          </w:p>
        </w:tc>
        <w:tc>
          <w:tcPr>
            <w:tcW w:w="2909"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Количество человек </w:t>
            </w:r>
          </w:p>
        </w:tc>
      </w:tr>
      <w:tr w:rsidR="00FD259D" w:rsidRPr="00763D10" w:rsidTr="007D7DF6">
        <w:tc>
          <w:tcPr>
            <w:tcW w:w="3779" w:type="dxa"/>
            <w:shd w:val="clear" w:color="auto" w:fill="auto"/>
          </w:tcPr>
          <w:p w:rsidR="00FD259D" w:rsidRPr="00763D10" w:rsidRDefault="00FD259D" w:rsidP="00FD259D">
            <w:pPr>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Поддержка гражданских инициатив в селе Ивановка Ивановского района, апрель</w:t>
            </w:r>
          </w:p>
        </w:tc>
        <w:tc>
          <w:tcPr>
            <w:tcW w:w="2657"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межмуниципальный</w:t>
            </w:r>
          </w:p>
        </w:tc>
        <w:tc>
          <w:tcPr>
            <w:tcW w:w="2909"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r>
      <w:tr w:rsidR="00FD259D" w:rsidRPr="00763D10" w:rsidTr="007D7DF6">
        <w:tc>
          <w:tcPr>
            <w:tcW w:w="3779" w:type="dxa"/>
            <w:shd w:val="clear" w:color="auto" w:fill="auto"/>
          </w:tcPr>
          <w:p w:rsidR="00FD259D" w:rsidRPr="00763D10" w:rsidRDefault="00FD259D" w:rsidP="00FD259D">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#МОЛОДЕЖЬ28, июнь,</w:t>
            </w:r>
          </w:p>
        </w:tc>
        <w:tc>
          <w:tcPr>
            <w:tcW w:w="2657"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областной</w:t>
            </w:r>
          </w:p>
        </w:tc>
        <w:tc>
          <w:tcPr>
            <w:tcW w:w="2909"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r>
      <w:tr w:rsidR="00FD259D" w:rsidRPr="00763D10" w:rsidTr="007D7DF6">
        <w:tc>
          <w:tcPr>
            <w:tcW w:w="3779" w:type="dxa"/>
            <w:shd w:val="clear" w:color="auto" w:fill="auto"/>
          </w:tcPr>
          <w:p w:rsidR="00FD259D" w:rsidRPr="00763D10" w:rsidRDefault="00FD259D" w:rsidP="00FD259D">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Образовательный форум «Добровольцы Амура», декабрь</w:t>
            </w:r>
          </w:p>
        </w:tc>
        <w:tc>
          <w:tcPr>
            <w:tcW w:w="2657"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областной</w:t>
            </w:r>
          </w:p>
        </w:tc>
        <w:tc>
          <w:tcPr>
            <w:tcW w:w="2909"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r>
      <w:tr w:rsidR="00FD259D" w:rsidRPr="00763D10" w:rsidTr="007D7DF6">
        <w:tc>
          <w:tcPr>
            <w:tcW w:w="3779" w:type="dxa"/>
            <w:shd w:val="clear" w:color="auto" w:fill="auto"/>
          </w:tcPr>
          <w:p w:rsidR="00FD259D" w:rsidRPr="00763D10" w:rsidRDefault="00FD259D" w:rsidP="00FD259D">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 Форум добровольцев Сибирского, Уральского и Дальневосточного федеральных округов «Добро. Фестиваль #МыВместе», онлайн, октябрь</w:t>
            </w:r>
          </w:p>
        </w:tc>
        <w:tc>
          <w:tcPr>
            <w:tcW w:w="2657"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межрегиональный</w:t>
            </w:r>
          </w:p>
        </w:tc>
        <w:tc>
          <w:tcPr>
            <w:tcW w:w="2909"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r>
      <w:tr w:rsidR="00FD259D" w:rsidRPr="00763D10" w:rsidTr="007D7DF6">
        <w:tc>
          <w:tcPr>
            <w:tcW w:w="3779" w:type="dxa"/>
            <w:shd w:val="clear" w:color="auto" w:fill="auto"/>
          </w:tcPr>
          <w:p w:rsidR="00FD259D" w:rsidRPr="00763D10" w:rsidRDefault="00FD259D" w:rsidP="00FD259D">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Форум гражданского участия «#МыВместе», декабрь, г. Москва</w:t>
            </w:r>
          </w:p>
        </w:tc>
        <w:tc>
          <w:tcPr>
            <w:tcW w:w="2657"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международный</w:t>
            </w:r>
          </w:p>
        </w:tc>
        <w:tc>
          <w:tcPr>
            <w:tcW w:w="2909" w:type="dxa"/>
            <w:shd w:val="clear" w:color="auto" w:fill="auto"/>
          </w:tcPr>
          <w:p w:rsidR="00FD259D" w:rsidRPr="00763D10" w:rsidRDefault="00FD259D" w:rsidP="00FD259D">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r>
    </w:tbl>
    <w:p w:rsidR="00FD259D" w:rsidRPr="00763D10" w:rsidRDefault="00FD259D" w:rsidP="00FD259D">
      <w:pPr>
        <w:spacing w:after="0" w:line="240" w:lineRule="auto"/>
        <w:contextualSpacing/>
        <w:jc w:val="both"/>
        <w:rPr>
          <w:rFonts w:ascii="Times New Roman" w:hAnsi="Times New Roman"/>
          <w:sz w:val="28"/>
          <w:szCs w:val="28"/>
        </w:rPr>
      </w:pPr>
    </w:p>
    <w:p w:rsidR="00253AC1" w:rsidRPr="00763D10" w:rsidRDefault="00253AC1" w:rsidP="00253AC1">
      <w:pPr>
        <w:spacing w:after="0" w:line="240" w:lineRule="auto"/>
        <w:ind w:firstLine="709"/>
        <w:contextualSpacing/>
        <w:jc w:val="center"/>
        <w:rPr>
          <w:rFonts w:ascii="Times New Roman" w:hAnsi="Times New Roman"/>
          <w:sz w:val="28"/>
          <w:szCs w:val="28"/>
        </w:rPr>
      </w:pPr>
      <w:r w:rsidRPr="00763D10">
        <w:rPr>
          <w:rFonts w:ascii="Times New Roman" w:hAnsi="Times New Roman"/>
          <w:b/>
          <w:sz w:val="28"/>
          <w:szCs w:val="28"/>
        </w:rPr>
        <w:t>Формирование здорового образа жизни</w:t>
      </w:r>
    </w:p>
    <w:p w:rsidR="00253AC1" w:rsidRPr="00763D10" w:rsidRDefault="00253AC1" w:rsidP="00253AC1">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Воспитание потребности у подростков в здоровом образе жизни, является целью здоровосберегающей деятельности образовательных организаций города. Мероприятия направлены на сознательное отношение обучающихся к ЗОЖ, расширению знаний у подростков о вредных привычках.</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Реализуя мероприятия, направленные на популяризацию здорового образа жизни, используются разнообразные формы работы. </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Организованы с 11 по 17 февраля 2021 года в образовательных организациях лектории, направленные на мотивацию обучающихся к здоровому образу жизни среди 7-11 классов на темы "Что такое здоровый образ жизни?", " Как уберечь себя от беды?", "Здоровые привычки - здоровый образ жизни", "Альтернатива - выбор за тобой" с общим охватом 3564 чел. </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марте, в рамках областной акции "Жизнь без вредных привычек" и с целью формирования у несовершеннолетних навыков здорового образа жизни, прошли мероприятия:</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lastRenderedPageBreak/>
        <w:t>просмотр с обсуждением в классе видеороликов: "Никотин - медленный яд", "Особенности формирования подросткового алкоголизма";</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конкурс рисунков "Вредные привычки - смертельно опасные враги"; </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спортивные соревнования: "Папа, мама, я - спортивная семья" в МАОУ "Гимназия №1 города Белогорск", веселые старты "Здоровый дух" в МАОУ "Школа №4 города Белогорск", спартакиада "В здоровом теле-здоровый дух" в МАОУ "Школа №5 города Белогорск", городская спартакиада допризывной молодежи (10-11 классы). Приняли участие в мероприятиях 2893 чел.</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В целях обеспечения единого комплексного подхода к профилактике правонарушений несовершеннолетними утвержден план мероприятий муниципального проекта «Спасем детей - спасем Россию». Согласно плана прошли мероприятия: </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молодежный диспут «Не отнимай у себя завтра» с участием представителей школьных и студенческих самоуправлений, членов городского молодежного парламента, главного врача ГБУЗ АО филиала г. Белогорск «Амурский областной наркологический диспансер» Расновского В.А. (23 марта);</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уроки здоровья «Опасные увлечения современной молодежи» (март, 739 чел.);</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акция «Проснись родительское сердце» (март);</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«15 минут о безопасности» (март-декабрь, 4231 чел.);</w:t>
      </w:r>
    </w:p>
    <w:p w:rsidR="00253AC1" w:rsidRPr="00763D10" w:rsidRDefault="00253AC1" w:rsidP="006C78B3">
      <w:pPr>
        <w:pStyle w:val="af1"/>
        <w:numPr>
          <w:ilvl w:val="0"/>
          <w:numId w:val="96"/>
        </w:numPr>
        <w:spacing w:after="0" w:line="240" w:lineRule="auto"/>
        <w:ind w:hanging="720"/>
        <w:jc w:val="both"/>
        <w:rPr>
          <w:rFonts w:ascii="Times New Roman" w:eastAsia="Times New Roman" w:hAnsi="Times New Roman"/>
          <w:sz w:val="28"/>
          <w:lang w:eastAsia="ru-RU"/>
        </w:rPr>
      </w:pPr>
      <w:r w:rsidRPr="00763D10">
        <w:rPr>
          <w:rFonts w:ascii="Times New Roman" w:eastAsia="Times New Roman" w:hAnsi="Times New Roman"/>
          <w:sz w:val="28"/>
          <w:lang w:eastAsia="ru-RU"/>
        </w:rPr>
        <w:t>общешкольные и классные родительские собрания на темы: «Роль семьи в развитии моральных качеств подростка», «Формирование у ребенка требований к личной гигиене», «Подросток в мире вредных привычек» (апрель, 21 собрание).</w:t>
      </w:r>
    </w:p>
    <w:p w:rsidR="00253AC1" w:rsidRPr="00763D10" w:rsidRDefault="00253AC1" w:rsidP="00253AC1">
      <w:pPr>
        <w:spacing w:after="0" w:line="240" w:lineRule="auto"/>
        <w:jc w:val="both"/>
        <w:rPr>
          <w:rFonts w:ascii="Times New Roman" w:eastAsia="Times New Roman" w:hAnsi="Times New Roman"/>
          <w:sz w:val="28"/>
          <w:lang w:eastAsia="ru-RU"/>
        </w:rPr>
      </w:pPr>
      <w:r w:rsidRPr="00763D10">
        <w:rPr>
          <w:rFonts w:ascii="Times New Roman" w:eastAsia="Times New Roman" w:hAnsi="Times New Roman"/>
          <w:sz w:val="28"/>
          <w:lang w:eastAsia="ru-RU"/>
        </w:rPr>
        <w:tab/>
        <w:t>С 17 мая по 12 июня прошел муниципальный этап областного конкурса творческих работ «Мы за здоровый образ жизни» (22 работы).</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За истекший период 2021 года состоялось 11 заседаний клуба «По лабиринтам права» по темам: «Подросток, наркотик и закон», «Административная и уголовная ответственность подростка за употребление и сбыт наркотических средств», «Права и обязанности подростка». Занятия посетили более 500 обучающихся образовательных организаций.</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В профилактических мероприятиях принимали участие сотрудники МО МВД «России» Белогорский, врачи ГБУЗ АО филиала г. Белогорск «Амурский областной наркологический диспансер», психологи образовательных организаций.</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Профилактические мероприятия организованы в пришкольных оздоровительных лагерях дневного пребывания и в профильных сменах с участием 1208 детей.</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С детьми проводят беседы сотрудники МО МВД «России» Белогорский, МКУ «Управление по делам ГО и ЧС». </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lastRenderedPageBreak/>
        <w:t>В период летней оздоровительной кампании трудоустроено 32 подростка "группы риска", состоящих на разных профилактических учетах.</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19 несовершеннолетних граждан работали в ООО «АвтоДорСфера».</w:t>
      </w:r>
    </w:p>
    <w:p w:rsidR="00253AC1" w:rsidRPr="00763D10" w:rsidRDefault="00253AC1" w:rsidP="00253AC1">
      <w:pPr>
        <w:spacing w:after="0" w:line="240" w:lineRule="auto"/>
        <w:ind w:firstLine="708"/>
        <w:jc w:val="both"/>
        <w:rPr>
          <w:rFonts w:ascii="Times New Roman" w:eastAsia="Times New Roman" w:hAnsi="Times New Roman"/>
          <w:b/>
          <w:sz w:val="28"/>
          <w:lang w:eastAsia="ru-RU"/>
        </w:rPr>
      </w:pPr>
      <w:r w:rsidRPr="00763D10">
        <w:rPr>
          <w:rFonts w:ascii="Times New Roman" w:eastAsia="Times New Roman" w:hAnsi="Times New Roman"/>
          <w:sz w:val="28"/>
          <w:lang w:eastAsia="ru-RU"/>
        </w:rPr>
        <w:t>26 июня 2021 года члены городского молодёжного парламента организовали общегородское волонтёрское движение: «Право на жизнь», посвященное Международному Дню борьбы со злоупотреблением наркотическими средствами и их незаконным оборотом. В рамках акции активисты распространили на площади им. 30-летия Победы   более 500 листовок и 350 буклетов: «Береги себя!», «Знать, чтобы жить!», «Я выбираю спорт-альтернативу вредным привычкам».</w:t>
      </w:r>
    </w:p>
    <w:p w:rsidR="00253AC1" w:rsidRPr="00763D10" w:rsidRDefault="00253AC1" w:rsidP="00253AC1">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 xml:space="preserve">Во исполнение приказа Минобрнауки от 18.08.2021.№1039  «О порядке проведения социально-психологического тестирования лиц, обучающихся в общеобразовательных организациях, организациях профессионального и высшего образования Амурской области в 2021/22 учебном году», с 10 сентября по 29 октября 2021  года обучающиеся образовательных организаций приняли участие в онлайн социально-психологическом тестировании, с целью выявления у подростков поведенческие и психологические особенности, которые при определенных обстоятельствах могут стать значимыми факторами риска употребления ПАВ.  </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Общее число обучающихся в возрасте с 13 до 18 лет, подлежало социально-психологическому тестированию - 2727 чел.</w:t>
      </w:r>
    </w:p>
    <w:p w:rsidR="00253AC1" w:rsidRPr="00763D10" w:rsidRDefault="00253AC1" w:rsidP="00253AC1">
      <w:pPr>
        <w:spacing w:after="0" w:line="240" w:lineRule="auto"/>
        <w:ind w:firstLine="709"/>
        <w:jc w:val="both"/>
        <w:rPr>
          <w:rFonts w:ascii="Times New Roman" w:eastAsia="Times New Roman" w:hAnsi="Times New Roman"/>
          <w:sz w:val="28"/>
          <w:lang w:eastAsia="ru-RU"/>
        </w:rPr>
      </w:pPr>
      <w:r w:rsidRPr="00763D10">
        <w:rPr>
          <w:rFonts w:ascii="Times New Roman" w:eastAsia="Times New Roman" w:hAnsi="Times New Roman"/>
          <w:sz w:val="28"/>
          <w:lang w:eastAsia="ru-RU"/>
        </w:rPr>
        <w:t>Общее число обучающихся в возрасте с 13 до 18 лет, были охвачены тестированием - 2725 чел. Двое обучающихся оформили официальные отказы.</w:t>
      </w:r>
    </w:p>
    <w:p w:rsidR="00253AC1" w:rsidRPr="00763D10" w:rsidRDefault="00253AC1" w:rsidP="00253AC1">
      <w:pPr>
        <w:spacing w:after="0" w:line="240" w:lineRule="auto"/>
        <w:jc w:val="both"/>
        <w:rPr>
          <w:rFonts w:ascii="Times New Roman" w:eastAsia="Times New Roman" w:hAnsi="Times New Roman"/>
          <w:sz w:val="28"/>
          <w:lang w:eastAsia="ru-RU"/>
        </w:rPr>
      </w:pPr>
      <w:r w:rsidRPr="00763D10">
        <w:rPr>
          <w:rFonts w:ascii="Times New Roman" w:eastAsia="Times New Roman" w:hAnsi="Times New Roman"/>
          <w:b/>
          <w:sz w:val="28"/>
          <w:lang w:eastAsia="ru-RU"/>
        </w:rPr>
        <w:tab/>
      </w:r>
      <w:r w:rsidRPr="00763D10">
        <w:rPr>
          <w:rFonts w:ascii="Times New Roman" w:eastAsia="Times New Roman" w:hAnsi="Times New Roman"/>
          <w:sz w:val="28"/>
          <w:lang w:eastAsia="ru-RU"/>
        </w:rPr>
        <w:t>Информация о результатах тестирования находится на обработке в Амурском областном институте развития образования.</w:t>
      </w:r>
    </w:p>
    <w:p w:rsidR="00253AC1" w:rsidRPr="00763D10" w:rsidRDefault="00253AC1" w:rsidP="00253AC1">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ab/>
        <w:t>В 2021 году построен спортивный комплекс открытого типа в МАОУ «Школа №3 города Белогорск», что позволяет привлечь к систематическим занятиям физической культурой и спортом всех желающих детей и подростков.</w:t>
      </w:r>
    </w:p>
    <w:p w:rsidR="00253AC1" w:rsidRPr="00763D10" w:rsidRDefault="00253AC1" w:rsidP="00253AC1">
      <w:pPr>
        <w:spacing w:after="0" w:line="240" w:lineRule="auto"/>
        <w:jc w:val="both"/>
        <w:rPr>
          <w:rFonts w:ascii="Times New Roman" w:eastAsia="Times New Roman" w:hAnsi="Times New Roman"/>
          <w:sz w:val="28"/>
          <w:lang w:eastAsia="ru-RU"/>
        </w:rPr>
      </w:pPr>
      <w:r w:rsidRPr="00763D10">
        <w:rPr>
          <w:rFonts w:ascii="Times New Roman" w:eastAsia="Times New Roman" w:hAnsi="Times New Roman"/>
          <w:sz w:val="28"/>
          <w:lang w:eastAsia="ru-RU"/>
        </w:rPr>
        <w:tab/>
        <w:t xml:space="preserve">В образовательных организациях проводятся разнообразные спортивные мероприятия для детей различной возрастной категории. </w:t>
      </w:r>
    </w:p>
    <w:p w:rsidR="00253AC1" w:rsidRPr="00763D10" w:rsidRDefault="00253AC1" w:rsidP="00253AC1">
      <w:pPr>
        <w:spacing w:after="0" w:line="240" w:lineRule="auto"/>
        <w:ind w:firstLine="708"/>
        <w:jc w:val="both"/>
        <w:rPr>
          <w:rFonts w:ascii="Times New Roman" w:eastAsia="Times New Roman" w:hAnsi="Times New Roman"/>
          <w:sz w:val="28"/>
          <w:lang w:eastAsia="ru-RU"/>
        </w:rPr>
      </w:pPr>
      <w:r w:rsidRPr="00763D10">
        <w:rPr>
          <w:rFonts w:ascii="Times New Roman" w:eastAsia="Times New Roman" w:hAnsi="Times New Roman"/>
          <w:sz w:val="28"/>
          <w:lang w:eastAsia="ru-RU"/>
        </w:rPr>
        <w:t>Активно школьники принимали участие во Всероссийской массовой акции «Лыжня России», «Кросс Нации», соревнованиях среди дворовых команд по футболу среди дворовых команд.</w:t>
      </w:r>
    </w:p>
    <w:p w:rsidR="007D7DF6" w:rsidRPr="00763D10" w:rsidRDefault="007D7DF6" w:rsidP="007D7DF6">
      <w:pPr>
        <w:shd w:val="clear" w:color="auto" w:fill="FFFFFF"/>
        <w:spacing w:after="0"/>
        <w:ind w:firstLine="708"/>
        <w:contextualSpacing/>
        <w:jc w:val="center"/>
        <w:rPr>
          <w:rFonts w:ascii="Times New Roman" w:hAnsi="Times New Roman"/>
          <w:b/>
          <w:sz w:val="28"/>
          <w:szCs w:val="28"/>
        </w:rPr>
      </w:pPr>
      <w:r w:rsidRPr="00763D10">
        <w:rPr>
          <w:rFonts w:ascii="Times New Roman" w:hAnsi="Times New Roman"/>
          <w:b/>
          <w:sz w:val="28"/>
          <w:szCs w:val="28"/>
        </w:rPr>
        <w:t>Организация работы по профилактике правонарушений среди несовершеннолетних</w:t>
      </w:r>
    </w:p>
    <w:p w:rsidR="007D7DF6" w:rsidRPr="00763D10" w:rsidRDefault="007D7DF6" w:rsidP="007D7DF6">
      <w:pPr>
        <w:shd w:val="clear" w:color="auto" w:fill="FFFFFF"/>
        <w:spacing w:after="0" w:line="240" w:lineRule="auto"/>
        <w:ind w:firstLine="709"/>
        <w:contextualSpacing/>
        <w:jc w:val="both"/>
        <w:rPr>
          <w:rFonts w:ascii="Times New Roman" w:hAnsi="Times New Roman"/>
          <w:sz w:val="28"/>
          <w:szCs w:val="28"/>
        </w:rPr>
      </w:pPr>
      <w:r w:rsidRPr="00763D10">
        <w:rPr>
          <w:rFonts w:ascii="Times New Roman" w:hAnsi="Times New Roman"/>
          <w:sz w:val="28"/>
          <w:szCs w:val="28"/>
        </w:rPr>
        <w:t xml:space="preserve">Одним из приоритетных направлений деятельности МКУ КОДМ г Белогорск является организация работы по профилактике правонарушений несовершеннолетних. </w:t>
      </w:r>
    </w:p>
    <w:p w:rsidR="007D7DF6" w:rsidRPr="00763D10" w:rsidRDefault="007D7DF6" w:rsidP="007D7DF6">
      <w:pPr>
        <w:spacing w:after="0" w:line="240" w:lineRule="auto"/>
        <w:ind w:firstLine="709"/>
        <w:contextualSpacing/>
        <w:jc w:val="both"/>
        <w:rPr>
          <w:rFonts w:ascii="Times New Roman" w:hAnsi="Times New Roman"/>
          <w:sz w:val="28"/>
          <w:szCs w:val="28"/>
        </w:rPr>
      </w:pPr>
      <w:r w:rsidRPr="00763D10">
        <w:rPr>
          <w:rFonts w:ascii="Times New Roman" w:hAnsi="Times New Roman"/>
          <w:sz w:val="28"/>
          <w:szCs w:val="28"/>
        </w:rPr>
        <w:t>За 12 месяцев 2021 года на учет в ПДН поставлены 97 обучающихся общеобразовательных организаций.</w:t>
      </w:r>
    </w:p>
    <w:p w:rsidR="007D7DF6" w:rsidRPr="00763D10" w:rsidRDefault="007D7DF6" w:rsidP="007D7DF6">
      <w:pPr>
        <w:spacing w:after="0" w:line="240" w:lineRule="auto"/>
        <w:ind w:firstLine="709"/>
        <w:contextualSpacing/>
        <w:jc w:val="center"/>
        <w:rPr>
          <w:rFonts w:ascii="Times New Roman" w:hAnsi="Times New Roman"/>
          <w:b/>
          <w:sz w:val="28"/>
          <w:szCs w:val="28"/>
        </w:rPr>
      </w:pPr>
      <w:r w:rsidRPr="00763D10">
        <w:rPr>
          <w:rFonts w:ascii="Times New Roman" w:hAnsi="Times New Roman"/>
          <w:b/>
          <w:sz w:val="28"/>
          <w:szCs w:val="28"/>
        </w:rPr>
        <w:t>Сравнительный анализ количества обучающихся, поставленных на учет в ПДН в 2020/ 2021 г. г.</w:t>
      </w:r>
    </w:p>
    <w:p w:rsidR="007D7DF6" w:rsidRPr="00763D10" w:rsidRDefault="00B3169E" w:rsidP="007D7DF6">
      <w:pPr>
        <w:spacing w:after="0" w:line="240" w:lineRule="auto"/>
        <w:jc w:val="right"/>
        <w:rPr>
          <w:rFonts w:ascii="Times New Roman" w:hAnsi="Times New Roman"/>
          <w:sz w:val="28"/>
          <w:szCs w:val="28"/>
        </w:rPr>
      </w:pPr>
      <w:r w:rsidRPr="00763D10">
        <w:rPr>
          <w:rFonts w:ascii="Times New Roman" w:hAnsi="Times New Roman"/>
          <w:sz w:val="24"/>
          <w:szCs w:val="24"/>
        </w:rPr>
        <w:lastRenderedPageBreak/>
        <w:t>Таблица № 3</w:t>
      </w:r>
      <w:r w:rsidR="007D7DF6" w:rsidRPr="00763D10">
        <w:rPr>
          <w:rFonts w:ascii="Times New Roman" w:hAnsi="Times New Roman"/>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255"/>
        <w:gridCol w:w="2695"/>
        <w:gridCol w:w="2827"/>
      </w:tblGrid>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w:t>
            </w:r>
          </w:p>
        </w:tc>
        <w:tc>
          <w:tcPr>
            <w:tcW w:w="3255"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Образовательное учреждение</w:t>
            </w:r>
          </w:p>
        </w:tc>
        <w:tc>
          <w:tcPr>
            <w:tcW w:w="2695"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Число несовершеннолетних, поставленных на профилактический учёт в ПДН в 2020 г.</w:t>
            </w:r>
          </w:p>
        </w:tc>
        <w:tc>
          <w:tcPr>
            <w:tcW w:w="2827"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Число несовершеннолетних, поставленных на профилактический учёт в ПДН в 2021</w:t>
            </w:r>
          </w:p>
        </w:tc>
      </w:tr>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1</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 1 города Белогорск»</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7</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5</w:t>
            </w:r>
          </w:p>
        </w:tc>
      </w:tr>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2</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3 города Белогорск»</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6</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18</w:t>
            </w:r>
          </w:p>
        </w:tc>
      </w:tr>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3</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4 города Белогорск»</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22</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18</w:t>
            </w:r>
          </w:p>
        </w:tc>
      </w:tr>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4</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5 города Белогорск</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13</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10</w:t>
            </w:r>
          </w:p>
        </w:tc>
      </w:tr>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5</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№10 города Белогорск»</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11</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22</w:t>
            </w:r>
          </w:p>
        </w:tc>
      </w:tr>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6</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№11 города Белогорск»</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10</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15</w:t>
            </w:r>
          </w:p>
        </w:tc>
      </w:tr>
      <w:tr w:rsidR="007D7DF6" w:rsidRPr="00763D10" w:rsidTr="00B3169E">
        <w:trPr>
          <w:trHeight w:val="239"/>
        </w:trPr>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7</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СШ № 17</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5</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7</w:t>
            </w:r>
          </w:p>
        </w:tc>
      </w:tr>
      <w:tr w:rsidR="007D7DF6" w:rsidRPr="00763D10" w:rsidTr="00B3169E">
        <w:trPr>
          <w:trHeight w:val="222"/>
        </w:trPr>
        <w:tc>
          <w:tcPr>
            <w:tcW w:w="568"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8</w:t>
            </w: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№200»</w:t>
            </w:r>
          </w:p>
        </w:tc>
        <w:tc>
          <w:tcPr>
            <w:tcW w:w="269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12</w:t>
            </w:r>
          </w:p>
        </w:tc>
        <w:tc>
          <w:tcPr>
            <w:tcW w:w="2827" w:type="dxa"/>
          </w:tcPr>
          <w:p w:rsidR="007D7DF6" w:rsidRPr="00763D10" w:rsidRDefault="007D7DF6" w:rsidP="007D7DF6">
            <w:pPr>
              <w:ind w:right="-284"/>
              <w:jc w:val="center"/>
              <w:rPr>
                <w:rFonts w:ascii="Times New Roman" w:hAnsi="Times New Roman"/>
                <w:sz w:val="24"/>
                <w:szCs w:val="24"/>
              </w:rPr>
            </w:pPr>
            <w:r w:rsidRPr="00763D10">
              <w:rPr>
                <w:rFonts w:ascii="Times New Roman" w:hAnsi="Times New Roman"/>
                <w:sz w:val="24"/>
                <w:szCs w:val="24"/>
              </w:rPr>
              <w:t>2</w:t>
            </w:r>
          </w:p>
        </w:tc>
      </w:tr>
      <w:tr w:rsidR="007D7DF6" w:rsidRPr="00763D10" w:rsidTr="00B3169E">
        <w:tc>
          <w:tcPr>
            <w:tcW w:w="568" w:type="dxa"/>
          </w:tcPr>
          <w:p w:rsidR="007D7DF6" w:rsidRPr="00763D10" w:rsidRDefault="007D7DF6" w:rsidP="007D7DF6">
            <w:pPr>
              <w:spacing w:after="0" w:line="240" w:lineRule="auto"/>
              <w:jc w:val="both"/>
              <w:rPr>
                <w:rFonts w:ascii="Times New Roman" w:hAnsi="Times New Roman"/>
                <w:sz w:val="24"/>
                <w:szCs w:val="24"/>
              </w:rPr>
            </w:pPr>
          </w:p>
        </w:tc>
        <w:tc>
          <w:tcPr>
            <w:tcW w:w="3255"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c>
          <w:tcPr>
            <w:tcW w:w="2695"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86</w:t>
            </w:r>
          </w:p>
        </w:tc>
        <w:tc>
          <w:tcPr>
            <w:tcW w:w="2827"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97</w:t>
            </w:r>
          </w:p>
        </w:tc>
      </w:tr>
    </w:tbl>
    <w:p w:rsidR="007D7DF6" w:rsidRPr="00763D10" w:rsidRDefault="007D7DF6" w:rsidP="007D7DF6">
      <w:pPr>
        <w:shd w:val="clear" w:color="auto" w:fill="FFFFFF"/>
        <w:spacing w:after="0" w:line="240" w:lineRule="auto"/>
        <w:ind w:firstLine="708"/>
        <w:contextualSpacing/>
        <w:jc w:val="both"/>
        <w:rPr>
          <w:rFonts w:ascii="Times New Roman" w:hAnsi="Times New Roman"/>
          <w:sz w:val="28"/>
          <w:szCs w:val="28"/>
        </w:rPr>
      </w:pPr>
      <w:r w:rsidRPr="00763D10">
        <w:rPr>
          <w:rFonts w:ascii="Times New Roman" w:hAnsi="Times New Roman"/>
          <w:sz w:val="28"/>
          <w:szCs w:val="28"/>
        </w:rPr>
        <w:t>Таким образом, в 2021 году поставлено на профилактический учет на 11 школьников больше, чем в 2020 году.</w:t>
      </w:r>
    </w:p>
    <w:p w:rsidR="007D7DF6" w:rsidRPr="00763D10" w:rsidRDefault="007D7DF6" w:rsidP="007D7DF6">
      <w:pPr>
        <w:shd w:val="clear" w:color="auto" w:fill="FFFFFF"/>
        <w:spacing w:after="0" w:line="240" w:lineRule="auto"/>
        <w:ind w:firstLine="708"/>
        <w:contextualSpacing/>
        <w:jc w:val="both"/>
        <w:rPr>
          <w:rFonts w:ascii="Times New Roman" w:hAnsi="Times New Roman"/>
          <w:sz w:val="28"/>
          <w:szCs w:val="28"/>
          <w:lang w:eastAsia="ru-RU"/>
        </w:rPr>
      </w:pPr>
      <w:r w:rsidRPr="00763D10">
        <w:rPr>
          <w:rFonts w:ascii="Times New Roman" w:hAnsi="Times New Roman"/>
          <w:sz w:val="28"/>
          <w:szCs w:val="28"/>
        </w:rPr>
        <w:t>На 31.12.2021 года н</w:t>
      </w:r>
      <w:r w:rsidRPr="00763D10">
        <w:rPr>
          <w:rFonts w:ascii="Times New Roman" w:eastAsia="Times New Roman" w:hAnsi="Times New Roman"/>
          <w:sz w:val="28"/>
          <w:szCs w:val="28"/>
          <w:lang w:eastAsia="ru-RU"/>
        </w:rPr>
        <w:t>а профилактическом учёте в ПДН состояли 69 несовершеннолетних ОО (АППГ – 70).</w:t>
      </w:r>
    </w:p>
    <w:p w:rsidR="007D7DF6" w:rsidRPr="00763D10" w:rsidRDefault="007D7DF6" w:rsidP="007D7DF6">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Количество обучающихся, состоящих на учёте в ОПДН и ВШУ</w:t>
      </w:r>
    </w:p>
    <w:p w:rsidR="007D7DF6" w:rsidRPr="00763D10" w:rsidRDefault="00B3169E" w:rsidP="007D7DF6">
      <w:pPr>
        <w:spacing w:after="0" w:line="240" w:lineRule="auto"/>
        <w:jc w:val="right"/>
        <w:rPr>
          <w:rFonts w:ascii="Times New Roman" w:hAnsi="Times New Roman"/>
          <w:sz w:val="28"/>
          <w:szCs w:val="28"/>
        </w:rPr>
      </w:pPr>
      <w:bookmarkStart w:id="19" w:name="_Hlk93938882"/>
      <w:r w:rsidRPr="00763D10">
        <w:rPr>
          <w:rFonts w:ascii="Times New Roman" w:hAnsi="Times New Roman"/>
          <w:sz w:val="24"/>
          <w:szCs w:val="24"/>
        </w:rPr>
        <w:t>Таблица № 3</w:t>
      </w:r>
      <w:r w:rsidR="007D7DF6" w:rsidRPr="00763D10">
        <w:rPr>
          <w:rFonts w:ascii="Times New Roman" w:hAnsi="Times New Roman"/>
          <w:sz w:val="24"/>
          <w:szCs w:val="24"/>
        </w:rPr>
        <w:t>6</w:t>
      </w:r>
    </w:p>
    <w:bookmarkEnd w:id="1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118"/>
        <w:gridCol w:w="1559"/>
        <w:gridCol w:w="993"/>
        <w:gridCol w:w="850"/>
        <w:gridCol w:w="960"/>
        <w:gridCol w:w="1308"/>
      </w:tblGrid>
      <w:tr w:rsidR="007D7DF6" w:rsidRPr="00763D10" w:rsidTr="007D7DF6">
        <w:trPr>
          <w:trHeight w:val="1950"/>
        </w:trPr>
        <w:tc>
          <w:tcPr>
            <w:tcW w:w="534" w:type="dxa"/>
            <w:vMerge w:val="restart"/>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vMerge w:val="restart"/>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9" w:type="dxa"/>
            <w:vMerge w:val="restart"/>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общее количество обучающихся в ОО</w:t>
            </w:r>
          </w:p>
        </w:tc>
        <w:tc>
          <w:tcPr>
            <w:tcW w:w="1843" w:type="dxa"/>
            <w:gridSpan w:val="2"/>
          </w:tcPr>
          <w:p w:rsidR="007D7DF6" w:rsidRPr="00763D10" w:rsidRDefault="007D7DF6" w:rsidP="001833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состоящих на учете в подразделении по делам несовершеннолетних (далее - ПДН)</w:t>
            </w:r>
          </w:p>
        </w:tc>
        <w:tc>
          <w:tcPr>
            <w:tcW w:w="2268" w:type="dxa"/>
            <w:gridSpan w:val="2"/>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состоящих на внутришкольном учете (далее – ВШУ)</w:t>
            </w:r>
          </w:p>
        </w:tc>
      </w:tr>
      <w:tr w:rsidR="007D7DF6" w:rsidRPr="00763D10" w:rsidTr="007D7DF6">
        <w:trPr>
          <w:trHeight w:val="255"/>
        </w:trPr>
        <w:tc>
          <w:tcPr>
            <w:tcW w:w="534" w:type="dxa"/>
            <w:vMerge/>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vMerge/>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9" w:type="dxa"/>
            <w:vMerge/>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93" w:type="dxa"/>
          </w:tcPr>
          <w:p w:rsidR="007D7DF6" w:rsidRPr="00763D10" w:rsidRDefault="007D7DF6" w:rsidP="001833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2020</w:t>
            </w:r>
          </w:p>
        </w:tc>
        <w:tc>
          <w:tcPr>
            <w:tcW w:w="850" w:type="dxa"/>
          </w:tcPr>
          <w:p w:rsidR="007D7DF6" w:rsidRPr="00763D10" w:rsidRDefault="007D7DF6" w:rsidP="001833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2021</w:t>
            </w:r>
          </w:p>
        </w:tc>
        <w:tc>
          <w:tcPr>
            <w:tcW w:w="960" w:type="dxa"/>
          </w:tcPr>
          <w:p w:rsidR="007D7DF6" w:rsidRPr="00763D10" w:rsidRDefault="007D7DF6" w:rsidP="001833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2020</w:t>
            </w:r>
          </w:p>
        </w:tc>
        <w:tc>
          <w:tcPr>
            <w:tcW w:w="1308" w:type="dxa"/>
          </w:tcPr>
          <w:p w:rsidR="007D7DF6" w:rsidRPr="00763D10" w:rsidRDefault="007D7DF6" w:rsidP="001833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2021</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1</w:t>
            </w:r>
          </w:p>
        </w:tc>
        <w:tc>
          <w:tcPr>
            <w:tcW w:w="311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2</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3</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4</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5</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6</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7</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 1 города Белогорск»</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1136</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w:t>
            </w:r>
          </w:p>
        </w:tc>
      </w:tr>
      <w:tr w:rsidR="007D7DF6" w:rsidRPr="00763D10" w:rsidTr="007D7DF6">
        <w:trPr>
          <w:trHeight w:val="693"/>
        </w:trPr>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3 города Белогорск»</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569</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4 города Белогорск»</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1281</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19</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5 города Белогорск</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930</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13</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10</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№10 города Белогорск»</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875</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16</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№11 города Белогорск»</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882</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16</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СШ № 17</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1155</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№200»</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1162</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r>
      <w:tr w:rsidR="007D7DF6" w:rsidRPr="00763D10" w:rsidTr="007D7DF6">
        <w:tc>
          <w:tcPr>
            <w:tcW w:w="534"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c>
          <w:tcPr>
            <w:tcW w:w="1559"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8002</w:t>
            </w:r>
          </w:p>
        </w:tc>
        <w:tc>
          <w:tcPr>
            <w:tcW w:w="993"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70</w:t>
            </w:r>
          </w:p>
        </w:tc>
        <w:tc>
          <w:tcPr>
            <w:tcW w:w="85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69</w:t>
            </w:r>
          </w:p>
        </w:tc>
        <w:tc>
          <w:tcPr>
            <w:tcW w:w="960"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24</w:t>
            </w:r>
          </w:p>
        </w:tc>
        <w:tc>
          <w:tcPr>
            <w:tcW w:w="1308" w:type="dxa"/>
          </w:tcPr>
          <w:p w:rsidR="007D7DF6" w:rsidRPr="00763D10" w:rsidRDefault="007D7DF6" w:rsidP="001833C8">
            <w:pPr>
              <w:autoSpaceDE w:val="0"/>
              <w:autoSpaceDN w:val="0"/>
              <w:adjustRightInd w:val="0"/>
              <w:spacing w:after="0" w:line="240" w:lineRule="auto"/>
              <w:jc w:val="center"/>
              <w:rPr>
                <w:rFonts w:ascii="Times New Roman" w:eastAsia="Times New Roman" w:hAnsi="Times New Roman"/>
                <w:sz w:val="24"/>
                <w:szCs w:val="24"/>
                <w:lang w:eastAsia="ru-RU"/>
              </w:rPr>
            </w:pPr>
          </w:p>
        </w:tc>
      </w:tr>
    </w:tbl>
    <w:p w:rsidR="007D7DF6" w:rsidRPr="00763D10" w:rsidRDefault="007D7DF6" w:rsidP="007D7DF6">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Занятость школьников, состоящих на учёте в ОПДН</w:t>
      </w:r>
    </w:p>
    <w:p w:rsidR="007D7DF6" w:rsidRPr="00763D10" w:rsidRDefault="00502294" w:rsidP="007D7DF6">
      <w:pPr>
        <w:spacing w:after="0" w:line="240" w:lineRule="auto"/>
        <w:jc w:val="right"/>
        <w:rPr>
          <w:rFonts w:ascii="Times New Roman" w:hAnsi="Times New Roman"/>
          <w:sz w:val="28"/>
          <w:szCs w:val="28"/>
        </w:rPr>
      </w:pPr>
      <w:r w:rsidRPr="00763D10">
        <w:rPr>
          <w:rFonts w:ascii="Times New Roman" w:hAnsi="Times New Roman"/>
          <w:sz w:val="24"/>
          <w:szCs w:val="24"/>
        </w:rPr>
        <w:t>Таблица № 3</w:t>
      </w:r>
      <w:r w:rsidR="007D7DF6" w:rsidRPr="00763D10">
        <w:rPr>
          <w:rFonts w:ascii="Times New Roman" w:hAnsi="Times New Roman"/>
          <w:sz w:val="24"/>
          <w:szCs w:val="24"/>
        </w:rPr>
        <w:t>7</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0"/>
        <w:gridCol w:w="5757"/>
      </w:tblGrid>
      <w:tr w:rsidR="007D7DF6" w:rsidRPr="00763D10" w:rsidTr="007D7DF6">
        <w:trPr>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p>
        </w:tc>
        <w:tc>
          <w:tcPr>
            <w:tcW w:w="5757"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Количество в ПДН и их занятость </w:t>
            </w:r>
          </w:p>
        </w:tc>
      </w:tr>
      <w:tr w:rsidR="007D7DF6" w:rsidRPr="00763D10" w:rsidTr="007D7DF6">
        <w:trPr>
          <w:jc w:val="center"/>
        </w:trPr>
        <w:tc>
          <w:tcPr>
            <w:tcW w:w="3490" w:type="dxa"/>
          </w:tcPr>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 1 города Белогорск»</w:t>
            </w:r>
          </w:p>
        </w:tc>
        <w:tc>
          <w:tcPr>
            <w:tcW w:w="5757" w:type="dxa"/>
          </w:tcPr>
          <w:p w:rsidR="007D7DF6" w:rsidRPr="00763D10" w:rsidRDefault="007D7DF6" w:rsidP="001833C8">
            <w:pPr>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Всего – 4</w:t>
            </w:r>
          </w:p>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Предметные кружки – 1;</w:t>
            </w:r>
          </w:p>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rPr>
              <w:t xml:space="preserve">Школа искусств </w:t>
            </w:r>
            <w:r w:rsidRPr="00763D10">
              <w:rPr>
                <w:rFonts w:ascii="Times New Roman" w:eastAsia="Times New Roman" w:hAnsi="Times New Roman"/>
                <w:sz w:val="24"/>
                <w:szCs w:val="24"/>
                <w:lang w:eastAsia="ru-RU"/>
              </w:rPr>
              <w:t>– 1;</w:t>
            </w:r>
          </w:p>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ЦРО – 1</w:t>
            </w:r>
          </w:p>
          <w:p w:rsidR="007D7DF6" w:rsidRPr="00763D10" w:rsidRDefault="007D7DF6" w:rsidP="001833C8">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Нигде - 1</w:t>
            </w:r>
          </w:p>
        </w:tc>
      </w:tr>
      <w:tr w:rsidR="007D7DF6" w:rsidRPr="00763D10" w:rsidTr="007D7DF6">
        <w:trPr>
          <w:trHeight w:val="803"/>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МАОУ «Школа № 3 города Белогорск» </w:t>
            </w:r>
          </w:p>
        </w:tc>
        <w:tc>
          <w:tcPr>
            <w:tcW w:w="5757" w:type="dxa"/>
          </w:tcPr>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Всего - 8</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Спортивная секция в спортшколе -4</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кружок «Основы военной службы№ - 2</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предметные кружки (информатика) - 2</w:t>
            </w:r>
          </w:p>
        </w:tc>
      </w:tr>
      <w:tr w:rsidR="007D7DF6" w:rsidRPr="00763D10" w:rsidTr="007D7DF6">
        <w:trPr>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«Школа № 4 города Белогорск»</w:t>
            </w:r>
          </w:p>
        </w:tc>
        <w:tc>
          <w:tcPr>
            <w:tcW w:w="5757" w:type="dxa"/>
          </w:tcPr>
          <w:p w:rsidR="007D7DF6" w:rsidRPr="00763D10" w:rsidRDefault="007D7DF6" w:rsidP="001833C8">
            <w:pPr>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Всего – 9</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спортивная секция в школе (шахматы) -4</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элективы, факультативы, предметные кружки –2 </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МАОУ ЦДОД (вокал, дрон школа) – 3</w:t>
            </w:r>
          </w:p>
        </w:tc>
      </w:tr>
      <w:tr w:rsidR="007D7DF6" w:rsidRPr="00763D10" w:rsidTr="007D7DF6">
        <w:trPr>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«Школа № 5 города Белогорск»</w:t>
            </w:r>
          </w:p>
        </w:tc>
        <w:tc>
          <w:tcPr>
            <w:tcW w:w="5757"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Всего – 10</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ОБД – 5</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«Я и компьютер» ГАУАО «Белогорский социально-реабилитационный центр для несовершеннолетних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элективы, факультативы, предметные кружки – 2</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«Музейное дело»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ЮИД - 1</w:t>
            </w:r>
          </w:p>
        </w:tc>
      </w:tr>
      <w:tr w:rsidR="007D7DF6" w:rsidRPr="00763D10" w:rsidTr="007D7DF6">
        <w:trPr>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«Школа № 10 города Белогорск»</w:t>
            </w:r>
          </w:p>
        </w:tc>
        <w:tc>
          <w:tcPr>
            <w:tcW w:w="5757"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Всего –16</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предметные– 13</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спортивная секция в спортшколе – 2</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«Юный журналист» - 1</w:t>
            </w:r>
          </w:p>
        </w:tc>
      </w:tr>
      <w:tr w:rsidR="007D7DF6" w:rsidRPr="00763D10" w:rsidTr="007D7DF6">
        <w:trPr>
          <w:jc w:val="center"/>
        </w:trPr>
        <w:tc>
          <w:tcPr>
            <w:tcW w:w="3490" w:type="dxa"/>
          </w:tcPr>
          <w:p w:rsidR="007D7DF6" w:rsidRPr="00763D10" w:rsidRDefault="007D7DF6" w:rsidP="001833C8">
            <w:pPr>
              <w:spacing w:after="0" w:line="240" w:lineRule="auto"/>
              <w:rPr>
                <w:rFonts w:ascii="Times New Roman" w:hAnsi="Times New Roman"/>
                <w:sz w:val="24"/>
                <w:szCs w:val="24"/>
              </w:rPr>
            </w:pPr>
            <w:r w:rsidRPr="00763D10">
              <w:rPr>
                <w:rFonts w:ascii="Times New Roman" w:hAnsi="Times New Roman"/>
                <w:sz w:val="24"/>
                <w:szCs w:val="24"/>
              </w:rPr>
              <w:t xml:space="preserve">МАОУ «Школа № 11 города Белогорск» </w:t>
            </w:r>
          </w:p>
        </w:tc>
        <w:tc>
          <w:tcPr>
            <w:tcW w:w="5757" w:type="dxa"/>
          </w:tcPr>
          <w:p w:rsidR="007D7DF6" w:rsidRPr="00763D10" w:rsidRDefault="007D7DF6" w:rsidP="001833C8">
            <w:pPr>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Всего – 16</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МАУ ДО «ДЮСШ №2 г. Белогорск»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«Белогорец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Спортивные секции в школе – 4</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«Выжигание» - 2</w:t>
            </w:r>
          </w:p>
          <w:p w:rsidR="007D7DF6" w:rsidRPr="00763D10" w:rsidRDefault="001833C8"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«Наследие» </w:t>
            </w:r>
            <w:r w:rsidR="007D7DF6" w:rsidRPr="00763D10">
              <w:rPr>
                <w:rFonts w:ascii="Times New Roman" w:eastAsia="Times New Roman" w:hAnsi="Times New Roman"/>
                <w:sz w:val="24"/>
                <w:szCs w:val="24"/>
              </w:rPr>
              <w:t>- 1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Предметные кружки -7</w:t>
            </w:r>
          </w:p>
        </w:tc>
      </w:tr>
      <w:tr w:rsidR="007D7DF6" w:rsidRPr="00763D10" w:rsidTr="007D7DF6">
        <w:trPr>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СШ № 17</w:t>
            </w:r>
          </w:p>
        </w:tc>
        <w:tc>
          <w:tcPr>
            <w:tcW w:w="5757" w:type="dxa"/>
          </w:tcPr>
          <w:p w:rsidR="007D7DF6" w:rsidRPr="00763D10" w:rsidRDefault="007D7DF6" w:rsidP="001833C8">
            <w:pPr>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Всего – 5</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Кружок «Кисточка – 1</w:t>
            </w:r>
          </w:p>
          <w:p w:rsidR="007D7DF6" w:rsidRPr="00763D10" w:rsidRDefault="007D7DF6" w:rsidP="001833C8">
            <w:pPr>
              <w:spacing w:after="0" w:line="240" w:lineRule="auto"/>
              <w:jc w:val="both"/>
              <w:rPr>
                <w:rFonts w:ascii="Times New Roman" w:eastAsia="Times New Roman" w:hAnsi="Times New Roman"/>
                <w:bCs/>
                <w:sz w:val="24"/>
                <w:szCs w:val="24"/>
              </w:rPr>
            </w:pPr>
            <w:r w:rsidRPr="00763D10">
              <w:rPr>
                <w:rFonts w:ascii="Times New Roman" w:eastAsia="Times New Roman" w:hAnsi="Times New Roman"/>
                <w:bCs/>
                <w:sz w:val="24"/>
                <w:szCs w:val="24"/>
              </w:rPr>
              <w:t>Волонтерский отряд «Данко»</w:t>
            </w:r>
            <w:r w:rsidR="001833C8" w:rsidRPr="00763D10">
              <w:rPr>
                <w:rFonts w:ascii="Times New Roman" w:eastAsia="Times New Roman" w:hAnsi="Times New Roman"/>
                <w:bCs/>
                <w:sz w:val="24"/>
                <w:szCs w:val="24"/>
              </w:rPr>
              <w:t xml:space="preserve"> </w:t>
            </w:r>
            <w:r w:rsidRPr="00763D10">
              <w:rPr>
                <w:rFonts w:ascii="Times New Roman" w:eastAsia="Times New Roman" w:hAnsi="Times New Roman"/>
                <w:bCs/>
                <w:sz w:val="24"/>
                <w:szCs w:val="24"/>
              </w:rPr>
              <w:t>- 1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Спортшкола № 1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Спортшкола № 2- 2</w:t>
            </w:r>
          </w:p>
        </w:tc>
      </w:tr>
      <w:tr w:rsidR="007D7DF6" w:rsidRPr="00763D10" w:rsidTr="007D7DF6">
        <w:trPr>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«Школа № 200 города Белогорск»</w:t>
            </w:r>
          </w:p>
        </w:tc>
        <w:tc>
          <w:tcPr>
            <w:tcW w:w="5757" w:type="dxa"/>
          </w:tcPr>
          <w:p w:rsidR="007D7DF6" w:rsidRPr="00763D10" w:rsidRDefault="007D7DF6" w:rsidP="001833C8">
            <w:pPr>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всего- 1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в спортивных школах – 1 (спортивное ориентирование) </w:t>
            </w:r>
          </w:p>
        </w:tc>
      </w:tr>
      <w:tr w:rsidR="007D7DF6" w:rsidRPr="00763D10" w:rsidTr="007D7DF6">
        <w:trPr>
          <w:jc w:val="center"/>
        </w:trPr>
        <w:tc>
          <w:tcPr>
            <w:tcW w:w="3490" w:type="dxa"/>
          </w:tcPr>
          <w:p w:rsidR="007D7DF6" w:rsidRPr="00763D10" w:rsidRDefault="007D7DF6" w:rsidP="001833C8">
            <w:pPr>
              <w:spacing w:after="0" w:line="240" w:lineRule="auto"/>
              <w:jc w:val="both"/>
              <w:rPr>
                <w:rFonts w:ascii="Times New Roman" w:eastAsia="Times New Roman" w:hAnsi="Times New Roman"/>
                <w:sz w:val="24"/>
                <w:szCs w:val="24"/>
              </w:rPr>
            </w:pPr>
          </w:p>
        </w:tc>
        <w:tc>
          <w:tcPr>
            <w:tcW w:w="5757" w:type="dxa"/>
          </w:tcPr>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В спортивных секциях в школе – 8</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В спортивных школах – 10</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Школа искусств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lastRenderedPageBreak/>
              <w:t>МАОУ ЦДОД – 3</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ЦРО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«Выжигание – 2</w:t>
            </w:r>
          </w:p>
          <w:p w:rsidR="007D7DF6" w:rsidRPr="00763D10" w:rsidRDefault="007D7DF6" w:rsidP="001833C8">
            <w:pPr>
              <w:spacing w:after="0" w:line="240" w:lineRule="auto"/>
              <w:jc w:val="both"/>
              <w:rPr>
                <w:rFonts w:ascii="Times New Roman" w:eastAsia="Times New Roman" w:hAnsi="Times New Roman"/>
                <w:bCs/>
                <w:sz w:val="24"/>
                <w:szCs w:val="24"/>
              </w:rPr>
            </w:pPr>
            <w:r w:rsidRPr="00763D10">
              <w:rPr>
                <w:rFonts w:ascii="Times New Roman" w:eastAsia="Times New Roman" w:hAnsi="Times New Roman"/>
                <w:bCs/>
                <w:sz w:val="24"/>
                <w:szCs w:val="24"/>
              </w:rPr>
              <w:t>Волонтерский отряд «Данко»</w:t>
            </w:r>
            <w:r w:rsidR="001833C8" w:rsidRPr="00763D10">
              <w:rPr>
                <w:rFonts w:ascii="Times New Roman" w:eastAsia="Times New Roman" w:hAnsi="Times New Roman"/>
                <w:bCs/>
                <w:sz w:val="24"/>
                <w:szCs w:val="24"/>
              </w:rPr>
              <w:t xml:space="preserve"> </w:t>
            </w:r>
            <w:r w:rsidRPr="00763D10">
              <w:rPr>
                <w:rFonts w:ascii="Times New Roman" w:eastAsia="Times New Roman" w:hAnsi="Times New Roman"/>
                <w:bCs/>
                <w:sz w:val="24"/>
                <w:szCs w:val="24"/>
              </w:rPr>
              <w:t>- 1</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кружок «Основы военной службы№ - 2</w:t>
            </w:r>
          </w:p>
          <w:p w:rsidR="007D7DF6" w:rsidRPr="00763D10" w:rsidRDefault="007D7DF6" w:rsidP="001833C8">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lang w:eastAsia="ru-RU"/>
              </w:rPr>
              <w:t>Нигде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«Музейное дело»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ЮИД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«Юный журналист» - 1</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ОБД - -5</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Предметные – 27</w:t>
            </w:r>
          </w:p>
          <w:p w:rsidR="007D7DF6" w:rsidRPr="00763D10" w:rsidRDefault="007D7DF6" w:rsidP="001833C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«Я и компьютер»» ГАУАО «Белогорский социально-реабилитационный центр для несовершеннолетних -1</w:t>
            </w:r>
          </w:p>
          <w:p w:rsidR="007D7DF6" w:rsidRPr="00763D10" w:rsidRDefault="007D7DF6" w:rsidP="001833C8">
            <w:pPr>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Итого: 69</w:t>
            </w:r>
          </w:p>
        </w:tc>
      </w:tr>
    </w:tbl>
    <w:p w:rsidR="007D7DF6" w:rsidRPr="00763D10" w:rsidRDefault="007D7DF6" w:rsidP="007D7DF6">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В городе Белогорск выстроена единая система по привлечению детей в организации дополнительного образования детей. В августе – сентябре в местных СМИ (городские газеты, телевидение, сайт Администрации города, МКУ КОДМ города Белогорск, ОО) размещается информация об учреждениях дополнительного образования детей.</w:t>
      </w:r>
    </w:p>
    <w:p w:rsidR="007D7DF6" w:rsidRPr="00763D10" w:rsidRDefault="007D7DF6" w:rsidP="007D7DF6">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Педагоги дополнительного образования в сентябре проводят агитационные мероприятия в ОО. Привлечение детей в учреждения дополнительного образования детей осуществляется через акцию «Пригласи друга», в социальных сетях сайт «Одноклассники», мессенджер WhatsApp.</w:t>
      </w:r>
    </w:p>
    <w:p w:rsidR="007D7DF6" w:rsidRPr="00763D10" w:rsidRDefault="007D7DF6" w:rsidP="007D7DF6">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Вовлечение детей «группы риска» в деятельность кружков и секций, объединений по интересам является одной из главных задач классных руководителей, социальных педагогов и школьных психологов. В школах города осуществляется индивидуальная работа с обучающимися, состоящими на учете в ОПДН, с целью их вовлечения в досуговую деятельность. Дополнительно на заседаниях Комиссии по делам несовершеннолетних и защите их прав обучающимся и их родителям доводится информация об учреждениях дополнительного образования детей. </w:t>
      </w:r>
    </w:p>
    <w:p w:rsidR="007D7DF6" w:rsidRPr="00763D10" w:rsidRDefault="007D7DF6" w:rsidP="007D7DF6">
      <w:pPr>
        <w:spacing w:after="0" w:line="240" w:lineRule="auto"/>
        <w:ind w:firstLine="709"/>
        <w:contextualSpacing/>
        <w:jc w:val="both"/>
        <w:rPr>
          <w:rFonts w:ascii="Times New Roman" w:hAnsi="Times New Roman"/>
          <w:sz w:val="28"/>
          <w:szCs w:val="28"/>
        </w:rPr>
      </w:pPr>
      <w:r w:rsidRPr="00763D10">
        <w:rPr>
          <w:rFonts w:ascii="Times New Roman" w:hAnsi="Times New Roman"/>
          <w:sz w:val="28"/>
          <w:szCs w:val="28"/>
        </w:rPr>
        <w:t xml:space="preserve">В МКУ КОДМ г Белогорск ведется В 2021 году значительно сократилось количество самовольных уходов из семьи 44, в 2020 году – 64.  С данной категорией детей и их родителями проводится индивидуальная профилактическая работа. </w:t>
      </w:r>
      <w:r w:rsidRPr="00763D10">
        <w:rPr>
          <w:rFonts w:ascii="Times New Roman" w:eastAsia="TimesNewRomanPSMT" w:hAnsi="Times New Roman"/>
          <w:sz w:val="28"/>
          <w:szCs w:val="28"/>
        </w:rPr>
        <w:t xml:space="preserve">Одной из важных задач является предупреждение правонарушений несовершеннолетних. Одной из причин правонарушений является семейное неблагополучие. </w:t>
      </w:r>
      <w:r w:rsidRPr="00763D10">
        <w:rPr>
          <w:rFonts w:ascii="Times New Roman" w:hAnsi="Times New Roman"/>
          <w:sz w:val="28"/>
          <w:szCs w:val="28"/>
        </w:rPr>
        <w:t xml:space="preserve">По поручению главы Белогорска С.Ю. Мелюкова, открыт для жителей Белогорска в социальной сети Инстаграм аккаунт belogorskdeti профиль «Скажем НЕТ насилию в семье!» для сообщений о фактах семейного неблагополучия. </w:t>
      </w:r>
    </w:p>
    <w:p w:rsidR="007D7DF6" w:rsidRPr="00763D10" w:rsidRDefault="007D7DF6" w:rsidP="007D7DF6">
      <w:pPr>
        <w:spacing w:after="0" w:line="240" w:lineRule="auto"/>
        <w:ind w:firstLine="567"/>
        <w:contextualSpacing/>
        <w:jc w:val="both"/>
        <w:rPr>
          <w:rFonts w:ascii="Times New Roman" w:hAnsi="Times New Roman"/>
          <w:sz w:val="28"/>
          <w:szCs w:val="28"/>
        </w:rPr>
      </w:pPr>
      <w:r w:rsidRPr="00763D10">
        <w:rPr>
          <w:rFonts w:ascii="Times New Roman" w:hAnsi="Times New Roman"/>
          <w:sz w:val="28"/>
          <w:szCs w:val="28"/>
        </w:rPr>
        <w:t xml:space="preserve">В образовательных организациях профилактическая работа осуществляется на основе планов воспитательной работы, планов социальных педагогов и педагогов – психологов, совместных планов с ПДН. </w:t>
      </w:r>
      <w:r w:rsidRPr="00763D10">
        <w:rPr>
          <w:rFonts w:ascii="Times New Roman" w:hAnsi="Times New Roman"/>
          <w:sz w:val="28"/>
          <w:szCs w:val="28"/>
          <w:shd w:val="clear" w:color="auto" w:fill="FFFFFF"/>
        </w:rPr>
        <w:t xml:space="preserve"> Кураторы «случая» регулярно работают в АИС «Семья и дети», выходят в семьи, составляют акты жилищно - бытовых условий. Имеются необходимые </w:t>
      </w:r>
      <w:r w:rsidRPr="00763D10">
        <w:rPr>
          <w:rFonts w:ascii="Times New Roman" w:hAnsi="Times New Roman"/>
          <w:sz w:val="28"/>
          <w:szCs w:val="28"/>
          <w:shd w:val="clear" w:color="auto" w:fill="FFFFFF"/>
        </w:rPr>
        <w:lastRenderedPageBreak/>
        <w:t xml:space="preserve">документы на каждую семью, состоящую на профилактическом учете. Активно осуществляют работу в разделе «Профилактика», «Семейный наставник», где указаны беседы, которые были проведены с ребенком и родителями, в каких мероприятиях участвовали дети, какая помощь была оказана семье. </w:t>
      </w:r>
    </w:p>
    <w:p w:rsidR="007D7DF6" w:rsidRPr="00763D10" w:rsidRDefault="007D7DF6" w:rsidP="007D7DF6">
      <w:pPr>
        <w:shd w:val="clear" w:color="auto" w:fill="FFFFFF"/>
        <w:spacing w:after="0" w:line="240" w:lineRule="auto"/>
        <w:ind w:firstLine="561"/>
        <w:contextualSpacing/>
        <w:jc w:val="both"/>
        <w:rPr>
          <w:rFonts w:ascii="Times New Roman" w:hAnsi="Times New Roman"/>
          <w:sz w:val="28"/>
          <w:szCs w:val="28"/>
        </w:rPr>
      </w:pPr>
      <w:r w:rsidRPr="00763D10">
        <w:rPr>
          <w:rFonts w:ascii="Times New Roman" w:hAnsi="Times New Roman"/>
          <w:sz w:val="28"/>
          <w:szCs w:val="28"/>
        </w:rPr>
        <w:t xml:space="preserve">В каждом общеобразовательном учреждении за ребёнком, состоящем на внутришкольном учёте и учете в ПДН, закреплён наставник. </w:t>
      </w:r>
    </w:p>
    <w:p w:rsidR="007D7DF6" w:rsidRPr="00763D10" w:rsidRDefault="007D7DF6" w:rsidP="007D7DF6">
      <w:pPr>
        <w:shd w:val="clear" w:color="auto" w:fill="FFFFFF"/>
        <w:spacing w:after="0" w:line="240" w:lineRule="auto"/>
        <w:ind w:firstLine="561"/>
        <w:contextualSpacing/>
        <w:jc w:val="both"/>
        <w:rPr>
          <w:rFonts w:ascii="Times New Roman" w:hAnsi="Times New Roman"/>
          <w:sz w:val="28"/>
          <w:szCs w:val="28"/>
        </w:rPr>
      </w:pPr>
      <w:r w:rsidRPr="00763D10">
        <w:rPr>
          <w:rFonts w:ascii="Times New Roman" w:hAnsi="Times New Roman"/>
          <w:sz w:val="28"/>
          <w:szCs w:val="28"/>
        </w:rPr>
        <w:t xml:space="preserve">С детьми данной категории ведётся индивидуальная работа: </w:t>
      </w:r>
    </w:p>
    <w:p w:rsidR="007D7DF6" w:rsidRPr="00763D10" w:rsidRDefault="007D7DF6" w:rsidP="00A326F8">
      <w:pPr>
        <w:numPr>
          <w:ilvl w:val="0"/>
          <w:numId w:val="10"/>
        </w:numPr>
        <w:spacing w:after="0" w:line="240" w:lineRule="auto"/>
        <w:ind w:left="567" w:hanging="425"/>
        <w:contextualSpacing/>
        <w:jc w:val="both"/>
        <w:rPr>
          <w:rFonts w:ascii="Times New Roman" w:hAnsi="Times New Roman"/>
          <w:sz w:val="28"/>
          <w:szCs w:val="28"/>
        </w:rPr>
      </w:pPr>
      <w:r w:rsidRPr="00763D10">
        <w:rPr>
          <w:rFonts w:ascii="Times New Roman" w:hAnsi="Times New Roman"/>
          <w:sz w:val="28"/>
          <w:szCs w:val="28"/>
          <w:shd w:val="clear" w:color="auto" w:fill="FFFFFF"/>
        </w:rPr>
        <w:t xml:space="preserve">оформляются социальные паспорта на каждого выявленного ребенка, </w:t>
      </w:r>
    </w:p>
    <w:p w:rsidR="007D7DF6" w:rsidRPr="00763D10" w:rsidRDefault="007D7DF6" w:rsidP="00A326F8">
      <w:pPr>
        <w:numPr>
          <w:ilvl w:val="0"/>
          <w:numId w:val="10"/>
        </w:numPr>
        <w:spacing w:after="0" w:line="240" w:lineRule="auto"/>
        <w:ind w:left="567" w:hanging="425"/>
        <w:contextualSpacing/>
        <w:jc w:val="both"/>
        <w:rPr>
          <w:rFonts w:ascii="Times New Roman" w:hAnsi="Times New Roman"/>
          <w:sz w:val="28"/>
          <w:szCs w:val="28"/>
        </w:rPr>
      </w:pPr>
      <w:r w:rsidRPr="00763D10">
        <w:rPr>
          <w:rFonts w:ascii="Times New Roman" w:hAnsi="Times New Roman"/>
          <w:sz w:val="28"/>
          <w:szCs w:val="28"/>
          <w:shd w:val="clear" w:color="auto" w:fill="FFFFFF"/>
        </w:rPr>
        <w:t xml:space="preserve">составляется и реализуется индивидуальный план по реабилитации несовершеннолетнего; </w:t>
      </w:r>
    </w:p>
    <w:p w:rsidR="007D7DF6" w:rsidRPr="00763D10" w:rsidRDefault="007D7DF6" w:rsidP="00A326F8">
      <w:pPr>
        <w:numPr>
          <w:ilvl w:val="0"/>
          <w:numId w:val="10"/>
        </w:numPr>
        <w:spacing w:after="0" w:line="240" w:lineRule="auto"/>
        <w:ind w:left="567" w:hanging="425"/>
        <w:contextualSpacing/>
        <w:jc w:val="both"/>
        <w:rPr>
          <w:rFonts w:ascii="Times New Roman" w:hAnsi="Times New Roman"/>
          <w:sz w:val="28"/>
          <w:szCs w:val="28"/>
        </w:rPr>
      </w:pPr>
      <w:r w:rsidRPr="00763D10">
        <w:rPr>
          <w:rFonts w:ascii="Times New Roman" w:hAnsi="Times New Roman"/>
          <w:sz w:val="28"/>
          <w:szCs w:val="28"/>
          <w:shd w:val="clear" w:color="auto" w:fill="FFFFFF"/>
        </w:rPr>
        <w:t>ведется ежедневный контроль за посещаемостью занятий;</w:t>
      </w:r>
    </w:p>
    <w:p w:rsidR="007D7DF6" w:rsidRPr="00763D10" w:rsidRDefault="007D7DF6" w:rsidP="00A326F8">
      <w:pPr>
        <w:numPr>
          <w:ilvl w:val="0"/>
          <w:numId w:val="10"/>
        </w:numPr>
        <w:spacing w:after="0" w:line="240" w:lineRule="auto"/>
        <w:ind w:left="567" w:hanging="425"/>
        <w:contextualSpacing/>
        <w:jc w:val="both"/>
        <w:rPr>
          <w:rFonts w:ascii="Times New Roman" w:hAnsi="Times New Roman"/>
          <w:sz w:val="28"/>
          <w:szCs w:val="28"/>
        </w:rPr>
      </w:pPr>
      <w:r w:rsidRPr="00763D10">
        <w:rPr>
          <w:rFonts w:ascii="Times New Roman" w:hAnsi="Times New Roman"/>
          <w:sz w:val="28"/>
          <w:szCs w:val="28"/>
          <w:shd w:val="clear" w:color="auto" w:fill="FFFFFF"/>
        </w:rPr>
        <w:t>осуществляется психолого-педагогическое сопровождение: индивидуальные консультации психолога, индивидуальная работа с ребенком классного руководителя, социального педагога, сотрудников ПДН;</w:t>
      </w:r>
    </w:p>
    <w:p w:rsidR="007D7DF6" w:rsidRPr="00763D10" w:rsidRDefault="007D7DF6" w:rsidP="00A326F8">
      <w:pPr>
        <w:numPr>
          <w:ilvl w:val="0"/>
          <w:numId w:val="10"/>
        </w:numPr>
        <w:spacing w:after="0" w:line="240" w:lineRule="auto"/>
        <w:ind w:left="567" w:hanging="425"/>
        <w:contextualSpacing/>
        <w:jc w:val="both"/>
        <w:rPr>
          <w:rFonts w:ascii="Times New Roman" w:hAnsi="Times New Roman"/>
          <w:sz w:val="28"/>
          <w:szCs w:val="28"/>
        </w:rPr>
      </w:pPr>
      <w:r w:rsidRPr="00763D10">
        <w:rPr>
          <w:rFonts w:ascii="Times New Roman" w:hAnsi="Times New Roman"/>
          <w:sz w:val="28"/>
          <w:szCs w:val="28"/>
          <w:shd w:val="clear" w:color="auto" w:fill="FFFFFF"/>
        </w:rPr>
        <w:t>проводятся рейды в семьи совместно с сотрудниками ПДН;</w:t>
      </w:r>
    </w:p>
    <w:p w:rsidR="007D7DF6" w:rsidRPr="00763D10" w:rsidRDefault="007D7DF6" w:rsidP="00A326F8">
      <w:pPr>
        <w:numPr>
          <w:ilvl w:val="0"/>
          <w:numId w:val="10"/>
        </w:numPr>
        <w:spacing w:after="0" w:line="240" w:lineRule="auto"/>
        <w:ind w:left="567" w:hanging="425"/>
        <w:contextualSpacing/>
        <w:jc w:val="both"/>
        <w:rPr>
          <w:rFonts w:ascii="Times New Roman" w:hAnsi="Times New Roman"/>
          <w:sz w:val="28"/>
          <w:szCs w:val="28"/>
        </w:rPr>
      </w:pPr>
      <w:r w:rsidRPr="00763D10">
        <w:rPr>
          <w:rFonts w:ascii="Times New Roman" w:hAnsi="Times New Roman"/>
          <w:sz w:val="28"/>
          <w:szCs w:val="28"/>
          <w:shd w:val="clear" w:color="auto" w:fill="FFFFFF"/>
        </w:rPr>
        <w:t>обязательным условием является вовлечение ребёнка в кружковую и спортивную деятельность.</w:t>
      </w:r>
    </w:p>
    <w:p w:rsidR="007D7DF6" w:rsidRPr="00763D10" w:rsidRDefault="007D7DF6" w:rsidP="007D7DF6">
      <w:pPr>
        <w:spacing w:after="0" w:line="240" w:lineRule="auto"/>
        <w:ind w:firstLine="567"/>
        <w:contextualSpacing/>
        <w:jc w:val="both"/>
        <w:rPr>
          <w:rFonts w:ascii="Times New Roman" w:hAnsi="Times New Roman"/>
          <w:sz w:val="28"/>
          <w:szCs w:val="28"/>
        </w:rPr>
      </w:pPr>
      <w:r w:rsidRPr="00763D10">
        <w:rPr>
          <w:rFonts w:ascii="Times New Roman" w:hAnsi="Times New Roman"/>
          <w:sz w:val="28"/>
          <w:szCs w:val="28"/>
        </w:rPr>
        <w:t xml:space="preserve">Целевые операции «Условник», «Семья», «Каникулы», «Всеобуч», «Здоровье» в течение 2021 года проводились во всех общеобразовательных организациях города Белогорск совместно с комиссией по делам несовершеннолетних и защите и их прав, отделом по делам несовершеннолетних ОВД г. Белогорска и Белогорского района, государственным учреждением «Белогорский комплексный центр социального обслуживания населения». МКУ КОДМ г Белогорск и общеобразовательными организациями был сформирован ряд мероприятий, среди которых необходимо отметить совещания, собрания, рейды по местам концентрации несовершеннолетних, индивидуальная работа с несовершеннолетними и их семьями, благотворительные акции по сбору вещей и канцелярских принадлежностей, уточнение списков неблагополучных семей и несовершеннолетних, часто пропускающих уроки. </w:t>
      </w:r>
    </w:p>
    <w:p w:rsidR="007D7DF6" w:rsidRPr="00763D10" w:rsidRDefault="007D7DF6" w:rsidP="007D7DF6">
      <w:pPr>
        <w:spacing w:after="0" w:line="240" w:lineRule="auto"/>
        <w:ind w:firstLine="708"/>
        <w:jc w:val="both"/>
        <w:rPr>
          <w:rFonts w:ascii="Times New Roman" w:hAnsi="Times New Roman"/>
          <w:sz w:val="28"/>
          <w:szCs w:val="28"/>
        </w:rPr>
      </w:pPr>
      <w:r w:rsidRPr="00763D10">
        <w:rPr>
          <w:rFonts w:ascii="Times New Roman" w:eastAsiaTheme="minorHAnsi" w:hAnsi="Times New Roman"/>
          <w:sz w:val="28"/>
          <w:szCs w:val="28"/>
        </w:rPr>
        <w:t>В целях снижения уровня преступлений в отношении несовершеннолетний в сфере половой неприкосновенности в</w:t>
      </w:r>
      <w:r w:rsidRPr="00763D10">
        <w:rPr>
          <w:rFonts w:ascii="Times New Roman" w:hAnsi="Times New Roman"/>
          <w:sz w:val="28"/>
          <w:szCs w:val="28"/>
        </w:rPr>
        <w:t xml:space="preserve"> образовательных организациях, расположенных на территории г. Белогорск с</w:t>
      </w:r>
      <w:r w:rsidRPr="00763D10">
        <w:rPr>
          <w:rFonts w:ascii="Times New Roman" w:eastAsiaTheme="minorHAnsi" w:hAnsi="Times New Roman"/>
          <w:sz w:val="28"/>
          <w:szCs w:val="28"/>
        </w:rPr>
        <w:t xml:space="preserve"> началом учебного года совместно с ПДН организована разъяснительная работа отдельно с мальчиками и девочками по вопросам уголовной ответственности, наступающей за совершение преступлений против половой неприкосновенности. Кроме того, совместно с врачами ГАУЗ АО «Белогорская больница», сотрудниками ПДН была организована разъяснительная работа с родителями (родительские собрания). В ноябре 2021 года данное направление работы (родительские собрания) было </w:t>
      </w:r>
      <w:r w:rsidRPr="00763D10">
        <w:rPr>
          <w:rFonts w:ascii="Times New Roman" w:eastAsiaTheme="minorHAnsi" w:hAnsi="Times New Roman"/>
          <w:sz w:val="28"/>
          <w:szCs w:val="28"/>
        </w:rPr>
        <w:lastRenderedPageBreak/>
        <w:t xml:space="preserve">приостановлено в связи со сложной эпидемиологической обстановкой, сложившейся на территории Амурской области. </w:t>
      </w:r>
    </w:p>
    <w:p w:rsidR="007D7DF6" w:rsidRPr="00763D10" w:rsidRDefault="007D7DF6" w:rsidP="007D7DF6">
      <w:pPr>
        <w:spacing w:after="0" w:line="240" w:lineRule="auto"/>
        <w:jc w:val="center"/>
        <w:rPr>
          <w:rFonts w:ascii="Times New Roman" w:hAnsi="Times New Roman"/>
          <w:b/>
          <w:sz w:val="24"/>
          <w:szCs w:val="24"/>
        </w:rPr>
      </w:pPr>
      <w:r w:rsidRPr="00763D10">
        <w:rPr>
          <w:rFonts w:ascii="Times New Roman" w:hAnsi="Times New Roman"/>
          <w:b/>
          <w:sz w:val="28"/>
          <w:szCs w:val="28"/>
        </w:rPr>
        <w:t>Несовершеннолетние, совершившие преступления в 2021 году на территории г. Белогорск, на момент совершения преступления являлись учащимися следующих образовательных организаций</w:t>
      </w:r>
    </w:p>
    <w:p w:rsidR="007D7DF6" w:rsidRPr="00763D10" w:rsidRDefault="00502294" w:rsidP="007D7DF6">
      <w:pPr>
        <w:spacing w:after="0" w:line="240" w:lineRule="auto"/>
        <w:jc w:val="right"/>
        <w:rPr>
          <w:rFonts w:ascii="Times New Roman" w:hAnsi="Times New Roman"/>
          <w:sz w:val="28"/>
          <w:szCs w:val="28"/>
        </w:rPr>
      </w:pPr>
      <w:r w:rsidRPr="00763D10">
        <w:rPr>
          <w:rFonts w:ascii="Times New Roman" w:hAnsi="Times New Roman"/>
          <w:sz w:val="24"/>
          <w:szCs w:val="24"/>
        </w:rPr>
        <w:t>Таблица № 38</w:t>
      </w:r>
    </w:p>
    <w:tbl>
      <w:tblPr>
        <w:tblStyle w:val="330"/>
        <w:tblW w:w="0" w:type="auto"/>
        <w:tblLook w:val="04A0" w:firstRow="1" w:lastRow="0" w:firstColumn="1" w:lastColumn="0" w:noHBand="0" w:noVBand="1"/>
      </w:tblPr>
      <w:tblGrid>
        <w:gridCol w:w="704"/>
        <w:gridCol w:w="5526"/>
        <w:gridCol w:w="3115"/>
      </w:tblGrid>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w:t>
            </w:r>
          </w:p>
        </w:tc>
        <w:tc>
          <w:tcPr>
            <w:tcW w:w="5526"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Образовательное учреждение</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Число несовершеннолетних</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1</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 1 города Белогорск»</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0</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2</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3 города Белогорск»</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3</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4 города Белогорск»</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0</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4</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5 города Белогорск</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2</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5</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№10 города Белогорск»</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6</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№11 города Белогорск»</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0</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7</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СШ № 17</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0</w:t>
            </w:r>
          </w:p>
        </w:tc>
      </w:tr>
      <w:tr w:rsidR="007D7DF6" w:rsidRPr="00763D10" w:rsidTr="007D7DF6">
        <w:tc>
          <w:tcPr>
            <w:tcW w:w="704" w:type="dxa"/>
          </w:tcPr>
          <w:p w:rsidR="007D7DF6" w:rsidRPr="00763D10" w:rsidRDefault="007D7DF6" w:rsidP="007D7DF6">
            <w:pPr>
              <w:spacing w:after="0" w:line="240" w:lineRule="auto"/>
              <w:ind w:right="-284"/>
              <w:jc w:val="both"/>
              <w:rPr>
                <w:rFonts w:ascii="Times New Roman" w:hAnsi="Times New Roman"/>
                <w:sz w:val="24"/>
                <w:szCs w:val="24"/>
              </w:rPr>
            </w:pPr>
            <w:r w:rsidRPr="00763D10">
              <w:rPr>
                <w:rFonts w:ascii="Times New Roman" w:hAnsi="Times New Roman"/>
                <w:sz w:val="24"/>
                <w:szCs w:val="24"/>
              </w:rPr>
              <w:t>8</w:t>
            </w:r>
          </w:p>
        </w:tc>
        <w:tc>
          <w:tcPr>
            <w:tcW w:w="5526" w:type="dxa"/>
          </w:tcPr>
          <w:p w:rsidR="007D7DF6" w:rsidRPr="00763D10" w:rsidRDefault="007D7DF6" w:rsidP="007D7DF6">
            <w:pPr>
              <w:autoSpaceDE w:val="0"/>
              <w:autoSpaceDN w:val="0"/>
              <w:adjustRightInd w:val="0"/>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№200»</w:t>
            </w:r>
          </w:p>
        </w:tc>
        <w:tc>
          <w:tcPr>
            <w:tcW w:w="3115" w:type="dxa"/>
          </w:tcPr>
          <w:p w:rsidR="007D7DF6" w:rsidRPr="00763D10" w:rsidRDefault="007D7DF6" w:rsidP="007D7DF6">
            <w:pPr>
              <w:spacing w:after="0" w:line="240" w:lineRule="auto"/>
              <w:ind w:right="-284"/>
              <w:jc w:val="center"/>
              <w:rPr>
                <w:rFonts w:ascii="Times New Roman" w:hAnsi="Times New Roman"/>
                <w:sz w:val="24"/>
                <w:szCs w:val="24"/>
              </w:rPr>
            </w:pPr>
            <w:r w:rsidRPr="00763D10">
              <w:rPr>
                <w:rFonts w:ascii="Times New Roman" w:hAnsi="Times New Roman"/>
                <w:sz w:val="24"/>
                <w:szCs w:val="24"/>
              </w:rPr>
              <w:t>0</w:t>
            </w:r>
          </w:p>
        </w:tc>
      </w:tr>
    </w:tbl>
    <w:p w:rsidR="00502294" w:rsidRPr="00763D10" w:rsidRDefault="00502294" w:rsidP="007D7DF6">
      <w:pPr>
        <w:jc w:val="both"/>
        <w:rPr>
          <w:rFonts w:ascii="Times New Roman" w:hAnsi="Times New Roman"/>
          <w:b/>
          <w:sz w:val="28"/>
          <w:szCs w:val="28"/>
        </w:rPr>
      </w:pPr>
    </w:p>
    <w:p w:rsidR="007D7DF6" w:rsidRPr="00763D10" w:rsidRDefault="00502294" w:rsidP="00502294">
      <w:pPr>
        <w:spacing w:after="0" w:line="240" w:lineRule="auto"/>
        <w:jc w:val="center"/>
        <w:rPr>
          <w:rFonts w:ascii="Times New Roman" w:hAnsi="Times New Roman"/>
          <w:b/>
          <w:sz w:val="28"/>
          <w:szCs w:val="28"/>
        </w:rPr>
      </w:pPr>
      <w:r w:rsidRPr="00763D10">
        <w:rPr>
          <w:rFonts w:ascii="Times New Roman" w:hAnsi="Times New Roman"/>
          <w:b/>
          <w:sz w:val="28"/>
          <w:szCs w:val="28"/>
        </w:rPr>
        <w:t>Виды</w:t>
      </w:r>
      <w:r w:rsidR="007D7DF6" w:rsidRPr="00763D10">
        <w:rPr>
          <w:rFonts w:ascii="Times New Roman" w:hAnsi="Times New Roman"/>
          <w:b/>
          <w:sz w:val="28"/>
          <w:szCs w:val="28"/>
        </w:rPr>
        <w:t xml:space="preserve"> преступлений за 12 месяцев 2021 года г. Белогорск</w:t>
      </w:r>
    </w:p>
    <w:p w:rsidR="007D7DF6" w:rsidRPr="00763D10" w:rsidRDefault="007D7DF6" w:rsidP="00502294">
      <w:pPr>
        <w:spacing w:after="0" w:line="240" w:lineRule="auto"/>
        <w:jc w:val="right"/>
        <w:rPr>
          <w:rFonts w:ascii="Times New Roman" w:hAnsi="Times New Roman"/>
          <w:sz w:val="28"/>
          <w:szCs w:val="28"/>
        </w:rPr>
      </w:pPr>
      <w:r w:rsidRPr="00763D10">
        <w:rPr>
          <w:rFonts w:ascii="Times New Roman" w:hAnsi="Times New Roman"/>
          <w:sz w:val="24"/>
          <w:szCs w:val="24"/>
        </w:rPr>
        <w:t xml:space="preserve">Таблица № </w:t>
      </w:r>
      <w:r w:rsidR="00502294" w:rsidRPr="00763D10">
        <w:rPr>
          <w:rFonts w:ascii="Times New Roman" w:hAnsi="Times New Roman"/>
          <w:sz w:val="24"/>
          <w:szCs w:val="24"/>
        </w:rPr>
        <w:t>39</w:t>
      </w:r>
    </w:p>
    <w:tbl>
      <w:tblPr>
        <w:tblStyle w:val="330"/>
        <w:tblW w:w="9634" w:type="dxa"/>
        <w:tblLook w:val="04A0" w:firstRow="1" w:lastRow="0" w:firstColumn="1" w:lastColumn="0" w:noHBand="0" w:noVBand="1"/>
      </w:tblPr>
      <w:tblGrid>
        <w:gridCol w:w="2690"/>
        <w:gridCol w:w="1274"/>
        <w:gridCol w:w="2127"/>
        <w:gridCol w:w="2126"/>
        <w:gridCol w:w="1417"/>
      </w:tblGrid>
      <w:tr w:rsidR="007D7DF6" w:rsidRPr="00763D10" w:rsidTr="007D7DF6">
        <w:tc>
          <w:tcPr>
            <w:tcW w:w="2690" w:type="dxa"/>
          </w:tcPr>
          <w:p w:rsidR="007D7DF6" w:rsidRPr="00763D10" w:rsidRDefault="007D7DF6" w:rsidP="007D7DF6">
            <w:pPr>
              <w:spacing w:after="0" w:line="240" w:lineRule="auto"/>
              <w:jc w:val="both"/>
              <w:rPr>
                <w:rFonts w:ascii="Times New Roman" w:hAnsi="Times New Roman"/>
              </w:rPr>
            </w:pPr>
            <w:r w:rsidRPr="00763D10">
              <w:rPr>
                <w:rFonts w:ascii="Times New Roman" w:hAnsi="Times New Roman"/>
              </w:rPr>
              <w:t>Виды преступлений</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ст. УК РФ</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12 месяцев 2021 г</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12 месяцев 2020 г</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 %</w:t>
            </w:r>
          </w:p>
        </w:tc>
      </w:tr>
      <w:tr w:rsidR="007D7DF6" w:rsidRPr="00763D10" w:rsidTr="007D7DF6">
        <w:tc>
          <w:tcPr>
            <w:tcW w:w="2690" w:type="dxa"/>
          </w:tcPr>
          <w:p w:rsidR="007D7DF6" w:rsidRPr="00763D10" w:rsidRDefault="007D7DF6" w:rsidP="007D7DF6">
            <w:pPr>
              <w:spacing w:after="0" w:line="240" w:lineRule="auto"/>
              <w:jc w:val="both"/>
              <w:rPr>
                <w:rFonts w:ascii="Times New Roman" w:hAnsi="Times New Roman"/>
              </w:rPr>
            </w:pPr>
            <w:r w:rsidRPr="00763D10">
              <w:rPr>
                <w:rFonts w:ascii="Times New Roman" w:hAnsi="Times New Roman"/>
              </w:rPr>
              <w:t>Кража</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ст. 158</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14</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39</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-64,1</w:t>
            </w:r>
          </w:p>
        </w:tc>
      </w:tr>
      <w:tr w:rsidR="007D7DF6" w:rsidRPr="00763D10" w:rsidTr="007D7DF6">
        <w:tc>
          <w:tcPr>
            <w:tcW w:w="2690" w:type="dxa"/>
          </w:tcPr>
          <w:p w:rsidR="007D7DF6" w:rsidRPr="00763D10" w:rsidRDefault="007D7DF6" w:rsidP="007D7DF6">
            <w:pPr>
              <w:spacing w:after="0" w:line="240" w:lineRule="auto"/>
              <w:jc w:val="both"/>
              <w:rPr>
                <w:rFonts w:ascii="Times New Roman" w:hAnsi="Times New Roman"/>
              </w:rPr>
            </w:pPr>
            <w:r w:rsidRPr="00763D10">
              <w:rPr>
                <w:rFonts w:ascii="Times New Roman" w:hAnsi="Times New Roman"/>
              </w:rPr>
              <w:t>Приобретение или сбыт имущества, заведомо добытого преступным путем</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ст. 175</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1</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0</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100</w:t>
            </w:r>
          </w:p>
        </w:tc>
      </w:tr>
      <w:tr w:rsidR="007D7DF6" w:rsidRPr="00763D10" w:rsidTr="007D7DF6">
        <w:tc>
          <w:tcPr>
            <w:tcW w:w="2690" w:type="dxa"/>
          </w:tcPr>
          <w:p w:rsidR="007D7DF6" w:rsidRPr="00763D10" w:rsidRDefault="007D7DF6" w:rsidP="007D7DF6">
            <w:pPr>
              <w:spacing w:after="0" w:line="240" w:lineRule="auto"/>
              <w:rPr>
                <w:rFonts w:ascii="Times New Roman" w:hAnsi="Times New Roman"/>
                <w:sz w:val="20"/>
                <w:szCs w:val="20"/>
              </w:rPr>
            </w:pPr>
            <w:r w:rsidRPr="00763D10">
              <w:rPr>
                <w:rFonts w:ascii="Times New Roman" w:hAnsi="Times New Roman"/>
              </w:rPr>
              <w:t>Причинение телесных повреждений</w:t>
            </w:r>
          </w:p>
        </w:tc>
        <w:tc>
          <w:tcPr>
            <w:tcW w:w="1274" w:type="dxa"/>
          </w:tcPr>
          <w:p w:rsidR="007D7DF6" w:rsidRPr="00763D10" w:rsidRDefault="007D7DF6" w:rsidP="007D7DF6">
            <w:pPr>
              <w:jc w:val="center"/>
              <w:rPr>
                <w:rFonts w:ascii="Times New Roman" w:hAnsi="Times New Roman"/>
                <w:sz w:val="20"/>
                <w:szCs w:val="20"/>
              </w:rPr>
            </w:pPr>
            <w:r w:rsidRPr="00763D10">
              <w:rPr>
                <w:rFonts w:ascii="Times New Roman" w:hAnsi="Times New Roman"/>
              </w:rPr>
              <w:t>ст. 115,112, 116.1, 111</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2</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3</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-33,3</w:t>
            </w:r>
          </w:p>
        </w:tc>
      </w:tr>
      <w:tr w:rsidR="007D7DF6" w:rsidRPr="00763D10" w:rsidTr="007D7DF6">
        <w:tc>
          <w:tcPr>
            <w:tcW w:w="2690" w:type="dxa"/>
          </w:tcPr>
          <w:p w:rsidR="007D7DF6" w:rsidRPr="00763D10" w:rsidRDefault="007D7DF6" w:rsidP="007D7DF6">
            <w:pPr>
              <w:spacing w:after="0" w:line="240" w:lineRule="auto"/>
              <w:rPr>
                <w:rFonts w:ascii="Times New Roman" w:hAnsi="Times New Roman"/>
              </w:rPr>
            </w:pPr>
            <w:r w:rsidRPr="00763D10">
              <w:rPr>
                <w:rFonts w:ascii="Times New Roman" w:hAnsi="Times New Roman"/>
              </w:rPr>
              <w:t>Преступления, связанные с незаконным оборотом наркотиков</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ст. 228</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4</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7</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-42,9</w:t>
            </w:r>
          </w:p>
        </w:tc>
      </w:tr>
      <w:tr w:rsidR="007D7DF6" w:rsidRPr="00763D10" w:rsidTr="007D7DF6">
        <w:tc>
          <w:tcPr>
            <w:tcW w:w="2690" w:type="dxa"/>
          </w:tcPr>
          <w:p w:rsidR="007D7DF6" w:rsidRPr="00763D10" w:rsidRDefault="007D7DF6" w:rsidP="007D7DF6">
            <w:pPr>
              <w:spacing w:after="0" w:line="240" w:lineRule="auto"/>
              <w:rPr>
                <w:rFonts w:ascii="Times New Roman" w:hAnsi="Times New Roman"/>
              </w:rPr>
            </w:pPr>
            <w:r w:rsidRPr="00763D10">
              <w:rPr>
                <w:rFonts w:ascii="Times New Roman" w:hAnsi="Times New Roman"/>
              </w:rPr>
              <w:t>Вандализм</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ст. 214</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1</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1</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0</w:t>
            </w:r>
          </w:p>
        </w:tc>
      </w:tr>
      <w:tr w:rsidR="007D7DF6" w:rsidRPr="00763D10" w:rsidTr="007D7DF6">
        <w:tc>
          <w:tcPr>
            <w:tcW w:w="2690" w:type="dxa"/>
          </w:tcPr>
          <w:p w:rsidR="007D7DF6" w:rsidRPr="00763D10" w:rsidRDefault="007D7DF6" w:rsidP="007D7DF6">
            <w:pPr>
              <w:spacing w:after="0" w:line="240" w:lineRule="auto"/>
              <w:rPr>
                <w:rFonts w:ascii="Times New Roman" w:hAnsi="Times New Roman"/>
              </w:rPr>
            </w:pPr>
            <w:r w:rsidRPr="00763D10">
              <w:rPr>
                <w:rFonts w:ascii="Times New Roman" w:hAnsi="Times New Roman"/>
              </w:rPr>
              <w:t>грабёж</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ст. 161</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2</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0</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100</w:t>
            </w:r>
          </w:p>
        </w:tc>
      </w:tr>
      <w:tr w:rsidR="007D7DF6" w:rsidRPr="00763D10" w:rsidTr="007D7DF6">
        <w:tc>
          <w:tcPr>
            <w:tcW w:w="2690" w:type="dxa"/>
          </w:tcPr>
          <w:p w:rsidR="007D7DF6" w:rsidRPr="00763D10" w:rsidRDefault="007D7DF6" w:rsidP="007D7DF6">
            <w:pPr>
              <w:spacing w:after="0" w:line="240" w:lineRule="auto"/>
              <w:rPr>
                <w:rFonts w:ascii="Times New Roman" w:hAnsi="Times New Roman"/>
              </w:rPr>
            </w:pPr>
            <w:r w:rsidRPr="00763D10">
              <w:rPr>
                <w:rFonts w:ascii="Times New Roman" w:hAnsi="Times New Roman"/>
              </w:rPr>
              <w:t>Неправомерное завладение автомобилем без цели хищения</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ст. 166</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1</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2</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-50</w:t>
            </w:r>
          </w:p>
        </w:tc>
      </w:tr>
      <w:tr w:rsidR="007D7DF6" w:rsidRPr="00763D10" w:rsidTr="007D7DF6">
        <w:tc>
          <w:tcPr>
            <w:tcW w:w="2690" w:type="dxa"/>
          </w:tcPr>
          <w:p w:rsidR="007D7DF6" w:rsidRPr="00763D10" w:rsidRDefault="007D7DF6" w:rsidP="007D7DF6">
            <w:pPr>
              <w:spacing w:after="0" w:line="240" w:lineRule="auto"/>
              <w:rPr>
                <w:rFonts w:ascii="Times New Roman" w:hAnsi="Times New Roman"/>
              </w:rPr>
            </w:pPr>
            <w:r w:rsidRPr="00763D10">
              <w:rPr>
                <w:rFonts w:ascii="Times New Roman" w:hAnsi="Times New Roman"/>
              </w:rPr>
              <w:t>Повреждение чужого имущества</w:t>
            </w:r>
          </w:p>
        </w:tc>
        <w:tc>
          <w:tcPr>
            <w:tcW w:w="1274" w:type="dxa"/>
          </w:tcPr>
          <w:p w:rsidR="007D7DF6" w:rsidRPr="00763D10" w:rsidRDefault="007D7DF6" w:rsidP="007D7DF6">
            <w:pPr>
              <w:jc w:val="center"/>
              <w:rPr>
                <w:rFonts w:ascii="Times New Roman" w:hAnsi="Times New Roman"/>
              </w:rPr>
            </w:pPr>
            <w:r w:rsidRPr="00763D10">
              <w:rPr>
                <w:rFonts w:ascii="Times New Roman" w:hAnsi="Times New Roman"/>
              </w:rPr>
              <w:t xml:space="preserve">ст. 167 </w:t>
            </w: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1</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1</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0</w:t>
            </w:r>
          </w:p>
        </w:tc>
      </w:tr>
      <w:tr w:rsidR="007D7DF6" w:rsidRPr="00763D10" w:rsidTr="007D7DF6">
        <w:tc>
          <w:tcPr>
            <w:tcW w:w="2690" w:type="dxa"/>
          </w:tcPr>
          <w:p w:rsidR="007D7DF6" w:rsidRPr="00763D10" w:rsidRDefault="007D7DF6" w:rsidP="007D7DF6">
            <w:pPr>
              <w:spacing w:after="0" w:line="240" w:lineRule="auto"/>
              <w:rPr>
                <w:rFonts w:ascii="Times New Roman" w:hAnsi="Times New Roman"/>
              </w:rPr>
            </w:pPr>
            <w:r w:rsidRPr="00763D10">
              <w:rPr>
                <w:rFonts w:ascii="Times New Roman" w:hAnsi="Times New Roman"/>
              </w:rPr>
              <w:t>Всего</w:t>
            </w:r>
          </w:p>
        </w:tc>
        <w:tc>
          <w:tcPr>
            <w:tcW w:w="1274" w:type="dxa"/>
          </w:tcPr>
          <w:p w:rsidR="007D7DF6" w:rsidRPr="00763D10" w:rsidRDefault="007D7DF6" w:rsidP="007D7DF6">
            <w:pPr>
              <w:jc w:val="center"/>
              <w:rPr>
                <w:rFonts w:ascii="Times New Roman" w:hAnsi="Times New Roman"/>
              </w:rPr>
            </w:pPr>
          </w:p>
        </w:tc>
        <w:tc>
          <w:tcPr>
            <w:tcW w:w="2127" w:type="dxa"/>
          </w:tcPr>
          <w:p w:rsidR="007D7DF6" w:rsidRPr="00763D10" w:rsidRDefault="007D7DF6" w:rsidP="007D7DF6">
            <w:pPr>
              <w:jc w:val="center"/>
              <w:rPr>
                <w:rFonts w:ascii="Times New Roman" w:hAnsi="Times New Roman"/>
              </w:rPr>
            </w:pPr>
            <w:r w:rsidRPr="00763D10">
              <w:rPr>
                <w:rFonts w:ascii="Times New Roman" w:hAnsi="Times New Roman"/>
              </w:rPr>
              <w:t>26</w:t>
            </w:r>
          </w:p>
        </w:tc>
        <w:tc>
          <w:tcPr>
            <w:tcW w:w="2126" w:type="dxa"/>
          </w:tcPr>
          <w:p w:rsidR="007D7DF6" w:rsidRPr="00763D10" w:rsidRDefault="007D7DF6" w:rsidP="007D7DF6">
            <w:pPr>
              <w:jc w:val="center"/>
              <w:rPr>
                <w:rFonts w:ascii="Times New Roman" w:hAnsi="Times New Roman"/>
              </w:rPr>
            </w:pPr>
            <w:r w:rsidRPr="00763D10">
              <w:rPr>
                <w:rFonts w:ascii="Times New Roman" w:hAnsi="Times New Roman"/>
              </w:rPr>
              <w:t>53</w:t>
            </w:r>
          </w:p>
        </w:tc>
        <w:tc>
          <w:tcPr>
            <w:tcW w:w="1417" w:type="dxa"/>
          </w:tcPr>
          <w:p w:rsidR="007D7DF6" w:rsidRPr="00763D10" w:rsidRDefault="007D7DF6" w:rsidP="007D7DF6">
            <w:pPr>
              <w:jc w:val="center"/>
              <w:rPr>
                <w:rFonts w:ascii="Times New Roman" w:hAnsi="Times New Roman"/>
              </w:rPr>
            </w:pPr>
            <w:r w:rsidRPr="00763D10">
              <w:rPr>
                <w:rFonts w:ascii="Times New Roman" w:hAnsi="Times New Roman"/>
              </w:rPr>
              <w:t>-50,9</w:t>
            </w:r>
          </w:p>
        </w:tc>
      </w:tr>
    </w:tbl>
    <w:p w:rsidR="00502294" w:rsidRPr="00763D10" w:rsidRDefault="00502294" w:rsidP="007D7DF6">
      <w:pPr>
        <w:spacing w:after="0" w:line="240" w:lineRule="auto"/>
        <w:jc w:val="center"/>
        <w:rPr>
          <w:rFonts w:ascii="Times New Roman" w:hAnsi="Times New Roman"/>
          <w:b/>
          <w:sz w:val="28"/>
          <w:szCs w:val="28"/>
        </w:rPr>
      </w:pPr>
      <w:r w:rsidRPr="00763D10">
        <w:rPr>
          <w:rFonts w:ascii="Times New Roman" w:hAnsi="Times New Roman"/>
          <w:b/>
          <w:sz w:val="28"/>
          <w:szCs w:val="28"/>
        </w:rPr>
        <w:t>Территориальная принадлежность правонарушений</w:t>
      </w:r>
    </w:p>
    <w:p w:rsidR="007D7DF6" w:rsidRPr="00763D10" w:rsidRDefault="00502294" w:rsidP="007D7DF6">
      <w:pPr>
        <w:spacing w:after="0" w:line="240" w:lineRule="auto"/>
        <w:jc w:val="center"/>
        <w:rPr>
          <w:rFonts w:ascii="Times New Roman" w:hAnsi="Times New Roman"/>
          <w:sz w:val="24"/>
          <w:szCs w:val="24"/>
        </w:rPr>
      </w:pPr>
      <w:r w:rsidRPr="00763D10">
        <w:rPr>
          <w:rFonts w:ascii="Times New Roman" w:hAnsi="Times New Roman"/>
          <w:b/>
          <w:sz w:val="28"/>
          <w:szCs w:val="28"/>
        </w:rPr>
        <w:t>(</w:t>
      </w:r>
      <w:r w:rsidR="007D7DF6" w:rsidRPr="00763D10">
        <w:rPr>
          <w:rFonts w:ascii="Times New Roman" w:hAnsi="Times New Roman"/>
          <w:b/>
          <w:sz w:val="28"/>
          <w:szCs w:val="28"/>
        </w:rPr>
        <w:t xml:space="preserve">за 12 месяцев 2021 </w:t>
      </w:r>
      <w:r w:rsidRPr="00763D10">
        <w:rPr>
          <w:rFonts w:ascii="Times New Roman" w:hAnsi="Times New Roman"/>
          <w:b/>
          <w:sz w:val="28"/>
          <w:szCs w:val="28"/>
        </w:rPr>
        <w:t>года)</w:t>
      </w:r>
    </w:p>
    <w:p w:rsidR="007D7DF6" w:rsidRPr="00763D10" w:rsidRDefault="00502294" w:rsidP="007D7DF6">
      <w:pPr>
        <w:spacing w:after="0" w:line="240" w:lineRule="auto"/>
        <w:jc w:val="right"/>
        <w:rPr>
          <w:rFonts w:ascii="Times New Roman" w:hAnsi="Times New Roman"/>
          <w:sz w:val="28"/>
          <w:szCs w:val="28"/>
        </w:rPr>
      </w:pPr>
      <w:r w:rsidRPr="00763D10">
        <w:rPr>
          <w:rFonts w:ascii="Times New Roman" w:hAnsi="Times New Roman"/>
          <w:sz w:val="24"/>
          <w:szCs w:val="24"/>
        </w:rPr>
        <w:t>Таблица № 40</w:t>
      </w:r>
    </w:p>
    <w:tbl>
      <w:tblPr>
        <w:tblStyle w:val="330"/>
        <w:tblW w:w="9634" w:type="dxa"/>
        <w:tblLayout w:type="fixed"/>
        <w:tblLook w:val="04A0" w:firstRow="1" w:lastRow="0" w:firstColumn="1" w:lastColumn="0" w:noHBand="0" w:noVBand="1"/>
      </w:tblPr>
      <w:tblGrid>
        <w:gridCol w:w="1413"/>
        <w:gridCol w:w="1276"/>
        <w:gridCol w:w="1701"/>
        <w:gridCol w:w="2126"/>
        <w:gridCol w:w="2126"/>
        <w:gridCol w:w="992"/>
      </w:tblGrid>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ст.</w:t>
            </w:r>
          </w:p>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УК РФ</w:t>
            </w:r>
          </w:p>
        </w:tc>
        <w:tc>
          <w:tcPr>
            <w:tcW w:w="1276"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Центр</w:t>
            </w:r>
          </w:p>
        </w:tc>
        <w:tc>
          <w:tcPr>
            <w:tcW w:w="1701"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Транспортный</w:t>
            </w:r>
          </w:p>
        </w:tc>
        <w:tc>
          <w:tcPr>
            <w:tcW w:w="2126"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Амурсельмаш</w:t>
            </w:r>
          </w:p>
        </w:tc>
        <w:tc>
          <w:tcPr>
            <w:tcW w:w="2126"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Мелькомбинат</w:t>
            </w:r>
          </w:p>
        </w:tc>
        <w:tc>
          <w:tcPr>
            <w:tcW w:w="992"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Всего</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158</w:t>
            </w:r>
          </w:p>
        </w:tc>
        <w:tc>
          <w:tcPr>
            <w:tcW w:w="127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4</w:t>
            </w:r>
          </w:p>
        </w:tc>
        <w:tc>
          <w:tcPr>
            <w:tcW w:w="1701"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2</w:t>
            </w:r>
          </w:p>
        </w:tc>
        <w:tc>
          <w:tcPr>
            <w:tcW w:w="212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3</w:t>
            </w:r>
          </w:p>
        </w:tc>
        <w:tc>
          <w:tcPr>
            <w:tcW w:w="212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5</w:t>
            </w: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14</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lastRenderedPageBreak/>
              <w:t>175</w:t>
            </w:r>
          </w:p>
        </w:tc>
        <w:tc>
          <w:tcPr>
            <w:tcW w:w="1276" w:type="dxa"/>
          </w:tcPr>
          <w:p w:rsidR="007D7DF6" w:rsidRPr="00763D10" w:rsidRDefault="007D7DF6" w:rsidP="007D7DF6">
            <w:pPr>
              <w:spacing w:after="0" w:line="240" w:lineRule="auto"/>
              <w:jc w:val="center"/>
              <w:rPr>
                <w:rFonts w:ascii="Times New Roman" w:hAnsi="Times New Roman"/>
                <w:sz w:val="24"/>
                <w:szCs w:val="24"/>
              </w:rPr>
            </w:pPr>
          </w:p>
        </w:tc>
        <w:tc>
          <w:tcPr>
            <w:tcW w:w="1701"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228</w:t>
            </w:r>
          </w:p>
        </w:tc>
        <w:tc>
          <w:tcPr>
            <w:tcW w:w="127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1701"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2</w:t>
            </w: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4</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214</w:t>
            </w:r>
          </w:p>
        </w:tc>
        <w:tc>
          <w:tcPr>
            <w:tcW w:w="1276" w:type="dxa"/>
          </w:tcPr>
          <w:p w:rsidR="007D7DF6" w:rsidRPr="00763D10" w:rsidRDefault="007D7DF6" w:rsidP="007D7DF6">
            <w:pPr>
              <w:spacing w:after="0" w:line="240" w:lineRule="auto"/>
              <w:jc w:val="center"/>
              <w:rPr>
                <w:rFonts w:ascii="Times New Roman" w:hAnsi="Times New Roman"/>
                <w:sz w:val="24"/>
                <w:szCs w:val="24"/>
              </w:rPr>
            </w:pPr>
          </w:p>
        </w:tc>
        <w:tc>
          <w:tcPr>
            <w:tcW w:w="1701"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161</w:t>
            </w:r>
          </w:p>
        </w:tc>
        <w:tc>
          <w:tcPr>
            <w:tcW w:w="127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2</w:t>
            </w:r>
          </w:p>
        </w:tc>
        <w:tc>
          <w:tcPr>
            <w:tcW w:w="1701"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2</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115</w:t>
            </w:r>
          </w:p>
        </w:tc>
        <w:tc>
          <w:tcPr>
            <w:tcW w:w="1276" w:type="dxa"/>
          </w:tcPr>
          <w:p w:rsidR="007D7DF6" w:rsidRPr="00763D10" w:rsidRDefault="007D7DF6" w:rsidP="007D7DF6">
            <w:pPr>
              <w:spacing w:after="0" w:line="240" w:lineRule="auto"/>
              <w:jc w:val="center"/>
              <w:rPr>
                <w:rFonts w:ascii="Times New Roman" w:hAnsi="Times New Roman"/>
                <w:sz w:val="24"/>
                <w:szCs w:val="24"/>
              </w:rPr>
            </w:pPr>
          </w:p>
        </w:tc>
        <w:tc>
          <w:tcPr>
            <w:tcW w:w="1701"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116.1</w:t>
            </w:r>
          </w:p>
        </w:tc>
        <w:tc>
          <w:tcPr>
            <w:tcW w:w="1276" w:type="dxa"/>
          </w:tcPr>
          <w:p w:rsidR="007D7DF6" w:rsidRPr="00763D10" w:rsidRDefault="007D7DF6" w:rsidP="007D7DF6">
            <w:pPr>
              <w:spacing w:after="0" w:line="240" w:lineRule="auto"/>
              <w:jc w:val="center"/>
              <w:rPr>
                <w:rFonts w:ascii="Times New Roman" w:hAnsi="Times New Roman"/>
                <w:sz w:val="24"/>
                <w:szCs w:val="24"/>
              </w:rPr>
            </w:pPr>
          </w:p>
        </w:tc>
        <w:tc>
          <w:tcPr>
            <w:tcW w:w="1701"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167</w:t>
            </w:r>
          </w:p>
        </w:tc>
        <w:tc>
          <w:tcPr>
            <w:tcW w:w="127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1701"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166</w:t>
            </w:r>
          </w:p>
        </w:tc>
        <w:tc>
          <w:tcPr>
            <w:tcW w:w="1276" w:type="dxa"/>
          </w:tcPr>
          <w:p w:rsidR="007D7DF6" w:rsidRPr="00763D10" w:rsidRDefault="007D7DF6" w:rsidP="007D7DF6">
            <w:pPr>
              <w:spacing w:after="0" w:line="240" w:lineRule="auto"/>
              <w:jc w:val="center"/>
              <w:rPr>
                <w:rFonts w:ascii="Times New Roman" w:hAnsi="Times New Roman"/>
                <w:sz w:val="24"/>
                <w:szCs w:val="24"/>
              </w:rPr>
            </w:pPr>
          </w:p>
        </w:tc>
        <w:tc>
          <w:tcPr>
            <w:tcW w:w="1701"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2126" w:type="dxa"/>
          </w:tcPr>
          <w:p w:rsidR="007D7DF6" w:rsidRPr="00763D10" w:rsidRDefault="007D7DF6" w:rsidP="007D7DF6">
            <w:pPr>
              <w:spacing w:after="0" w:line="240" w:lineRule="auto"/>
              <w:jc w:val="center"/>
              <w:rPr>
                <w:rFonts w:ascii="Times New Roman" w:hAnsi="Times New Roman"/>
                <w:sz w:val="24"/>
                <w:szCs w:val="24"/>
              </w:rPr>
            </w:pPr>
          </w:p>
        </w:tc>
        <w:tc>
          <w:tcPr>
            <w:tcW w:w="992"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1</w:t>
            </w:r>
          </w:p>
        </w:tc>
      </w:tr>
      <w:tr w:rsidR="007D7DF6" w:rsidRPr="00763D10" w:rsidTr="007D7DF6">
        <w:tc>
          <w:tcPr>
            <w:tcW w:w="1413" w:type="dxa"/>
          </w:tcPr>
          <w:p w:rsidR="007D7DF6" w:rsidRPr="00763D10" w:rsidRDefault="007D7DF6" w:rsidP="007D7DF6">
            <w:pPr>
              <w:spacing w:after="0" w:line="240" w:lineRule="auto"/>
              <w:jc w:val="both"/>
              <w:rPr>
                <w:rFonts w:ascii="Times New Roman" w:hAnsi="Times New Roman"/>
                <w:sz w:val="24"/>
                <w:szCs w:val="24"/>
              </w:rPr>
            </w:pPr>
            <w:r w:rsidRPr="00763D10">
              <w:rPr>
                <w:rFonts w:ascii="Times New Roman" w:hAnsi="Times New Roman"/>
                <w:sz w:val="24"/>
                <w:szCs w:val="24"/>
              </w:rPr>
              <w:t>всего</w:t>
            </w:r>
          </w:p>
        </w:tc>
        <w:tc>
          <w:tcPr>
            <w:tcW w:w="127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8</w:t>
            </w:r>
          </w:p>
        </w:tc>
        <w:tc>
          <w:tcPr>
            <w:tcW w:w="1701"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7</w:t>
            </w:r>
          </w:p>
        </w:tc>
        <w:tc>
          <w:tcPr>
            <w:tcW w:w="212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3</w:t>
            </w:r>
          </w:p>
        </w:tc>
        <w:tc>
          <w:tcPr>
            <w:tcW w:w="2126" w:type="dxa"/>
          </w:tcPr>
          <w:p w:rsidR="007D7DF6" w:rsidRPr="00763D10" w:rsidRDefault="007D7DF6" w:rsidP="007D7DF6">
            <w:pPr>
              <w:spacing w:after="0" w:line="240" w:lineRule="auto"/>
              <w:jc w:val="center"/>
              <w:rPr>
                <w:rFonts w:ascii="Times New Roman" w:hAnsi="Times New Roman"/>
                <w:sz w:val="24"/>
                <w:szCs w:val="24"/>
              </w:rPr>
            </w:pPr>
            <w:r w:rsidRPr="00763D10">
              <w:rPr>
                <w:rFonts w:ascii="Times New Roman" w:hAnsi="Times New Roman"/>
                <w:sz w:val="24"/>
                <w:szCs w:val="24"/>
              </w:rPr>
              <w:t>8</w:t>
            </w:r>
          </w:p>
        </w:tc>
        <w:tc>
          <w:tcPr>
            <w:tcW w:w="992" w:type="dxa"/>
          </w:tcPr>
          <w:p w:rsidR="007D7DF6" w:rsidRPr="00763D10" w:rsidRDefault="007D7DF6" w:rsidP="007D7DF6">
            <w:pPr>
              <w:spacing w:after="0" w:line="240" w:lineRule="auto"/>
              <w:jc w:val="center"/>
              <w:rPr>
                <w:rFonts w:ascii="Times New Roman" w:hAnsi="Times New Roman"/>
                <w:b/>
                <w:sz w:val="24"/>
                <w:szCs w:val="24"/>
              </w:rPr>
            </w:pPr>
            <w:r w:rsidRPr="00763D10">
              <w:rPr>
                <w:rFonts w:ascii="Times New Roman" w:hAnsi="Times New Roman"/>
                <w:b/>
                <w:sz w:val="24"/>
                <w:szCs w:val="24"/>
              </w:rPr>
              <w:t>26</w:t>
            </w:r>
          </w:p>
        </w:tc>
      </w:tr>
    </w:tbl>
    <w:p w:rsidR="007D7DF6" w:rsidRPr="00763D10" w:rsidRDefault="007D7DF6" w:rsidP="007D7DF6">
      <w:pPr>
        <w:spacing w:after="0" w:line="240" w:lineRule="auto"/>
        <w:ind w:firstLine="709"/>
        <w:jc w:val="both"/>
        <w:rPr>
          <w:rFonts w:ascii="Times New Roman" w:hAnsi="Times New Roman"/>
          <w:sz w:val="28"/>
          <w:szCs w:val="28"/>
        </w:rPr>
      </w:pPr>
      <w:r w:rsidRPr="00763D10">
        <w:rPr>
          <w:rFonts w:ascii="Times New Roman" w:hAnsi="Times New Roman"/>
          <w:sz w:val="28"/>
          <w:szCs w:val="28"/>
        </w:rPr>
        <w:t>По итогам 12-ти месяцев 2021 года на территории г. Белогорска</w:t>
      </w:r>
      <w:r w:rsidRPr="00763D10">
        <w:rPr>
          <w:rFonts w:ascii="Times New Roman" w:hAnsi="Times New Roman"/>
          <w:b/>
          <w:sz w:val="28"/>
          <w:szCs w:val="28"/>
        </w:rPr>
        <w:t xml:space="preserve"> </w:t>
      </w:r>
      <w:r w:rsidRPr="00763D10">
        <w:rPr>
          <w:rFonts w:ascii="Times New Roman" w:hAnsi="Times New Roman"/>
          <w:sz w:val="28"/>
          <w:szCs w:val="28"/>
        </w:rPr>
        <w:t>окончено 26 уголовных дел с участием несовершеннолетних, что ниже на 50,9 % уровня 2020 года за аналогичный период (53).</w:t>
      </w:r>
      <w:r w:rsidRPr="00763D10">
        <w:rPr>
          <w:rFonts w:ascii="Times New Roman" w:hAnsi="Times New Roman"/>
          <w:i/>
          <w:sz w:val="28"/>
          <w:szCs w:val="28"/>
        </w:rPr>
        <w:t xml:space="preserve"> </w:t>
      </w:r>
      <w:r w:rsidRPr="00763D10">
        <w:rPr>
          <w:rFonts w:ascii="Times New Roman" w:hAnsi="Times New Roman"/>
          <w:sz w:val="28"/>
          <w:szCs w:val="28"/>
        </w:rPr>
        <w:t>По лицам-26 (46), что на 43,5 % ниже уровня прошлого года за аналогичный период. Из числа несовершеннолетних, совершивших преступления 18 являются жителями г. Белогорск, 6-иногородние, 2 жители Белогорского района.</w:t>
      </w:r>
    </w:p>
    <w:p w:rsidR="00FD259D" w:rsidRPr="00763D10" w:rsidRDefault="00FD259D" w:rsidP="00FD259D">
      <w:pPr>
        <w:spacing w:after="0" w:line="240" w:lineRule="auto"/>
        <w:ind w:firstLine="709"/>
        <w:jc w:val="both"/>
        <w:rPr>
          <w:rFonts w:ascii="Times New Roman" w:hAnsi="Times New Roman"/>
          <w:sz w:val="28"/>
          <w:szCs w:val="28"/>
        </w:rPr>
      </w:pPr>
    </w:p>
    <w:p w:rsidR="00D84482" w:rsidRPr="00763D10" w:rsidRDefault="00D84482" w:rsidP="00D84482">
      <w:pPr>
        <w:spacing w:after="0" w:line="240" w:lineRule="auto"/>
        <w:rPr>
          <w:rFonts w:ascii="Times New Roman" w:hAnsi="Times New Roman"/>
          <w:b/>
          <w:sz w:val="28"/>
          <w:szCs w:val="28"/>
        </w:rPr>
      </w:pPr>
      <w:r w:rsidRPr="00763D10">
        <w:rPr>
          <w:rFonts w:ascii="Times New Roman" w:hAnsi="Times New Roman"/>
          <w:b/>
          <w:sz w:val="28"/>
          <w:szCs w:val="28"/>
        </w:rPr>
        <w:t>IV. РЕЗУЛЬТАТЫ ДЕЯТЕЛЬНОСТИ СИСТЕМЫ ОБРАЗОВАНИЯ</w:t>
      </w:r>
    </w:p>
    <w:p w:rsidR="003E670F" w:rsidRPr="00763D10" w:rsidRDefault="003E670F" w:rsidP="003E670F">
      <w:pPr>
        <w:autoSpaceDE w:val="0"/>
        <w:autoSpaceDN w:val="0"/>
        <w:adjustRightInd w:val="0"/>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t>4.1</w:t>
      </w:r>
      <w:r w:rsidR="00140709" w:rsidRPr="00763D10">
        <w:rPr>
          <w:rStyle w:val="ae"/>
          <w:rFonts w:ascii="Times New Roman" w:hAnsi="Times New Roman"/>
          <w:bCs/>
          <w:color w:val="auto"/>
          <w:sz w:val="28"/>
          <w:szCs w:val="28"/>
        </w:rPr>
        <w:t>.Образовательные результаты 2021</w:t>
      </w:r>
      <w:r w:rsidRPr="00763D10">
        <w:rPr>
          <w:rStyle w:val="ae"/>
          <w:rFonts w:ascii="Times New Roman" w:hAnsi="Times New Roman"/>
          <w:bCs/>
          <w:color w:val="auto"/>
          <w:sz w:val="28"/>
          <w:szCs w:val="28"/>
        </w:rPr>
        <w:t xml:space="preserve"> года</w:t>
      </w:r>
    </w:p>
    <w:p w:rsidR="00140709" w:rsidRPr="00763D10" w:rsidRDefault="00140709" w:rsidP="00140709">
      <w:pPr>
        <w:widowControl w:val="0"/>
        <w:autoSpaceDE w:val="0"/>
        <w:autoSpaceDN w:val="0"/>
        <w:spacing w:after="0" w:line="240" w:lineRule="auto"/>
        <w:ind w:right="-8" w:firstLine="709"/>
        <w:jc w:val="both"/>
        <w:rPr>
          <w:rFonts w:ascii="Times New Roman" w:eastAsia="Times New Roman" w:hAnsi="Times New Roman"/>
          <w:spacing w:val="-7"/>
          <w:sz w:val="28"/>
          <w:szCs w:val="28"/>
        </w:rPr>
      </w:pPr>
      <w:r w:rsidRPr="00763D10">
        <w:rPr>
          <w:rFonts w:ascii="Times New Roman" w:eastAsia="Times New Roman" w:hAnsi="Times New Roman"/>
          <w:sz w:val="28"/>
          <w:szCs w:val="28"/>
        </w:rPr>
        <w:t>В муниципальных общеобразовательных организациях города в 2020-</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2021</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учебном</w:t>
      </w:r>
      <w:r w:rsidRPr="00763D10">
        <w:rPr>
          <w:rFonts w:ascii="Times New Roman" w:eastAsia="Times New Roman" w:hAnsi="Times New Roman"/>
          <w:spacing w:val="-8"/>
          <w:sz w:val="28"/>
          <w:szCs w:val="28"/>
        </w:rPr>
        <w:t xml:space="preserve"> </w:t>
      </w:r>
      <w:r w:rsidRPr="00763D10">
        <w:rPr>
          <w:rFonts w:ascii="Times New Roman" w:eastAsia="Times New Roman" w:hAnsi="Times New Roman"/>
          <w:sz w:val="28"/>
          <w:szCs w:val="28"/>
        </w:rPr>
        <w:t>году</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обучались</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8094</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школьника.</w:t>
      </w:r>
      <w:r w:rsidRPr="00763D10">
        <w:rPr>
          <w:rFonts w:ascii="Times New Roman" w:eastAsia="Times New Roman" w:hAnsi="Times New Roman"/>
          <w:spacing w:val="-7"/>
          <w:sz w:val="28"/>
          <w:szCs w:val="28"/>
        </w:rPr>
        <w:t xml:space="preserve"> </w:t>
      </w:r>
    </w:p>
    <w:p w:rsidR="0045713E" w:rsidRPr="00763D10" w:rsidRDefault="00E5714C" w:rsidP="00926735">
      <w:pPr>
        <w:widowControl w:val="0"/>
        <w:autoSpaceDE w:val="0"/>
        <w:autoSpaceDN w:val="0"/>
        <w:spacing w:after="0" w:line="240" w:lineRule="auto"/>
        <w:ind w:right="-8" w:firstLine="709"/>
        <w:jc w:val="both"/>
        <w:rPr>
          <w:rFonts w:ascii="Times New Roman" w:eastAsia="Times New Roman" w:hAnsi="Times New Roman"/>
          <w:sz w:val="28"/>
          <w:szCs w:val="28"/>
          <w:lang w:eastAsia="ru-RU"/>
        </w:rPr>
      </w:pPr>
      <w:r w:rsidRPr="00763D10">
        <w:rPr>
          <w:noProof/>
          <w:sz w:val="23"/>
          <w:lang w:eastAsia="ru-RU"/>
        </w:rPr>
        <w:drawing>
          <wp:anchor distT="0" distB="0" distL="114300" distR="114300" simplePos="0" relativeHeight="251660288" behindDoc="0" locked="0" layoutInCell="1" allowOverlap="1" wp14:anchorId="44E32C5C" wp14:editId="5A299A2A">
            <wp:simplePos x="0" y="0"/>
            <wp:positionH relativeFrom="column">
              <wp:posOffset>0</wp:posOffset>
            </wp:positionH>
            <wp:positionV relativeFrom="paragraph">
              <wp:posOffset>199390</wp:posOffset>
            </wp:positionV>
            <wp:extent cx="5940425" cy="2362835"/>
            <wp:effectExtent l="0" t="0" r="3175" b="18415"/>
            <wp:wrapTopAndBottom/>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140709" w:rsidRPr="00763D10">
        <w:rPr>
          <w:rFonts w:ascii="Times New Roman" w:eastAsia="Times New Roman" w:hAnsi="Times New Roman"/>
          <w:sz w:val="28"/>
          <w:szCs w:val="28"/>
          <w:lang w:eastAsia="ru-RU"/>
        </w:rPr>
        <w:t xml:space="preserve">По результатам учебной деятельности </w:t>
      </w:r>
      <w:r w:rsidR="00926735" w:rsidRPr="00763D10">
        <w:rPr>
          <w:rFonts w:ascii="Times New Roman" w:eastAsia="Times New Roman" w:hAnsi="Times New Roman"/>
          <w:sz w:val="28"/>
          <w:szCs w:val="28"/>
          <w:lang w:eastAsia="ru-RU"/>
        </w:rPr>
        <w:t xml:space="preserve">успеваемость </w:t>
      </w:r>
      <w:r w:rsidR="00140709" w:rsidRPr="00763D10">
        <w:rPr>
          <w:rFonts w:ascii="Times New Roman" w:eastAsia="Times New Roman" w:hAnsi="Times New Roman"/>
          <w:sz w:val="28"/>
          <w:szCs w:val="28"/>
          <w:lang w:eastAsia="ru-RU"/>
        </w:rPr>
        <w:t>муниципальных общеобразовательных организаций составила 99,7%, что ниже показателя 2019/20 учебного года на 0,1%.</w:t>
      </w:r>
    </w:p>
    <w:p w:rsidR="00140709" w:rsidRPr="00763D10" w:rsidRDefault="00926735" w:rsidP="008D2E8E">
      <w:pPr>
        <w:spacing w:after="0" w:line="240" w:lineRule="auto"/>
        <w:jc w:val="center"/>
        <w:rPr>
          <w:rFonts w:ascii="Times New Roman" w:eastAsia="Times New Roman" w:hAnsi="Times New Roman"/>
          <w:sz w:val="28"/>
          <w:szCs w:val="28"/>
        </w:rPr>
      </w:pPr>
      <w:r w:rsidRPr="00763D10">
        <w:rPr>
          <w:noProof/>
          <w:lang w:eastAsia="ru-RU"/>
        </w:rPr>
        <w:lastRenderedPageBreak/>
        <w:drawing>
          <wp:inline distT="0" distB="0" distL="0" distR="0" wp14:anchorId="090C27CF" wp14:editId="325FEEEA">
            <wp:extent cx="4924425" cy="30480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26735" w:rsidRPr="00763D10" w:rsidRDefault="00926735" w:rsidP="008D2E8E">
      <w:pPr>
        <w:spacing w:after="0" w:line="240" w:lineRule="auto"/>
        <w:jc w:val="center"/>
        <w:rPr>
          <w:rFonts w:ascii="Times New Roman" w:eastAsia="Times New Roman" w:hAnsi="Times New Roman"/>
          <w:sz w:val="28"/>
          <w:szCs w:val="28"/>
        </w:rPr>
      </w:pPr>
    </w:p>
    <w:p w:rsidR="00926735" w:rsidRPr="00763D10" w:rsidRDefault="00926735" w:rsidP="00926735">
      <w:pPr>
        <w:widowControl w:val="0"/>
        <w:autoSpaceDE w:val="0"/>
        <w:autoSpaceDN w:val="0"/>
        <w:spacing w:after="0" w:line="321" w:lineRule="exact"/>
        <w:ind w:right="-8"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Показатели</w:t>
      </w:r>
      <w:r w:rsidRPr="00763D10">
        <w:rPr>
          <w:rFonts w:ascii="Times New Roman" w:eastAsia="Times New Roman" w:hAnsi="Times New Roman"/>
          <w:spacing w:val="-3"/>
          <w:sz w:val="28"/>
          <w:szCs w:val="28"/>
        </w:rPr>
        <w:t xml:space="preserve"> </w:t>
      </w:r>
      <w:r w:rsidRPr="00763D10">
        <w:rPr>
          <w:rFonts w:ascii="Times New Roman" w:eastAsia="Times New Roman" w:hAnsi="Times New Roman"/>
          <w:sz w:val="28"/>
          <w:szCs w:val="28"/>
        </w:rPr>
        <w:t>успеваемости:</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уровне начального общего образования – 99,7% (стабильный показатель);</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уровне основного общего образования – 99,8%, что выше на 0,1% (99,7%);</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уровне среднего общего образования – 99,7%, что ниже показателя на 0,3% (100%).</w:t>
      </w:r>
    </w:p>
    <w:p w:rsidR="00926735" w:rsidRPr="00763D10" w:rsidRDefault="00926735" w:rsidP="00926735">
      <w:pPr>
        <w:widowControl w:val="0"/>
        <w:autoSpaceDE w:val="0"/>
        <w:autoSpaceDN w:val="0"/>
        <w:spacing w:after="0" w:line="240" w:lineRule="auto"/>
        <w:ind w:left="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100% успеваемость в МАОУ «Школа № 4 города Белогорск».</w:t>
      </w:r>
    </w:p>
    <w:p w:rsidR="00926735" w:rsidRPr="00763D10" w:rsidRDefault="00926735" w:rsidP="00926735">
      <w:pPr>
        <w:widowControl w:val="0"/>
        <w:autoSpaceDE w:val="0"/>
        <w:autoSpaceDN w:val="0"/>
        <w:spacing w:after="0" w:line="240" w:lineRule="auto"/>
        <w:ind w:left="851"/>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Выше городского показателя (99,7%) успеваемость в ОО:</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 3 города Белогорск» на 0,1% (99,8%);</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№10 города Белогорск» на 0,1% (99,8%);</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№200» на 0,1% (99,8%).</w:t>
      </w:r>
    </w:p>
    <w:p w:rsidR="00926735" w:rsidRPr="00763D10" w:rsidRDefault="00926735" w:rsidP="00C71984">
      <w:pPr>
        <w:suppressAutoHyphens/>
        <w:spacing w:after="0" w:line="240" w:lineRule="auto"/>
        <w:ind w:left="851" w:hanging="142"/>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Ниже </w:t>
      </w:r>
      <w:r w:rsidR="00C71984" w:rsidRPr="00763D10">
        <w:rPr>
          <w:rFonts w:ascii="Times New Roman" w:eastAsia="Times New Roman" w:hAnsi="Times New Roman"/>
          <w:sz w:val="28"/>
          <w:szCs w:val="28"/>
          <w:lang w:eastAsia="ru-RU"/>
        </w:rPr>
        <w:t>городского показателя успеваемости</w:t>
      </w:r>
      <w:r w:rsidRPr="00763D10">
        <w:rPr>
          <w:rFonts w:ascii="Times New Roman" w:eastAsia="Times New Roman" w:hAnsi="Times New Roman"/>
          <w:sz w:val="28"/>
          <w:szCs w:val="28"/>
          <w:lang w:eastAsia="ru-RU"/>
        </w:rPr>
        <w:t xml:space="preserve"> в 4-х ОО: </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«Гимназия №1 города Белогорск» на 0,1% (99,6%);</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№5 города Белогорск» на 0,1% (99,6%);</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№11 города Белогорск» на 0,1% (99,6%);</w:t>
      </w:r>
    </w:p>
    <w:p w:rsidR="00926735" w:rsidRPr="00763D10" w:rsidRDefault="00926735" w:rsidP="00A326F8">
      <w:pPr>
        <w:widowControl w:val="0"/>
        <w:numPr>
          <w:ilvl w:val="0"/>
          <w:numId w:val="25"/>
        </w:numPr>
        <w:suppressAutoHyphens/>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СШ №17 на 0,1% (99,6%).</w:t>
      </w:r>
    </w:p>
    <w:p w:rsidR="00926735" w:rsidRPr="00763D10" w:rsidRDefault="00926735" w:rsidP="00926735">
      <w:pPr>
        <w:widowControl w:val="0"/>
        <w:autoSpaceDE w:val="0"/>
        <w:autoSpaceDN w:val="0"/>
        <w:spacing w:after="0" w:line="240" w:lineRule="auto"/>
        <w:ind w:firstLine="708"/>
        <w:rPr>
          <w:rFonts w:ascii="Times New Roman" w:eastAsia="Times New Roman" w:hAnsi="Times New Roman"/>
          <w:sz w:val="28"/>
          <w:szCs w:val="28"/>
          <w:lang w:eastAsia="ru-RU"/>
        </w:rPr>
      </w:pPr>
    </w:p>
    <w:p w:rsidR="00926735" w:rsidRPr="00763D10" w:rsidRDefault="00926735" w:rsidP="007F3130">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 итогам 2020/21 учебного года количество обучающихся имеющих неудовлетворительные отметки составило 19 человек (0,2% от общего количества обучающихся в школе).</w:t>
      </w:r>
    </w:p>
    <w:p w:rsidR="00926735" w:rsidRDefault="00926735" w:rsidP="00926735">
      <w:pPr>
        <w:widowControl w:val="0"/>
        <w:autoSpaceDE w:val="0"/>
        <w:autoSpaceDN w:val="0"/>
        <w:spacing w:after="0" w:line="240" w:lineRule="auto"/>
        <w:rPr>
          <w:rFonts w:ascii="Times New Roman" w:eastAsia="Times New Roman" w:hAnsi="Times New Roman"/>
          <w:sz w:val="28"/>
        </w:rPr>
      </w:pPr>
    </w:p>
    <w:p w:rsidR="00A67765" w:rsidRDefault="00A67765" w:rsidP="00926735">
      <w:pPr>
        <w:widowControl w:val="0"/>
        <w:autoSpaceDE w:val="0"/>
        <w:autoSpaceDN w:val="0"/>
        <w:spacing w:after="0" w:line="240" w:lineRule="auto"/>
        <w:rPr>
          <w:rFonts w:ascii="Times New Roman" w:eastAsia="Times New Roman" w:hAnsi="Times New Roman"/>
          <w:sz w:val="28"/>
        </w:rPr>
      </w:pPr>
    </w:p>
    <w:p w:rsidR="00A67765" w:rsidRDefault="00A67765" w:rsidP="00926735">
      <w:pPr>
        <w:widowControl w:val="0"/>
        <w:autoSpaceDE w:val="0"/>
        <w:autoSpaceDN w:val="0"/>
        <w:spacing w:after="0" w:line="240" w:lineRule="auto"/>
        <w:rPr>
          <w:rFonts w:ascii="Times New Roman" w:eastAsia="Times New Roman" w:hAnsi="Times New Roman"/>
          <w:sz w:val="28"/>
        </w:rPr>
      </w:pPr>
    </w:p>
    <w:p w:rsidR="00A67765" w:rsidRDefault="00A67765" w:rsidP="00926735">
      <w:pPr>
        <w:widowControl w:val="0"/>
        <w:autoSpaceDE w:val="0"/>
        <w:autoSpaceDN w:val="0"/>
        <w:spacing w:after="0" w:line="240" w:lineRule="auto"/>
        <w:rPr>
          <w:rFonts w:ascii="Times New Roman" w:eastAsia="Times New Roman" w:hAnsi="Times New Roman"/>
          <w:sz w:val="28"/>
        </w:rPr>
      </w:pPr>
    </w:p>
    <w:p w:rsidR="00A67765" w:rsidRDefault="00A67765" w:rsidP="00926735">
      <w:pPr>
        <w:widowControl w:val="0"/>
        <w:autoSpaceDE w:val="0"/>
        <w:autoSpaceDN w:val="0"/>
        <w:spacing w:after="0" w:line="240" w:lineRule="auto"/>
        <w:rPr>
          <w:rFonts w:ascii="Times New Roman" w:eastAsia="Times New Roman" w:hAnsi="Times New Roman"/>
          <w:sz w:val="28"/>
        </w:rPr>
      </w:pPr>
    </w:p>
    <w:p w:rsidR="00A67765" w:rsidRPr="00763D10" w:rsidRDefault="00A67765" w:rsidP="00926735">
      <w:pPr>
        <w:widowControl w:val="0"/>
        <w:autoSpaceDE w:val="0"/>
        <w:autoSpaceDN w:val="0"/>
        <w:spacing w:after="0" w:line="240" w:lineRule="auto"/>
        <w:rPr>
          <w:rFonts w:ascii="Times New Roman" w:eastAsia="Times New Roman" w:hAnsi="Times New Roman"/>
          <w:sz w:val="28"/>
        </w:rPr>
      </w:pPr>
    </w:p>
    <w:p w:rsidR="00C71984" w:rsidRPr="00763D10" w:rsidRDefault="00C71984" w:rsidP="00C71984">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lastRenderedPageBreak/>
        <w:t xml:space="preserve">Сравнительный анализ успеваемости </w:t>
      </w:r>
    </w:p>
    <w:p w:rsidR="00C71984" w:rsidRPr="00763D10" w:rsidRDefault="00C71984" w:rsidP="00C71984">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за 2019/20 и 2020/21 учебный год</w:t>
      </w:r>
    </w:p>
    <w:p w:rsidR="00926735" w:rsidRPr="00763D10" w:rsidRDefault="00926735" w:rsidP="008D2E8E">
      <w:pPr>
        <w:spacing w:after="0" w:line="240" w:lineRule="auto"/>
        <w:jc w:val="center"/>
        <w:rPr>
          <w:rFonts w:ascii="Times New Roman" w:eastAsia="Times New Roman" w:hAnsi="Times New Roman"/>
          <w:sz w:val="28"/>
          <w:szCs w:val="28"/>
        </w:rPr>
      </w:pPr>
    </w:p>
    <w:p w:rsidR="003E670F" w:rsidRPr="00763D10" w:rsidRDefault="007F3130" w:rsidP="003E670F">
      <w:pPr>
        <w:autoSpaceDE w:val="0"/>
        <w:autoSpaceDN w:val="0"/>
        <w:adjustRightInd w:val="0"/>
        <w:spacing w:after="0" w:line="240" w:lineRule="auto"/>
        <w:jc w:val="center"/>
        <w:rPr>
          <w:rStyle w:val="ae"/>
          <w:rFonts w:ascii="Times New Roman" w:hAnsi="Times New Roman"/>
          <w:bCs/>
          <w:color w:val="auto"/>
          <w:sz w:val="28"/>
          <w:szCs w:val="28"/>
        </w:rPr>
      </w:pPr>
      <w:r w:rsidRPr="00763D10">
        <w:rPr>
          <w:noProof/>
          <w:lang w:eastAsia="ru-RU"/>
        </w:rPr>
        <w:drawing>
          <wp:inline distT="0" distB="0" distL="0" distR="0" wp14:anchorId="255D621F" wp14:editId="0A8A144F">
            <wp:extent cx="5043488" cy="2743200"/>
            <wp:effectExtent l="0" t="0" r="508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40709" w:rsidRPr="00763D10" w:rsidRDefault="00140709" w:rsidP="008D2E8E">
      <w:pPr>
        <w:spacing w:after="0" w:line="240" w:lineRule="auto"/>
        <w:ind w:firstLine="709"/>
        <w:jc w:val="both"/>
        <w:rPr>
          <w:rFonts w:ascii="Times New Roman" w:eastAsia="Times New Roman" w:hAnsi="Times New Roman"/>
          <w:sz w:val="28"/>
          <w:szCs w:val="28"/>
          <w:lang w:eastAsia="ru-RU"/>
        </w:rPr>
      </w:pPr>
    </w:p>
    <w:p w:rsidR="007F3130" w:rsidRPr="00763D10" w:rsidRDefault="007F3130" w:rsidP="007F3130">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При сравнении показателей успеваемости за 2019/20 учебный год и 2020/21 учебный год, стабильно высокий показатель отмечается в МАОУ "Школа №4 города Белогорск" (100%).</w:t>
      </w:r>
    </w:p>
    <w:p w:rsidR="007F3130" w:rsidRPr="00763D10" w:rsidRDefault="007F3130" w:rsidP="007F3130">
      <w:pPr>
        <w:widowControl w:val="0"/>
        <w:autoSpaceDE w:val="0"/>
        <w:autoSpaceDN w:val="0"/>
        <w:spacing w:after="0" w:line="240" w:lineRule="auto"/>
        <w:ind w:left="731" w:hanging="22"/>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Положительная динамика в ОО:  </w:t>
      </w:r>
    </w:p>
    <w:p w:rsidR="007F3130" w:rsidRPr="00763D10" w:rsidRDefault="007F3130" w:rsidP="006C78B3">
      <w:pPr>
        <w:widowControl w:val="0"/>
        <w:numPr>
          <w:ilvl w:val="0"/>
          <w:numId w:val="27"/>
        </w:numPr>
        <w:suppressAutoHyphens/>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№10 города Белогорск" на 0,2% (99,8%);</w:t>
      </w:r>
    </w:p>
    <w:p w:rsidR="007F3130" w:rsidRPr="00763D10" w:rsidRDefault="007F3130" w:rsidP="006C78B3">
      <w:pPr>
        <w:widowControl w:val="0"/>
        <w:numPr>
          <w:ilvl w:val="0"/>
          <w:numId w:val="27"/>
        </w:numPr>
        <w:suppressAutoHyphens/>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№11 города Белогорск" на 0,3% (99,6%);</w:t>
      </w:r>
    </w:p>
    <w:p w:rsidR="007F3130" w:rsidRPr="00763D10" w:rsidRDefault="007F3130" w:rsidP="006C78B3">
      <w:pPr>
        <w:widowControl w:val="0"/>
        <w:numPr>
          <w:ilvl w:val="0"/>
          <w:numId w:val="27"/>
        </w:numPr>
        <w:suppressAutoHyphens/>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на 0,1% (99,8%).</w:t>
      </w:r>
    </w:p>
    <w:p w:rsidR="007F3130" w:rsidRPr="00763D10" w:rsidRDefault="007F3130" w:rsidP="007F3130">
      <w:pPr>
        <w:widowControl w:val="0"/>
        <w:autoSpaceDE w:val="0"/>
        <w:autoSpaceDN w:val="0"/>
        <w:spacing w:after="0" w:line="240" w:lineRule="auto"/>
        <w:ind w:left="720" w:hanging="11"/>
        <w:jc w:val="both"/>
        <w:rPr>
          <w:rFonts w:ascii="Times New Roman" w:eastAsia="Times New Roman" w:hAnsi="Times New Roman"/>
          <w:sz w:val="28"/>
          <w:szCs w:val="28"/>
        </w:rPr>
      </w:pPr>
      <w:r w:rsidRPr="00763D10">
        <w:rPr>
          <w:rFonts w:ascii="Times New Roman" w:eastAsia="Times New Roman" w:hAnsi="Times New Roman"/>
          <w:sz w:val="28"/>
          <w:szCs w:val="28"/>
        </w:rPr>
        <w:t>Ниже показателей успеваемости 2019/20 учебного года успеваемость обучающихся в ОО:</w:t>
      </w:r>
    </w:p>
    <w:p w:rsidR="007F3130" w:rsidRPr="00763D10" w:rsidRDefault="007F3130" w:rsidP="006C78B3">
      <w:pPr>
        <w:widowControl w:val="0"/>
        <w:numPr>
          <w:ilvl w:val="0"/>
          <w:numId w:val="27"/>
        </w:numPr>
        <w:suppressAutoHyphens/>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на 0,3% (99,6%);</w:t>
      </w:r>
    </w:p>
    <w:p w:rsidR="007F3130" w:rsidRPr="00763D10" w:rsidRDefault="007F3130" w:rsidP="006C78B3">
      <w:pPr>
        <w:widowControl w:val="0"/>
        <w:numPr>
          <w:ilvl w:val="0"/>
          <w:numId w:val="27"/>
        </w:numPr>
        <w:suppressAutoHyphens/>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на 0,2% (99,6%).</w:t>
      </w:r>
    </w:p>
    <w:p w:rsidR="007F3130" w:rsidRPr="00763D10" w:rsidRDefault="007F3130" w:rsidP="007F3130">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rPr>
        <w:t>Стабильный показатель успеваемости в МАОУ "Гимназия №1 города Белогорск" (99,6%) и МАОУ "Школа №3 города Белогорск" (99,8%).</w:t>
      </w:r>
    </w:p>
    <w:p w:rsidR="00140709" w:rsidRPr="00763D10" w:rsidRDefault="00140709" w:rsidP="008D2E8E">
      <w:pPr>
        <w:spacing w:after="0" w:line="240" w:lineRule="auto"/>
        <w:ind w:firstLine="709"/>
        <w:jc w:val="both"/>
        <w:rPr>
          <w:rFonts w:ascii="Times New Roman" w:eastAsia="Times New Roman" w:hAnsi="Times New Roman"/>
          <w:sz w:val="28"/>
          <w:szCs w:val="28"/>
          <w:lang w:eastAsia="ru-RU"/>
        </w:rPr>
      </w:pPr>
    </w:p>
    <w:p w:rsidR="007F3130" w:rsidRPr="00763D10" w:rsidRDefault="007F3130" w:rsidP="007F3130">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Качество знаний обучающихся за 2020/21 учебный год составило 51,4%, что по сравнению с аналогичным периодом предыдущего года ниже на 7,9 % (59,3%). </w:t>
      </w:r>
    </w:p>
    <w:p w:rsidR="007F3130" w:rsidRPr="00763D10" w:rsidRDefault="007F3130" w:rsidP="007F3130">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Качество знаний в ОО (в сравнении за 3 года)</w:t>
      </w:r>
    </w:p>
    <w:p w:rsidR="00502294" w:rsidRPr="00763D10" w:rsidRDefault="00502294" w:rsidP="00502294">
      <w:pPr>
        <w:widowControl w:val="0"/>
        <w:autoSpaceDE w:val="0"/>
        <w:autoSpaceDN w:val="0"/>
        <w:spacing w:after="0" w:line="240" w:lineRule="auto"/>
        <w:jc w:val="right"/>
        <w:rPr>
          <w:rFonts w:ascii="Times New Roman" w:eastAsia="Times New Roman" w:hAnsi="Times New Roman"/>
          <w:sz w:val="24"/>
          <w:szCs w:val="24"/>
        </w:rPr>
      </w:pPr>
      <w:r w:rsidRPr="00763D10">
        <w:rPr>
          <w:rFonts w:ascii="Times New Roman" w:eastAsia="Times New Roman" w:hAnsi="Times New Roman"/>
          <w:sz w:val="24"/>
          <w:szCs w:val="24"/>
        </w:rPr>
        <w:t>Таблица № 41</w:t>
      </w:r>
    </w:p>
    <w:tbl>
      <w:tblPr>
        <w:tblW w:w="9498" w:type="dxa"/>
        <w:tblInd w:w="-5" w:type="dxa"/>
        <w:tblLayout w:type="fixed"/>
        <w:tblLook w:val="04A0" w:firstRow="1" w:lastRow="0" w:firstColumn="1" w:lastColumn="0" w:noHBand="0" w:noVBand="1"/>
      </w:tblPr>
      <w:tblGrid>
        <w:gridCol w:w="2268"/>
        <w:gridCol w:w="2552"/>
        <w:gridCol w:w="2268"/>
        <w:gridCol w:w="2410"/>
      </w:tblGrid>
      <w:tr w:rsidR="007F3130" w:rsidRPr="00763D10" w:rsidTr="007F3130">
        <w:tc>
          <w:tcPr>
            <w:tcW w:w="2268" w:type="dxa"/>
            <w:vMerge w:val="restart"/>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Качество знаний в ОО (в сравнении за 3 года)</w:t>
            </w:r>
          </w:p>
        </w:tc>
        <w:tc>
          <w:tcPr>
            <w:tcW w:w="2552" w:type="dxa"/>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2018/19</w:t>
            </w:r>
          </w:p>
        </w:tc>
        <w:tc>
          <w:tcPr>
            <w:tcW w:w="2268" w:type="dxa"/>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2019/20</w:t>
            </w:r>
          </w:p>
        </w:tc>
        <w:tc>
          <w:tcPr>
            <w:tcW w:w="2410" w:type="dxa"/>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2020/21</w:t>
            </w:r>
          </w:p>
        </w:tc>
      </w:tr>
      <w:tr w:rsidR="007F3130" w:rsidRPr="00763D10" w:rsidTr="007F3130">
        <w:tc>
          <w:tcPr>
            <w:tcW w:w="2268" w:type="dxa"/>
            <w:vMerge/>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51,8</w:t>
            </w:r>
          </w:p>
        </w:tc>
        <w:tc>
          <w:tcPr>
            <w:tcW w:w="2268" w:type="dxa"/>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59,3</w:t>
            </w:r>
          </w:p>
        </w:tc>
        <w:tc>
          <w:tcPr>
            <w:tcW w:w="2410" w:type="dxa"/>
            <w:tcBorders>
              <w:top w:val="single" w:sz="4" w:space="0" w:color="000000"/>
              <w:left w:val="single" w:sz="4" w:space="0" w:color="000000"/>
              <w:bottom w:val="single" w:sz="4" w:space="0" w:color="000000"/>
              <w:right w:val="single" w:sz="4" w:space="0" w:color="000000"/>
            </w:tcBorders>
          </w:tcPr>
          <w:p w:rsidR="007F3130" w:rsidRPr="00763D10" w:rsidRDefault="007F3130" w:rsidP="007F3130">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51,4</w:t>
            </w:r>
          </w:p>
        </w:tc>
      </w:tr>
    </w:tbl>
    <w:p w:rsidR="00BD2D03" w:rsidRPr="00763D10" w:rsidRDefault="00BD2D03" w:rsidP="00BD2D03">
      <w:pPr>
        <w:spacing w:after="0" w:line="240" w:lineRule="auto"/>
        <w:jc w:val="center"/>
        <w:rPr>
          <w:rFonts w:ascii="Times New Roman" w:hAnsi="Times New Roman"/>
          <w:b/>
          <w:i/>
          <w:sz w:val="28"/>
          <w:szCs w:val="28"/>
        </w:rPr>
      </w:pPr>
    </w:p>
    <w:p w:rsidR="008D2E8E" w:rsidRPr="00763D10" w:rsidRDefault="007F3130" w:rsidP="00BD2D03">
      <w:pPr>
        <w:spacing w:after="0" w:line="240" w:lineRule="auto"/>
        <w:jc w:val="center"/>
        <w:rPr>
          <w:rFonts w:ascii="Times New Roman" w:hAnsi="Times New Roman"/>
          <w:b/>
          <w:i/>
          <w:sz w:val="28"/>
          <w:szCs w:val="28"/>
        </w:rPr>
      </w:pPr>
      <w:r w:rsidRPr="00763D10">
        <w:rPr>
          <w:noProof/>
          <w:sz w:val="28"/>
          <w:lang w:eastAsia="ru-RU"/>
        </w:rPr>
        <w:lastRenderedPageBreak/>
        <w:drawing>
          <wp:inline distT="0" distB="0" distL="0" distR="0" wp14:anchorId="6E39D464" wp14:editId="3B95FB49">
            <wp:extent cx="5486400" cy="3200400"/>
            <wp:effectExtent l="1905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F3130" w:rsidRPr="00763D10" w:rsidRDefault="007F3130" w:rsidP="007F3130">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Среднегородской показатель наличия учащихся, имеющих одну «3» текущего учебного года</w:t>
      </w:r>
      <w:r w:rsidRPr="00763D10">
        <w:rPr>
          <w:rFonts w:ascii="Times New Roman" w:eastAsia="Times New Roman" w:hAnsi="Times New Roman"/>
          <w:sz w:val="28"/>
          <w:szCs w:val="28"/>
          <w:lang w:eastAsia="ru-RU"/>
        </w:rPr>
        <w:t xml:space="preserve"> – </w:t>
      </w:r>
      <w:r w:rsidRPr="00763D10">
        <w:rPr>
          <w:rFonts w:ascii="Times New Roman" w:eastAsia="Times New Roman" w:hAnsi="Times New Roman"/>
          <w:sz w:val="28"/>
          <w:szCs w:val="28"/>
        </w:rPr>
        <w:t xml:space="preserve">5,1%. </w:t>
      </w:r>
      <w:r w:rsidRPr="00763D10">
        <w:rPr>
          <w:rFonts w:ascii="Times New Roman" w:eastAsia="Times New Roman" w:hAnsi="Times New Roman"/>
          <w:sz w:val="28"/>
          <w:szCs w:val="28"/>
          <w:lang w:eastAsia="ru-RU"/>
        </w:rPr>
        <w:t>Выше среднего значения по городу в ОО:</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№10 города Белогорск» на 2,3% (7,4%);</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№5 города Белогорск» на 2,1% (7,2%);</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«Гимназия №1 города Белогорск» на 1,1% (6,2%).</w:t>
      </w:r>
    </w:p>
    <w:p w:rsidR="007F3130" w:rsidRPr="00763D10" w:rsidRDefault="007F3130" w:rsidP="007F3130">
      <w:pPr>
        <w:widowControl w:val="0"/>
        <w:autoSpaceDE w:val="0"/>
        <w:autoSpaceDN w:val="0"/>
        <w:spacing w:after="0" w:line="240" w:lineRule="auto"/>
        <w:ind w:left="567" w:firstLine="142"/>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Ниже среднего значения по городу в ОО: </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МАОУ «Школа №4 города Белогорск» на 1% (4,1%); </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СШ №17 на 0,7% (4,4%);</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№11 города Белогорск» на 0,2% (4,9%);</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b/>
          <w:sz w:val="28"/>
          <w:szCs w:val="28"/>
        </w:rPr>
      </w:pPr>
      <w:r w:rsidRPr="00763D10">
        <w:rPr>
          <w:rFonts w:ascii="Times New Roman" w:eastAsia="Times New Roman" w:hAnsi="Times New Roman"/>
          <w:sz w:val="28"/>
          <w:szCs w:val="28"/>
          <w:lang w:eastAsia="ru-RU"/>
        </w:rPr>
        <w:t xml:space="preserve">МАОУ «Школа №200» на 0,2% (4,9%). </w:t>
      </w:r>
    </w:p>
    <w:p w:rsidR="007F3130" w:rsidRPr="00763D10" w:rsidRDefault="007F3130" w:rsidP="0012521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Наименьше всего данных обучающихся в МАОУ «Школа №3 города Белогорск» на 4,5% (0,6%).</w:t>
      </w:r>
    </w:p>
    <w:p w:rsidR="007F3130" w:rsidRPr="00763D10" w:rsidRDefault="007F3130" w:rsidP="0012521B">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 сравнению с прошлым учебным годом наблюдается положительная динамика в снижении показателя количества обучающихся имеющих одну «3»</w:t>
      </w:r>
      <w:r w:rsidR="0012521B" w:rsidRPr="00763D10">
        <w:rPr>
          <w:rFonts w:ascii="Times New Roman" w:eastAsia="Times New Roman" w:hAnsi="Times New Roman"/>
          <w:sz w:val="28"/>
          <w:szCs w:val="28"/>
          <w:lang w:eastAsia="ru-RU"/>
        </w:rPr>
        <w:t xml:space="preserve"> </w:t>
      </w:r>
      <w:r w:rsidRPr="00763D10">
        <w:rPr>
          <w:rFonts w:ascii="Times New Roman" w:eastAsia="Times New Roman" w:hAnsi="Times New Roman"/>
          <w:sz w:val="28"/>
          <w:szCs w:val="28"/>
          <w:lang w:eastAsia="ru-RU"/>
        </w:rPr>
        <w:t xml:space="preserve">на 14 человек (0,3%). Положительное снижение наблюдается в ОО: </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№3 города Белогорск» на 2,2%;</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№4 города Белогорск» на 2,8%;</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№11 города Белогорск» на 2,1%;</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№200» на 1,3%;</w:t>
      </w:r>
    </w:p>
    <w:p w:rsidR="007F3130" w:rsidRPr="00763D10" w:rsidRDefault="007F3130" w:rsidP="006C78B3">
      <w:pPr>
        <w:pStyle w:val="af1"/>
        <w:widowControl w:val="0"/>
        <w:numPr>
          <w:ilvl w:val="0"/>
          <w:numId w:val="29"/>
        </w:numPr>
        <w:autoSpaceDE w:val="0"/>
        <w:autoSpaceDN w:val="0"/>
        <w:spacing w:after="0" w:line="240" w:lineRule="auto"/>
        <w:ind w:left="567" w:hanging="567"/>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СШ №17 на 0,3%.</w:t>
      </w:r>
    </w:p>
    <w:p w:rsidR="007F3130" w:rsidRPr="00763D10" w:rsidRDefault="007F3130" w:rsidP="0012521B">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2020/21 учебном году 581 обучающийся (7,2% от общего количества обучающихся 1-11 классов) 5-8 классов МАОУ «Школа №4 города Белогорск», МАОУ «Школа №10 города Белогорск», МАОУ «Школа №11 города Белогорск» посещали групповые занятия, 382 обучающихся МАОУ «Школа №4 города Белогорск», МАОУ «Школа №5 города Белогорск» (4,7% от общего числа) – факультативы.</w:t>
      </w:r>
    </w:p>
    <w:p w:rsidR="007F3130" w:rsidRPr="00763D10" w:rsidRDefault="007F3130" w:rsidP="0012521B">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Реализация предпрофильной подготовки в ОО города Белогорск </w:t>
      </w:r>
      <w:r w:rsidRPr="00763D10">
        <w:rPr>
          <w:rFonts w:ascii="Times New Roman" w:eastAsia="Times New Roman" w:hAnsi="Times New Roman"/>
          <w:sz w:val="28"/>
          <w:szCs w:val="28"/>
        </w:rPr>
        <w:lastRenderedPageBreak/>
        <w:t xml:space="preserve">представлена введением в образовательную деятельность 52 элективных курсов с охватом 1022 обучающихся (69,4% общего количества обучающихся 8-9 классов), а также факультативных (МАОУ «Школа №4 города Белогорск», МАОУ «Школа №5 города Белогорск») и групповых занятий по учебным предметам (МАОУ «Школа №3 города Белогорск», МАОУ «Школа №4 города Белогорск», МАОУ «Школа №10 города Белогорск») с охватом 296 человек (20% от общего количества обучающихся 8-9 классов). </w:t>
      </w:r>
    </w:p>
    <w:p w:rsidR="007F3130" w:rsidRPr="00763D10" w:rsidRDefault="007F3130" w:rsidP="0012521B">
      <w:pPr>
        <w:widowControl w:val="0"/>
        <w:autoSpaceDE w:val="0"/>
        <w:autoSpaceDN w:val="0"/>
        <w:spacing w:after="0" w:line="240" w:lineRule="auto"/>
        <w:ind w:right="-8"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Профильное обучение организовано в 5 общеобразовательных организациях: МАОУ «Гимназия №1 города Белогорск», МАОУ «Школа № 4 города Белогорск», МАОУ СШ №17, МАОУ «Школа №11 города Белогорск», МАОУ «Школа № 200».</w:t>
      </w:r>
    </w:p>
    <w:p w:rsidR="007F3130" w:rsidRPr="00763D10" w:rsidRDefault="007F3130" w:rsidP="0012521B">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Профильным обучением охвачены 366 обучающихся (64,9% от общего обучающихся 10-11 классов, занимающихся по ФГОС СОО).</w:t>
      </w:r>
    </w:p>
    <w:p w:rsidR="007F3130" w:rsidRPr="00763D10" w:rsidRDefault="007F3130" w:rsidP="0012521B">
      <w:pPr>
        <w:widowControl w:val="0"/>
        <w:autoSpaceDE w:val="0"/>
        <w:autoSpaceDN w:val="0"/>
        <w:spacing w:after="0" w:line="240" w:lineRule="auto"/>
        <w:ind w:firstLine="709"/>
        <w:jc w:val="both"/>
        <w:rPr>
          <w:rFonts w:ascii="Times New Roman" w:eastAsia="Times New Roman" w:hAnsi="Times New Roman"/>
          <w:sz w:val="28"/>
          <w:szCs w:val="28"/>
          <w:shd w:val="clear" w:color="auto" w:fill="FFFFFF"/>
        </w:rPr>
      </w:pPr>
      <w:r w:rsidRPr="00763D10">
        <w:rPr>
          <w:rFonts w:ascii="Times New Roman" w:eastAsia="Times New Roman" w:hAnsi="Times New Roman"/>
          <w:sz w:val="28"/>
          <w:szCs w:val="28"/>
          <w:shd w:val="clear" w:color="auto" w:fill="FFFFFF"/>
        </w:rPr>
        <w:t>В учебном плане каждой школы в самостоятельную предметную область выделены учебные предметы «Родной язык и литературное чтение на родном языке» и «Иностранный язык» («Иностранный язык» и «Второй иностранный язык»).</w:t>
      </w:r>
    </w:p>
    <w:p w:rsidR="007F3130" w:rsidRPr="00763D10" w:rsidRDefault="007F3130" w:rsidP="0012521B">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Согласно </w:t>
      </w:r>
      <w:r w:rsidR="0012521B" w:rsidRPr="00763D10">
        <w:rPr>
          <w:rFonts w:ascii="Times New Roman" w:eastAsia="Times New Roman" w:hAnsi="Times New Roman"/>
          <w:sz w:val="28"/>
          <w:szCs w:val="28"/>
        </w:rPr>
        <w:t>ФГОС ООО,</w:t>
      </w:r>
      <w:r w:rsidRPr="00763D10">
        <w:rPr>
          <w:rFonts w:ascii="Times New Roman" w:eastAsia="Times New Roman" w:hAnsi="Times New Roman"/>
          <w:sz w:val="28"/>
          <w:szCs w:val="28"/>
        </w:rPr>
        <w:t xml:space="preserve"> основной образовательной программе в части формируемой участниками образовательных отношений в образовательных организациях предусмотрен второй иностранный язык (1 час) в 5, 6 классах при наличии выбора изучения данного предмета обучающимися и родителями (законными представителями). В общеобразовательных организациях изучаются:</w:t>
      </w:r>
    </w:p>
    <w:p w:rsidR="007F3130" w:rsidRPr="00763D10" w:rsidRDefault="007F3130" w:rsidP="006C78B3">
      <w:pPr>
        <w:widowControl w:val="0"/>
        <w:numPr>
          <w:ilvl w:val="0"/>
          <w:numId w:val="28"/>
        </w:numPr>
        <w:autoSpaceDE w:val="0"/>
        <w:autoSpaceDN w:val="0"/>
        <w:spacing w:after="0" w:line="240" w:lineRule="auto"/>
        <w:ind w:left="686" w:hanging="686"/>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немецкий язык (МАОУ «Школа №3 города Белогорск», МАОУ «Школа №4 города Белогорск», МАОУ «Школа №5 города Белогорск», МАОУ «Школа №10 города Белогорск», МАОУ «Школа №11 города Белогорск», МАОУ СШ №17);</w:t>
      </w:r>
    </w:p>
    <w:p w:rsidR="007F3130" w:rsidRPr="00763D10" w:rsidRDefault="007F3130" w:rsidP="006C78B3">
      <w:pPr>
        <w:widowControl w:val="0"/>
        <w:numPr>
          <w:ilvl w:val="0"/>
          <w:numId w:val="28"/>
        </w:numPr>
        <w:autoSpaceDE w:val="0"/>
        <w:autoSpaceDN w:val="0"/>
        <w:spacing w:after="0" w:line="240" w:lineRule="auto"/>
        <w:ind w:left="686" w:hanging="686"/>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французский язык (МАОУ «Гимназия №1 города Белогорск», МАОУ «Школа №3 города Белогорск»);</w:t>
      </w:r>
    </w:p>
    <w:p w:rsidR="007F3130" w:rsidRPr="00763D10" w:rsidRDefault="007F3130" w:rsidP="006C78B3">
      <w:pPr>
        <w:widowControl w:val="0"/>
        <w:numPr>
          <w:ilvl w:val="0"/>
          <w:numId w:val="28"/>
        </w:numPr>
        <w:autoSpaceDE w:val="0"/>
        <w:autoSpaceDN w:val="0"/>
        <w:spacing w:after="0" w:line="240" w:lineRule="auto"/>
        <w:ind w:left="686" w:hanging="686"/>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китайский язык (МАОУ «Школа №200»).</w:t>
      </w:r>
    </w:p>
    <w:p w:rsidR="0012521B" w:rsidRPr="00763D10" w:rsidRDefault="0012521B" w:rsidP="0012521B">
      <w:pPr>
        <w:spacing w:after="0" w:line="240" w:lineRule="auto"/>
        <w:ind w:firstLine="686"/>
        <w:jc w:val="both"/>
        <w:rPr>
          <w:rFonts w:ascii="Times New Roman" w:hAnsi="Times New Roman"/>
          <w:sz w:val="28"/>
          <w:szCs w:val="28"/>
        </w:rPr>
      </w:pPr>
      <w:r w:rsidRPr="00763D10">
        <w:rPr>
          <w:rFonts w:ascii="Times New Roman" w:hAnsi="Times New Roman"/>
          <w:sz w:val="28"/>
          <w:szCs w:val="28"/>
        </w:rPr>
        <w:t xml:space="preserve">Родной язык и родная литература введены во всех образовательных организациях в следующих классах: </w:t>
      </w:r>
    </w:p>
    <w:p w:rsidR="00502294" w:rsidRPr="00763D10" w:rsidRDefault="00502294" w:rsidP="00F20302">
      <w:pPr>
        <w:spacing w:after="0" w:line="240" w:lineRule="auto"/>
        <w:ind w:firstLine="686"/>
        <w:jc w:val="center"/>
        <w:rPr>
          <w:rFonts w:ascii="Times New Roman" w:hAnsi="Times New Roman"/>
          <w:b/>
          <w:sz w:val="28"/>
          <w:szCs w:val="28"/>
        </w:rPr>
      </w:pPr>
      <w:r w:rsidRPr="00763D10">
        <w:rPr>
          <w:rFonts w:ascii="Times New Roman" w:hAnsi="Times New Roman"/>
          <w:b/>
          <w:sz w:val="28"/>
          <w:szCs w:val="28"/>
        </w:rPr>
        <w:t>Перечень организаций</w:t>
      </w:r>
      <w:r w:rsidR="00F20302" w:rsidRPr="00763D10">
        <w:rPr>
          <w:rFonts w:ascii="Times New Roman" w:hAnsi="Times New Roman"/>
          <w:b/>
          <w:sz w:val="28"/>
          <w:szCs w:val="28"/>
        </w:rPr>
        <w:t>, реализующих учебный предмет «Родной язык, родная литература»</w:t>
      </w:r>
    </w:p>
    <w:p w:rsidR="00502294" w:rsidRPr="00763D10" w:rsidRDefault="00502294" w:rsidP="00502294">
      <w:pPr>
        <w:spacing w:after="0" w:line="240" w:lineRule="auto"/>
        <w:ind w:firstLine="686"/>
        <w:jc w:val="right"/>
        <w:rPr>
          <w:rFonts w:ascii="Times New Roman" w:hAnsi="Times New Roman"/>
          <w:sz w:val="24"/>
          <w:szCs w:val="24"/>
        </w:rPr>
      </w:pPr>
      <w:r w:rsidRPr="00763D10">
        <w:rPr>
          <w:rFonts w:ascii="Times New Roman" w:hAnsi="Times New Roman"/>
          <w:sz w:val="24"/>
          <w:szCs w:val="24"/>
        </w:rPr>
        <w:t>Таблица № 42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7"/>
        <w:gridCol w:w="2193"/>
        <w:gridCol w:w="2846"/>
      </w:tblGrid>
      <w:tr w:rsidR="0012521B" w:rsidRPr="00763D10" w:rsidTr="0012521B">
        <w:trPr>
          <w:trHeight w:val="246"/>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ОО</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Родной язык</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Родная литература</w:t>
            </w:r>
          </w:p>
        </w:tc>
      </w:tr>
      <w:tr w:rsidR="0012521B" w:rsidRPr="00763D10" w:rsidTr="0012521B">
        <w:trPr>
          <w:trHeight w:val="305"/>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«Гимназия №1 города Белогорск»</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1,2,5,6,10,11</w:t>
            </w:r>
          </w:p>
        </w:tc>
      </w:tr>
      <w:tr w:rsidR="0012521B" w:rsidRPr="00763D10" w:rsidTr="0012521B">
        <w:trPr>
          <w:trHeight w:val="231"/>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«Школа №3 города Белогорск»</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1,2,5,6,10,11</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1,2,5,6,10,11</w:t>
            </w:r>
          </w:p>
        </w:tc>
      </w:tr>
      <w:tr w:rsidR="0012521B" w:rsidRPr="00763D10" w:rsidTr="0012521B">
        <w:trPr>
          <w:trHeight w:val="246"/>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«Школа №4 города Белогорск»</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1,2,5,6,10,11</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w:t>
            </w:r>
          </w:p>
        </w:tc>
      </w:tr>
      <w:tr w:rsidR="0012521B" w:rsidRPr="00763D10" w:rsidTr="0012521B">
        <w:trPr>
          <w:trHeight w:val="246"/>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«Школа №5 города Белогорск»</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1,2,5,6,10,11</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1,2,5,6,10,11</w:t>
            </w:r>
          </w:p>
        </w:tc>
      </w:tr>
      <w:tr w:rsidR="0012521B" w:rsidRPr="00763D10" w:rsidTr="0012521B">
        <w:trPr>
          <w:trHeight w:val="309"/>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«Школа №10 города Белогорск»</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5-10</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1-4</w:t>
            </w:r>
          </w:p>
        </w:tc>
      </w:tr>
      <w:tr w:rsidR="0012521B" w:rsidRPr="00763D10" w:rsidTr="0012521B">
        <w:trPr>
          <w:trHeight w:val="311"/>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«Школа №11 города Белогорск»</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1-11</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1-9</w:t>
            </w:r>
          </w:p>
        </w:tc>
      </w:tr>
      <w:tr w:rsidR="0012521B" w:rsidRPr="00763D10" w:rsidTr="0012521B">
        <w:trPr>
          <w:trHeight w:val="246"/>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СШ №17</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1,2,5,6,11</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1,2,5,6,11</w:t>
            </w:r>
          </w:p>
        </w:tc>
      </w:tr>
      <w:tr w:rsidR="0012521B" w:rsidRPr="00763D10" w:rsidTr="0012521B">
        <w:trPr>
          <w:trHeight w:val="231"/>
        </w:trPr>
        <w:tc>
          <w:tcPr>
            <w:tcW w:w="4267"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МАОУ «Школа №200»</w:t>
            </w:r>
          </w:p>
        </w:tc>
        <w:tc>
          <w:tcPr>
            <w:tcW w:w="2193"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1-9</w:t>
            </w:r>
          </w:p>
        </w:tc>
        <w:tc>
          <w:tcPr>
            <w:tcW w:w="2846" w:type="dxa"/>
          </w:tcPr>
          <w:p w:rsidR="0012521B" w:rsidRPr="00763D10" w:rsidRDefault="0012521B" w:rsidP="0012521B">
            <w:pPr>
              <w:spacing w:after="0" w:line="240" w:lineRule="auto"/>
              <w:jc w:val="both"/>
              <w:rPr>
                <w:rFonts w:ascii="Times New Roman" w:hAnsi="Times New Roman"/>
              </w:rPr>
            </w:pPr>
            <w:r w:rsidRPr="00763D10">
              <w:rPr>
                <w:rFonts w:ascii="Times New Roman" w:hAnsi="Times New Roman"/>
              </w:rPr>
              <w:t>1-11</w:t>
            </w:r>
          </w:p>
        </w:tc>
      </w:tr>
    </w:tbl>
    <w:p w:rsidR="0012521B" w:rsidRPr="00763D10" w:rsidRDefault="0012521B" w:rsidP="0012521B">
      <w:pPr>
        <w:widowControl w:val="0"/>
        <w:autoSpaceDE w:val="0"/>
        <w:autoSpaceDN w:val="0"/>
        <w:spacing w:after="0" w:line="240" w:lineRule="auto"/>
        <w:ind w:firstLine="709"/>
        <w:jc w:val="both"/>
        <w:rPr>
          <w:rFonts w:ascii="Times New Roman" w:eastAsia="Times New Roman" w:hAnsi="Times New Roman"/>
          <w:b/>
          <w:sz w:val="28"/>
          <w:szCs w:val="28"/>
        </w:rPr>
      </w:pPr>
      <w:r w:rsidRPr="00763D10">
        <w:rPr>
          <w:rFonts w:ascii="Times New Roman" w:eastAsia="Times New Roman" w:hAnsi="Times New Roman"/>
          <w:sz w:val="28"/>
          <w:szCs w:val="28"/>
        </w:rPr>
        <w:lastRenderedPageBreak/>
        <w:t xml:space="preserve">Вместе с тем, по итогам работы 2020/21 учебного года в общеобразовательных организациях </w:t>
      </w:r>
      <w:r w:rsidRPr="00763D10">
        <w:rPr>
          <w:rFonts w:ascii="Times New Roman" w:eastAsia="Times New Roman" w:hAnsi="Times New Roman"/>
          <w:b/>
          <w:sz w:val="28"/>
          <w:szCs w:val="28"/>
        </w:rPr>
        <w:t>выявлены следующие проблемы, требующие определенного решения:</w:t>
      </w:r>
    </w:p>
    <w:p w:rsidR="0012521B" w:rsidRPr="00763D10" w:rsidRDefault="0012521B" w:rsidP="006C78B3">
      <w:pPr>
        <w:widowControl w:val="0"/>
        <w:numPr>
          <w:ilvl w:val="0"/>
          <w:numId w:val="30"/>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 результатам учебной деятельности муниципальных общеобразовательных организаций успеваемость составила 99,7%, по сравнению с 2019/20 учебным годом показатель снизился на 0,1%. Также показатель успеваемости снизился на уровне среднего общего образования на 0,3% и составил 99,7% (2019/20 уч. г. – 100%).</w:t>
      </w:r>
    </w:p>
    <w:p w:rsidR="0012521B" w:rsidRPr="00763D10" w:rsidRDefault="0012521B" w:rsidP="006C78B3">
      <w:pPr>
        <w:widowControl w:val="0"/>
        <w:numPr>
          <w:ilvl w:val="0"/>
          <w:numId w:val="30"/>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Анализируя показатели успеваемости обучающихся по итогам 2019/20 и 2020/21 учебного года на уровнях: </w:t>
      </w:r>
    </w:p>
    <w:p w:rsidR="0012521B" w:rsidRPr="00763D10" w:rsidRDefault="0012521B" w:rsidP="006C78B3">
      <w:pPr>
        <w:widowControl w:val="0"/>
        <w:numPr>
          <w:ilvl w:val="0"/>
          <w:numId w:val="31"/>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u w:val="single"/>
        </w:rPr>
        <w:t>начального общего образования</w:t>
      </w:r>
      <w:r w:rsidRPr="00763D10">
        <w:rPr>
          <w:rFonts w:ascii="Times New Roman" w:eastAsia="Times New Roman" w:hAnsi="Times New Roman"/>
          <w:sz w:val="28"/>
          <w:szCs w:val="28"/>
        </w:rPr>
        <w:t xml:space="preserve"> понижение показателей успеваемости в МАОУ СШ №17 на 0,8% (99,2%);</w:t>
      </w:r>
    </w:p>
    <w:p w:rsidR="0012521B" w:rsidRPr="00763D10" w:rsidRDefault="0012521B" w:rsidP="006C78B3">
      <w:pPr>
        <w:widowControl w:val="0"/>
        <w:numPr>
          <w:ilvl w:val="0"/>
          <w:numId w:val="31"/>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u w:val="single"/>
          <w:lang w:eastAsia="ru-RU"/>
        </w:rPr>
        <w:t>среднего общего образования</w:t>
      </w:r>
      <w:r w:rsidRPr="00763D10">
        <w:rPr>
          <w:rFonts w:ascii="Times New Roman" w:eastAsia="Times New Roman" w:hAnsi="Times New Roman"/>
          <w:sz w:val="28"/>
          <w:szCs w:val="28"/>
          <w:lang w:eastAsia="ru-RU"/>
        </w:rPr>
        <w:t xml:space="preserve"> понижение показателей успеваемости в</w:t>
      </w:r>
      <w:r w:rsidRPr="00763D10">
        <w:rPr>
          <w:rFonts w:ascii="Times New Roman" w:eastAsia="Times New Roman" w:hAnsi="Times New Roman"/>
          <w:sz w:val="28"/>
          <w:szCs w:val="28"/>
        </w:rPr>
        <w:t xml:space="preserve"> МАОУ «Школа №5 города Белогорск» на 3,8% (99,7%).</w:t>
      </w:r>
    </w:p>
    <w:p w:rsidR="0012521B" w:rsidRPr="00763D10" w:rsidRDefault="0012521B" w:rsidP="006C78B3">
      <w:pPr>
        <w:widowControl w:val="0"/>
        <w:numPr>
          <w:ilvl w:val="0"/>
          <w:numId w:val="30"/>
        </w:numPr>
        <w:autoSpaceDE w:val="0"/>
        <w:autoSpaceDN w:val="0"/>
        <w:spacing w:after="0" w:line="240" w:lineRule="auto"/>
        <w:ind w:left="709" w:hanging="709"/>
        <w:contextualSpacing/>
        <w:jc w:val="both"/>
        <w:rPr>
          <w:rFonts w:ascii="Times New Roman" w:eastAsia="Times New Roman" w:hAnsi="Times New Roman"/>
          <w:sz w:val="28"/>
          <w:szCs w:val="28"/>
          <w:u w:val="single"/>
          <w:lang w:eastAsia="ru-RU"/>
        </w:rPr>
      </w:pPr>
      <w:r w:rsidRPr="00763D10">
        <w:rPr>
          <w:rFonts w:ascii="Times New Roman" w:eastAsia="Times New Roman" w:hAnsi="Times New Roman"/>
          <w:sz w:val="28"/>
          <w:szCs w:val="28"/>
          <w:lang w:eastAsia="ru-RU"/>
        </w:rPr>
        <w:t xml:space="preserve">Недостаточно организована система индивидуальной работы со слабоуспевающими обучающимися. </w:t>
      </w:r>
    </w:p>
    <w:p w:rsidR="0012521B" w:rsidRPr="00763D10" w:rsidRDefault="0012521B" w:rsidP="006C78B3">
      <w:pPr>
        <w:widowControl w:val="0"/>
        <w:numPr>
          <w:ilvl w:val="1"/>
          <w:numId w:val="30"/>
        </w:numPr>
        <w:autoSpaceDE w:val="0"/>
        <w:autoSpaceDN w:val="0"/>
        <w:spacing w:after="0" w:line="240" w:lineRule="auto"/>
        <w:ind w:left="709" w:hanging="709"/>
        <w:contextualSpacing/>
        <w:jc w:val="both"/>
        <w:rPr>
          <w:rFonts w:ascii="Times New Roman" w:eastAsia="Times New Roman" w:hAnsi="Times New Roman"/>
          <w:sz w:val="28"/>
          <w:szCs w:val="28"/>
          <w:u w:val="single"/>
          <w:lang w:eastAsia="ru-RU"/>
        </w:rPr>
      </w:pPr>
      <w:r w:rsidRPr="00763D10">
        <w:rPr>
          <w:rFonts w:ascii="Times New Roman" w:eastAsia="Times New Roman" w:hAnsi="Times New Roman"/>
          <w:sz w:val="28"/>
          <w:szCs w:val="28"/>
          <w:lang w:eastAsia="ru-RU"/>
        </w:rPr>
        <w:t>Не освоили образовательную программу начального общего,</w:t>
      </w:r>
      <w:r w:rsidRPr="00763D10">
        <w:rPr>
          <w:rFonts w:ascii="Times New Roman" w:eastAsia="Times New Roman" w:hAnsi="Times New Roman"/>
          <w:sz w:val="28"/>
          <w:szCs w:val="28"/>
        </w:rPr>
        <w:t xml:space="preserve"> основного общего и среднего общего образования – 19 обучающихся, из которых:</w:t>
      </w:r>
    </w:p>
    <w:p w:rsidR="0012521B" w:rsidRPr="00763D10" w:rsidRDefault="0012521B" w:rsidP="006C78B3">
      <w:pPr>
        <w:widowControl w:val="0"/>
        <w:numPr>
          <w:ilvl w:val="0"/>
          <w:numId w:val="31"/>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rPr>
        <w:t>9 обучающихся имеют отметку «2» по двум и более предметам (</w:t>
      </w:r>
      <w:r w:rsidRPr="00763D10">
        <w:rPr>
          <w:rFonts w:ascii="Times New Roman" w:eastAsia="Times New Roman" w:hAnsi="Times New Roman"/>
          <w:sz w:val="28"/>
          <w:szCs w:val="28"/>
          <w:lang w:eastAsia="ru-RU"/>
        </w:rPr>
        <w:t>«Гимназия №1 города Белогорск» – 1, МАОУ «Школа №3 города Белогорск» – 1, МАОУ «Школа №5 города Белогорск» – 1, МАОУ «Школа №10 города Белогорск» – 2, МАОУ «Школа №11 города Белогорск» – 3, МАОУ СШ №17 – 1);</w:t>
      </w:r>
    </w:p>
    <w:p w:rsidR="0012521B" w:rsidRPr="00763D10" w:rsidRDefault="0012521B" w:rsidP="006C78B3">
      <w:pPr>
        <w:widowControl w:val="0"/>
        <w:numPr>
          <w:ilvl w:val="0"/>
          <w:numId w:val="31"/>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5 обучающихся имеют отметку «2» по одному предмету (МАОУ «Гимназия № 1 города Белогорск» – 3 обучающихся, МАОУ СШ №17 – 2);</w:t>
      </w:r>
    </w:p>
    <w:p w:rsidR="00F20302" w:rsidRPr="00763D10" w:rsidRDefault="00F20302" w:rsidP="00F20302">
      <w:pPr>
        <w:widowControl w:val="0"/>
        <w:autoSpaceDE w:val="0"/>
        <w:autoSpaceDN w:val="0"/>
        <w:spacing w:after="0" w:line="240" w:lineRule="auto"/>
        <w:ind w:left="709"/>
        <w:contextualSpacing/>
        <w:jc w:val="center"/>
        <w:rPr>
          <w:rFonts w:ascii="Times New Roman" w:eastAsia="Times New Roman" w:hAnsi="Times New Roman"/>
          <w:b/>
          <w:sz w:val="28"/>
          <w:szCs w:val="28"/>
        </w:rPr>
      </w:pPr>
      <w:r w:rsidRPr="00763D10">
        <w:rPr>
          <w:rFonts w:ascii="Times New Roman" w:eastAsia="Times New Roman" w:hAnsi="Times New Roman"/>
          <w:b/>
          <w:sz w:val="28"/>
          <w:szCs w:val="28"/>
        </w:rPr>
        <w:t>Количество обучающихся, не освоивших программу</w:t>
      </w:r>
    </w:p>
    <w:p w:rsidR="00F20302" w:rsidRPr="00763D10" w:rsidRDefault="00F20302" w:rsidP="00F20302">
      <w:pPr>
        <w:widowControl w:val="0"/>
        <w:autoSpaceDE w:val="0"/>
        <w:autoSpaceDN w:val="0"/>
        <w:spacing w:after="0" w:line="240" w:lineRule="auto"/>
        <w:ind w:left="709"/>
        <w:contextualSpacing/>
        <w:jc w:val="right"/>
        <w:rPr>
          <w:rFonts w:ascii="Times New Roman" w:eastAsia="Times New Roman" w:hAnsi="Times New Roman"/>
          <w:sz w:val="24"/>
          <w:szCs w:val="24"/>
        </w:rPr>
      </w:pPr>
      <w:r w:rsidRPr="00763D10">
        <w:rPr>
          <w:rFonts w:ascii="Times New Roman" w:eastAsia="Times New Roman" w:hAnsi="Times New Roman"/>
          <w:sz w:val="24"/>
          <w:szCs w:val="24"/>
        </w:rPr>
        <w:t>Таблица № 43</w:t>
      </w: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98"/>
        <w:gridCol w:w="5026"/>
      </w:tblGrid>
      <w:tr w:rsidR="0012521B" w:rsidRPr="00763D10" w:rsidTr="0012521B">
        <w:trPr>
          <w:trHeight w:val="643"/>
        </w:trPr>
        <w:tc>
          <w:tcPr>
            <w:tcW w:w="2269" w:type="dxa"/>
            <w:shd w:val="clear" w:color="auto" w:fill="auto"/>
          </w:tcPr>
          <w:p w:rsidR="0012521B" w:rsidRPr="00763D10" w:rsidRDefault="0012521B" w:rsidP="0012521B">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Уровень образования</w:t>
            </w:r>
          </w:p>
        </w:tc>
        <w:tc>
          <w:tcPr>
            <w:tcW w:w="2298" w:type="dxa"/>
            <w:shd w:val="clear" w:color="auto" w:fill="auto"/>
          </w:tcPr>
          <w:p w:rsidR="0012521B" w:rsidRPr="00763D10" w:rsidRDefault="0012521B" w:rsidP="0012521B">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Количество обучающихся</w:t>
            </w:r>
          </w:p>
        </w:tc>
        <w:tc>
          <w:tcPr>
            <w:tcW w:w="5026" w:type="dxa"/>
            <w:shd w:val="clear" w:color="auto" w:fill="auto"/>
          </w:tcPr>
          <w:p w:rsidR="0012521B" w:rsidRPr="00763D10" w:rsidRDefault="0012521B" w:rsidP="0012521B">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ОУ</w:t>
            </w:r>
          </w:p>
        </w:tc>
      </w:tr>
      <w:tr w:rsidR="0012521B" w:rsidRPr="00763D10" w:rsidTr="00F20302">
        <w:trPr>
          <w:trHeight w:val="1305"/>
        </w:trPr>
        <w:tc>
          <w:tcPr>
            <w:tcW w:w="2269" w:type="dxa"/>
            <w:shd w:val="clear" w:color="auto" w:fill="auto"/>
          </w:tcPr>
          <w:p w:rsidR="0012521B" w:rsidRPr="00763D10" w:rsidRDefault="0012521B"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начального общего образования</w:t>
            </w:r>
          </w:p>
        </w:tc>
        <w:tc>
          <w:tcPr>
            <w:tcW w:w="2298" w:type="dxa"/>
            <w:shd w:val="clear" w:color="auto" w:fill="auto"/>
          </w:tcPr>
          <w:p w:rsidR="0012521B" w:rsidRPr="00763D10" w:rsidRDefault="0012521B" w:rsidP="0012521B">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9</w:t>
            </w:r>
          </w:p>
        </w:tc>
        <w:tc>
          <w:tcPr>
            <w:tcW w:w="5026" w:type="dxa"/>
            <w:shd w:val="clear" w:color="auto" w:fill="auto"/>
          </w:tcPr>
          <w:p w:rsidR="0012521B" w:rsidRPr="00763D10" w:rsidRDefault="0012521B"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«Гимназия №1 города Белогорск» - 1, МАОУ «Школа №3 города Белогорск» - 1, МАОУ «Школа №10 города Белогорск» - 2, МАОУ «Школа №11 города Белогорск» - 2</w:t>
            </w:r>
          </w:p>
          <w:p w:rsidR="0012521B" w:rsidRPr="00763D10" w:rsidRDefault="0012521B"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СШ №17 - 3</w:t>
            </w:r>
          </w:p>
        </w:tc>
      </w:tr>
      <w:tr w:rsidR="0012521B" w:rsidRPr="00763D10" w:rsidTr="0012521B">
        <w:trPr>
          <w:trHeight w:val="1072"/>
        </w:trPr>
        <w:tc>
          <w:tcPr>
            <w:tcW w:w="2269" w:type="dxa"/>
            <w:shd w:val="clear" w:color="auto" w:fill="auto"/>
          </w:tcPr>
          <w:p w:rsidR="0012521B" w:rsidRPr="00763D10" w:rsidRDefault="0012521B"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основного общего образования</w:t>
            </w:r>
          </w:p>
        </w:tc>
        <w:tc>
          <w:tcPr>
            <w:tcW w:w="2298" w:type="dxa"/>
            <w:shd w:val="clear" w:color="auto" w:fill="auto"/>
          </w:tcPr>
          <w:p w:rsidR="0012521B" w:rsidRPr="00763D10" w:rsidRDefault="0012521B" w:rsidP="0012521B">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8</w:t>
            </w:r>
          </w:p>
        </w:tc>
        <w:tc>
          <w:tcPr>
            <w:tcW w:w="5026" w:type="dxa"/>
            <w:shd w:val="clear" w:color="auto" w:fill="auto"/>
          </w:tcPr>
          <w:p w:rsidR="0012521B" w:rsidRPr="00763D10" w:rsidRDefault="0012521B"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«Гимназия №1 города Белогорск» - 3, МАОУ «Школа №5 города Белогорск» - 1, МАОУ «Школа №11 города Белогорск» - 1, МАОУ СШ №17 - 1, МАОУ «Школа №200» - 2</w:t>
            </w:r>
          </w:p>
        </w:tc>
      </w:tr>
      <w:tr w:rsidR="0012521B" w:rsidRPr="00763D10" w:rsidTr="0012521B">
        <w:trPr>
          <w:trHeight w:val="535"/>
        </w:trPr>
        <w:tc>
          <w:tcPr>
            <w:tcW w:w="2269" w:type="dxa"/>
            <w:shd w:val="clear" w:color="auto" w:fill="auto"/>
          </w:tcPr>
          <w:p w:rsidR="0012521B" w:rsidRPr="00763D10" w:rsidRDefault="0012521B"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среднего общего образования</w:t>
            </w:r>
          </w:p>
        </w:tc>
        <w:tc>
          <w:tcPr>
            <w:tcW w:w="2298" w:type="dxa"/>
            <w:shd w:val="clear" w:color="auto" w:fill="auto"/>
          </w:tcPr>
          <w:p w:rsidR="0012521B" w:rsidRPr="00763D10" w:rsidRDefault="0012521B" w:rsidP="0012521B">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2</w:t>
            </w:r>
          </w:p>
        </w:tc>
        <w:tc>
          <w:tcPr>
            <w:tcW w:w="5026" w:type="dxa"/>
            <w:shd w:val="clear" w:color="auto" w:fill="auto"/>
          </w:tcPr>
          <w:p w:rsidR="0012521B" w:rsidRPr="00763D10" w:rsidRDefault="0012521B"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МАОУ «Школа №5 города Белогорск» - 2</w:t>
            </w:r>
          </w:p>
        </w:tc>
      </w:tr>
      <w:tr w:rsidR="00F20302" w:rsidRPr="00763D10" w:rsidTr="00F20302">
        <w:trPr>
          <w:trHeight w:val="244"/>
        </w:trPr>
        <w:tc>
          <w:tcPr>
            <w:tcW w:w="2269" w:type="dxa"/>
            <w:shd w:val="clear" w:color="auto" w:fill="auto"/>
          </w:tcPr>
          <w:p w:rsidR="00F20302" w:rsidRPr="00763D10" w:rsidRDefault="00F20302" w:rsidP="0012521B">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Всего </w:t>
            </w:r>
          </w:p>
        </w:tc>
        <w:tc>
          <w:tcPr>
            <w:tcW w:w="2298" w:type="dxa"/>
            <w:shd w:val="clear" w:color="auto" w:fill="auto"/>
          </w:tcPr>
          <w:p w:rsidR="00F20302" w:rsidRPr="00763D10" w:rsidRDefault="00F20302" w:rsidP="0012521B">
            <w:pPr>
              <w:widowControl w:val="0"/>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19</w:t>
            </w:r>
          </w:p>
        </w:tc>
        <w:tc>
          <w:tcPr>
            <w:tcW w:w="5026" w:type="dxa"/>
            <w:shd w:val="clear" w:color="auto" w:fill="auto"/>
          </w:tcPr>
          <w:p w:rsidR="00F20302" w:rsidRPr="00763D10" w:rsidRDefault="00F20302" w:rsidP="0012521B">
            <w:pPr>
              <w:widowControl w:val="0"/>
              <w:autoSpaceDE w:val="0"/>
              <w:autoSpaceDN w:val="0"/>
              <w:spacing w:after="0" w:line="240" w:lineRule="auto"/>
              <w:jc w:val="both"/>
              <w:rPr>
                <w:rFonts w:ascii="Times New Roman" w:eastAsia="Times New Roman" w:hAnsi="Times New Roman"/>
                <w:sz w:val="24"/>
                <w:szCs w:val="24"/>
              </w:rPr>
            </w:pPr>
          </w:p>
        </w:tc>
      </w:tr>
    </w:tbl>
    <w:p w:rsidR="0012521B" w:rsidRPr="00763D10" w:rsidRDefault="0012521B" w:rsidP="006C78B3">
      <w:pPr>
        <w:widowControl w:val="0"/>
        <w:numPr>
          <w:ilvl w:val="0"/>
          <w:numId w:val="31"/>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rPr>
        <w:t xml:space="preserve">5 обучающихся не аттестованы за 2020/21 учебный год по причине пропусков уроков без уважительных причин из </w:t>
      </w:r>
      <w:r w:rsidRPr="00763D10">
        <w:rPr>
          <w:rFonts w:ascii="Times New Roman" w:eastAsia="Times New Roman" w:hAnsi="Times New Roman"/>
          <w:sz w:val="28"/>
          <w:szCs w:val="28"/>
          <w:lang w:eastAsia="ru-RU"/>
        </w:rPr>
        <w:t xml:space="preserve">МАОУ «Школа №5 города Белогорск» - 2 (8, 10 класс), МАОУ СШ №17 – 1 (8 класс), МАОУ </w:t>
      </w:r>
      <w:r w:rsidRPr="00763D10">
        <w:rPr>
          <w:rFonts w:ascii="Times New Roman" w:eastAsia="Times New Roman" w:hAnsi="Times New Roman"/>
          <w:sz w:val="28"/>
          <w:szCs w:val="28"/>
          <w:lang w:eastAsia="ru-RU"/>
        </w:rPr>
        <w:lastRenderedPageBreak/>
        <w:t>«Школа №200» - 2</w:t>
      </w:r>
      <w:r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lang w:eastAsia="ru-RU"/>
        </w:rPr>
        <w:t>6,7 класс).</w:t>
      </w:r>
    </w:p>
    <w:p w:rsidR="0012521B" w:rsidRPr="00763D10" w:rsidRDefault="0012521B" w:rsidP="006C78B3">
      <w:pPr>
        <w:widowControl w:val="0"/>
        <w:numPr>
          <w:ilvl w:val="1"/>
          <w:numId w:val="30"/>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По итогам 2020/21 учебного года 372 обучающихся окончили учебный год с одной «3». Среднегородской показатель наличия учащихся, имеющих одну «3» </w:t>
      </w:r>
      <w:r w:rsidRPr="00763D10">
        <w:rPr>
          <w:rFonts w:ascii="Times New Roman" w:eastAsia="Times New Roman" w:hAnsi="Times New Roman"/>
          <w:sz w:val="28"/>
          <w:szCs w:val="28"/>
          <w:lang w:eastAsia="ru-RU"/>
        </w:rPr>
        <w:t xml:space="preserve">– </w:t>
      </w:r>
      <w:r w:rsidRPr="00763D10">
        <w:rPr>
          <w:rFonts w:ascii="Times New Roman" w:eastAsia="Times New Roman" w:hAnsi="Times New Roman"/>
          <w:sz w:val="28"/>
          <w:szCs w:val="28"/>
        </w:rPr>
        <w:t xml:space="preserve">5,1% от общего количества обучающихся 2-11 классов. </w:t>
      </w:r>
      <w:r w:rsidRPr="00763D10">
        <w:rPr>
          <w:rFonts w:ascii="Times New Roman" w:eastAsia="Times New Roman" w:hAnsi="Times New Roman"/>
          <w:sz w:val="28"/>
          <w:szCs w:val="28"/>
          <w:lang w:eastAsia="ru-RU"/>
        </w:rPr>
        <w:t>Выше среднего значения по городу в ОО:</w:t>
      </w:r>
    </w:p>
    <w:p w:rsidR="0012521B" w:rsidRPr="00763D10" w:rsidRDefault="0012521B" w:rsidP="006C78B3">
      <w:pPr>
        <w:widowControl w:val="0"/>
        <w:numPr>
          <w:ilvl w:val="0"/>
          <w:numId w:val="33"/>
        </w:numPr>
        <w:tabs>
          <w:tab w:val="left" w:pos="709"/>
        </w:tabs>
        <w:autoSpaceDE w:val="0"/>
        <w:autoSpaceDN w:val="0"/>
        <w:spacing w:after="0" w:line="240" w:lineRule="auto"/>
        <w:ind w:left="1418" w:hanging="1418"/>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№10 города Белогорск» на 2,3% (7,4%);</w:t>
      </w:r>
    </w:p>
    <w:p w:rsidR="0012521B" w:rsidRPr="00763D10" w:rsidRDefault="0012521B" w:rsidP="006C78B3">
      <w:pPr>
        <w:widowControl w:val="0"/>
        <w:numPr>
          <w:ilvl w:val="0"/>
          <w:numId w:val="33"/>
        </w:numPr>
        <w:tabs>
          <w:tab w:val="left" w:pos="709"/>
        </w:tabs>
        <w:autoSpaceDE w:val="0"/>
        <w:autoSpaceDN w:val="0"/>
        <w:spacing w:after="0" w:line="240" w:lineRule="auto"/>
        <w:ind w:left="1418" w:hanging="1418"/>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№5 города Белогорск» на 2,1% (7,2%);</w:t>
      </w:r>
    </w:p>
    <w:p w:rsidR="0012521B" w:rsidRPr="00763D10" w:rsidRDefault="0012521B" w:rsidP="006C78B3">
      <w:pPr>
        <w:widowControl w:val="0"/>
        <w:numPr>
          <w:ilvl w:val="0"/>
          <w:numId w:val="33"/>
        </w:numPr>
        <w:tabs>
          <w:tab w:val="left" w:pos="709"/>
        </w:tabs>
        <w:autoSpaceDE w:val="0"/>
        <w:autoSpaceDN w:val="0"/>
        <w:spacing w:after="0" w:line="240" w:lineRule="auto"/>
        <w:ind w:left="1418" w:hanging="1418"/>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«Гимназия №1 города Белогорск» на 1,1% (6,2%).</w:t>
      </w:r>
    </w:p>
    <w:p w:rsidR="0012521B" w:rsidRPr="00763D10" w:rsidRDefault="0012521B" w:rsidP="006C78B3">
      <w:pPr>
        <w:widowControl w:val="0"/>
        <w:numPr>
          <w:ilvl w:val="0"/>
          <w:numId w:val="30"/>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 результатам учебной деятельности муниципальных общеобразовательных организаций показатель качества знаний обучающихся в 2020/21 учебном году снизился на 7,9% по сравнению с прошлым учебным годом и составил 51,4% (в 2021/20 уч. г. – 59,3%).</w:t>
      </w:r>
    </w:p>
    <w:p w:rsidR="0012521B" w:rsidRPr="00763D10" w:rsidRDefault="0012521B" w:rsidP="008518E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Во всех ОО наблюдается отрицательная динамика показателей качества знаний обучающихся:</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на 10,2% (53,6%);</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№3 города Белогорск» на 7,5% (37,4%); </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№4 города Белогорск» на 3,1% (56,9%); </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на 1,6% (50,2%);</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№10 города Белогорск» на 5,7% (36,9%); </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№11 города Белогорск» на 9,1% (48,2%);</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на 1,3% (58,9%);</w:t>
      </w:r>
    </w:p>
    <w:p w:rsidR="0012521B" w:rsidRPr="00763D10" w:rsidRDefault="0012521B" w:rsidP="006C78B3">
      <w:pPr>
        <w:pStyle w:val="af1"/>
        <w:numPr>
          <w:ilvl w:val="0"/>
          <w:numId w:val="35"/>
        </w:numPr>
        <w:spacing w:after="0" w:line="240" w:lineRule="auto"/>
        <w:ind w:left="0" w:firstLine="0"/>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на 6,7% (57,6%).</w:t>
      </w:r>
    </w:p>
    <w:p w:rsidR="0012521B" w:rsidRPr="00763D10" w:rsidRDefault="0012521B" w:rsidP="008518E7">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том числе снижение качества знаний обучающихся произошло на уровнях:</w:t>
      </w:r>
    </w:p>
    <w:p w:rsidR="0012521B" w:rsidRPr="00763D10" w:rsidRDefault="0012521B" w:rsidP="006C78B3">
      <w:pPr>
        <w:widowControl w:val="0"/>
        <w:numPr>
          <w:ilvl w:val="0"/>
          <w:numId w:val="34"/>
        </w:numPr>
        <w:autoSpaceDE w:val="0"/>
        <w:autoSpaceDN w:val="0"/>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начального общего образования на 5,5% (63,7%) (2019/20 уч. г. 69,2%); </w:t>
      </w:r>
    </w:p>
    <w:p w:rsidR="0012521B" w:rsidRPr="00763D10" w:rsidRDefault="0012521B" w:rsidP="006C78B3">
      <w:pPr>
        <w:widowControl w:val="0"/>
        <w:numPr>
          <w:ilvl w:val="0"/>
          <w:numId w:val="34"/>
        </w:numPr>
        <w:autoSpaceDE w:val="0"/>
        <w:autoSpaceDN w:val="0"/>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основного общего образования на 6,3% (41,1%) (2019/20 уч. г. - 47,4%); </w:t>
      </w:r>
    </w:p>
    <w:p w:rsidR="0012521B" w:rsidRPr="00763D10" w:rsidRDefault="0012521B" w:rsidP="006C78B3">
      <w:pPr>
        <w:widowControl w:val="0"/>
        <w:numPr>
          <w:ilvl w:val="0"/>
          <w:numId w:val="34"/>
        </w:numPr>
        <w:autoSpaceDE w:val="0"/>
        <w:autoSpaceDN w:val="0"/>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среднего общего образования на 0,9% (65,9%) (2019/20 уч. г -66,8%).</w:t>
      </w:r>
    </w:p>
    <w:p w:rsidR="0012521B" w:rsidRPr="00763D10" w:rsidRDefault="0012521B" w:rsidP="006C78B3">
      <w:pPr>
        <w:widowControl w:val="0"/>
        <w:numPr>
          <w:ilvl w:val="0"/>
          <w:numId w:val="30"/>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Анализируя показатели качества знаний обучающихся по итогам 2019/20 и 2020/21 учебного года на уровнях:</w:t>
      </w:r>
    </w:p>
    <w:p w:rsidR="0012521B" w:rsidRPr="00763D10" w:rsidRDefault="0012521B" w:rsidP="006C78B3">
      <w:pPr>
        <w:widowControl w:val="0"/>
        <w:numPr>
          <w:ilvl w:val="1"/>
          <w:numId w:val="30"/>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u w:val="single"/>
        </w:rPr>
        <w:t>Начального общего образования</w:t>
      </w:r>
      <w:r w:rsidRPr="00763D10">
        <w:rPr>
          <w:rFonts w:ascii="Times New Roman" w:eastAsia="Times New Roman" w:hAnsi="Times New Roman"/>
          <w:sz w:val="28"/>
          <w:szCs w:val="28"/>
        </w:rPr>
        <w:t xml:space="preserve"> понижение качества знаний обучающихся в ОО: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на 7,1% (69,9%);</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№3 города Белогорск» на 11,4% (48,8%);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№4 города Белогорск» на 5,7% (68,8%);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№10 города Белогорск» на 3,6% (49,1%);</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№11 города Белогорск» на 6,7% (58,1%);</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СШ № 17 на 5,4% (71,8%);</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на 9,6% (72,2%).</w:t>
      </w:r>
    </w:p>
    <w:p w:rsidR="0012521B" w:rsidRPr="00763D10" w:rsidRDefault="0012521B" w:rsidP="006C78B3">
      <w:pPr>
        <w:widowControl w:val="0"/>
        <w:numPr>
          <w:ilvl w:val="1"/>
          <w:numId w:val="30"/>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u w:val="single"/>
        </w:rPr>
        <w:t>Основного общего образования</w:t>
      </w:r>
      <w:r w:rsidRPr="00763D10">
        <w:rPr>
          <w:rFonts w:ascii="Times New Roman" w:eastAsia="Times New Roman" w:hAnsi="Times New Roman"/>
          <w:sz w:val="28"/>
          <w:szCs w:val="28"/>
        </w:rPr>
        <w:t xml:space="preserve"> снижение качества знаний отмечено в ОО: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«Гимназия №1 города Белогорск» на 12,1% (43,1%);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№3 города Белогорск» на 2,3% (29,9%);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МАОУ «Школа №4 города Белогорск» на 2,3</w:t>
      </w:r>
      <w:r w:rsidR="008518E7" w:rsidRPr="00763D10">
        <w:rPr>
          <w:rFonts w:ascii="Times New Roman" w:eastAsia="Times New Roman" w:hAnsi="Times New Roman"/>
          <w:sz w:val="28"/>
          <w:szCs w:val="28"/>
        </w:rPr>
        <w:t>% (</w:t>
      </w:r>
      <w:r w:rsidRPr="00763D10">
        <w:rPr>
          <w:rFonts w:ascii="Times New Roman" w:eastAsia="Times New Roman" w:hAnsi="Times New Roman"/>
          <w:sz w:val="28"/>
          <w:szCs w:val="28"/>
        </w:rPr>
        <w:t xml:space="preserve">45%);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№5 города Белогорск» на 2,8% (43,6%);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№10 города Белогорск» на 6,7% (26,2%).</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№11 города Белогорск» на 13% (37,7%); </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на 5,5% (48,6%);</w:t>
      </w:r>
    </w:p>
    <w:p w:rsidR="0012521B" w:rsidRPr="00763D10" w:rsidRDefault="0012521B" w:rsidP="006C78B3">
      <w:pPr>
        <w:widowControl w:val="0"/>
        <w:numPr>
          <w:ilvl w:val="0"/>
          <w:numId w:val="3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на 5,5% (44,8%).</w:t>
      </w:r>
    </w:p>
    <w:p w:rsidR="008518E7" w:rsidRPr="00763D10" w:rsidRDefault="0012521B" w:rsidP="006C78B3">
      <w:pPr>
        <w:pStyle w:val="af1"/>
        <w:widowControl w:val="0"/>
        <w:numPr>
          <w:ilvl w:val="0"/>
          <w:numId w:val="36"/>
        </w:numPr>
        <w:autoSpaceDE w:val="0"/>
        <w:autoSpaceDN w:val="0"/>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u w:val="single"/>
        </w:rPr>
        <w:t>Среднего общего образования</w:t>
      </w:r>
      <w:r w:rsidRPr="00763D10">
        <w:rPr>
          <w:rFonts w:ascii="Times New Roman" w:eastAsia="Times New Roman" w:hAnsi="Times New Roman"/>
          <w:sz w:val="28"/>
          <w:szCs w:val="28"/>
        </w:rPr>
        <w:t xml:space="preserve"> снижение качества знаний отмечено в ОО: </w:t>
      </w:r>
    </w:p>
    <w:p w:rsidR="0012521B" w:rsidRPr="00763D10" w:rsidRDefault="0012521B" w:rsidP="006C78B3">
      <w:pPr>
        <w:pStyle w:val="af1"/>
        <w:widowControl w:val="0"/>
        <w:numPr>
          <w:ilvl w:val="0"/>
          <w:numId w:val="36"/>
        </w:numPr>
        <w:autoSpaceDE w:val="0"/>
        <w:autoSpaceDN w:val="0"/>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на 11,4% (53,1%);</w:t>
      </w:r>
    </w:p>
    <w:p w:rsidR="0012521B" w:rsidRPr="00763D10" w:rsidRDefault="0012521B" w:rsidP="006C78B3">
      <w:pPr>
        <w:pStyle w:val="af1"/>
        <w:widowControl w:val="0"/>
        <w:numPr>
          <w:ilvl w:val="0"/>
          <w:numId w:val="36"/>
        </w:numPr>
        <w:autoSpaceDE w:val="0"/>
        <w:autoSpaceDN w:val="0"/>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на 1,1% (54,7%);</w:t>
      </w:r>
    </w:p>
    <w:p w:rsidR="0012521B" w:rsidRPr="00763D10" w:rsidRDefault="0012521B" w:rsidP="006C78B3">
      <w:pPr>
        <w:pStyle w:val="af1"/>
        <w:widowControl w:val="0"/>
        <w:numPr>
          <w:ilvl w:val="0"/>
          <w:numId w:val="36"/>
        </w:numPr>
        <w:autoSpaceDE w:val="0"/>
        <w:autoSpaceDN w:val="0"/>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№10 гор</w:t>
      </w:r>
      <w:r w:rsidR="008518E7" w:rsidRPr="00763D10">
        <w:rPr>
          <w:rFonts w:ascii="Times New Roman" w:eastAsia="Times New Roman" w:hAnsi="Times New Roman"/>
          <w:sz w:val="28"/>
          <w:szCs w:val="28"/>
        </w:rPr>
        <w:t>ода Белогорск» на 13,7% (58,3%).</w:t>
      </w:r>
    </w:p>
    <w:p w:rsidR="0012521B" w:rsidRPr="00763D10" w:rsidRDefault="0012521B" w:rsidP="008518E7">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Наиболее выраженное снижение качества знаний в МАОУ «Школа №3 города Белогорск» на 30% (25%).</w:t>
      </w:r>
    </w:p>
    <w:p w:rsidR="0012521B" w:rsidRPr="00763D10" w:rsidRDefault="0012521B" w:rsidP="006C78B3">
      <w:pPr>
        <w:widowControl w:val="0"/>
        <w:numPr>
          <w:ilvl w:val="0"/>
          <w:numId w:val="30"/>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Недостаточно организован контроль посещаемости учебных занятий обучающимися (Н, П, Б). </w:t>
      </w:r>
      <w:r w:rsidRPr="00763D10">
        <w:rPr>
          <w:rFonts w:ascii="Times New Roman" w:eastAsia="Times New Roman" w:hAnsi="Times New Roman"/>
          <w:sz w:val="28"/>
          <w:szCs w:val="28"/>
        </w:rPr>
        <w:t>Средний показатель количества пропущенных уроков без уважительных причин в разрезе на одного обучающегося – 1,7. Выше среднего показателя по городу имеют пропуски уроков МАОУ «Школа №4 города Белогорск» - 2,5, МАОУ «Школа №11 города Белогорск» - 4,4.</w:t>
      </w:r>
    </w:p>
    <w:p w:rsidR="00925A87" w:rsidRPr="00763D10" w:rsidRDefault="00925A87" w:rsidP="00925A87">
      <w:pPr>
        <w:spacing w:after="0" w:line="240" w:lineRule="auto"/>
        <w:ind w:firstLine="709"/>
        <w:jc w:val="both"/>
        <w:rPr>
          <w:rFonts w:ascii="Times New Roman" w:hAnsi="Times New Roman"/>
          <w:b/>
          <w:sz w:val="28"/>
          <w:szCs w:val="28"/>
          <w:lang w:eastAsia="ru-RU"/>
        </w:rPr>
      </w:pPr>
      <w:r w:rsidRPr="00763D10">
        <w:rPr>
          <w:rFonts w:ascii="Times New Roman" w:hAnsi="Times New Roman"/>
          <w:b/>
          <w:sz w:val="28"/>
          <w:szCs w:val="28"/>
          <w:lang w:eastAsia="ru-RU"/>
        </w:rPr>
        <w:t>Проведя подробный анализ работы за 2020/21 учебный год, определены пути решения выявленных проблем для устранения в 2021/22 учебном году:</w:t>
      </w:r>
    </w:p>
    <w:p w:rsidR="00925A87" w:rsidRPr="00763D10" w:rsidRDefault="00925A87" w:rsidP="006C78B3">
      <w:pPr>
        <w:widowControl w:val="0"/>
        <w:numPr>
          <w:ilvl w:val="0"/>
          <w:numId w:val="37"/>
        </w:numPr>
        <w:autoSpaceDE w:val="0"/>
        <w:autoSpaceDN w:val="0"/>
        <w:spacing w:after="0" w:line="240" w:lineRule="auto"/>
        <w:ind w:left="709" w:hanging="709"/>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Руководителям общеобразовательных организаций </w:t>
      </w:r>
    </w:p>
    <w:p w:rsidR="00925A87" w:rsidRPr="00763D10" w:rsidRDefault="00925A87" w:rsidP="006C78B3">
      <w:pPr>
        <w:widowControl w:val="0"/>
        <w:numPr>
          <w:ilvl w:val="1"/>
          <w:numId w:val="37"/>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Разработать планы работы по повышению успеваемости и качества знаний обучающихся и обеспечить контроль их выполнения. Срок исполнения: разработать до 27.08.2021 г., обеспечить контроль в течение 2021/22 учебного года;</w:t>
      </w:r>
    </w:p>
    <w:p w:rsidR="00925A87" w:rsidRPr="00763D10" w:rsidRDefault="00925A87" w:rsidP="006C78B3">
      <w:pPr>
        <w:widowControl w:val="0"/>
        <w:numPr>
          <w:ilvl w:val="1"/>
          <w:numId w:val="37"/>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Осуществлять систематический контроль за качеством преподавания предметов, по которым произошло снижение показателей общей успеваемости и качества знаний обучающихся. Срок исполнения: в течение 2021/22 учебного года;</w:t>
      </w:r>
    </w:p>
    <w:p w:rsidR="00925A87" w:rsidRPr="00763D10" w:rsidRDefault="00925A87" w:rsidP="006C78B3">
      <w:pPr>
        <w:widowControl w:val="0"/>
        <w:numPr>
          <w:ilvl w:val="1"/>
          <w:numId w:val="37"/>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Обратить особое внимание на организацию индивидуальной работы с различными категориями обучающихся: выпускниками, претендующими на медаль «За особые успехи в учении», обучающимися, имеющими отметку «3» или «4» по одному общеобразовательному предмету, слабоуспевающими, обучающимися, систематически пропускающими занятия без уважительных причин. Срок исполнения: в течение 2021/22 учебного года;</w:t>
      </w:r>
    </w:p>
    <w:p w:rsidR="00925A87" w:rsidRPr="00763D10" w:rsidRDefault="00925A87" w:rsidP="006C78B3">
      <w:pPr>
        <w:widowControl w:val="0"/>
        <w:numPr>
          <w:ilvl w:val="1"/>
          <w:numId w:val="37"/>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Создать условия обучающимся, условно переведенным в следующий класс, для ликвидации академической задолженности и обеспечить контроль ее своевременности. Срок исполнения: в течение </w:t>
      </w:r>
      <w:r w:rsidRPr="00763D10">
        <w:rPr>
          <w:rFonts w:ascii="Times New Roman" w:eastAsia="Times New Roman" w:hAnsi="Times New Roman"/>
          <w:sz w:val="28"/>
          <w:szCs w:val="28"/>
          <w:shd w:val="clear" w:color="auto" w:fill="FFFFFF"/>
          <w:lang w:eastAsia="ru-RU"/>
        </w:rPr>
        <w:t>одного года с момента образования академической задолженности.</w:t>
      </w:r>
    </w:p>
    <w:p w:rsidR="00925A87" w:rsidRPr="00763D10" w:rsidRDefault="00925A87" w:rsidP="006C78B3">
      <w:pPr>
        <w:widowControl w:val="0"/>
        <w:numPr>
          <w:ilvl w:val="0"/>
          <w:numId w:val="37"/>
        </w:numPr>
        <w:autoSpaceDE w:val="0"/>
        <w:autoSpaceDN w:val="0"/>
        <w:spacing w:after="0" w:line="240" w:lineRule="auto"/>
        <w:ind w:left="709" w:hanging="709"/>
        <w:contextualSpacing/>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Отделу общего образования:</w:t>
      </w:r>
    </w:p>
    <w:p w:rsidR="00925A87" w:rsidRPr="00763D10" w:rsidRDefault="00925A87" w:rsidP="006C78B3">
      <w:pPr>
        <w:widowControl w:val="0"/>
        <w:numPr>
          <w:ilvl w:val="1"/>
          <w:numId w:val="37"/>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lastRenderedPageBreak/>
        <w:t>Представить итоги 2021/21 учебного года на совещании при председателе МКУ КОДМ г. Белогорск. Срок исполнения: сентябрь 2021 г.</w:t>
      </w:r>
    </w:p>
    <w:p w:rsidR="00925A87" w:rsidRPr="00763D10" w:rsidRDefault="00925A87" w:rsidP="006C78B3">
      <w:pPr>
        <w:widowControl w:val="0"/>
        <w:numPr>
          <w:ilvl w:val="1"/>
          <w:numId w:val="37"/>
        </w:numPr>
        <w:autoSpaceDE w:val="0"/>
        <w:autoSpaceDN w:val="0"/>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Сформировать план мероприятий по повышению качества основного общего и среднего общего образования в рамках подготовки к государственной итоговой аттестации на 2021/22 учебный год. Срок исполнения: до 01.09.2021 г.</w:t>
      </w:r>
    </w:p>
    <w:p w:rsidR="00CB5A23" w:rsidRPr="00763D10" w:rsidRDefault="00CB5A23" w:rsidP="00925A87">
      <w:pPr>
        <w:widowControl w:val="0"/>
        <w:autoSpaceDE w:val="0"/>
        <w:autoSpaceDN w:val="0"/>
        <w:spacing w:before="89" w:after="0" w:line="240" w:lineRule="auto"/>
        <w:ind w:left="910" w:right="641"/>
        <w:jc w:val="center"/>
        <w:rPr>
          <w:rFonts w:ascii="Times New Roman" w:eastAsia="Times New Roman" w:hAnsi="Times New Roman"/>
          <w:b/>
          <w:sz w:val="28"/>
        </w:rPr>
      </w:pPr>
    </w:p>
    <w:p w:rsidR="00925A87" w:rsidRPr="00763D10" w:rsidRDefault="00925A87" w:rsidP="00925A87">
      <w:pPr>
        <w:widowControl w:val="0"/>
        <w:autoSpaceDE w:val="0"/>
        <w:autoSpaceDN w:val="0"/>
        <w:spacing w:before="89" w:after="0" w:line="240" w:lineRule="auto"/>
        <w:ind w:left="910" w:right="641"/>
        <w:jc w:val="center"/>
        <w:rPr>
          <w:rFonts w:ascii="Times New Roman" w:eastAsia="Times New Roman" w:hAnsi="Times New Roman"/>
          <w:b/>
          <w:sz w:val="28"/>
        </w:rPr>
      </w:pPr>
      <w:r w:rsidRPr="00763D10">
        <w:rPr>
          <w:rFonts w:ascii="Times New Roman" w:eastAsia="Times New Roman" w:hAnsi="Times New Roman"/>
          <w:b/>
          <w:sz w:val="28"/>
        </w:rPr>
        <w:t>Мониторинг</w:t>
      </w:r>
      <w:r w:rsidRPr="00763D10">
        <w:rPr>
          <w:rFonts w:ascii="Times New Roman" w:eastAsia="Times New Roman" w:hAnsi="Times New Roman"/>
          <w:b/>
          <w:spacing w:val="-3"/>
          <w:sz w:val="28"/>
        </w:rPr>
        <w:t xml:space="preserve"> </w:t>
      </w:r>
      <w:r w:rsidRPr="00763D10">
        <w:rPr>
          <w:rFonts w:ascii="Times New Roman" w:eastAsia="Times New Roman" w:hAnsi="Times New Roman"/>
          <w:b/>
          <w:sz w:val="28"/>
        </w:rPr>
        <w:t>качества</w:t>
      </w:r>
      <w:r w:rsidRPr="00763D10">
        <w:rPr>
          <w:rFonts w:ascii="Times New Roman" w:eastAsia="Times New Roman" w:hAnsi="Times New Roman"/>
          <w:b/>
          <w:spacing w:val="-2"/>
          <w:sz w:val="28"/>
        </w:rPr>
        <w:t xml:space="preserve"> </w:t>
      </w:r>
      <w:r w:rsidRPr="00763D10">
        <w:rPr>
          <w:rFonts w:ascii="Times New Roman" w:eastAsia="Times New Roman" w:hAnsi="Times New Roman"/>
          <w:b/>
          <w:sz w:val="28"/>
        </w:rPr>
        <w:t>знаний</w:t>
      </w:r>
      <w:r w:rsidRPr="00763D10">
        <w:rPr>
          <w:rFonts w:ascii="Times New Roman" w:eastAsia="Times New Roman" w:hAnsi="Times New Roman"/>
          <w:b/>
          <w:spacing w:val="-5"/>
          <w:sz w:val="28"/>
        </w:rPr>
        <w:t xml:space="preserve"> </w:t>
      </w:r>
      <w:r w:rsidRPr="00763D10">
        <w:rPr>
          <w:rFonts w:ascii="Times New Roman" w:eastAsia="Times New Roman" w:hAnsi="Times New Roman"/>
          <w:b/>
          <w:sz w:val="28"/>
        </w:rPr>
        <w:t>обучающихся</w:t>
      </w:r>
    </w:p>
    <w:p w:rsidR="00CB5A23" w:rsidRPr="00763D10" w:rsidRDefault="00CB5A23" w:rsidP="006F45BF">
      <w:pPr>
        <w:widowControl w:val="0"/>
        <w:autoSpaceDE w:val="0"/>
        <w:autoSpaceDN w:val="0"/>
        <w:spacing w:after="0" w:line="240" w:lineRule="auto"/>
        <w:ind w:left="907" w:right="640"/>
        <w:jc w:val="center"/>
        <w:rPr>
          <w:rFonts w:ascii="Times New Roman" w:eastAsia="Times New Roman" w:hAnsi="Times New Roman"/>
          <w:b/>
          <w:sz w:val="28"/>
        </w:rPr>
      </w:pPr>
    </w:p>
    <w:p w:rsidR="00925A87" w:rsidRPr="00763D10" w:rsidRDefault="00925A87" w:rsidP="006F45BF">
      <w:pPr>
        <w:widowControl w:val="0"/>
        <w:autoSpaceDE w:val="0"/>
        <w:autoSpaceDN w:val="0"/>
        <w:spacing w:after="0" w:line="240" w:lineRule="auto"/>
        <w:ind w:left="907" w:right="640"/>
        <w:jc w:val="center"/>
        <w:rPr>
          <w:rFonts w:ascii="Times New Roman" w:eastAsia="Times New Roman" w:hAnsi="Times New Roman"/>
          <w:b/>
          <w:sz w:val="28"/>
        </w:rPr>
      </w:pPr>
      <w:r w:rsidRPr="00763D10">
        <w:rPr>
          <w:rFonts w:ascii="Times New Roman" w:eastAsia="Times New Roman" w:hAnsi="Times New Roman"/>
          <w:b/>
          <w:sz w:val="28"/>
        </w:rPr>
        <w:t xml:space="preserve">Проведение обследования </w:t>
      </w:r>
      <w:r w:rsidR="006F45BF" w:rsidRPr="00763D10">
        <w:rPr>
          <w:rFonts w:ascii="Times New Roman" w:eastAsia="Times New Roman" w:hAnsi="Times New Roman"/>
          <w:b/>
          <w:sz w:val="28"/>
        </w:rPr>
        <w:t>образовательных достижений,</w:t>
      </w:r>
      <w:r w:rsidRPr="00763D10">
        <w:rPr>
          <w:rFonts w:ascii="Times New Roman" w:eastAsia="Times New Roman" w:hAnsi="Times New Roman"/>
          <w:b/>
          <w:sz w:val="28"/>
        </w:rPr>
        <w:t xml:space="preserve"> </w:t>
      </w:r>
      <w:r w:rsidR="006F45BF" w:rsidRPr="00763D10">
        <w:rPr>
          <w:rFonts w:ascii="Times New Roman" w:eastAsia="Times New Roman" w:hAnsi="Times New Roman"/>
          <w:b/>
          <w:sz w:val="28"/>
        </w:rPr>
        <w:t xml:space="preserve">обучающихся </w:t>
      </w:r>
      <w:r w:rsidR="006F45BF" w:rsidRPr="00763D10">
        <w:rPr>
          <w:rFonts w:ascii="Times New Roman" w:eastAsia="Times New Roman" w:hAnsi="Times New Roman"/>
          <w:b/>
          <w:spacing w:val="-67"/>
          <w:sz w:val="28"/>
        </w:rPr>
        <w:t>общее</w:t>
      </w:r>
      <w:r w:rsidR="00F20302" w:rsidRPr="00763D10">
        <w:rPr>
          <w:rFonts w:ascii="Times New Roman" w:eastAsia="Times New Roman" w:hAnsi="Times New Roman"/>
          <w:b/>
          <w:spacing w:val="-67"/>
          <w:sz w:val="28"/>
        </w:rPr>
        <w:t xml:space="preserve">       </w:t>
      </w:r>
      <w:r w:rsidR="006F45BF" w:rsidRPr="00763D10">
        <w:rPr>
          <w:rFonts w:ascii="Times New Roman" w:eastAsia="Times New Roman" w:hAnsi="Times New Roman"/>
          <w:b/>
          <w:spacing w:val="-67"/>
          <w:sz w:val="28"/>
        </w:rPr>
        <w:t xml:space="preserve">образовательных </w:t>
      </w:r>
      <w:r w:rsidR="00F20302" w:rsidRPr="00763D10">
        <w:rPr>
          <w:rFonts w:ascii="Times New Roman" w:eastAsia="Times New Roman" w:hAnsi="Times New Roman"/>
          <w:b/>
          <w:spacing w:val="-67"/>
          <w:sz w:val="28"/>
        </w:rPr>
        <w:t xml:space="preserve">        </w:t>
      </w:r>
      <w:r w:rsidR="006F45BF" w:rsidRPr="00763D10">
        <w:rPr>
          <w:rFonts w:ascii="Times New Roman" w:eastAsia="Times New Roman" w:hAnsi="Times New Roman"/>
          <w:b/>
          <w:spacing w:val="-67"/>
          <w:sz w:val="28"/>
        </w:rPr>
        <w:t xml:space="preserve">                               </w:t>
      </w:r>
      <w:r w:rsidR="00F20302" w:rsidRPr="00763D10">
        <w:rPr>
          <w:rFonts w:ascii="Times New Roman" w:eastAsia="Times New Roman" w:hAnsi="Times New Roman"/>
          <w:b/>
          <w:spacing w:val="-1"/>
          <w:sz w:val="28"/>
        </w:rPr>
        <w:t>организаций</w:t>
      </w:r>
    </w:p>
    <w:p w:rsidR="00CB5A23" w:rsidRPr="00763D10" w:rsidRDefault="00CB5A23" w:rsidP="00925A87">
      <w:pPr>
        <w:widowControl w:val="0"/>
        <w:autoSpaceDE w:val="0"/>
        <w:autoSpaceDN w:val="0"/>
        <w:spacing w:after="0" w:line="240" w:lineRule="auto"/>
        <w:ind w:firstLine="709"/>
        <w:jc w:val="both"/>
        <w:rPr>
          <w:rFonts w:ascii="Times New Roman" w:eastAsia="Times New Roman" w:hAnsi="Times New Roman"/>
          <w:sz w:val="28"/>
          <w:szCs w:val="28"/>
        </w:rPr>
      </w:pPr>
    </w:p>
    <w:p w:rsidR="00925A87" w:rsidRPr="00763D10" w:rsidRDefault="00925A87" w:rsidP="00925A8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соответствии с приказом МКУ КОДМ г Белогорск от 23.03.2021 г. №116 «О проведении мониторинга метапредметных образовательных результатов обучающихся общеобразовательных организаций города Белогорск» </w:t>
      </w:r>
      <w:r w:rsidRPr="00763D10">
        <w:rPr>
          <w:rFonts w:ascii="Times New Roman" w:eastAsia="Times New Roman" w:hAnsi="Times New Roman"/>
          <w:bCs/>
          <w:sz w:val="28"/>
          <w:szCs w:val="28"/>
        </w:rPr>
        <w:t xml:space="preserve">с 25 </w:t>
      </w:r>
      <w:r w:rsidRPr="00763D10">
        <w:rPr>
          <w:rFonts w:ascii="Times New Roman" w:eastAsia="Times New Roman" w:hAnsi="Times New Roman"/>
          <w:sz w:val="28"/>
          <w:szCs w:val="28"/>
        </w:rPr>
        <w:t>апреля</w:t>
      </w:r>
      <w:r w:rsidRPr="00763D10">
        <w:rPr>
          <w:rFonts w:ascii="Times New Roman" w:eastAsia="Times New Roman" w:hAnsi="Times New Roman"/>
          <w:bCs/>
          <w:sz w:val="28"/>
          <w:szCs w:val="28"/>
        </w:rPr>
        <w:t xml:space="preserve"> по 15 мая</w:t>
      </w:r>
      <w:r w:rsidRPr="00763D10">
        <w:rPr>
          <w:rFonts w:ascii="Times New Roman" w:eastAsia="Times New Roman" w:hAnsi="Times New Roman"/>
          <w:sz w:val="28"/>
          <w:szCs w:val="28"/>
        </w:rPr>
        <w:t xml:space="preserve"> 2021 года проведена итоговая комплексная метапредметная проверочная работа в 1-4 классах школ, реализующих основные общеобразовательные программы на основании требований федерального государственного образовательного стандарта начального общего и основного общего образования.</w:t>
      </w:r>
    </w:p>
    <w:p w:rsidR="00925A87" w:rsidRPr="00763D10" w:rsidRDefault="00925A87" w:rsidP="00925A87">
      <w:pPr>
        <w:widowControl w:val="0"/>
        <w:shd w:val="clear" w:color="auto" w:fill="FFFFFF"/>
        <w:autoSpaceDE w:val="0"/>
        <w:autoSpaceDN w:val="0"/>
        <w:spacing w:after="0" w:line="240" w:lineRule="auto"/>
        <w:ind w:firstLine="709"/>
        <w:jc w:val="both"/>
        <w:textAlignment w:val="baseline"/>
        <w:rPr>
          <w:rFonts w:ascii="Times New Roman" w:eastAsia="Times New Roman" w:hAnsi="Times New Roman"/>
          <w:sz w:val="28"/>
          <w:szCs w:val="28"/>
          <w:lang w:eastAsia="ru-RU"/>
        </w:rPr>
      </w:pPr>
      <w:r w:rsidRPr="00763D10">
        <w:rPr>
          <w:rFonts w:ascii="Times New Roman" w:eastAsia="Times New Roman" w:hAnsi="Times New Roman"/>
          <w:b/>
          <w:bCs/>
          <w:sz w:val="28"/>
          <w:szCs w:val="28"/>
          <w:bdr w:val="none" w:sz="0" w:space="0" w:color="auto" w:frame="1"/>
          <w:lang w:eastAsia="ru-RU"/>
        </w:rPr>
        <w:t>Цель комплексной работы – </w:t>
      </w:r>
      <w:r w:rsidRPr="00763D10">
        <w:rPr>
          <w:rFonts w:ascii="Times New Roman" w:eastAsia="Times New Roman" w:hAnsi="Times New Roman"/>
          <w:sz w:val="28"/>
          <w:szCs w:val="28"/>
          <w:lang w:eastAsia="ru-RU"/>
        </w:rPr>
        <w:t>определить уровень сформированности метапредметных результатов у обучающихся 1-4 классов по итогам освоения программы.</w:t>
      </w:r>
    </w:p>
    <w:p w:rsidR="00925A87" w:rsidRPr="00763D10" w:rsidRDefault="00925A87" w:rsidP="00925A87">
      <w:pPr>
        <w:widowControl w:val="0"/>
        <w:autoSpaceDE w:val="0"/>
        <w:autoSpaceDN w:val="0"/>
        <w:spacing w:after="0" w:line="319" w:lineRule="exact"/>
        <w:ind w:left="910" w:right="640"/>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Итоги</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комплексной</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метапредметной</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работы</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в</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1</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4</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классах</w:t>
      </w:r>
    </w:p>
    <w:p w:rsidR="003B4144" w:rsidRPr="00763D10" w:rsidRDefault="003B4144" w:rsidP="003B4144">
      <w:pPr>
        <w:shd w:val="clear" w:color="auto" w:fill="FFFFFF"/>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Анализ результатов комплексной работы позволяет сделать следующие выводы: </w:t>
      </w:r>
    </w:p>
    <w:p w:rsidR="003B4144" w:rsidRPr="00763D10" w:rsidRDefault="003B4144" w:rsidP="003B4144">
      <w:pPr>
        <w:shd w:val="clear" w:color="auto" w:fill="FFFFFF"/>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из </w:t>
      </w:r>
      <w:r w:rsidRPr="00763D10">
        <w:rPr>
          <w:rFonts w:ascii="Times New Roman" w:eastAsia="Times New Roman" w:hAnsi="Times New Roman"/>
          <w:bCs/>
          <w:sz w:val="28"/>
          <w:szCs w:val="28"/>
          <w:lang w:eastAsia="ru-RU"/>
        </w:rPr>
        <w:t>3180</w:t>
      </w:r>
      <w:r w:rsidRPr="00763D10">
        <w:rPr>
          <w:rFonts w:ascii="Times New Roman" w:eastAsia="Times New Roman" w:hAnsi="Times New Roman"/>
          <w:sz w:val="28"/>
          <w:szCs w:val="28"/>
          <w:lang w:eastAsia="ru-RU"/>
        </w:rPr>
        <w:t xml:space="preserve"> обучающихся (91,8% обучающихся 1-4 классов), выполнявших комплексную метапредметную проверочную работу – 79,3% (2522 чел.) освоили базовый и повышенный уровни (2020 – 78,6% (2541 чел.), 2019 - 83,3%, 2018 г. – 84%). Низкий уровень метапредметных результатов отмечен у 20,7% (</w:t>
      </w:r>
      <w:r w:rsidRPr="00763D10">
        <w:rPr>
          <w:rFonts w:ascii="Times New Roman" w:eastAsia="Times New Roman" w:hAnsi="Times New Roman"/>
          <w:bCs/>
          <w:sz w:val="28"/>
          <w:szCs w:val="28"/>
          <w:lang w:eastAsia="ru-RU"/>
        </w:rPr>
        <w:t>658 чел.) (</w:t>
      </w:r>
      <w:r w:rsidRPr="00763D10">
        <w:rPr>
          <w:rFonts w:ascii="Times New Roman" w:eastAsia="Times New Roman" w:hAnsi="Times New Roman"/>
          <w:sz w:val="28"/>
          <w:szCs w:val="28"/>
          <w:lang w:eastAsia="ru-RU"/>
        </w:rPr>
        <w:t>2020 - низкий уровень у 21,4% обучающихся (692 чел.) (2019 г. -  16,7%, 2018 г. – 16,1%).</w:t>
      </w:r>
    </w:p>
    <w:p w:rsidR="003B4144" w:rsidRPr="00763D10" w:rsidRDefault="003B4144" w:rsidP="00BD2D03">
      <w:pPr>
        <w:spacing w:after="0" w:line="240" w:lineRule="auto"/>
        <w:jc w:val="center"/>
        <w:rPr>
          <w:rFonts w:ascii="Times New Roman" w:hAnsi="Times New Roman"/>
          <w:b/>
          <w:i/>
          <w:sz w:val="28"/>
          <w:szCs w:val="28"/>
        </w:rPr>
      </w:pPr>
      <w:r w:rsidRPr="00763D10">
        <w:rPr>
          <w:noProof/>
          <w:sz w:val="28"/>
          <w:szCs w:val="28"/>
          <w:lang w:eastAsia="ru-RU"/>
        </w:rPr>
        <w:lastRenderedPageBreak/>
        <w:drawing>
          <wp:inline distT="0" distB="0" distL="0" distR="0" wp14:anchorId="03D5FC36" wp14:editId="43394B2E">
            <wp:extent cx="5807033" cy="2612571"/>
            <wp:effectExtent l="19050" t="0" r="3217" b="0"/>
            <wp:docPr id="6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B4144" w:rsidRPr="00763D10" w:rsidRDefault="003B4144" w:rsidP="00BD2D03">
      <w:pPr>
        <w:spacing w:after="0" w:line="240" w:lineRule="auto"/>
        <w:jc w:val="center"/>
        <w:rPr>
          <w:rFonts w:ascii="Times New Roman" w:hAnsi="Times New Roman"/>
          <w:b/>
          <w:i/>
          <w:sz w:val="28"/>
          <w:szCs w:val="28"/>
        </w:rPr>
      </w:pPr>
    </w:p>
    <w:p w:rsidR="003B4144" w:rsidRPr="00763D10" w:rsidRDefault="003B4144" w:rsidP="003B414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Обучающиеся начальной школы успешно выполнили большинство заданий, оценивающих их способность понимать прочитанный текст и использовать информацию из текста для решения различных учебно-познавательных задач. </w:t>
      </w:r>
    </w:p>
    <w:p w:rsidR="003B4144" w:rsidRPr="00763D10" w:rsidRDefault="003B4144" w:rsidP="003B4144">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Справились с заданиями повышенного и базового уровня обучающиеся:</w:t>
      </w:r>
    </w:p>
    <w:p w:rsidR="003B4144" w:rsidRPr="00763D10" w:rsidRDefault="003B4144" w:rsidP="006C78B3">
      <w:pPr>
        <w:pStyle w:val="af1"/>
        <w:widowControl w:val="0"/>
        <w:numPr>
          <w:ilvl w:val="0"/>
          <w:numId w:val="38"/>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1-х классов – 82,3% (2020 – 81,8%, 2019 – 83,2%, 2018 – 85,5%); </w:t>
      </w:r>
    </w:p>
    <w:p w:rsidR="003B4144" w:rsidRPr="00763D10" w:rsidRDefault="003B4144" w:rsidP="006C78B3">
      <w:pPr>
        <w:pStyle w:val="af1"/>
        <w:widowControl w:val="0"/>
        <w:numPr>
          <w:ilvl w:val="0"/>
          <w:numId w:val="38"/>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2-х классов – 80,4% (2020- 73,8%, 2019 – 84,2%, 2018 г. – 83,4%);</w:t>
      </w:r>
    </w:p>
    <w:p w:rsidR="003B4144" w:rsidRPr="00763D10" w:rsidRDefault="003B4144" w:rsidP="006C78B3">
      <w:pPr>
        <w:pStyle w:val="af1"/>
        <w:widowControl w:val="0"/>
        <w:numPr>
          <w:ilvl w:val="0"/>
          <w:numId w:val="38"/>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3-х классов – 75,4% (2020 – 80,4%, 2019 - 80,4%, 2018 г. – 83%);</w:t>
      </w:r>
    </w:p>
    <w:p w:rsidR="003B4144" w:rsidRPr="00763D10" w:rsidRDefault="003B4144" w:rsidP="006C78B3">
      <w:pPr>
        <w:pStyle w:val="af1"/>
        <w:widowControl w:val="0"/>
        <w:numPr>
          <w:ilvl w:val="0"/>
          <w:numId w:val="38"/>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4-х классов – 80,2% (2020 – 75,1%, 2019 – 85,5%, 2018 – 85,8%).</w:t>
      </w:r>
    </w:p>
    <w:p w:rsidR="003B4144" w:rsidRPr="00763D10" w:rsidRDefault="003B4144" w:rsidP="003B4144">
      <w:pPr>
        <w:widowControl w:val="0"/>
        <w:autoSpaceDE w:val="0"/>
        <w:autoSpaceDN w:val="0"/>
        <w:spacing w:after="0" w:line="240" w:lineRule="auto"/>
        <w:ind w:firstLine="708"/>
        <w:jc w:val="both"/>
        <w:rPr>
          <w:rFonts w:ascii="Times New Roman" w:eastAsia="Times New Roman" w:hAnsi="Times New Roman"/>
          <w:bCs/>
          <w:sz w:val="28"/>
          <w:szCs w:val="28"/>
        </w:rPr>
      </w:pPr>
    </w:p>
    <w:p w:rsidR="003B4144" w:rsidRPr="00763D10" w:rsidRDefault="003B4144" w:rsidP="00BD2D03">
      <w:pPr>
        <w:spacing w:after="0" w:line="240" w:lineRule="auto"/>
        <w:jc w:val="center"/>
        <w:rPr>
          <w:rFonts w:ascii="Times New Roman" w:hAnsi="Times New Roman"/>
          <w:b/>
          <w:i/>
          <w:sz w:val="28"/>
          <w:szCs w:val="28"/>
        </w:rPr>
      </w:pPr>
      <w:r w:rsidRPr="00763D10">
        <w:rPr>
          <w:bCs/>
          <w:noProof/>
          <w:sz w:val="28"/>
          <w:szCs w:val="28"/>
          <w:lang w:eastAsia="ru-RU"/>
        </w:rPr>
        <w:drawing>
          <wp:inline distT="0" distB="0" distL="0" distR="0" wp14:anchorId="0805F9F5" wp14:editId="6852E21A">
            <wp:extent cx="5409433" cy="2565070"/>
            <wp:effectExtent l="19050" t="0" r="767" b="0"/>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B4144" w:rsidRPr="00763D10" w:rsidRDefault="003B4144" w:rsidP="00BD2D03">
      <w:pPr>
        <w:spacing w:after="0" w:line="240" w:lineRule="auto"/>
        <w:jc w:val="center"/>
        <w:rPr>
          <w:rFonts w:ascii="Times New Roman" w:hAnsi="Times New Roman"/>
          <w:b/>
          <w:i/>
          <w:sz w:val="28"/>
          <w:szCs w:val="28"/>
        </w:rPr>
      </w:pPr>
    </w:p>
    <w:p w:rsidR="000609FF" w:rsidRPr="00763D10" w:rsidRDefault="000609FF" w:rsidP="000609FF">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44,5% участников </w:t>
      </w:r>
      <w:r w:rsidRPr="00763D10">
        <w:rPr>
          <w:rFonts w:ascii="Times New Roman" w:eastAsia="Times New Roman" w:hAnsi="Times New Roman"/>
          <w:sz w:val="28"/>
          <w:szCs w:val="28"/>
        </w:rPr>
        <w:t xml:space="preserve">мониторинга продемонстрировали базовый уровень сформированности универсальных учебных действий (далее – УУД), необходимый для успешного продолжения обучения (2020 – </w:t>
      </w:r>
      <w:r w:rsidRPr="00763D10">
        <w:rPr>
          <w:rFonts w:ascii="Times New Roman" w:eastAsia="Times New Roman" w:hAnsi="Times New Roman"/>
          <w:bCs/>
          <w:sz w:val="28"/>
          <w:szCs w:val="28"/>
        </w:rPr>
        <w:t>42,3%)</w:t>
      </w:r>
      <w:r w:rsidRPr="00763D10">
        <w:rPr>
          <w:rFonts w:ascii="Times New Roman" w:eastAsia="Times New Roman" w:hAnsi="Times New Roman"/>
          <w:sz w:val="28"/>
          <w:szCs w:val="28"/>
        </w:rPr>
        <w:t>.</w:t>
      </w:r>
    </w:p>
    <w:p w:rsidR="000609FF" w:rsidRPr="00763D10" w:rsidRDefault="000609FF" w:rsidP="000609FF">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Ниже среднегородского показателя низкого уровня </w:t>
      </w:r>
      <w:r w:rsidRPr="00763D10">
        <w:rPr>
          <w:rFonts w:ascii="Times New Roman" w:eastAsia="Times New Roman" w:hAnsi="Times New Roman"/>
          <w:b/>
          <w:bCs/>
          <w:sz w:val="28"/>
          <w:szCs w:val="28"/>
        </w:rPr>
        <w:t>(</w:t>
      </w:r>
      <w:r w:rsidR="00B7138D" w:rsidRPr="00763D10">
        <w:rPr>
          <w:rFonts w:ascii="Times New Roman" w:eastAsia="Times New Roman" w:hAnsi="Times New Roman"/>
          <w:b/>
          <w:bCs/>
          <w:sz w:val="28"/>
          <w:szCs w:val="28"/>
        </w:rPr>
        <w:t xml:space="preserve">приложение 1 </w:t>
      </w:r>
      <w:r w:rsidRPr="00763D10">
        <w:rPr>
          <w:rFonts w:ascii="Times New Roman" w:eastAsia="Times New Roman" w:hAnsi="Times New Roman"/>
          <w:b/>
          <w:bCs/>
          <w:sz w:val="28"/>
          <w:szCs w:val="28"/>
        </w:rPr>
        <w:t>таблица №1-4)</w:t>
      </w:r>
      <w:r w:rsidRPr="00763D10">
        <w:rPr>
          <w:rFonts w:ascii="Times New Roman" w:eastAsia="Times New Roman" w:hAnsi="Times New Roman"/>
          <w:bCs/>
          <w:sz w:val="28"/>
          <w:szCs w:val="28"/>
        </w:rPr>
        <w:t xml:space="preserve"> выполнения комплексной метапредметной проверочной работы среди обучающихся: </w:t>
      </w:r>
    </w:p>
    <w:p w:rsidR="000609FF" w:rsidRPr="00763D10" w:rsidRDefault="000609FF" w:rsidP="006C78B3">
      <w:pPr>
        <w:widowControl w:val="0"/>
        <w:numPr>
          <w:ilvl w:val="0"/>
          <w:numId w:val="39"/>
        </w:numPr>
        <w:autoSpaceDE w:val="0"/>
        <w:autoSpaceDN w:val="0"/>
        <w:spacing w:after="0" w:line="240" w:lineRule="auto"/>
        <w:ind w:left="0" w:firstLine="0"/>
        <w:contextualSpacing/>
        <w:jc w:val="both"/>
        <w:rPr>
          <w:rFonts w:ascii="Times New Roman" w:eastAsia="Times New Roman" w:hAnsi="Times New Roman"/>
          <w:bCs/>
          <w:sz w:val="28"/>
          <w:szCs w:val="28"/>
          <w:u w:val="single"/>
        </w:rPr>
      </w:pPr>
      <w:r w:rsidRPr="00763D10">
        <w:rPr>
          <w:rFonts w:ascii="Times New Roman" w:eastAsia="Times New Roman" w:hAnsi="Times New Roman"/>
          <w:bCs/>
          <w:sz w:val="28"/>
          <w:szCs w:val="28"/>
          <w:u w:val="single"/>
        </w:rPr>
        <w:lastRenderedPageBreak/>
        <w:t xml:space="preserve">1 классов образовательных организаций (17,6%): </w:t>
      </w:r>
    </w:p>
    <w:p w:rsidR="000609FF" w:rsidRPr="00763D10" w:rsidRDefault="000609FF" w:rsidP="000609FF">
      <w:pPr>
        <w:widowControl w:val="0"/>
        <w:autoSpaceDE w:val="0"/>
        <w:autoSpaceDN w:val="0"/>
        <w:spacing w:after="0" w:line="240" w:lineRule="auto"/>
        <w:ind w:left="709"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«Гимназия №1 города Белогорск» (15%), МАОУ «Школа №3 города Белогорск» (12%), МАОУ «Школа №5 города Белогорск» (16%), МАОУ «Школа №10 города Белогорск» (16,9%), МАОУ СШ №17 (15%), МАОУ «Школа №200» (16,9%).</w:t>
      </w:r>
    </w:p>
    <w:p w:rsidR="003B4144" w:rsidRPr="00763D10" w:rsidRDefault="003B4144" w:rsidP="00BD2D03">
      <w:pPr>
        <w:spacing w:after="0" w:line="240" w:lineRule="auto"/>
        <w:jc w:val="center"/>
        <w:rPr>
          <w:rFonts w:ascii="Times New Roman" w:hAnsi="Times New Roman"/>
          <w:b/>
          <w:i/>
          <w:sz w:val="28"/>
          <w:szCs w:val="28"/>
        </w:rPr>
      </w:pPr>
    </w:p>
    <w:p w:rsidR="00C71984" w:rsidRPr="00763D10" w:rsidRDefault="000609FF" w:rsidP="00BD2D03">
      <w:pPr>
        <w:spacing w:after="0" w:line="240" w:lineRule="auto"/>
        <w:jc w:val="center"/>
        <w:rPr>
          <w:rFonts w:ascii="Times New Roman" w:hAnsi="Times New Roman"/>
          <w:b/>
          <w:i/>
          <w:sz w:val="28"/>
          <w:szCs w:val="28"/>
        </w:rPr>
      </w:pPr>
      <w:r w:rsidRPr="00763D10">
        <w:rPr>
          <w:bCs/>
          <w:noProof/>
          <w:sz w:val="28"/>
          <w:szCs w:val="28"/>
          <w:lang w:eastAsia="ru-RU"/>
        </w:rPr>
        <w:drawing>
          <wp:inline distT="0" distB="0" distL="0" distR="0" wp14:anchorId="4EB8DED4" wp14:editId="25494DA0">
            <wp:extent cx="5491101" cy="2493818"/>
            <wp:effectExtent l="19050" t="0" r="0" b="0"/>
            <wp:docPr id="6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06B4D" w:rsidRPr="00763D10" w:rsidRDefault="00D06B4D" w:rsidP="006C78B3">
      <w:pPr>
        <w:widowControl w:val="0"/>
        <w:numPr>
          <w:ilvl w:val="0"/>
          <w:numId w:val="39"/>
        </w:numPr>
        <w:autoSpaceDE w:val="0"/>
        <w:autoSpaceDN w:val="0"/>
        <w:spacing w:after="0" w:line="240" w:lineRule="auto"/>
        <w:ind w:left="709" w:hanging="709"/>
        <w:contextualSpacing/>
        <w:jc w:val="both"/>
        <w:rPr>
          <w:rFonts w:ascii="Times New Roman" w:eastAsia="Times New Roman" w:hAnsi="Times New Roman"/>
          <w:bCs/>
          <w:sz w:val="28"/>
          <w:szCs w:val="28"/>
          <w:u w:val="single"/>
        </w:rPr>
      </w:pPr>
      <w:r w:rsidRPr="00763D10">
        <w:rPr>
          <w:rFonts w:ascii="Times New Roman" w:eastAsia="Times New Roman" w:hAnsi="Times New Roman"/>
          <w:bCs/>
          <w:sz w:val="28"/>
          <w:szCs w:val="28"/>
          <w:u w:val="single"/>
        </w:rPr>
        <w:t>2 классов образовательных организаций (19,6%):</w:t>
      </w:r>
    </w:p>
    <w:p w:rsidR="00D06B4D" w:rsidRPr="00763D10" w:rsidRDefault="00D06B4D" w:rsidP="00D06B4D">
      <w:pPr>
        <w:widowControl w:val="0"/>
        <w:autoSpaceDE w:val="0"/>
        <w:autoSpaceDN w:val="0"/>
        <w:spacing w:after="0" w:line="240" w:lineRule="auto"/>
        <w:ind w:firstLine="708"/>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МАОУ «Гимназия №1 города Белогорск» (11%), МАОУ «Школа №5 города Белогорск» (9%), МАОУ «Школа №11 города Белогорск» (18,8%), МАОУ «Школа №200 (13%). </w:t>
      </w:r>
    </w:p>
    <w:p w:rsidR="005D4981" w:rsidRPr="00763D10" w:rsidRDefault="005D4981" w:rsidP="003E670F">
      <w:pPr>
        <w:spacing w:after="0" w:line="240" w:lineRule="auto"/>
        <w:jc w:val="center"/>
        <w:rPr>
          <w:rFonts w:ascii="Times New Roman" w:eastAsia="Times New Roman" w:hAnsi="Times New Roman"/>
          <w:b/>
          <w:sz w:val="28"/>
          <w:szCs w:val="28"/>
          <w:lang w:eastAsia="ru-RU"/>
        </w:rPr>
      </w:pPr>
    </w:p>
    <w:p w:rsidR="000155C6" w:rsidRPr="00763D10" w:rsidRDefault="00D06B4D" w:rsidP="003E670F">
      <w:pPr>
        <w:spacing w:after="0" w:line="240" w:lineRule="auto"/>
        <w:jc w:val="center"/>
        <w:rPr>
          <w:rFonts w:ascii="Times New Roman" w:eastAsia="Times New Roman" w:hAnsi="Times New Roman"/>
          <w:b/>
          <w:sz w:val="28"/>
          <w:szCs w:val="28"/>
          <w:lang w:eastAsia="ru-RU"/>
        </w:rPr>
      </w:pPr>
      <w:r w:rsidRPr="00763D10">
        <w:rPr>
          <w:b/>
          <w:noProof/>
          <w:sz w:val="28"/>
          <w:szCs w:val="28"/>
          <w:lang w:eastAsia="ru-RU"/>
        </w:rPr>
        <w:drawing>
          <wp:inline distT="0" distB="0" distL="0" distR="0" wp14:anchorId="0833A81A" wp14:editId="40C4B108">
            <wp:extent cx="5401368" cy="2565070"/>
            <wp:effectExtent l="19050" t="0" r="8832" b="0"/>
            <wp:docPr id="547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55C6" w:rsidRPr="00763D10" w:rsidRDefault="000155C6" w:rsidP="003E670F">
      <w:pPr>
        <w:spacing w:after="0" w:line="240" w:lineRule="auto"/>
        <w:jc w:val="center"/>
        <w:rPr>
          <w:rFonts w:ascii="Times New Roman" w:eastAsia="Times New Roman" w:hAnsi="Times New Roman"/>
          <w:b/>
          <w:sz w:val="28"/>
          <w:szCs w:val="28"/>
          <w:lang w:eastAsia="ru-RU"/>
        </w:rPr>
      </w:pPr>
    </w:p>
    <w:p w:rsidR="00D06B4D" w:rsidRPr="00763D10" w:rsidRDefault="00D06B4D" w:rsidP="006C78B3">
      <w:pPr>
        <w:widowControl w:val="0"/>
        <w:numPr>
          <w:ilvl w:val="0"/>
          <w:numId w:val="39"/>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3 классов образовательных организаций (25,6%): </w:t>
      </w:r>
    </w:p>
    <w:p w:rsidR="00D06B4D" w:rsidRPr="00763D10" w:rsidRDefault="00D06B4D" w:rsidP="00D06B4D">
      <w:pPr>
        <w:widowControl w:val="0"/>
        <w:autoSpaceDE w:val="0"/>
        <w:autoSpaceDN w:val="0"/>
        <w:spacing w:after="0" w:line="240" w:lineRule="auto"/>
        <w:ind w:firstLine="708"/>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«Гимназия №1 города Белогорск» (17%), МАОУ «Школа №3 города Белогорск» (10%), МАОУ «Школа №10 города Белогорск» (23,2%), МАОУ «Школа №11 города Белогорск» (22,3%), МАОУ СШ №17 (12,4%).</w:t>
      </w:r>
    </w:p>
    <w:p w:rsidR="000155C6" w:rsidRPr="00763D10" w:rsidRDefault="000155C6" w:rsidP="003E670F">
      <w:pPr>
        <w:spacing w:after="0" w:line="240" w:lineRule="auto"/>
        <w:jc w:val="center"/>
        <w:rPr>
          <w:rFonts w:ascii="Times New Roman" w:eastAsia="Times New Roman" w:hAnsi="Times New Roman"/>
          <w:b/>
          <w:sz w:val="28"/>
          <w:szCs w:val="28"/>
          <w:lang w:eastAsia="ru-RU"/>
        </w:rPr>
      </w:pPr>
    </w:p>
    <w:p w:rsidR="000155C6" w:rsidRPr="00763D10" w:rsidRDefault="00D06B4D" w:rsidP="003E670F">
      <w:pPr>
        <w:spacing w:after="0" w:line="240" w:lineRule="auto"/>
        <w:jc w:val="center"/>
        <w:rPr>
          <w:rFonts w:ascii="Times New Roman" w:eastAsia="Times New Roman" w:hAnsi="Times New Roman"/>
          <w:b/>
          <w:sz w:val="28"/>
          <w:szCs w:val="28"/>
          <w:lang w:eastAsia="ru-RU"/>
        </w:rPr>
      </w:pPr>
      <w:r w:rsidRPr="00763D10">
        <w:rPr>
          <w:b/>
          <w:noProof/>
          <w:sz w:val="28"/>
          <w:szCs w:val="28"/>
          <w:lang w:eastAsia="ru-RU"/>
        </w:rPr>
        <w:lastRenderedPageBreak/>
        <w:drawing>
          <wp:inline distT="0" distB="0" distL="0" distR="0" wp14:anchorId="54C8539A" wp14:editId="243C10AA">
            <wp:extent cx="5443599" cy="2220686"/>
            <wp:effectExtent l="19050" t="0" r="4701" b="0"/>
            <wp:docPr id="547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06B4D" w:rsidRPr="00763D10" w:rsidRDefault="00D06B4D" w:rsidP="006C78B3">
      <w:pPr>
        <w:widowControl w:val="0"/>
        <w:numPr>
          <w:ilvl w:val="0"/>
          <w:numId w:val="39"/>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4 классов образовательных организаций (19,8%): </w:t>
      </w:r>
    </w:p>
    <w:p w:rsidR="00D06B4D" w:rsidRPr="00763D10" w:rsidRDefault="00D06B4D" w:rsidP="00D06B4D">
      <w:pPr>
        <w:widowControl w:val="0"/>
        <w:autoSpaceDE w:val="0"/>
        <w:autoSpaceDN w:val="0"/>
        <w:spacing w:after="0" w:line="240" w:lineRule="auto"/>
        <w:ind w:firstLine="708"/>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«Гимназия №1 города Белогорск» (9%), МАОУ «Школа №3 города Белогорск» (5%), МАОУ СШ №17 (9,4%), МАОУ «Школа №200» (13%).</w:t>
      </w:r>
    </w:p>
    <w:p w:rsidR="000155C6" w:rsidRPr="00763D10" w:rsidRDefault="00D06B4D" w:rsidP="003E670F">
      <w:pPr>
        <w:spacing w:after="0" w:line="240" w:lineRule="auto"/>
        <w:jc w:val="center"/>
        <w:rPr>
          <w:rFonts w:ascii="Times New Roman" w:eastAsia="Times New Roman" w:hAnsi="Times New Roman"/>
          <w:b/>
          <w:sz w:val="28"/>
          <w:szCs w:val="28"/>
          <w:lang w:eastAsia="ru-RU"/>
        </w:rPr>
      </w:pPr>
      <w:r w:rsidRPr="00763D10">
        <w:rPr>
          <w:b/>
          <w:noProof/>
          <w:sz w:val="28"/>
          <w:szCs w:val="28"/>
          <w:lang w:eastAsia="ru-RU"/>
        </w:rPr>
        <w:drawing>
          <wp:inline distT="0" distB="0" distL="0" distR="0" wp14:anchorId="2F581BCE" wp14:editId="622F83B4">
            <wp:extent cx="5712032" cy="2185060"/>
            <wp:effectExtent l="19050" t="0" r="2968" b="0"/>
            <wp:docPr id="547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155C6" w:rsidRPr="00763D10" w:rsidRDefault="000155C6" w:rsidP="003E670F">
      <w:pPr>
        <w:spacing w:after="0" w:line="240" w:lineRule="auto"/>
        <w:jc w:val="center"/>
        <w:rPr>
          <w:rFonts w:ascii="Times New Roman" w:eastAsia="Times New Roman" w:hAnsi="Times New Roman"/>
          <w:b/>
          <w:sz w:val="28"/>
          <w:szCs w:val="28"/>
          <w:lang w:eastAsia="ru-RU"/>
        </w:rPr>
      </w:pPr>
    </w:p>
    <w:p w:rsidR="00B7138D" w:rsidRPr="00763D10" w:rsidRDefault="00D06B4D" w:rsidP="00B7138D">
      <w:pPr>
        <w:pStyle w:val="af1"/>
        <w:spacing w:after="0" w:line="240" w:lineRule="auto"/>
        <w:ind w:left="0" w:firstLine="709"/>
        <w:jc w:val="both"/>
        <w:rPr>
          <w:rFonts w:ascii="Times New Roman" w:hAnsi="Times New Roman"/>
          <w:sz w:val="28"/>
          <w:szCs w:val="28"/>
        </w:rPr>
      </w:pPr>
      <w:r w:rsidRPr="00763D10">
        <w:rPr>
          <w:rFonts w:ascii="Times New Roman" w:eastAsia="Times New Roman" w:hAnsi="Times New Roman"/>
          <w:sz w:val="28"/>
          <w:szCs w:val="28"/>
        </w:rPr>
        <w:t>П</w:t>
      </w:r>
      <w:r w:rsidRPr="00763D10">
        <w:rPr>
          <w:rFonts w:ascii="Times New Roman" w:hAnsi="Times New Roman"/>
          <w:sz w:val="28"/>
          <w:szCs w:val="28"/>
        </w:rPr>
        <w:t>оказали средний и высокий уровни сформированности</w:t>
      </w:r>
      <w:r w:rsidR="00B7138D" w:rsidRPr="00763D10">
        <w:rPr>
          <w:rFonts w:ascii="Times New Roman" w:hAnsi="Times New Roman"/>
          <w:sz w:val="28"/>
          <w:szCs w:val="28"/>
        </w:rPr>
        <w:t xml:space="preserve"> УУД </w:t>
      </w:r>
      <w:r w:rsidR="00B7138D" w:rsidRPr="00763D10">
        <w:rPr>
          <w:rFonts w:ascii="Times New Roman" w:eastAsia="Times New Roman" w:hAnsi="Times New Roman"/>
          <w:b/>
          <w:bCs/>
          <w:sz w:val="28"/>
          <w:szCs w:val="28"/>
        </w:rPr>
        <w:t xml:space="preserve">(приложение 1 </w:t>
      </w:r>
      <w:r w:rsidRPr="00763D10">
        <w:rPr>
          <w:rFonts w:ascii="Times New Roman" w:hAnsi="Times New Roman"/>
          <w:sz w:val="28"/>
          <w:szCs w:val="28"/>
        </w:rPr>
        <w:t>таблица №5)</w:t>
      </w:r>
      <w:r w:rsidRPr="00763D10">
        <w:rPr>
          <w:rFonts w:ascii="Times New Roman" w:eastAsia="Times New Roman" w:hAnsi="Times New Roman"/>
          <w:sz w:val="28"/>
          <w:szCs w:val="28"/>
        </w:rPr>
        <w:t>:</w:t>
      </w:r>
      <w:r w:rsidR="00B7138D" w:rsidRPr="00763D10">
        <w:rPr>
          <w:rFonts w:ascii="Times New Roman" w:hAnsi="Times New Roman"/>
          <w:sz w:val="28"/>
          <w:szCs w:val="28"/>
        </w:rPr>
        <w:t xml:space="preserve"> </w:t>
      </w:r>
    </w:p>
    <w:p w:rsidR="00B7138D" w:rsidRPr="00763D10" w:rsidRDefault="00B7138D" w:rsidP="006C78B3">
      <w:pPr>
        <w:pStyle w:val="af1"/>
        <w:numPr>
          <w:ilvl w:val="0"/>
          <w:numId w:val="40"/>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 xml:space="preserve">познавательных УУД </w:t>
      </w:r>
      <w:r w:rsidRPr="00763D10">
        <w:rPr>
          <w:rFonts w:ascii="Times New Roman" w:eastAsia="Times New Roman" w:hAnsi="Times New Roman"/>
          <w:sz w:val="28"/>
          <w:szCs w:val="28"/>
        </w:rPr>
        <w:t xml:space="preserve">– 75,6% </w:t>
      </w:r>
      <w:r w:rsidRPr="00763D10">
        <w:rPr>
          <w:rFonts w:ascii="Times New Roman" w:hAnsi="Times New Roman"/>
          <w:sz w:val="28"/>
          <w:szCs w:val="28"/>
        </w:rPr>
        <w:t>обучающихся</w:t>
      </w:r>
      <w:r w:rsidRPr="00763D10">
        <w:rPr>
          <w:rFonts w:ascii="Times New Roman" w:eastAsia="Times New Roman" w:hAnsi="Times New Roman"/>
          <w:sz w:val="28"/>
          <w:szCs w:val="28"/>
        </w:rPr>
        <w:t xml:space="preserve"> (2020 – </w:t>
      </w:r>
      <w:r w:rsidRPr="00763D10">
        <w:rPr>
          <w:rFonts w:ascii="Times New Roman" w:eastAsia="Times New Roman" w:hAnsi="Times New Roman"/>
          <w:bCs/>
          <w:sz w:val="28"/>
          <w:szCs w:val="28"/>
        </w:rPr>
        <w:t>74,4%,</w:t>
      </w:r>
      <w:r w:rsidRPr="00763D10">
        <w:rPr>
          <w:rFonts w:ascii="Times New Roman" w:eastAsia="Times New Roman" w:hAnsi="Times New Roman"/>
          <w:sz w:val="28"/>
          <w:szCs w:val="28"/>
        </w:rPr>
        <w:t xml:space="preserve"> 2019 г. – 80,7%, </w:t>
      </w:r>
      <w:r w:rsidRPr="00763D10">
        <w:rPr>
          <w:rFonts w:ascii="Times New Roman" w:hAnsi="Times New Roman"/>
          <w:sz w:val="28"/>
          <w:szCs w:val="28"/>
        </w:rPr>
        <w:t xml:space="preserve">2018 г. - </w:t>
      </w:r>
      <w:r w:rsidRPr="00763D10">
        <w:rPr>
          <w:rFonts w:ascii="Times New Roman" w:eastAsia="Times New Roman" w:hAnsi="Times New Roman"/>
          <w:sz w:val="28"/>
          <w:szCs w:val="28"/>
        </w:rPr>
        <w:t>77,7%</w:t>
      </w:r>
      <w:r w:rsidRPr="00763D10">
        <w:rPr>
          <w:rFonts w:ascii="Times New Roman" w:hAnsi="Times New Roman"/>
          <w:sz w:val="28"/>
          <w:szCs w:val="28"/>
        </w:rPr>
        <w:t>);</w:t>
      </w:r>
    </w:p>
    <w:p w:rsidR="00B7138D" w:rsidRPr="00763D10" w:rsidRDefault="00B7138D" w:rsidP="006C78B3">
      <w:pPr>
        <w:pStyle w:val="af1"/>
        <w:numPr>
          <w:ilvl w:val="0"/>
          <w:numId w:val="40"/>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регулятивных УУД</w:t>
      </w:r>
      <w:r w:rsidRPr="00763D10">
        <w:rPr>
          <w:rFonts w:ascii="Times New Roman" w:eastAsia="Times New Roman" w:hAnsi="Times New Roman"/>
          <w:sz w:val="28"/>
          <w:szCs w:val="28"/>
        </w:rPr>
        <w:t xml:space="preserve"> – 74,5% </w:t>
      </w:r>
      <w:r w:rsidRPr="00763D10">
        <w:rPr>
          <w:rFonts w:ascii="Times New Roman" w:hAnsi="Times New Roman"/>
          <w:sz w:val="28"/>
          <w:szCs w:val="28"/>
        </w:rPr>
        <w:t xml:space="preserve">обучающихся </w:t>
      </w:r>
      <w:r w:rsidRPr="00763D10">
        <w:rPr>
          <w:rFonts w:ascii="Times New Roman" w:eastAsia="Times New Roman" w:hAnsi="Times New Roman"/>
          <w:sz w:val="28"/>
          <w:szCs w:val="28"/>
        </w:rPr>
        <w:t xml:space="preserve">(2020 - </w:t>
      </w:r>
      <w:r w:rsidRPr="00763D10">
        <w:rPr>
          <w:rFonts w:ascii="Times New Roman" w:eastAsia="Times New Roman" w:hAnsi="Times New Roman"/>
          <w:bCs/>
          <w:sz w:val="28"/>
          <w:szCs w:val="28"/>
        </w:rPr>
        <w:t xml:space="preserve">75,7%, </w:t>
      </w:r>
      <w:r w:rsidRPr="00763D10">
        <w:rPr>
          <w:rFonts w:ascii="Times New Roman" w:eastAsia="Times New Roman" w:hAnsi="Times New Roman"/>
          <w:sz w:val="28"/>
          <w:szCs w:val="28"/>
        </w:rPr>
        <w:t xml:space="preserve">2019 г. – 80,4%, </w:t>
      </w:r>
      <w:r w:rsidRPr="00763D10">
        <w:rPr>
          <w:rFonts w:ascii="Times New Roman" w:hAnsi="Times New Roman"/>
          <w:sz w:val="28"/>
          <w:szCs w:val="28"/>
        </w:rPr>
        <w:t xml:space="preserve">2018 г. - </w:t>
      </w:r>
      <w:r w:rsidRPr="00763D10">
        <w:rPr>
          <w:rFonts w:ascii="Times New Roman" w:eastAsia="Times New Roman" w:hAnsi="Times New Roman"/>
          <w:sz w:val="28"/>
          <w:szCs w:val="28"/>
        </w:rPr>
        <w:t>78,8%</w:t>
      </w:r>
      <w:r w:rsidRPr="00763D10">
        <w:rPr>
          <w:rFonts w:ascii="Times New Roman" w:hAnsi="Times New Roman"/>
          <w:sz w:val="28"/>
          <w:szCs w:val="28"/>
        </w:rPr>
        <w:t>);</w:t>
      </w:r>
    </w:p>
    <w:p w:rsidR="00B7138D" w:rsidRPr="00763D10" w:rsidRDefault="00B7138D" w:rsidP="006C78B3">
      <w:pPr>
        <w:pStyle w:val="af1"/>
        <w:numPr>
          <w:ilvl w:val="0"/>
          <w:numId w:val="40"/>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 xml:space="preserve">коммуникативных УУД </w:t>
      </w:r>
      <w:r w:rsidRPr="00763D10">
        <w:rPr>
          <w:rFonts w:ascii="Times New Roman" w:eastAsia="Times New Roman" w:hAnsi="Times New Roman"/>
          <w:sz w:val="28"/>
          <w:szCs w:val="28"/>
        </w:rPr>
        <w:t xml:space="preserve">– 79,4% </w:t>
      </w:r>
      <w:r w:rsidRPr="00763D10">
        <w:rPr>
          <w:rFonts w:ascii="Times New Roman" w:hAnsi="Times New Roman"/>
          <w:sz w:val="28"/>
          <w:szCs w:val="28"/>
        </w:rPr>
        <w:t>обучающихся</w:t>
      </w:r>
      <w:r w:rsidRPr="00763D10">
        <w:rPr>
          <w:rFonts w:ascii="Times New Roman" w:eastAsia="Times New Roman" w:hAnsi="Times New Roman"/>
          <w:sz w:val="28"/>
          <w:szCs w:val="28"/>
        </w:rPr>
        <w:t xml:space="preserve"> (2020 – </w:t>
      </w:r>
      <w:r w:rsidRPr="00763D10">
        <w:rPr>
          <w:rFonts w:ascii="Times New Roman" w:eastAsia="Times New Roman" w:hAnsi="Times New Roman"/>
          <w:bCs/>
          <w:sz w:val="28"/>
          <w:szCs w:val="28"/>
        </w:rPr>
        <w:t>78,5</w:t>
      </w:r>
      <w:r w:rsidRPr="00763D10">
        <w:rPr>
          <w:rFonts w:ascii="Times New Roman" w:eastAsia="Times New Roman" w:hAnsi="Times New Roman"/>
          <w:sz w:val="28"/>
          <w:szCs w:val="28"/>
        </w:rPr>
        <w:t xml:space="preserve">%, 2019 г. – 81,8%, </w:t>
      </w:r>
      <w:r w:rsidRPr="00763D10">
        <w:rPr>
          <w:rFonts w:ascii="Times New Roman" w:hAnsi="Times New Roman"/>
          <w:sz w:val="28"/>
          <w:szCs w:val="28"/>
        </w:rPr>
        <w:t>2018 г. –</w:t>
      </w:r>
      <w:r w:rsidRPr="00763D10">
        <w:rPr>
          <w:rFonts w:ascii="Times New Roman" w:eastAsia="Times New Roman" w:hAnsi="Times New Roman"/>
          <w:sz w:val="28"/>
          <w:szCs w:val="28"/>
        </w:rPr>
        <w:t xml:space="preserve"> 81,7%</w:t>
      </w:r>
      <w:r w:rsidRPr="00763D10">
        <w:rPr>
          <w:rFonts w:ascii="Times New Roman" w:hAnsi="Times New Roman"/>
          <w:sz w:val="28"/>
          <w:szCs w:val="28"/>
        </w:rPr>
        <w:t>);</w:t>
      </w:r>
    </w:p>
    <w:p w:rsidR="00B7138D" w:rsidRPr="00763D10" w:rsidRDefault="00B7138D" w:rsidP="006C78B3">
      <w:pPr>
        <w:pStyle w:val="af1"/>
        <w:numPr>
          <w:ilvl w:val="0"/>
          <w:numId w:val="40"/>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личностных УУД</w:t>
      </w:r>
      <w:r w:rsidRPr="00763D10">
        <w:rPr>
          <w:rFonts w:ascii="Times New Roman" w:eastAsia="Times New Roman" w:hAnsi="Times New Roman"/>
          <w:sz w:val="28"/>
          <w:szCs w:val="28"/>
        </w:rPr>
        <w:t xml:space="preserve"> – 94,8% </w:t>
      </w:r>
      <w:r w:rsidRPr="00763D10">
        <w:rPr>
          <w:rFonts w:ascii="Times New Roman" w:hAnsi="Times New Roman"/>
          <w:sz w:val="28"/>
          <w:szCs w:val="28"/>
        </w:rPr>
        <w:t>обучающихся</w:t>
      </w:r>
      <w:r w:rsidRPr="00763D10">
        <w:rPr>
          <w:rFonts w:ascii="Times New Roman" w:eastAsia="Times New Roman" w:hAnsi="Times New Roman"/>
          <w:sz w:val="28"/>
          <w:szCs w:val="28"/>
        </w:rPr>
        <w:t xml:space="preserve"> (2020 - </w:t>
      </w:r>
      <w:r w:rsidRPr="00763D10">
        <w:rPr>
          <w:rFonts w:ascii="Times New Roman" w:eastAsia="Times New Roman" w:hAnsi="Times New Roman"/>
          <w:bCs/>
          <w:sz w:val="28"/>
          <w:szCs w:val="28"/>
        </w:rPr>
        <w:t xml:space="preserve">78,5%, </w:t>
      </w:r>
      <w:r w:rsidRPr="00763D10">
        <w:rPr>
          <w:rFonts w:ascii="Times New Roman" w:eastAsia="Times New Roman" w:hAnsi="Times New Roman"/>
          <w:sz w:val="28"/>
          <w:szCs w:val="28"/>
        </w:rPr>
        <w:t xml:space="preserve">2019 г. - 94%, </w:t>
      </w:r>
      <w:r w:rsidRPr="00763D10">
        <w:rPr>
          <w:rFonts w:ascii="Times New Roman" w:hAnsi="Times New Roman"/>
          <w:sz w:val="28"/>
          <w:szCs w:val="28"/>
        </w:rPr>
        <w:t>2018 г. –</w:t>
      </w:r>
      <w:r w:rsidRPr="00763D10">
        <w:rPr>
          <w:rFonts w:ascii="Times New Roman" w:eastAsia="Times New Roman" w:hAnsi="Times New Roman"/>
          <w:sz w:val="28"/>
          <w:szCs w:val="28"/>
        </w:rPr>
        <w:t xml:space="preserve"> 95,7%</w:t>
      </w:r>
      <w:r w:rsidRPr="00763D10">
        <w:rPr>
          <w:rFonts w:ascii="Times New Roman" w:hAnsi="Times New Roman"/>
          <w:sz w:val="28"/>
          <w:szCs w:val="28"/>
        </w:rPr>
        <w:t>).</w:t>
      </w:r>
    </w:p>
    <w:p w:rsidR="000155C6" w:rsidRPr="00763D10" w:rsidRDefault="000155C6" w:rsidP="00B7138D">
      <w:pPr>
        <w:widowControl w:val="0"/>
        <w:autoSpaceDE w:val="0"/>
        <w:autoSpaceDN w:val="0"/>
        <w:spacing w:after="0" w:line="240" w:lineRule="auto"/>
        <w:ind w:firstLine="1276"/>
        <w:jc w:val="both"/>
        <w:rPr>
          <w:rFonts w:ascii="Times New Roman" w:eastAsia="Times New Roman" w:hAnsi="Times New Roman"/>
          <w:b/>
          <w:sz w:val="28"/>
          <w:szCs w:val="28"/>
          <w:lang w:eastAsia="ru-RU"/>
        </w:rPr>
      </w:pPr>
    </w:p>
    <w:p w:rsidR="00B7138D" w:rsidRPr="00763D10" w:rsidRDefault="00B7138D" w:rsidP="003E670F">
      <w:pPr>
        <w:spacing w:after="0" w:line="240" w:lineRule="auto"/>
        <w:jc w:val="center"/>
        <w:rPr>
          <w:rFonts w:ascii="Times New Roman" w:eastAsia="Times New Roman" w:hAnsi="Times New Roman"/>
          <w:b/>
          <w:sz w:val="28"/>
          <w:szCs w:val="28"/>
          <w:lang w:eastAsia="ru-RU"/>
        </w:rPr>
      </w:pPr>
      <w:r w:rsidRPr="00763D10">
        <w:rPr>
          <w:noProof/>
          <w:sz w:val="28"/>
          <w:szCs w:val="28"/>
          <w:lang w:eastAsia="ru-RU"/>
        </w:rPr>
        <w:lastRenderedPageBreak/>
        <w:drawing>
          <wp:inline distT="0" distB="0" distL="0" distR="0" wp14:anchorId="53DC705F" wp14:editId="4ACFE080">
            <wp:extent cx="5051714" cy="2493818"/>
            <wp:effectExtent l="19050" t="0" r="0" b="0"/>
            <wp:docPr id="54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7138D" w:rsidRPr="00763D10" w:rsidRDefault="00B7138D" w:rsidP="00B7138D">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При сравнении показателей сформированности познавательных, регулятивных, коммуникативных, личностных УУД у обучающихся начальной школы по итогам 2020/21 учебного года выявлена положительная динамика направлений УУД:</w:t>
      </w:r>
    </w:p>
    <w:p w:rsidR="00B7138D" w:rsidRPr="00763D10" w:rsidRDefault="00B7138D" w:rsidP="006C78B3">
      <w:pPr>
        <w:pStyle w:val="af1"/>
        <w:widowControl w:val="0"/>
        <w:numPr>
          <w:ilvl w:val="0"/>
          <w:numId w:val="4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познавательных на 1,2% (75,6%); </w:t>
      </w:r>
    </w:p>
    <w:p w:rsidR="00B7138D" w:rsidRPr="00763D10" w:rsidRDefault="00B7138D" w:rsidP="006C78B3">
      <w:pPr>
        <w:pStyle w:val="af1"/>
        <w:widowControl w:val="0"/>
        <w:numPr>
          <w:ilvl w:val="0"/>
          <w:numId w:val="4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коммуникативных на 0,9%;</w:t>
      </w:r>
    </w:p>
    <w:p w:rsidR="00B7138D" w:rsidRPr="00763D10" w:rsidRDefault="00B7138D" w:rsidP="006C78B3">
      <w:pPr>
        <w:pStyle w:val="af1"/>
        <w:widowControl w:val="0"/>
        <w:numPr>
          <w:ilvl w:val="0"/>
          <w:numId w:val="4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личностных на 16,3% при отрицательной динамике сформированности регулятивных УУД на 1,2% (74,5%).</w:t>
      </w:r>
    </w:p>
    <w:p w:rsidR="00B7138D" w:rsidRPr="00763D10" w:rsidRDefault="00B7138D" w:rsidP="003E670F">
      <w:pPr>
        <w:spacing w:after="0" w:line="240" w:lineRule="auto"/>
        <w:jc w:val="center"/>
        <w:rPr>
          <w:rFonts w:ascii="Times New Roman" w:eastAsia="Times New Roman" w:hAnsi="Times New Roman"/>
          <w:b/>
          <w:sz w:val="28"/>
          <w:szCs w:val="28"/>
          <w:lang w:eastAsia="ru-RU"/>
        </w:rPr>
      </w:pPr>
    </w:p>
    <w:p w:rsidR="00B7138D" w:rsidRPr="00763D10" w:rsidRDefault="00B7138D" w:rsidP="00B7138D">
      <w:pPr>
        <w:widowControl w:val="0"/>
        <w:autoSpaceDE w:val="0"/>
        <w:autoSpaceDN w:val="0"/>
        <w:spacing w:after="0" w:line="240" w:lineRule="auto"/>
        <w:ind w:firstLine="709"/>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Анализ сформированности УУД по параллелям</w:t>
      </w:r>
    </w:p>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1 класс</w:t>
      </w:r>
    </w:p>
    <w:p w:rsidR="00B7138D" w:rsidRPr="00763D10" w:rsidRDefault="00B7138D" w:rsidP="00B7138D">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Из 840 обучающихся 1 классов выполняли комплексную метапредметную работу 771 человек (91,8 %). Средний показатель сформированности познавательных УУД – 80,7%, регулятивных – 81,6 %, коммуникативных – 79,6%, личностных – 94,7%.</w:t>
      </w:r>
    </w:p>
    <w:tbl>
      <w:tblPr>
        <w:tblW w:w="9498" w:type="dxa"/>
        <w:tblInd w:w="-8" w:type="dxa"/>
        <w:tblLayout w:type="fixed"/>
        <w:tblCellMar>
          <w:left w:w="30" w:type="dxa"/>
          <w:right w:w="30" w:type="dxa"/>
        </w:tblCellMar>
        <w:tblLook w:val="0000" w:firstRow="0" w:lastRow="0" w:firstColumn="0" w:lastColumn="0" w:noHBand="0" w:noVBand="0"/>
      </w:tblPr>
      <w:tblGrid>
        <w:gridCol w:w="709"/>
        <w:gridCol w:w="1559"/>
        <w:gridCol w:w="1560"/>
        <w:gridCol w:w="1417"/>
        <w:gridCol w:w="1134"/>
        <w:gridCol w:w="992"/>
        <w:gridCol w:w="993"/>
        <w:gridCol w:w="1134"/>
      </w:tblGrid>
      <w:tr w:rsidR="00B7138D" w:rsidRPr="00763D10" w:rsidTr="00B7138D">
        <w:trPr>
          <w:trHeight w:val="528"/>
        </w:trPr>
        <w:tc>
          <w:tcPr>
            <w:tcW w:w="709" w:type="dxa"/>
            <w:vMerge w:val="restart"/>
            <w:tcBorders>
              <w:top w:val="single" w:sz="6" w:space="0" w:color="auto"/>
              <w:left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1559" w:type="dxa"/>
            <w:vMerge w:val="restart"/>
            <w:tcBorders>
              <w:top w:val="single" w:sz="6" w:space="0" w:color="auto"/>
              <w:left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ОО</w:t>
            </w:r>
          </w:p>
        </w:tc>
        <w:tc>
          <w:tcPr>
            <w:tcW w:w="1560" w:type="dxa"/>
            <w:vMerge w:val="restart"/>
            <w:tcBorders>
              <w:top w:val="single" w:sz="6" w:space="0" w:color="auto"/>
              <w:left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Всего обучающихся</w:t>
            </w:r>
          </w:p>
        </w:tc>
        <w:tc>
          <w:tcPr>
            <w:tcW w:w="1417" w:type="dxa"/>
            <w:vMerge w:val="restart"/>
            <w:tcBorders>
              <w:top w:val="single" w:sz="6" w:space="0" w:color="auto"/>
              <w:left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Писали работу</w:t>
            </w:r>
          </w:p>
        </w:tc>
        <w:tc>
          <w:tcPr>
            <w:tcW w:w="4253" w:type="dxa"/>
            <w:gridSpan w:val="4"/>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bCs/>
                <w:sz w:val="26"/>
                <w:szCs w:val="26"/>
              </w:rPr>
              <w:t>Общие итоги сформированности УУД  (1 класс)</w:t>
            </w:r>
            <w:r w:rsidRPr="00763D10">
              <w:rPr>
                <w:rFonts w:ascii="Times New Roman" w:eastAsia="Times New Roman" w:hAnsi="Times New Roman"/>
                <w:sz w:val="20"/>
                <w:szCs w:val="20"/>
              </w:rPr>
              <w:t xml:space="preserve"> </w:t>
            </w:r>
          </w:p>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sz w:val="20"/>
                <w:szCs w:val="20"/>
              </w:rPr>
              <w:t>(% справившихся)</w:t>
            </w:r>
          </w:p>
        </w:tc>
      </w:tr>
      <w:tr w:rsidR="00B7138D" w:rsidRPr="00763D10" w:rsidTr="00B7138D">
        <w:trPr>
          <w:trHeight w:val="382"/>
        </w:trPr>
        <w:tc>
          <w:tcPr>
            <w:tcW w:w="709" w:type="dxa"/>
            <w:vMerge/>
            <w:tcBorders>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p>
        </w:tc>
        <w:tc>
          <w:tcPr>
            <w:tcW w:w="1559" w:type="dxa"/>
            <w:vMerge/>
            <w:tcBorders>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eastAsia="Times New Roman" w:cs="Calibri"/>
              </w:rPr>
            </w:pPr>
          </w:p>
        </w:tc>
        <w:tc>
          <w:tcPr>
            <w:tcW w:w="1560" w:type="dxa"/>
            <w:vMerge/>
            <w:tcBorders>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417" w:type="dxa"/>
            <w:vMerge/>
            <w:tcBorders>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ПК </w:t>
            </w:r>
          </w:p>
        </w:tc>
        <w:tc>
          <w:tcPr>
            <w:tcW w:w="992"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РК </w:t>
            </w:r>
          </w:p>
        </w:tc>
        <w:tc>
          <w:tcPr>
            <w:tcW w:w="993" w:type="dxa"/>
            <w:tcBorders>
              <w:top w:val="single" w:sz="6" w:space="0" w:color="auto"/>
              <w:left w:val="single" w:sz="6" w:space="0" w:color="auto"/>
              <w:bottom w:val="single" w:sz="6" w:space="0" w:color="auto"/>
              <w:right w:val="single" w:sz="4"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КК</w:t>
            </w:r>
          </w:p>
        </w:tc>
        <w:tc>
          <w:tcPr>
            <w:tcW w:w="1134" w:type="dxa"/>
            <w:tcBorders>
              <w:top w:val="single" w:sz="6" w:space="0" w:color="auto"/>
              <w:left w:val="single" w:sz="4"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ЛК                      </w:t>
            </w:r>
          </w:p>
        </w:tc>
      </w:tr>
      <w:tr w:rsidR="00B7138D" w:rsidRPr="00763D10" w:rsidTr="00B7138D">
        <w:trPr>
          <w:trHeight w:val="204"/>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Гимназия № 1</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111</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72,3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80</w:t>
            </w:r>
          </w:p>
        </w:tc>
        <w:tc>
          <w:tcPr>
            <w:tcW w:w="993"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92,3</w:t>
            </w:r>
          </w:p>
        </w:tc>
        <w:tc>
          <w:tcPr>
            <w:tcW w:w="1134"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97,1</w:t>
            </w:r>
          </w:p>
        </w:tc>
      </w:tr>
      <w:tr w:rsidR="00B7138D" w:rsidRPr="00763D10" w:rsidTr="00B7138D">
        <w:trPr>
          <w:trHeight w:val="305"/>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№3</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75</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75</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86,7</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88</w:t>
            </w:r>
          </w:p>
        </w:tc>
        <w:tc>
          <w:tcPr>
            <w:tcW w:w="993" w:type="dxa"/>
            <w:tcBorders>
              <w:top w:val="single" w:sz="6" w:space="0" w:color="auto"/>
              <w:left w:val="single" w:sz="6" w:space="0" w:color="auto"/>
              <w:bottom w:val="single" w:sz="6" w:space="0" w:color="auto"/>
              <w:right w:val="single" w:sz="4" w:space="0" w:color="auto"/>
            </w:tcBorders>
            <w:shd w:val="clear" w:color="auto" w:fill="auto"/>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75</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70</w:t>
            </w:r>
          </w:p>
        </w:tc>
      </w:tr>
      <w:tr w:rsidR="00B7138D" w:rsidRPr="00763D10" w:rsidTr="00B7138D">
        <w:trPr>
          <w:trHeight w:val="305"/>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№4</w:t>
            </w:r>
          </w:p>
        </w:tc>
        <w:tc>
          <w:tcPr>
            <w:tcW w:w="1560" w:type="dxa"/>
            <w:tcBorders>
              <w:top w:val="single" w:sz="6" w:space="0" w:color="auto"/>
              <w:left w:val="single" w:sz="6" w:space="0" w:color="auto"/>
              <w:bottom w:val="single" w:sz="6" w:space="0" w:color="auto"/>
              <w:right w:val="single" w:sz="6" w:space="0" w:color="auto"/>
            </w:tcBorders>
            <w:vAlign w:val="center"/>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111</w:t>
            </w:r>
          </w:p>
        </w:tc>
        <w:tc>
          <w:tcPr>
            <w:tcW w:w="1417" w:type="dxa"/>
            <w:tcBorders>
              <w:top w:val="single" w:sz="6" w:space="0" w:color="auto"/>
              <w:left w:val="single" w:sz="6" w:space="0" w:color="auto"/>
              <w:bottom w:val="single" w:sz="6" w:space="0" w:color="auto"/>
              <w:right w:val="single" w:sz="6" w:space="0" w:color="auto"/>
            </w:tcBorders>
            <w:vAlign w:val="center"/>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99</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79</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80</w:t>
            </w:r>
          </w:p>
        </w:tc>
        <w:tc>
          <w:tcPr>
            <w:tcW w:w="993" w:type="dxa"/>
            <w:tcBorders>
              <w:top w:val="single" w:sz="6" w:space="0" w:color="auto"/>
              <w:left w:val="single" w:sz="6" w:space="0" w:color="auto"/>
              <w:bottom w:val="single" w:sz="6" w:space="0" w:color="auto"/>
              <w:right w:val="single" w:sz="4" w:space="0" w:color="auto"/>
            </w:tcBorders>
            <w:shd w:val="clear" w:color="auto" w:fill="auto"/>
            <w:vAlign w:val="center"/>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75</w:t>
            </w:r>
          </w:p>
        </w:tc>
        <w:tc>
          <w:tcPr>
            <w:tcW w:w="1134"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100</w:t>
            </w:r>
          </w:p>
        </w:tc>
      </w:tr>
      <w:tr w:rsidR="00B7138D" w:rsidRPr="00763D10" w:rsidTr="00B7138D">
        <w:trPr>
          <w:trHeight w:val="305"/>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№5</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106</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100</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88</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82</w:t>
            </w:r>
          </w:p>
        </w:tc>
        <w:tc>
          <w:tcPr>
            <w:tcW w:w="993"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81</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91</w:t>
            </w:r>
          </w:p>
        </w:tc>
      </w:tr>
      <w:tr w:rsidR="00B7138D" w:rsidRPr="00763D10" w:rsidTr="00B7138D">
        <w:trPr>
          <w:trHeight w:val="305"/>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№10</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99</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78,6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78,6</w:t>
            </w:r>
          </w:p>
        </w:tc>
        <w:tc>
          <w:tcPr>
            <w:tcW w:w="993" w:type="dxa"/>
            <w:tcBorders>
              <w:top w:val="single" w:sz="6" w:space="0" w:color="auto"/>
              <w:left w:val="single" w:sz="6" w:space="0" w:color="auto"/>
              <w:bottom w:val="single" w:sz="6" w:space="0" w:color="auto"/>
              <w:right w:val="single" w:sz="4" w:space="0" w:color="auto"/>
            </w:tcBorders>
            <w:shd w:val="clear" w:color="auto" w:fill="auto"/>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79,6</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B7138D" w:rsidRPr="00763D10" w:rsidRDefault="00B7138D" w:rsidP="00B7138D">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92,8</w:t>
            </w:r>
          </w:p>
        </w:tc>
      </w:tr>
      <w:tr w:rsidR="00B7138D" w:rsidRPr="00763D10" w:rsidTr="00B7138D">
        <w:trPr>
          <w:trHeight w:val="305"/>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№11</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123</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76,7</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75,9</w:t>
            </w:r>
          </w:p>
        </w:tc>
        <w:tc>
          <w:tcPr>
            <w:tcW w:w="993" w:type="dxa"/>
            <w:tcBorders>
              <w:top w:val="single" w:sz="6" w:space="0" w:color="auto"/>
              <w:left w:val="single" w:sz="6" w:space="0" w:color="auto"/>
              <w:bottom w:val="single" w:sz="6" w:space="0" w:color="auto"/>
              <w:right w:val="single" w:sz="4"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76,8</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91,4</w:t>
            </w:r>
          </w:p>
        </w:tc>
      </w:tr>
      <w:tr w:rsidR="00B7138D" w:rsidRPr="00763D10" w:rsidTr="00B7138D">
        <w:trPr>
          <w:trHeight w:val="305"/>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№17</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92</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87</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81,6</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83,9</w:t>
            </w:r>
          </w:p>
        </w:tc>
        <w:tc>
          <w:tcPr>
            <w:tcW w:w="993" w:type="dxa"/>
            <w:tcBorders>
              <w:top w:val="single" w:sz="6" w:space="0" w:color="auto"/>
              <w:left w:val="single" w:sz="6" w:space="0" w:color="auto"/>
              <w:bottom w:val="single" w:sz="6" w:space="0" w:color="auto"/>
              <w:right w:val="single" w:sz="4"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77</w:t>
            </w:r>
          </w:p>
        </w:tc>
        <w:tc>
          <w:tcPr>
            <w:tcW w:w="1134" w:type="dxa"/>
            <w:tcBorders>
              <w:top w:val="single" w:sz="6" w:space="0" w:color="auto"/>
              <w:left w:val="single" w:sz="4" w:space="0" w:color="auto"/>
              <w:bottom w:val="single" w:sz="6" w:space="0" w:color="auto"/>
              <w:right w:val="single" w:sz="6"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91,9</w:t>
            </w:r>
          </w:p>
        </w:tc>
      </w:tr>
      <w:tr w:rsidR="00B7138D" w:rsidRPr="00763D10" w:rsidTr="00B7138D">
        <w:trPr>
          <w:trHeight w:val="305"/>
        </w:trPr>
        <w:tc>
          <w:tcPr>
            <w:tcW w:w="70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w:t>
            </w:r>
          </w:p>
        </w:tc>
        <w:tc>
          <w:tcPr>
            <w:tcW w:w="1559"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№200</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hAnsi="Times New Roman"/>
                <w:lang w:eastAsia="ru-RU"/>
              </w:rPr>
            </w:pPr>
            <w:r w:rsidRPr="00763D10">
              <w:rPr>
                <w:rFonts w:ascii="Times New Roman" w:hAnsi="Times New Roman"/>
                <w:lang w:eastAsia="ru-RU"/>
              </w:rPr>
              <w:t>123</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hAnsi="Times New Roman"/>
                <w:lang w:eastAsia="ru-RU"/>
              </w:rPr>
            </w:pPr>
            <w:r w:rsidRPr="00763D10">
              <w:rPr>
                <w:rFonts w:ascii="Times New Roman" w:hAnsi="Times New Roman"/>
                <w:lang w:eastAsia="ru-RU"/>
              </w:rPr>
              <w:t>106</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84</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87</w:t>
            </w:r>
          </w:p>
        </w:tc>
        <w:tc>
          <w:tcPr>
            <w:tcW w:w="993" w:type="dxa"/>
            <w:tcBorders>
              <w:top w:val="single" w:sz="6" w:space="0" w:color="auto"/>
              <w:left w:val="single" w:sz="6" w:space="0" w:color="auto"/>
              <w:bottom w:val="single" w:sz="6" w:space="0" w:color="auto"/>
              <w:right w:val="single" w:sz="4" w:space="0" w:color="auto"/>
            </w:tcBorders>
            <w:shd w:val="clear" w:color="auto" w:fill="auto"/>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79</w:t>
            </w:r>
          </w:p>
        </w:tc>
        <w:tc>
          <w:tcPr>
            <w:tcW w:w="1134"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B7138D" w:rsidRPr="00763D10" w:rsidRDefault="00B7138D" w:rsidP="00B7138D">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98</w:t>
            </w:r>
          </w:p>
        </w:tc>
      </w:tr>
      <w:tr w:rsidR="00B7138D" w:rsidRPr="00763D10" w:rsidTr="00B7138D">
        <w:trPr>
          <w:trHeight w:val="305"/>
        </w:trPr>
        <w:tc>
          <w:tcPr>
            <w:tcW w:w="2268"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
                <w:bCs/>
              </w:rPr>
              <w:t>Итого 2021</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840</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rPr>
              <w:t>771</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80,7</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81,6</w:t>
            </w:r>
          </w:p>
        </w:tc>
        <w:tc>
          <w:tcPr>
            <w:tcW w:w="993" w:type="dxa"/>
            <w:tcBorders>
              <w:top w:val="single" w:sz="6" w:space="0" w:color="auto"/>
              <w:left w:val="single" w:sz="6" w:space="0" w:color="auto"/>
              <w:bottom w:val="single" w:sz="6" w:space="0" w:color="auto"/>
              <w:right w:val="single" w:sz="4" w:space="0" w:color="auto"/>
            </w:tcBorders>
            <w:shd w:val="clear" w:color="auto" w:fill="F2F2F2" w:themeFill="background1" w:themeFillShade="F2"/>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79,6</w:t>
            </w:r>
          </w:p>
        </w:tc>
        <w:tc>
          <w:tcPr>
            <w:tcW w:w="1134" w:type="dxa"/>
            <w:tcBorders>
              <w:top w:val="single" w:sz="6" w:space="0" w:color="auto"/>
              <w:left w:val="single" w:sz="4" w:space="0" w:color="auto"/>
              <w:bottom w:val="single" w:sz="6" w:space="0" w:color="auto"/>
              <w:right w:val="single" w:sz="6" w:space="0" w:color="auto"/>
            </w:tcBorders>
            <w:shd w:val="clear" w:color="auto" w:fill="F2F2F2" w:themeFill="background1" w:themeFillShade="F2"/>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94,7</w:t>
            </w:r>
          </w:p>
        </w:tc>
      </w:tr>
      <w:tr w:rsidR="00B7138D" w:rsidRPr="00763D10" w:rsidTr="00B7138D">
        <w:trPr>
          <w:trHeight w:val="305"/>
        </w:trPr>
        <w:tc>
          <w:tcPr>
            <w:tcW w:w="226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2020</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943</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863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80,9</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81,8</w:t>
            </w:r>
          </w:p>
        </w:tc>
        <w:tc>
          <w:tcPr>
            <w:tcW w:w="993" w:type="dxa"/>
            <w:tcBorders>
              <w:top w:val="single" w:sz="6" w:space="0" w:color="auto"/>
              <w:left w:val="single" w:sz="6" w:space="0" w:color="auto"/>
              <w:bottom w:val="single" w:sz="6" w:space="0" w:color="auto"/>
              <w:right w:val="single" w:sz="4" w:space="0" w:color="auto"/>
            </w:tcBorders>
            <w:shd w:val="clear" w:color="auto" w:fill="FFFFFF" w:themeFill="background1"/>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80,8</w:t>
            </w:r>
          </w:p>
        </w:tc>
        <w:tc>
          <w:tcPr>
            <w:tcW w:w="1134" w:type="dxa"/>
            <w:tcBorders>
              <w:top w:val="single" w:sz="6" w:space="0" w:color="auto"/>
              <w:left w:val="single" w:sz="4" w:space="0" w:color="auto"/>
              <w:bottom w:val="single" w:sz="6" w:space="0" w:color="auto"/>
              <w:right w:val="single" w:sz="6" w:space="0" w:color="auto"/>
            </w:tcBorders>
            <w:shd w:val="clear" w:color="auto" w:fill="FFFFFF" w:themeFill="background1"/>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92,3</w:t>
            </w:r>
          </w:p>
        </w:tc>
      </w:tr>
      <w:tr w:rsidR="00B7138D" w:rsidRPr="00763D10" w:rsidTr="00B7138D">
        <w:trPr>
          <w:trHeight w:val="305"/>
        </w:trPr>
        <w:tc>
          <w:tcPr>
            <w:tcW w:w="2268" w:type="dxa"/>
            <w:gridSpan w:val="2"/>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Cs/>
              </w:rPr>
              <w:t>Итого 2019</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896</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869</w:t>
            </w:r>
          </w:p>
        </w:tc>
        <w:tc>
          <w:tcPr>
            <w:tcW w:w="1134"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82,1</w:t>
            </w:r>
          </w:p>
        </w:tc>
        <w:tc>
          <w:tcPr>
            <w:tcW w:w="992"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81,9</w:t>
            </w:r>
          </w:p>
        </w:tc>
        <w:tc>
          <w:tcPr>
            <w:tcW w:w="993" w:type="dxa"/>
            <w:tcBorders>
              <w:top w:val="single" w:sz="6" w:space="0" w:color="auto"/>
              <w:left w:val="single" w:sz="6" w:space="0" w:color="auto"/>
              <w:bottom w:val="single" w:sz="6" w:space="0" w:color="auto"/>
              <w:right w:val="single" w:sz="4"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78,9</w:t>
            </w:r>
          </w:p>
        </w:tc>
        <w:tc>
          <w:tcPr>
            <w:tcW w:w="1134" w:type="dxa"/>
            <w:tcBorders>
              <w:top w:val="single" w:sz="6" w:space="0" w:color="auto"/>
              <w:left w:val="single" w:sz="4"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93,2</w:t>
            </w:r>
          </w:p>
        </w:tc>
      </w:tr>
      <w:tr w:rsidR="00B7138D" w:rsidRPr="00763D10" w:rsidTr="00B7138D">
        <w:trPr>
          <w:trHeight w:val="305"/>
        </w:trPr>
        <w:tc>
          <w:tcPr>
            <w:tcW w:w="2268" w:type="dxa"/>
            <w:gridSpan w:val="2"/>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2018</w:t>
            </w:r>
          </w:p>
        </w:tc>
        <w:tc>
          <w:tcPr>
            <w:tcW w:w="1560"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851</w:t>
            </w:r>
          </w:p>
        </w:tc>
        <w:tc>
          <w:tcPr>
            <w:tcW w:w="1417"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824</w:t>
            </w:r>
          </w:p>
        </w:tc>
        <w:tc>
          <w:tcPr>
            <w:tcW w:w="1134"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82,6</w:t>
            </w:r>
          </w:p>
        </w:tc>
        <w:tc>
          <w:tcPr>
            <w:tcW w:w="992" w:type="dxa"/>
            <w:tcBorders>
              <w:top w:val="single" w:sz="6" w:space="0" w:color="auto"/>
              <w:left w:val="single" w:sz="6"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83,6</w:t>
            </w:r>
          </w:p>
        </w:tc>
        <w:tc>
          <w:tcPr>
            <w:tcW w:w="993" w:type="dxa"/>
            <w:tcBorders>
              <w:top w:val="single" w:sz="6" w:space="0" w:color="auto"/>
              <w:left w:val="single" w:sz="6" w:space="0" w:color="auto"/>
              <w:bottom w:val="single" w:sz="6" w:space="0" w:color="auto"/>
              <w:right w:val="single" w:sz="4"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82,9</w:t>
            </w:r>
          </w:p>
        </w:tc>
        <w:tc>
          <w:tcPr>
            <w:tcW w:w="1134" w:type="dxa"/>
            <w:tcBorders>
              <w:top w:val="single" w:sz="6" w:space="0" w:color="auto"/>
              <w:left w:val="single" w:sz="4" w:space="0" w:color="auto"/>
              <w:bottom w:val="single" w:sz="6" w:space="0" w:color="auto"/>
              <w:right w:val="single" w:sz="6" w:space="0" w:color="auto"/>
            </w:tcBorders>
          </w:tcPr>
          <w:p w:rsidR="00B7138D" w:rsidRPr="00763D10" w:rsidRDefault="00B7138D" w:rsidP="00B7138D">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94,4</w:t>
            </w:r>
          </w:p>
        </w:tc>
      </w:tr>
    </w:tbl>
    <w:p w:rsidR="000155C6" w:rsidRPr="00763D10" w:rsidRDefault="000155C6" w:rsidP="003E670F">
      <w:pPr>
        <w:spacing w:after="0" w:line="240" w:lineRule="auto"/>
        <w:jc w:val="center"/>
        <w:rPr>
          <w:rFonts w:ascii="Times New Roman" w:eastAsia="Times New Roman" w:hAnsi="Times New Roman"/>
          <w:b/>
          <w:sz w:val="28"/>
          <w:szCs w:val="28"/>
          <w:lang w:eastAsia="ru-RU"/>
        </w:rPr>
      </w:pPr>
    </w:p>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Сформированность УУД по параллелям и ОО</w:t>
      </w:r>
    </w:p>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1 класс</w:t>
      </w:r>
    </w:p>
    <w:p w:rsidR="000155C6" w:rsidRPr="00763D10" w:rsidRDefault="00B7138D" w:rsidP="003E670F">
      <w:pPr>
        <w:spacing w:after="0" w:line="240" w:lineRule="auto"/>
        <w:jc w:val="center"/>
        <w:rPr>
          <w:rFonts w:ascii="Times New Roman" w:eastAsia="Times New Roman" w:hAnsi="Times New Roman"/>
          <w:b/>
          <w:sz w:val="28"/>
          <w:szCs w:val="28"/>
          <w:lang w:eastAsia="ru-RU"/>
        </w:rPr>
      </w:pPr>
      <w:r w:rsidRPr="00763D10">
        <w:rPr>
          <w:b/>
          <w:noProof/>
          <w:sz w:val="28"/>
          <w:szCs w:val="28"/>
          <w:lang w:eastAsia="ru-RU"/>
        </w:rPr>
        <w:drawing>
          <wp:inline distT="0" distB="0" distL="0" distR="0" wp14:anchorId="23E46F3C" wp14:editId="0D8C1762">
            <wp:extent cx="5940425" cy="3185630"/>
            <wp:effectExtent l="0" t="0" r="3175" b="0"/>
            <wp:docPr id="547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7138D" w:rsidRPr="00763D10" w:rsidRDefault="00B7138D" w:rsidP="00B7138D">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 xml:space="preserve">Выше средних значений </w:t>
      </w:r>
      <w:r w:rsidRPr="00763D10">
        <w:rPr>
          <w:rFonts w:ascii="Times New Roman" w:eastAsia="Times New Roman" w:hAnsi="Times New Roman"/>
          <w:sz w:val="28"/>
          <w:szCs w:val="28"/>
        </w:rPr>
        <w:t>сформированности УУД по четырем (всем) направлениям не наблюдается ни в одном общеобразовательном учреждении. Сформированность УУД по трем направлениям в МАОУ «Школа №5 города Белогорск» (познавательные, регулятивные, коммуникативные), МАОУ «Школа №200» (познавательные, регулятивные, личностные). В остальных ОО по двум направлениям: МАОУ «Гимназия №1 города Белогорск» (коммуникативные, личностные), МАОУ «Школа №4 города Белогорск» (познавательные, регулятивные), МАОУ СШ №17 (познавательные, регулятивные).</w:t>
      </w:r>
    </w:p>
    <w:p w:rsidR="00B7138D" w:rsidRPr="00763D10" w:rsidRDefault="00B7138D" w:rsidP="00B7138D">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Ниже средних значений сформированности УУД по четырем направлениям в МАОУ «Школа №11 города Белогорск», по трем направлениям в ОО: МАОУ «Школа №4 города Белогорск» (познавательные, регулятивные, коммуникативные), МАОУ «Школа №10 города Белогорск» (познавательные, регулятивные, личностные).</w:t>
      </w:r>
    </w:p>
    <w:p w:rsidR="00B7138D" w:rsidRPr="00763D10" w:rsidRDefault="00B7138D" w:rsidP="00B7138D">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2 класс</w:t>
      </w:r>
    </w:p>
    <w:p w:rsidR="00604FEF" w:rsidRPr="00763D10" w:rsidRDefault="00B7138D" w:rsidP="00B7138D">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Из 926 обучающихся 2 классов выполняли комплексную метапредметную работу 843 человека (91%). Средний показатель сформированности</w:t>
      </w:r>
      <w:r w:rsidR="00604FEF" w:rsidRPr="00763D10">
        <w:rPr>
          <w:rFonts w:ascii="Times New Roman" w:eastAsia="Times New Roman" w:hAnsi="Times New Roman"/>
          <w:bCs/>
          <w:sz w:val="28"/>
          <w:szCs w:val="28"/>
        </w:rPr>
        <w:t>:</w:t>
      </w:r>
    </w:p>
    <w:p w:rsidR="00604FEF" w:rsidRPr="00763D10" w:rsidRDefault="00B7138D" w:rsidP="006C78B3">
      <w:pPr>
        <w:pStyle w:val="af1"/>
        <w:widowControl w:val="0"/>
        <w:numPr>
          <w:ilvl w:val="0"/>
          <w:numId w:val="42"/>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познавательных УУД – 73,8% (2020 - 80,7%)</w:t>
      </w:r>
      <w:r w:rsidR="00604FEF" w:rsidRPr="00763D10">
        <w:rPr>
          <w:rFonts w:ascii="Times New Roman" w:eastAsia="Times New Roman" w:hAnsi="Times New Roman"/>
          <w:bCs/>
          <w:sz w:val="28"/>
          <w:szCs w:val="28"/>
        </w:rPr>
        <w:t>;</w:t>
      </w:r>
    </w:p>
    <w:p w:rsidR="00604FEF" w:rsidRPr="00763D10" w:rsidRDefault="00B7138D" w:rsidP="006C78B3">
      <w:pPr>
        <w:pStyle w:val="af1"/>
        <w:widowControl w:val="0"/>
        <w:numPr>
          <w:ilvl w:val="0"/>
          <w:numId w:val="42"/>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регу</w:t>
      </w:r>
      <w:r w:rsidR="00604FEF" w:rsidRPr="00763D10">
        <w:rPr>
          <w:rFonts w:ascii="Times New Roman" w:eastAsia="Times New Roman" w:hAnsi="Times New Roman"/>
          <w:bCs/>
          <w:sz w:val="28"/>
          <w:szCs w:val="28"/>
        </w:rPr>
        <w:t>лятивных – 70,8% (2020 - 81,6%);</w:t>
      </w:r>
    </w:p>
    <w:p w:rsidR="00604FEF" w:rsidRPr="00763D10" w:rsidRDefault="00B7138D" w:rsidP="006C78B3">
      <w:pPr>
        <w:pStyle w:val="af1"/>
        <w:widowControl w:val="0"/>
        <w:numPr>
          <w:ilvl w:val="0"/>
          <w:numId w:val="42"/>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коммуникативных – 84</w:t>
      </w:r>
      <w:r w:rsidR="00604FEF" w:rsidRPr="00763D10">
        <w:rPr>
          <w:rFonts w:ascii="Times New Roman" w:eastAsia="Times New Roman" w:hAnsi="Times New Roman"/>
          <w:bCs/>
          <w:sz w:val="28"/>
          <w:szCs w:val="28"/>
        </w:rPr>
        <w:t>,5% (2020 – 80,8%);</w:t>
      </w:r>
    </w:p>
    <w:p w:rsidR="00B7138D" w:rsidRPr="00763D10" w:rsidRDefault="00B7138D" w:rsidP="006C78B3">
      <w:pPr>
        <w:pStyle w:val="af1"/>
        <w:widowControl w:val="0"/>
        <w:numPr>
          <w:ilvl w:val="0"/>
          <w:numId w:val="42"/>
        </w:numPr>
        <w:autoSpaceDE w:val="0"/>
        <w:autoSpaceDN w:val="0"/>
        <w:spacing w:after="0" w:line="240" w:lineRule="auto"/>
        <w:ind w:left="709" w:hanging="709"/>
        <w:jc w:val="both"/>
        <w:rPr>
          <w:rFonts w:ascii="Times New Roman" w:eastAsia="Times New Roman" w:hAnsi="Times New Roman"/>
          <w:bCs/>
          <w:sz w:val="28"/>
          <w:szCs w:val="28"/>
        </w:rPr>
      </w:pPr>
      <w:r w:rsidRPr="00763D10">
        <w:rPr>
          <w:rFonts w:ascii="Times New Roman" w:eastAsia="Times New Roman" w:hAnsi="Times New Roman"/>
          <w:bCs/>
          <w:sz w:val="28"/>
          <w:szCs w:val="28"/>
        </w:rPr>
        <w:t>личностных – 92,8% (2020 – 94,7%).</w:t>
      </w:r>
    </w:p>
    <w:p w:rsidR="00CB5A23" w:rsidRDefault="00CB5A23" w:rsidP="00CB5A23">
      <w:pPr>
        <w:pStyle w:val="af1"/>
        <w:widowControl w:val="0"/>
        <w:autoSpaceDE w:val="0"/>
        <w:autoSpaceDN w:val="0"/>
        <w:spacing w:after="0" w:line="240" w:lineRule="auto"/>
        <w:ind w:left="709"/>
        <w:jc w:val="both"/>
        <w:rPr>
          <w:rFonts w:ascii="Times New Roman" w:eastAsia="Times New Roman" w:hAnsi="Times New Roman"/>
          <w:bCs/>
          <w:sz w:val="28"/>
          <w:szCs w:val="28"/>
        </w:rPr>
      </w:pPr>
    </w:p>
    <w:p w:rsidR="00A67765" w:rsidRPr="00763D10" w:rsidRDefault="00A67765" w:rsidP="00CB5A23">
      <w:pPr>
        <w:pStyle w:val="af1"/>
        <w:widowControl w:val="0"/>
        <w:autoSpaceDE w:val="0"/>
        <w:autoSpaceDN w:val="0"/>
        <w:spacing w:after="0" w:line="240" w:lineRule="auto"/>
        <w:ind w:left="709"/>
        <w:jc w:val="both"/>
        <w:rPr>
          <w:rFonts w:ascii="Times New Roman" w:eastAsia="Times New Roman" w:hAnsi="Times New Roman"/>
          <w:bCs/>
          <w:sz w:val="28"/>
          <w:szCs w:val="28"/>
        </w:rPr>
      </w:pPr>
    </w:p>
    <w:p w:rsidR="0032674A" w:rsidRPr="00763D10" w:rsidRDefault="00CB5A23" w:rsidP="0032674A">
      <w:pPr>
        <w:pStyle w:val="af1"/>
        <w:widowControl w:val="0"/>
        <w:autoSpaceDE w:val="0"/>
        <w:autoSpaceDN w:val="0"/>
        <w:spacing w:after="0" w:line="240" w:lineRule="auto"/>
        <w:ind w:left="709"/>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lastRenderedPageBreak/>
        <w:t>Итоги сформированности УУД (2 кл)</w:t>
      </w:r>
    </w:p>
    <w:p w:rsidR="00CB5A23" w:rsidRPr="00763D10" w:rsidRDefault="0032674A" w:rsidP="0032674A">
      <w:pPr>
        <w:pStyle w:val="af1"/>
        <w:widowControl w:val="0"/>
        <w:autoSpaceDE w:val="0"/>
        <w:autoSpaceDN w:val="0"/>
        <w:spacing w:after="0" w:line="240" w:lineRule="auto"/>
        <w:ind w:left="709"/>
        <w:jc w:val="center"/>
        <w:rPr>
          <w:rFonts w:ascii="Times New Roman" w:eastAsia="Times New Roman" w:hAnsi="Times New Roman"/>
          <w:bCs/>
          <w:sz w:val="24"/>
          <w:szCs w:val="24"/>
        </w:rPr>
      </w:pPr>
      <w:r w:rsidRPr="00763D10">
        <w:rPr>
          <w:rFonts w:ascii="Times New Roman" w:eastAsia="Times New Roman" w:hAnsi="Times New Roman"/>
          <w:bCs/>
          <w:sz w:val="24"/>
          <w:szCs w:val="24"/>
        </w:rPr>
        <w:t>(в разрезе ОО)</w:t>
      </w:r>
    </w:p>
    <w:p w:rsidR="00CB5A23" w:rsidRPr="00763D10" w:rsidRDefault="0032674A" w:rsidP="0032674A">
      <w:pPr>
        <w:pStyle w:val="af1"/>
        <w:widowControl w:val="0"/>
        <w:autoSpaceDE w:val="0"/>
        <w:autoSpaceDN w:val="0"/>
        <w:spacing w:after="0" w:line="240" w:lineRule="auto"/>
        <w:ind w:left="709"/>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44</w:t>
      </w:r>
    </w:p>
    <w:tbl>
      <w:tblPr>
        <w:tblW w:w="9142" w:type="dxa"/>
        <w:tblInd w:w="-5" w:type="dxa"/>
        <w:tblLayout w:type="fixed"/>
        <w:tblCellMar>
          <w:left w:w="30" w:type="dxa"/>
          <w:right w:w="30" w:type="dxa"/>
        </w:tblCellMar>
        <w:tblLook w:val="0000" w:firstRow="0" w:lastRow="0" w:firstColumn="0" w:lastColumn="0" w:noHBand="0" w:noVBand="0"/>
      </w:tblPr>
      <w:tblGrid>
        <w:gridCol w:w="968"/>
        <w:gridCol w:w="1663"/>
        <w:gridCol w:w="1108"/>
        <w:gridCol w:w="1524"/>
        <w:gridCol w:w="969"/>
        <w:gridCol w:w="969"/>
        <w:gridCol w:w="969"/>
        <w:gridCol w:w="972"/>
      </w:tblGrid>
      <w:tr w:rsidR="00447D9E" w:rsidRPr="00763D10" w:rsidTr="00CB5A23">
        <w:trPr>
          <w:trHeight w:val="464"/>
        </w:trPr>
        <w:tc>
          <w:tcPr>
            <w:tcW w:w="968" w:type="dxa"/>
            <w:vMerge w:val="restart"/>
            <w:tcBorders>
              <w:top w:val="single" w:sz="6" w:space="0" w:color="auto"/>
              <w:left w:val="single" w:sz="4"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p>
        </w:tc>
        <w:tc>
          <w:tcPr>
            <w:tcW w:w="1663" w:type="dxa"/>
            <w:vMerge w:val="restart"/>
            <w:tcBorders>
              <w:top w:val="single" w:sz="6" w:space="0" w:color="auto"/>
              <w:left w:val="single" w:sz="4"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ОО</w:t>
            </w:r>
          </w:p>
        </w:tc>
        <w:tc>
          <w:tcPr>
            <w:tcW w:w="1108" w:type="dxa"/>
            <w:vMerge w:val="restart"/>
            <w:tcBorders>
              <w:top w:val="single" w:sz="6" w:space="0" w:color="auto"/>
              <w:left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Всего обучающихся</w:t>
            </w:r>
          </w:p>
        </w:tc>
        <w:tc>
          <w:tcPr>
            <w:tcW w:w="1524" w:type="dxa"/>
            <w:vMerge w:val="restart"/>
            <w:tcBorders>
              <w:top w:val="single" w:sz="6" w:space="0" w:color="auto"/>
              <w:left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Писали работу</w:t>
            </w:r>
          </w:p>
        </w:tc>
        <w:tc>
          <w:tcPr>
            <w:tcW w:w="3879" w:type="dxa"/>
            <w:gridSpan w:val="4"/>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eastAsia="Times New Roman" w:cs="Calibri"/>
              </w:rPr>
            </w:pPr>
            <w:r w:rsidRPr="00763D10">
              <w:rPr>
                <w:rFonts w:ascii="Times New Roman" w:eastAsia="Times New Roman" w:hAnsi="Times New Roman"/>
                <w:bCs/>
                <w:sz w:val="26"/>
                <w:szCs w:val="26"/>
              </w:rPr>
              <w:t>общие итоги сформированности УУД (2 класс)</w:t>
            </w:r>
            <w:r w:rsidRPr="00763D10">
              <w:rPr>
                <w:rFonts w:ascii="Times New Roman" w:eastAsia="Times New Roman" w:hAnsi="Times New Roman"/>
                <w:sz w:val="20"/>
                <w:szCs w:val="20"/>
              </w:rPr>
              <w:t xml:space="preserve"> (% справившихся)</w:t>
            </w:r>
          </w:p>
        </w:tc>
      </w:tr>
      <w:tr w:rsidR="00447D9E" w:rsidRPr="00763D10" w:rsidTr="00CB5A23">
        <w:trPr>
          <w:trHeight w:val="667"/>
        </w:trPr>
        <w:tc>
          <w:tcPr>
            <w:tcW w:w="968" w:type="dxa"/>
            <w:vMerge/>
            <w:tcBorders>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eastAsia="Times New Roman" w:cs="Calibri"/>
              </w:rPr>
            </w:pPr>
          </w:p>
        </w:tc>
        <w:tc>
          <w:tcPr>
            <w:tcW w:w="1663" w:type="dxa"/>
            <w:vMerge/>
            <w:tcBorders>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eastAsia="Times New Roman" w:cs="Calibri"/>
              </w:rPr>
            </w:pPr>
          </w:p>
        </w:tc>
        <w:tc>
          <w:tcPr>
            <w:tcW w:w="1108" w:type="dxa"/>
            <w:vMerge/>
            <w:tcBorders>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524" w:type="dxa"/>
            <w:vMerge/>
            <w:tcBorders>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ПК            </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РК   </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КК                      </w:t>
            </w:r>
          </w:p>
        </w:tc>
        <w:tc>
          <w:tcPr>
            <w:tcW w:w="972"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ЛК                      </w:t>
            </w:r>
          </w:p>
        </w:tc>
      </w:tr>
      <w:tr w:rsidR="00447D9E" w:rsidRPr="00763D10" w:rsidTr="00CB5A23">
        <w:trPr>
          <w:trHeight w:val="427"/>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Гимназия №1</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110</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96</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83</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90</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93</w:t>
            </w:r>
          </w:p>
        </w:tc>
        <w:tc>
          <w:tcPr>
            <w:tcW w:w="97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90</w:t>
            </w:r>
          </w:p>
        </w:tc>
      </w:tr>
      <w:tr w:rsidR="00447D9E" w:rsidRPr="00763D10" w:rsidTr="00CB5A23">
        <w:trPr>
          <w:trHeight w:val="427"/>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№3</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bidi="ru-RU"/>
              </w:rPr>
            </w:pPr>
            <w:r w:rsidRPr="00763D10">
              <w:rPr>
                <w:rFonts w:ascii="Times New Roman" w:eastAsia="Times New Roman" w:hAnsi="Times New Roman"/>
                <w:lang w:bidi="ru-RU"/>
              </w:rPr>
              <w:t>63</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63</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74,7</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76,2</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100</w:t>
            </w:r>
          </w:p>
        </w:tc>
        <w:tc>
          <w:tcPr>
            <w:tcW w:w="97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100</w:t>
            </w:r>
          </w:p>
        </w:tc>
      </w:tr>
      <w:tr w:rsidR="00447D9E" w:rsidRPr="00763D10" w:rsidTr="00CB5A23">
        <w:trPr>
          <w:trHeight w:val="469"/>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№4</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bidi="ru-RU"/>
              </w:rPr>
            </w:pPr>
            <w:r w:rsidRPr="00763D10">
              <w:rPr>
                <w:rFonts w:ascii="Times New Roman" w:eastAsia="Times New Roman" w:hAnsi="Times New Roman"/>
                <w:lang w:bidi="ru-RU"/>
              </w:rPr>
              <w:t>150</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130</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69</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66</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77</w:t>
            </w:r>
          </w:p>
        </w:tc>
        <w:tc>
          <w:tcPr>
            <w:tcW w:w="97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86</w:t>
            </w:r>
          </w:p>
        </w:tc>
      </w:tr>
      <w:tr w:rsidR="00447D9E" w:rsidRPr="00763D10" w:rsidTr="00CB5A23">
        <w:trPr>
          <w:trHeight w:val="469"/>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№5</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bidi="ru-RU"/>
              </w:rPr>
            </w:pPr>
            <w:r w:rsidRPr="00763D10">
              <w:rPr>
                <w:rFonts w:ascii="Times New Roman" w:eastAsia="Times New Roman" w:hAnsi="Times New Roman"/>
                <w:lang w:bidi="ru-RU"/>
              </w:rPr>
              <w:t>112</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99</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92</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77</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83</w:t>
            </w:r>
          </w:p>
        </w:tc>
        <w:tc>
          <w:tcPr>
            <w:tcW w:w="97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94</w:t>
            </w:r>
          </w:p>
        </w:tc>
      </w:tr>
      <w:tr w:rsidR="00447D9E" w:rsidRPr="00763D10" w:rsidTr="00CB5A23">
        <w:trPr>
          <w:trHeight w:val="469"/>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№10</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bidi="ru-RU"/>
              </w:rPr>
            </w:pPr>
            <w:r w:rsidRPr="00763D10">
              <w:rPr>
                <w:rFonts w:ascii="Times New Roman" w:eastAsia="Times New Roman" w:hAnsi="Times New Roman"/>
                <w:lang w:bidi="ru-RU"/>
              </w:rPr>
              <w:t>122</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113</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53,1</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47,8</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81,4</w:t>
            </w:r>
          </w:p>
        </w:tc>
        <w:tc>
          <w:tcPr>
            <w:tcW w:w="97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90,3</w:t>
            </w:r>
          </w:p>
        </w:tc>
      </w:tr>
      <w:tr w:rsidR="00447D9E" w:rsidRPr="00763D10" w:rsidTr="00CB5A23">
        <w:trPr>
          <w:trHeight w:val="469"/>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№11</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104</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96</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79,2</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78,1</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80,2</w:t>
            </w:r>
          </w:p>
        </w:tc>
        <w:tc>
          <w:tcPr>
            <w:tcW w:w="97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88,6</w:t>
            </w:r>
          </w:p>
        </w:tc>
      </w:tr>
      <w:tr w:rsidR="00447D9E" w:rsidRPr="00763D10" w:rsidTr="00CB5A23">
        <w:trPr>
          <w:trHeight w:val="469"/>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№17</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bidi="ru-RU"/>
              </w:rPr>
            </w:pPr>
            <w:r w:rsidRPr="00763D10">
              <w:rPr>
                <w:rFonts w:ascii="Times New Roman" w:eastAsia="Times New Roman" w:hAnsi="Times New Roman"/>
                <w:lang w:bidi="ru-RU"/>
              </w:rPr>
              <w:t>147</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134</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64,2</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62</w:t>
            </w:r>
          </w:p>
        </w:tc>
        <w:tc>
          <w:tcPr>
            <w:tcW w:w="969"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84,3</w:t>
            </w:r>
          </w:p>
        </w:tc>
        <w:tc>
          <w:tcPr>
            <w:tcW w:w="97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95,5</w:t>
            </w:r>
          </w:p>
        </w:tc>
      </w:tr>
      <w:tr w:rsidR="00447D9E" w:rsidRPr="00763D10" w:rsidTr="00CB5A23">
        <w:trPr>
          <w:trHeight w:val="469"/>
        </w:trPr>
        <w:tc>
          <w:tcPr>
            <w:tcW w:w="968" w:type="dxa"/>
            <w:tcBorders>
              <w:top w:val="single" w:sz="6" w:space="0" w:color="auto"/>
              <w:left w:val="single" w:sz="4"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w:t>
            </w:r>
          </w:p>
        </w:tc>
        <w:tc>
          <w:tcPr>
            <w:tcW w:w="1663"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№200</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118</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112</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83</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78</w:t>
            </w:r>
          </w:p>
        </w:tc>
        <w:tc>
          <w:tcPr>
            <w:tcW w:w="969"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86</w:t>
            </w:r>
          </w:p>
        </w:tc>
        <w:tc>
          <w:tcPr>
            <w:tcW w:w="97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r>
      <w:tr w:rsidR="00447D9E" w:rsidRPr="00763D10" w:rsidTr="00CB5A23">
        <w:trPr>
          <w:trHeight w:val="440"/>
        </w:trPr>
        <w:tc>
          <w:tcPr>
            <w:tcW w:w="2631" w:type="dxa"/>
            <w:gridSpan w:val="2"/>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
                <w:bCs/>
              </w:rPr>
              <w:t>Итого 2021</w:t>
            </w:r>
          </w:p>
        </w:tc>
        <w:tc>
          <w:tcPr>
            <w:tcW w:w="11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926</w:t>
            </w:r>
          </w:p>
        </w:tc>
        <w:tc>
          <w:tcPr>
            <w:tcW w:w="152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843</w:t>
            </w:r>
          </w:p>
        </w:tc>
        <w:tc>
          <w:tcPr>
            <w:tcW w:w="96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73,8</w:t>
            </w:r>
          </w:p>
        </w:tc>
        <w:tc>
          <w:tcPr>
            <w:tcW w:w="96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70,8</w:t>
            </w:r>
          </w:p>
        </w:tc>
        <w:tc>
          <w:tcPr>
            <w:tcW w:w="96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84,5</w:t>
            </w:r>
          </w:p>
        </w:tc>
        <w:tc>
          <w:tcPr>
            <w:tcW w:w="9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92,8</w:t>
            </w:r>
          </w:p>
        </w:tc>
      </w:tr>
      <w:tr w:rsidR="00447D9E" w:rsidRPr="00763D10" w:rsidTr="00CB5A23">
        <w:trPr>
          <w:trHeight w:val="440"/>
        </w:trPr>
        <w:tc>
          <w:tcPr>
            <w:tcW w:w="2631" w:type="dxa"/>
            <w:gridSpan w:val="2"/>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2020</w:t>
            </w:r>
          </w:p>
        </w:tc>
        <w:tc>
          <w:tcPr>
            <w:tcW w:w="1108"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850</w:t>
            </w:r>
          </w:p>
        </w:tc>
        <w:tc>
          <w:tcPr>
            <w:tcW w:w="152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793</w:t>
            </w:r>
          </w:p>
        </w:tc>
        <w:tc>
          <w:tcPr>
            <w:tcW w:w="969"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72,1</w:t>
            </w:r>
          </w:p>
        </w:tc>
        <w:tc>
          <w:tcPr>
            <w:tcW w:w="969"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73,0</w:t>
            </w:r>
          </w:p>
        </w:tc>
        <w:tc>
          <w:tcPr>
            <w:tcW w:w="969"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79,1</w:t>
            </w:r>
          </w:p>
        </w:tc>
        <w:tc>
          <w:tcPr>
            <w:tcW w:w="972"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90,7</w:t>
            </w:r>
          </w:p>
        </w:tc>
      </w:tr>
      <w:tr w:rsidR="00447D9E" w:rsidRPr="00763D10" w:rsidTr="00CB5A23">
        <w:trPr>
          <w:trHeight w:val="440"/>
        </w:trPr>
        <w:tc>
          <w:tcPr>
            <w:tcW w:w="2631" w:type="dxa"/>
            <w:gridSpan w:val="2"/>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2019</w:t>
            </w:r>
          </w:p>
        </w:tc>
        <w:tc>
          <w:tcPr>
            <w:tcW w:w="1108"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826</w:t>
            </w:r>
          </w:p>
        </w:tc>
        <w:tc>
          <w:tcPr>
            <w:tcW w:w="1524"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788</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82,8</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79,0</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80,0</w:t>
            </w:r>
          </w:p>
        </w:tc>
        <w:tc>
          <w:tcPr>
            <w:tcW w:w="972"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91,8</w:t>
            </w:r>
          </w:p>
        </w:tc>
      </w:tr>
      <w:tr w:rsidR="00447D9E" w:rsidRPr="00763D10" w:rsidTr="00CB5A23">
        <w:trPr>
          <w:trHeight w:val="440"/>
        </w:trPr>
        <w:tc>
          <w:tcPr>
            <w:tcW w:w="2631" w:type="dxa"/>
            <w:gridSpan w:val="2"/>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Cs/>
              </w:rPr>
              <w:t>Итого 2018</w:t>
            </w:r>
          </w:p>
        </w:tc>
        <w:tc>
          <w:tcPr>
            <w:tcW w:w="1108"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853</w:t>
            </w:r>
          </w:p>
        </w:tc>
        <w:tc>
          <w:tcPr>
            <w:tcW w:w="1524"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824</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71,1</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74,4</w:t>
            </w:r>
          </w:p>
        </w:tc>
        <w:tc>
          <w:tcPr>
            <w:tcW w:w="96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85,4</w:t>
            </w:r>
          </w:p>
        </w:tc>
        <w:tc>
          <w:tcPr>
            <w:tcW w:w="972"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94,3</w:t>
            </w:r>
          </w:p>
        </w:tc>
      </w:tr>
    </w:tbl>
    <w:p w:rsidR="00604FEF" w:rsidRPr="00763D10" w:rsidRDefault="00604FEF" w:rsidP="00604FEF">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 xml:space="preserve">Сформированность УУД по параллелям и ОО </w:t>
      </w:r>
    </w:p>
    <w:p w:rsidR="000155C6" w:rsidRPr="00763D10" w:rsidRDefault="00604FEF" w:rsidP="00604FEF">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bCs/>
          <w:sz w:val="28"/>
          <w:szCs w:val="28"/>
        </w:rPr>
        <w:t>2 класс</w:t>
      </w:r>
    </w:p>
    <w:p w:rsidR="000155C6" w:rsidRPr="00763D10" w:rsidRDefault="00604FEF" w:rsidP="003E670F">
      <w:pPr>
        <w:spacing w:after="0" w:line="240" w:lineRule="auto"/>
        <w:jc w:val="center"/>
        <w:rPr>
          <w:rFonts w:ascii="Times New Roman" w:eastAsia="Times New Roman" w:hAnsi="Times New Roman"/>
          <w:b/>
          <w:sz w:val="28"/>
          <w:szCs w:val="28"/>
          <w:lang w:eastAsia="ru-RU"/>
        </w:rPr>
      </w:pPr>
      <w:r w:rsidRPr="00763D10">
        <w:rPr>
          <w:b/>
          <w:noProof/>
          <w:sz w:val="28"/>
          <w:szCs w:val="28"/>
          <w:lang w:eastAsia="ru-RU"/>
        </w:rPr>
        <w:drawing>
          <wp:inline distT="0" distB="0" distL="0" distR="0" wp14:anchorId="5269C21F" wp14:editId="3E490FF4">
            <wp:extent cx="5867400" cy="3495675"/>
            <wp:effectExtent l="0" t="0" r="0" b="0"/>
            <wp:docPr id="547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04FEF" w:rsidRPr="00763D10" w:rsidRDefault="00604FEF" w:rsidP="00604FEF">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lastRenderedPageBreak/>
        <w:t xml:space="preserve">Выше средних значений </w:t>
      </w:r>
      <w:r w:rsidRPr="00763D10">
        <w:rPr>
          <w:rFonts w:ascii="Times New Roman" w:eastAsia="Times New Roman" w:hAnsi="Times New Roman"/>
          <w:sz w:val="28"/>
          <w:szCs w:val="28"/>
        </w:rPr>
        <w:t>сформированности УУД по четырем направлениям наблюдается в МАОУ «Школа №3 города Белогорск», МАОУ «Школа №200», по трем направлениям в МАОУ «Гимназия №1 города Белогорск» (познавательные, регулятивные, коммуникативные), МАОУ «Школа №5 города Белогорск» (регулятивные, коммуникативные, личностные), по двум направлениям в МАОУ «Школа №11 города Белогорск» (познавательные, регулятивные).</w:t>
      </w:r>
    </w:p>
    <w:p w:rsidR="00604FEF" w:rsidRPr="00763D10" w:rsidRDefault="00604FEF" w:rsidP="00604FEF">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Ниже средних значений сформированности УУД по четырем направлениям: МАОУ «Школа №4 города Белогорск», МАОУ «Школа №10 города Белогорск», по трем направлениям в ОО: МАОУ СШ №17 (познавательные, регулятивные, коммуникативные).</w:t>
      </w:r>
    </w:p>
    <w:p w:rsidR="00604FEF" w:rsidRPr="00763D10" w:rsidRDefault="00604FEF" w:rsidP="00604FEF">
      <w:pPr>
        <w:widowControl w:val="0"/>
        <w:autoSpaceDE w:val="0"/>
        <w:autoSpaceDN w:val="0"/>
        <w:spacing w:after="0" w:line="240" w:lineRule="auto"/>
        <w:ind w:firstLine="709"/>
        <w:jc w:val="both"/>
        <w:rPr>
          <w:rFonts w:ascii="Times New Roman" w:eastAsia="Times New Roman" w:hAnsi="Times New Roman"/>
          <w:b/>
          <w:sz w:val="28"/>
          <w:szCs w:val="28"/>
        </w:rPr>
      </w:pPr>
      <w:r w:rsidRPr="00763D10">
        <w:rPr>
          <w:rFonts w:ascii="Times New Roman" w:eastAsia="Times New Roman" w:hAnsi="Times New Roman"/>
          <w:b/>
          <w:sz w:val="28"/>
          <w:szCs w:val="28"/>
        </w:rPr>
        <w:t>По сравнению с 2019/20 учебным годом у обучающихся 2 классов снизились показатели УУД:</w:t>
      </w:r>
    </w:p>
    <w:p w:rsidR="00447D9E" w:rsidRPr="00763D10" w:rsidRDefault="00604FEF" w:rsidP="006C78B3">
      <w:pPr>
        <w:pStyle w:val="af1"/>
        <w:widowControl w:val="0"/>
        <w:numPr>
          <w:ilvl w:val="0"/>
          <w:numId w:val="43"/>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познавательных на 6,9% (73,8%)</w:t>
      </w:r>
      <w:r w:rsidR="00447D9E" w:rsidRPr="00763D10">
        <w:rPr>
          <w:rFonts w:ascii="Times New Roman" w:eastAsia="Times New Roman" w:hAnsi="Times New Roman"/>
          <w:sz w:val="28"/>
          <w:szCs w:val="28"/>
        </w:rPr>
        <w:t>;</w:t>
      </w:r>
    </w:p>
    <w:p w:rsidR="00604FEF" w:rsidRPr="00763D10" w:rsidRDefault="00604FEF" w:rsidP="006C78B3">
      <w:pPr>
        <w:pStyle w:val="af1"/>
        <w:widowControl w:val="0"/>
        <w:numPr>
          <w:ilvl w:val="0"/>
          <w:numId w:val="43"/>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регулятивных на 10,8% (70,8%)</w:t>
      </w:r>
      <w:r w:rsidR="00447D9E" w:rsidRPr="00763D10">
        <w:rPr>
          <w:rFonts w:ascii="Times New Roman" w:eastAsia="Times New Roman" w:hAnsi="Times New Roman"/>
          <w:sz w:val="28"/>
          <w:szCs w:val="28"/>
        </w:rPr>
        <w:t>;</w:t>
      </w:r>
    </w:p>
    <w:p w:rsidR="00447D9E" w:rsidRPr="00763D10" w:rsidRDefault="00604FEF" w:rsidP="006C78B3">
      <w:pPr>
        <w:pStyle w:val="af1"/>
        <w:widowControl w:val="0"/>
        <w:numPr>
          <w:ilvl w:val="0"/>
          <w:numId w:val="43"/>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л</w:t>
      </w:r>
      <w:r w:rsidR="00447D9E" w:rsidRPr="00763D10">
        <w:rPr>
          <w:rFonts w:ascii="Times New Roman" w:eastAsia="Times New Roman" w:hAnsi="Times New Roman"/>
          <w:sz w:val="28"/>
          <w:szCs w:val="28"/>
        </w:rPr>
        <w:t>ичностных на 1,9% (92,8%).</w:t>
      </w:r>
    </w:p>
    <w:p w:rsidR="00604FEF" w:rsidRPr="00763D10" w:rsidRDefault="00447D9E" w:rsidP="00447D9E">
      <w:pPr>
        <w:pStyle w:val="af1"/>
        <w:widowControl w:val="0"/>
        <w:autoSpaceDE w:val="0"/>
        <w:autoSpaceDN w:val="0"/>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П</w:t>
      </w:r>
      <w:r w:rsidR="00604FEF" w:rsidRPr="00763D10">
        <w:rPr>
          <w:rFonts w:ascii="Times New Roman" w:eastAsia="Times New Roman" w:hAnsi="Times New Roman"/>
          <w:sz w:val="28"/>
          <w:szCs w:val="28"/>
        </w:rPr>
        <w:t>ри этом положительные изменения отмечены в развитии коммуникативных УУД на 3,7%.</w:t>
      </w:r>
    </w:p>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3 класс</w:t>
      </w:r>
    </w:p>
    <w:p w:rsidR="00447D9E" w:rsidRPr="00763D10" w:rsidRDefault="00447D9E" w:rsidP="00447D9E">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Из 872 обучающихся 3 классов выполняли комплексную метапредметную работу 805 человек (92,3 %). Средний показатель сформированности познавательных УУД – 73,8% (2020 – 72,1%), регулятивных – 69,5% (2020 – 73%), коммуникативных – 75,4% (2020 – 79,1%), личностных – 95% (2020 – 90,7%).</w:t>
      </w:r>
    </w:p>
    <w:p w:rsidR="0032674A" w:rsidRPr="00763D10" w:rsidRDefault="0032674A" w:rsidP="0032674A">
      <w:pPr>
        <w:pStyle w:val="af1"/>
        <w:widowControl w:val="0"/>
        <w:autoSpaceDE w:val="0"/>
        <w:autoSpaceDN w:val="0"/>
        <w:spacing w:after="0" w:line="240" w:lineRule="auto"/>
        <w:ind w:left="709"/>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Итоги сформированности УУД (3 кл)</w:t>
      </w:r>
    </w:p>
    <w:p w:rsidR="0032674A" w:rsidRPr="00763D10" w:rsidRDefault="0032674A" w:rsidP="0032674A">
      <w:pPr>
        <w:pStyle w:val="af1"/>
        <w:widowControl w:val="0"/>
        <w:autoSpaceDE w:val="0"/>
        <w:autoSpaceDN w:val="0"/>
        <w:spacing w:after="0" w:line="240" w:lineRule="auto"/>
        <w:ind w:left="709"/>
        <w:jc w:val="center"/>
        <w:rPr>
          <w:rFonts w:ascii="Times New Roman" w:eastAsia="Times New Roman" w:hAnsi="Times New Roman"/>
          <w:bCs/>
          <w:sz w:val="24"/>
          <w:szCs w:val="24"/>
        </w:rPr>
      </w:pPr>
      <w:r w:rsidRPr="00763D10">
        <w:rPr>
          <w:rFonts w:ascii="Times New Roman" w:eastAsia="Times New Roman" w:hAnsi="Times New Roman"/>
          <w:bCs/>
          <w:sz w:val="24"/>
          <w:szCs w:val="24"/>
        </w:rPr>
        <w:t>(в разрезе ОО)</w:t>
      </w:r>
    </w:p>
    <w:p w:rsidR="0032674A" w:rsidRPr="00763D10" w:rsidRDefault="0032674A" w:rsidP="0032674A">
      <w:pPr>
        <w:widowControl w:val="0"/>
        <w:autoSpaceDE w:val="0"/>
        <w:autoSpaceDN w:val="0"/>
        <w:spacing w:after="0" w:line="240" w:lineRule="auto"/>
        <w:ind w:firstLine="709"/>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45</w:t>
      </w:r>
    </w:p>
    <w:tbl>
      <w:tblPr>
        <w:tblW w:w="9498" w:type="dxa"/>
        <w:tblInd w:w="-8" w:type="dxa"/>
        <w:tblLayout w:type="fixed"/>
        <w:tblCellMar>
          <w:left w:w="30" w:type="dxa"/>
          <w:right w:w="30" w:type="dxa"/>
        </w:tblCellMar>
        <w:tblLook w:val="0000" w:firstRow="0" w:lastRow="0" w:firstColumn="0" w:lastColumn="0" w:noHBand="0" w:noVBand="0"/>
      </w:tblPr>
      <w:tblGrid>
        <w:gridCol w:w="709"/>
        <w:gridCol w:w="1843"/>
        <w:gridCol w:w="1417"/>
        <w:gridCol w:w="1134"/>
        <w:gridCol w:w="1134"/>
        <w:gridCol w:w="1276"/>
        <w:gridCol w:w="992"/>
        <w:gridCol w:w="993"/>
      </w:tblGrid>
      <w:tr w:rsidR="00447D9E" w:rsidRPr="00763D10" w:rsidTr="00447D9E">
        <w:trPr>
          <w:trHeight w:val="536"/>
        </w:trPr>
        <w:tc>
          <w:tcPr>
            <w:tcW w:w="709" w:type="dxa"/>
            <w:vMerge w:val="restart"/>
            <w:tcBorders>
              <w:top w:val="single" w:sz="6" w:space="0" w:color="auto"/>
              <w:left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1843" w:type="dxa"/>
            <w:vMerge w:val="restart"/>
            <w:tcBorders>
              <w:top w:val="single" w:sz="6" w:space="0" w:color="auto"/>
              <w:left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ОО</w:t>
            </w:r>
          </w:p>
        </w:tc>
        <w:tc>
          <w:tcPr>
            <w:tcW w:w="1417" w:type="dxa"/>
            <w:vMerge w:val="restart"/>
            <w:tcBorders>
              <w:top w:val="single" w:sz="6" w:space="0" w:color="auto"/>
              <w:left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Всего обучающихся</w:t>
            </w:r>
          </w:p>
        </w:tc>
        <w:tc>
          <w:tcPr>
            <w:tcW w:w="1134" w:type="dxa"/>
            <w:vMerge w:val="restart"/>
            <w:tcBorders>
              <w:top w:val="single" w:sz="6" w:space="0" w:color="auto"/>
              <w:left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Писали работу</w:t>
            </w:r>
          </w:p>
        </w:tc>
        <w:tc>
          <w:tcPr>
            <w:tcW w:w="4395" w:type="dxa"/>
            <w:gridSpan w:val="4"/>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bCs/>
                <w:sz w:val="26"/>
                <w:szCs w:val="26"/>
              </w:rPr>
              <w:t>общие итоги сформированности УУД (3 класс)</w:t>
            </w:r>
            <w:r w:rsidRPr="00763D10">
              <w:rPr>
                <w:rFonts w:ascii="Times New Roman" w:eastAsia="Times New Roman" w:hAnsi="Times New Roman"/>
                <w:sz w:val="20"/>
                <w:szCs w:val="20"/>
              </w:rPr>
              <w:t xml:space="preserve"> </w:t>
            </w:r>
          </w:p>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справившихся)</w:t>
            </w:r>
          </w:p>
        </w:tc>
      </w:tr>
      <w:tr w:rsidR="00447D9E" w:rsidRPr="00763D10" w:rsidTr="00447D9E">
        <w:trPr>
          <w:trHeight w:val="382"/>
        </w:trPr>
        <w:tc>
          <w:tcPr>
            <w:tcW w:w="709" w:type="dxa"/>
            <w:vMerge/>
            <w:tcBorders>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p>
        </w:tc>
        <w:tc>
          <w:tcPr>
            <w:tcW w:w="1843" w:type="dxa"/>
            <w:vMerge/>
            <w:tcBorders>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p>
        </w:tc>
        <w:tc>
          <w:tcPr>
            <w:tcW w:w="1417" w:type="dxa"/>
            <w:vMerge/>
            <w:tcBorders>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134" w:type="dxa"/>
            <w:vMerge/>
            <w:tcBorders>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134" w:type="dxa"/>
            <w:tcBorders>
              <w:top w:val="single" w:sz="6" w:space="0" w:color="auto"/>
              <w:left w:val="single" w:sz="6" w:space="0" w:color="auto"/>
              <w:bottom w:val="single" w:sz="6" w:space="0" w:color="auto"/>
              <w:right w:val="single" w:sz="4"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ПК</w:t>
            </w:r>
          </w:p>
        </w:tc>
        <w:tc>
          <w:tcPr>
            <w:tcW w:w="1276"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РК  </w:t>
            </w:r>
          </w:p>
        </w:tc>
        <w:tc>
          <w:tcPr>
            <w:tcW w:w="992"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 xml:space="preserve">КК            </w:t>
            </w:r>
          </w:p>
        </w:tc>
        <w:tc>
          <w:tcPr>
            <w:tcW w:w="99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ЛК                      </w:t>
            </w:r>
          </w:p>
        </w:tc>
      </w:tr>
      <w:tr w:rsidR="00447D9E" w:rsidRPr="00763D10" w:rsidTr="00447D9E">
        <w:trPr>
          <w:trHeight w:val="290"/>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Гимназия №1</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112</w:t>
            </w:r>
          </w:p>
        </w:tc>
        <w:tc>
          <w:tcPr>
            <w:tcW w:w="1134"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83</w:t>
            </w:r>
          </w:p>
        </w:tc>
        <w:tc>
          <w:tcPr>
            <w:tcW w:w="12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84</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91</w:t>
            </w:r>
          </w:p>
        </w:tc>
      </w:tr>
      <w:tr w:rsidR="00447D9E" w:rsidRPr="00763D10" w:rsidTr="00447D9E">
        <w:trPr>
          <w:trHeight w:val="290"/>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№3</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79</w:t>
            </w:r>
          </w:p>
        </w:tc>
        <w:tc>
          <w:tcPr>
            <w:tcW w:w="1134"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87</w:t>
            </w:r>
          </w:p>
        </w:tc>
        <w:tc>
          <w:tcPr>
            <w:tcW w:w="12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83</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99</w:t>
            </w:r>
          </w:p>
        </w:tc>
        <w:tc>
          <w:tcPr>
            <w:tcW w:w="993" w:type="dxa"/>
            <w:tcBorders>
              <w:top w:val="single" w:sz="6" w:space="0" w:color="auto"/>
              <w:left w:val="single" w:sz="6" w:space="0" w:color="auto"/>
              <w:bottom w:val="single" w:sz="6" w:space="0" w:color="auto"/>
              <w:right w:val="single" w:sz="6" w:space="0" w:color="auto"/>
            </w:tcBorders>
            <w:shd w:val="clear" w:color="auto" w:fill="FFFFCC"/>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95</w:t>
            </w:r>
          </w:p>
        </w:tc>
      </w:tr>
      <w:tr w:rsidR="00447D9E" w:rsidRPr="00763D10" w:rsidTr="00447D9E">
        <w:trPr>
          <w:trHeight w:val="290"/>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№4</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146</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135</w:t>
            </w:r>
          </w:p>
        </w:tc>
        <w:tc>
          <w:tcPr>
            <w:tcW w:w="1134" w:type="dxa"/>
            <w:tcBorders>
              <w:top w:val="single" w:sz="6" w:space="0" w:color="auto"/>
              <w:left w:val="single" w:sz="6" w:space="0" w:color="auto"/>
              <w:bottom w:val="single" w:sz="6" w:space="0" w:color="auto"/>
              <w:right w:val="single" w:sz="4"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68</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88</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№5</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71</w:t>
            </w:r>
          </w:p>
        </w:tc>
        <w:tc>
          <w:tcPr>
            <w:tcW w:w="1134" w:type="dxa"/>
            <w:tcBorders>
              <w:top w:val="single" w:sz="6" w:space="0" w:color="auto"/>
              <w:left w:val="single" w:sz="6" w:space="0" w:color="auto"/>
              <w:bottom w:val="single" w:sz="6" w:space="0" w:color="auto"/>
              <w:right w:val="single" w:sz="4"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69</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65</w:t>
            </w:r>
          </w:p>
        </w:tc>
        <w:tc>
          <w:tcPr>
            <w:tcW w:w="993" w:type="dxa"/>
            <w:tcBorders>
              <w:top w:val="single" w:sz="6" w:space="0" w:color="auto"/>
              <w:left w:val="single" w:sz="6" w:space="0" w:color="auto"/>
              <w:bottom w:val="single" w:sz="6" w:space="0" w:color="auto"/>
              <w:right w:val="single" w:sz="6" w:space="0" w:color="auto"/>
            </w:tcBorders>
            <w:shd w:val="clear" w:color="auto" w:fill="FFFFCC"/>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95</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№10</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82</w:t>
            </w:r>
          </w:p>
        </w:tc>
        <w:tc>
          <w:tcPr>
            <w:tcW w:w="1134" w:type="dxa"/>
            <w:tcBorders>
              <w:top w:val="single" w:sz="6" w:space="0" w:color="auto"/>
              <w:left w:val="single" w:sz="6" w:space="0" w:color="auto"/>
              <w:bottom w:val="single" w:sz="6" w:space="0" w:color="auto"/>
              <w:right w:val="single" w:sz="4"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70,7</w:t>
            </w:r>
          </w:p>
        </w:tc>
        <w:tc>
          <w:tcPr>
            <w:tcW w:w="12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70,7</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72</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96,4</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№11</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103</w:t>
            </w:r>
          </w:p>
        </w:tc>
        <w:tc>
          <w:tcPr>
            <w:tcW w:w="1134" w:type="dxa"/>
            <w:tcBorders>
              <w:top w:val="single" w:sz="6" w:space="0" w:color="auto"/>
              <w:left w:val="single" w:sz="6" w:space="0" w:color="auto"/>
              <w:bottom w:val="single" w:sz="6" w:space="0" w:color="auto"/>
              <w:right w:val="single" w:sz="4" w:space="0" w:color="auto"/>
            </w:tcBorders>
            <w:shd w:val="clear" w:color="auto" w:fill="auto"/>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73,8</w:t>
            </w:r>
          </w:p>
        </w:tc>
        <w:tc>
          <w:tcPr>
            <w:tcW w:w="12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70,9</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85,5</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98</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№17</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105</w:t>
            </w:r>
          </w:p>
        </w:tc>
        <w:tc>
          <w:tcPr>
            <w:tcW w:w="1134"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88,6</w:t>
            </w:r>
          </w:p>
        </w:tc>
        <w:tc>
          <w:tcPr>
            <w:tcW w:w="12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83,8</w:t>
            </w:r>
          </w:p>
        </w:tc>
        <w:tc>
          <w:tcPr>
            <w:tcW w:w="99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85,8</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99</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w:t>
            </w: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№200</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spacing w:after="0" w:line="240" w:lineRule="auto"/>
              <w:jc w:val="center"/>
              <w:rPr>
                <w:rFonts w:ascii="Times New Roman" w:eastAsia="Times New Roman" w:hAnsi="Times New Roman"/>
                <w:lang w:eastAsia="ru-RU" w:bidi="ru-RU"/>
              </w:rPr>
            </w:pPr>
            <w:r w:rsidRPr="00763D10">
              <w:rPr>
                <w:rFonts w:ascii="Times New Roman" w:eastAsia="Times New Roman" w:hAnsi="Times New Roman"/>
                <w:lang w:eastAsia="ru-RU" w:bidi="ru-RU"/>
              </w:rPr>
              <w:t>129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118</w:t>
            </w:r>
          </w:p>
        </w:tc>
        <w:tc>
          <w:tcPr>
            <w:tcW w:w="1134" w:type="dxa"/>
            <w:tcBorders>
              <w:top w:val="single" w:sz="6" w:space="0" w:color="auto"/>
              <w:left w:val="single" w:sz="6" w:space="0" w:color="auto"/>
              <w:bottom w:val="single" w:sz="6" w:space="0" w:color="auto"/>
              <w:right w:val="single" w:sz="4" w:space="0" w:color="auto"/>
            </w:tcBorders>
            <w:shd w:val="clear" w:color="auto" w:fill="auto"/>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55</w:t>
            </w:r>
          </w:p>
        </w:tc>
        <w:tc>
          <w:tcPr>
            <w:tcW w:w="1276" w:type="dxa"/>
            <w:tcBorders>
              <w:top w:val="single" w:sz="6" w:space="0" w:color="auto"/>
              <w:left w:val="single" w:sz="4" w:space="0" w:color="auto"/>
              <w:bottom w:val="single" w:sz="6" w:space="0" w:color="auto"/>
              <w:right w:val="single" w:sz="6" w:space="0" w:color="auto"/>
            </w:tcBorders>
            <w:shd w:val="clear" w:color="auto" w:fill="auto"/>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53</w:t>
            </w:r>
          </w:p>
        </w:tc>
        <w:tc>
          <w:tcPr>
            <w:tcW w:w="993"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99</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
                <w:bCs/>
              </w:rPr>
              <w:t>Итого 2021</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872</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805</w:t>
            </w:r>
          </w:p>
        </w:tc>
        <w:tc>
          <w:tcPr>
            <w:tcW w:w="1134" w:type="dxa"/>
            <w:tcBorders>
              <w:top w:val="single" w:sz="6" w:space="0" w:color="auto"/>
              <w:left w:val="single" w:sz="6" w:space="0" w:color="auto"/>
              <w:bottom w:val="single" w:sz="6" w:space="0" w:color="auto"/>
              <w:right w:val="single" w:sz="4"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73,8</w:t>
            </w:r>
          </w:p>
        </w:tc>
        <w:tc>
          <w:tcPr>
            <w:tcW w:w="1276" w:type="dxa"/>
            <w:tcBorders>
              <w:top w:val="single" w:sz="6" w:space="0" w:color="auto"/>
              <w:left w:val="single" w:sz="4"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69,5</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75,4</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95</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2020</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837</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781</w:t>
            </w:r>
          </w:p>
        </w:tc>
        <w:tc>
          <w:tcPr>
            <w:tcW w:w="1134" w:type="dxa"/>
            <w:tcBorders>
              <w:top w:val="single" w:sz="6" w:space="0" w:color="auto"/>
              <w:left w:val="single" w:sz="6" w:space="0" w:color="auto"/>
              <w:bottom w:val="single" w:sz="6" w:space="0" w:color="auto"/>
              <w:right w:val="single" w:sz="4"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76,3</w:t>
            </w:r>
          </w:p>
        </w:tc>
        <w:tc>
          <w:tcPr>
            <w:tcW w:w="1276" w:type="dxa"/>
            <w:tcBorders>
              <w:top w:val="single" w:sz="6" w:space="0" w:color="auto"/>
              <w:left w:val="single" w:sz="4"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76,0</w:t>
            </w: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77,2</w:t>
            </w:r>
          </w:p>
        </w:tc>
        <w:tc>
          <w:tcPr>
            <w:tcW w:w="993" w:type="dxa"/>
            <w:tcBorders>
              <w:top w:val="single" w:sz="6" w:space="0" w:color="auto"/>
              <w:left w:val="single" w:sz="6" w:space="0" w:color="auto"/>
              <w:bottom w:val="single" w:sz="6" w:space="0" w:color="auto"/>
              <w:right w:val="single" w:sz="6" w:space="0" w:color="auto"/>
            </w:tcBorders>
            <w:shd w:val="clear" w:color="auto" w:fill="FFFFFF" w:themeFill="background1"/>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93,5</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2019</w:t>
            </w:r>
          </w:p>
        </w:tc>
        <w:tc>
          <w:tcPr>
            <w:tcW w:w="1417"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836</w:t>
            </w:r>
          </w:p>
        </w:tc>
        <w:tc>
          <w:tcPr>
            <w:tcW w:w="1134"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802</w:t>
            </w:r>
          </w:p>
        </w:tc>
        <w:tc>
          <w:tcPr>
            <w:tcW w:w="1134" w:type="dxa"/>
            <w:tcBorders>
              <w:top w:val="single" w:sz="6" w:space="0" w:color="auto"/>
              <w:left w:val="single" w:sz="6" w:space="0" w:color="auto"/>
              <w:bottom w:val="single" w:sz="6" w:space="0" w:color="auto"/>
              <w:right w:val="single" w:sz="4"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76,0</w:t>
            </w:r>
          </w:p>
        </w:tc>
        <w:tc>
          <w:tcPr>
            <w:tcW w:w="1276"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75,8</w:t>
            </w:r>
          </w:p>
        </w:tc>
        <w:tc>
          <w:tcPr>
            <w:tcW w:w="992"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83,5</w:t>
            </w:r>
          </w:p>
        </w:tc>
        <w:tc>
          <w:tcPr>
            <w:tcW w:w="99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95,0</w:t>
            </w:r>
          </w:p>
        </w:tc>
      </w:tr>
      <w:tr w:rsidR="00447D9E" w:rsidRPr="00763D10" w:rsidTr="00447D9E">
        <w:trPr>
          <w:trHeight w:val="305"/>
        </w:trPr>
        <w:tc>
          <w:tcPr>
            <w:tcW w:w="709"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jc w:val="center"/>
              <w:rPr>
                <w:rFonts w:ascii="Times New Roman" w:eastAsia="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Cs/>
              </w:rPr>
              <w:t>Итого 2018</w:t>
            </w:r>
          </w:p>
        </w:tc>
        <w:tc>
          <w:tcPr>
            <w:tcW w:w="1417"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827</w:t>
            </w:r>
          </w:p>
        </w:tc>
        <w:tc>
          <w:tcPr>
            <w:tcW w:w="1134"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792</w:t>
            </w:r>
          </w:p>
        </w:tc>
        <w:tc>
          <w:tcPr>
            <w:tcW w:w="1134" w:type="dxa"/>
            <w:tcBorders>
              <w:top w:val="single" w:sz="6" w:space="0" w:color="auto"/>
              <w:left w:val="single" w:sz="6" w:space="0" w:color="auto"/>
              <w:bottom w:val="single" w:sz="6" w:space="0" w:color="auto"/>
              <w:right w:val="single" w:sz="4"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79,1</w:t>
            </w:r>
          </w:p>
        </w:tc>
        <w:tc>
          <w:tcPr>
            <w:tcW w:w="1276" w:type="dxa"/>
            <w:tcBorders>
              <w:top w:val="single" w:sz="6" w:space="0" w:color="auto"/>
              <w:left w:val="single" w:sz="4"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77,6</w:t>
            </w:r>
          </w:p>
        </w:tc>
        <w:tc>
          <w:tcPr>
            <w:tcW w:w="992"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82,0</w:t>
            </w:r>
          </w:p>
        </w:tc>
        <w:tc>
          <w:tcPr>
            <w:tcW w:w="993" w:type="dxa"/>
            <w:tcBorders>
              <w:top w:val="single" w:sz="6" w:space="0" w:color="auto"/>
              <w:left w:val="single" w:sz="6" w:space="0" w:color="auto"/>
              <w:bottom w:val="single" w:sz="6" w:space="0" w:color="auto"/>
              <w:right w:val="single" w:sz="6" w:space="0" w:color="auto"/>
            </w:tcBorders>
          </w:tcPr>
          <w:p w:rsidR="00447D9E" w:rsidRPr="00763D10" w:rsidRDefault="00447D9E" w:rsidP="00447D9E">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97,5</w:t>
            </w:r>
          </w:p>
        </w:tc>
      </w:tr>
    </w:tbl>
    <w:p w:rsidR="00447D9E" w:rsidRPr="00763D10" w:rsidRDefault="00447D9E" w:rsidP="00447D9E">
      <w:pPr>
        <w:widowControl w:val="0"/>
        <w:autoSpaceDE w:val="0"/>
        <w:autoSpaceDN w:val="0"/>
        <w:spacing w:after="0" w:line="240" w:lineRule="auto"/>
        <w:ind w:firstLine="708"/>
        <w:jc w:val="both"/>
        <w:rPr>
          <w:rFonts w:ascii="Times New Roman" w:eastAsia="Times New Roman" w:hAnsi="Times New Roman"/>
          <w:bCs/>
          <w:sz w:val="28"/>
          <w:szCs w:val="28"/>
        </w:rPr>
      </w:pPr>
    </w:p>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lastRenderedPageBreak/>
        <w:t>Сформированность УУД по параллелям и ОО</w:t>
      </w:r>
    </w:p>
    <w:p w:rsidR="00447D9E" w:rsidRPr="00763D10" w:rsidRDefault="00447D9E" w:rsidP="00447D9E">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3 класс</w:t>
      </w:r>
    </w:p>
    <w:p w:rsidR="00604FEF" w:rsidRPr="00763D10" w:rsidRDefault="00447D9E" w:rsidP="003E670F">
      <w:pPr>
        <w:spacing w:after="0" w:line="240" w:lineRule="auto"/>
        <w:jc w:val="center"/>
        <w:rPr>
          <w:rFonts w:ascii="Times New Roman" w:eastAsia="Times New Roman" w:hAnsi="Times New Roman"/>
          <w:b/>
          <w:sz w:val="28"/>
          <w:szCs w:val="28"/>
          <w:lang w:eastAsia="ru-RU"/>
        </w:rPr>
      </w:pPr>
      <w:r w:rsidRPr="00763D10">
        <w:rPr>
          <w:b/>
          <w:noProof/>
          <w:sz w:val="28"/>
          <w:szCs w:val="28"/>
          <w:lang w:eastAsia="ru-RU"/>
        </w:rPr>
        <w:drawing>
          <wp:inline distT="0" distB="0" distL="0" distR="0" wp14:anchorId="13F5E4AD" wp14:editId="5B527CF0">
            <wp:extent cx="5940425" cy="3584364"/>
            <wp:effectExtent l="0" t="0" r="3175" b="0"/>
            <wp:docPr id="547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04FEF" w:rsidRPr="00763D10" w:rsidRDefault="00604FEF" w:rsidP="003E670F">
      <w:pPr>
        <w:spacing w:after="0" w:line="240" w:lineRule="auto"/>
        <w:jc w:val="center"/>
        <w:rPr>
          <w:rFonts w:ascii="Times New Roman" w:eastAsia="Times New Roman" w:hAnsi="Times New Roman"/>
          <w:b/>
          <w:sz w:val="28"/>
          <w:szCs w:val="28"/>
          <w:lang w:eastAsia="ru-RU"/>
        </w:rPr>
      </w:pPr>
    </w:p>
    <w:p w:rsidR="00447D9E" w:rsidRPr="00763D10" w:rsidRDefault="00447D9E" w:rsidP="00447D9E">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 xml:space="preserve">Выше средних значений </w:t>
      </w:r>
      <w:r w:rsidRPr="00763D10">
        <w:rPr>
          <w:rFonts w:ascii="Times New Roman" w:eastAsia="Times New Roman" w:hAnsi="Times New Roman"/>
          <w:sz w:val="28"/>
          <w:szCs w:val="28"/>
        </w:rPr>
        <w:t>сформированности УУД по четырем направлениям наблюдается в ОО: МАОУ СШ №17, по трем направлениям в МАОУ «Гимназия №1 города Белогорск» (познавательные, регулятивные, коммуникативные), МАОУ «Школа №3 города Белогорск» (познавательные, регулятивные, коммуникативные), МАОУ «Школа №11 города Белогорск» (регулятивные, коммуникативные, личностные), по двум направлениям в МАОУ «Школа №10 города Белогорск» (регулятивные, личностные).</w:t>
      </w:r>
    </w:p>
    <w:p w:rsidR="00447D9E" w:rsidRPr="00763D10" w:rsidRDefault="00447D9E" w:rsidP="00447D9E">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Ниже средних значений показателей сформированности УУД наблюдаются по четырем направлениям в МАОУ «Школа №4 города Белогорск», по трем направлениям МАОУ «Школа №5 города Белогорск» и МАОУ «Школа №200» (кроме личностных).</w:t>
      </w:r>
    </w:p>
    <w:p w:rsidR="00447D9E" w:rsidRPr="00763D10" w:rsidRDefault="00447D9E" w:rsidP="00447D9E">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сравнению с 2019/20 учебным годом наблюдается положительная динамика в развитии УУД:</w:t>
      </w:r>
    </w:p>
    <w:p w:rsidR="00447D9E" w:rsidRPr="00763D10" w:rsidRDefault="00447D9E" w:rsidP="006C78B3">
      <w:pPr>
        <w:pStyle w:val="af1"/>
        <w:widowControl w:val="0"/>
        <w:numPr>
          <w:ilvl w:val="0"/>
          <w:numId w:val="44"/>
        </w:numPr>
        <w:autoSpaceDE w:val="0"/>
        <w:autoSpaceDN w:val="0"/>
        <w:spacing w:after="0" w:line="240" w:lineRule="auto"/>
        <w:ind w:left="567" w:hanging="567"/>
        <w:jc w:val="both"/>
        <w:rPr>
          <w:rFonts w:ascii="Times New Roman" w:eastAsia="Times New Roman" w:hAnsi="Times New Roman"/>
          <w:sz w:val="28"/>
          <w:szCs w:val="28"/>
        </w:rPr>
      </w:pPr>
      <w:r w:rsidRPr="00763D10">
        <w:rPr>
          <w:rFonts w:ascii="Times New Roman" w:eastAsia="Times New Roman" w:hAnsi="Times New Roman"/>
          <w:sz w:val="28"/>
          <w:szCs w:val="28"/>
        </w:rPr>
        <w:t>познавательных на 1,7% (73,8%);</w:t>
      </w:r>
    </w:p>
    <w:p w:rsidR="00447D9E" w:rsidRPr="00763D10" w:rsidRDefault="00447D9E" w:rsidP="006C78B3">
      <w:pPr>
        <w:pStyle w:val="af1"/>
        <w:widowControl w:val="0"/>
        <w:numPr>
          <w:ilvl w:val="0"/>
          <w:numId w:val="44"/>
        </w:numPr>
        <w:autoSpaceDE w:val="0"/>
        <w:autoSpaceDN w:val="0"/>
        <w:spacing w:after="0" w:line="240" w:lineRule="auto"/>
        <w:ind w:left="567" w:hanging="567"/>
        <w:jc w:val="both"/>
        <w:rPr>
          <w:rFonts w:ascii="Times New Roman" w:eastAsia="Times New Roman" w:hAnsi="Times New Roman"/>
          <w:sz w:val="28"/>
          <w:szCs w:val="28"/>
        </w:rPr>
      </w:pPr>
      <w:r w:rsidRPr="00763D10">
        <w:rPr>
          <w:rFonts w:ascii="Times New Roman" w:eastAsia="Times New Roman" w:hAnsi="Times New Roman"/>
          <w:sz w:val="28"/>
          <w:szCs w:val="28"/>
        </w:rPr>
        <w:t>личностных на 4,3% (95%);</w:t>
      </w:r>
    </w:p>
    <w:p w:rsidR="00447D9E" w:rsidRPr="00763D10" w:rsidRDefault="00447D9E" w:rsidP="006C78B3">
      <w:pPr>
        <w:pStyle w:val="af1"/>
        <w:widowControl w:val="0"/>
        <w:numPr>
          <w:ilvl w:val="0"/>
          <w:numId w:val="44"/>
        </w:numPr>
        <w:autoSpaceDE w:val="0"/>
        <w:autoSpaceDN w:val="0"/>
        <w:spacing w:after="0" w:line="240" w:lineRule="auto"/>
        <w:ind w:left="567" w:hanging="567"/>
        <w:jc w:val="both"/>
        <w:rPr>
          <w:rFonts w:ascii="Times New Roman" w:eastAsia="Times New Roman" w:hAnsi="Times New Roman"/>
          <w:sz w:val="28"/>
          <w:szCs w:val="28"/>
        </w:rPr>
      </w:pPr>
      <w:r w:rsidRPr="00763D10">
        <w:rPr>
          <w:rFonts w:ascii="Times New Roman" w:eastAsia="Times New Roman" w:hAnsi="Times New Roman"/>
          <w:sz w:val="28"/>
          <w:szCs w:val="28"/>
        </w:rPr>
        <w:t>регулятивных УУД на 3,5% при отрицательной динамике развития;</w:t>
      </w:r>
    </w:p>
    <w:p w:rsidR="00447D9E" w:rsidRPr="00763D10" w:rsidRDefault="00447D9E" w:rsidP="006C78B3">
      <w:pPr>
        <w:pStyle w:val="af1"/>
        <w:widowControl w:val="0"/>
        <w:numPr>
          <w:ilvl w:val="0"/>
          <w:numId w:val="44"/>
        </w:numPr>
        <w:autoSpaceDE w:val="0"/>
        <w:autoSpaceDN w:val="0"/>
        <w:spacing w:after="0" w:line="240" w:lineRule="auto"/>
        <w:ind w:left="567" w:hanging="567"/>
        <w:jc w:val="both"/>
        <w:rPr>
          <w:rFonts w:ascii="Times New Roman" w:eastAsia="Times New Roman" w:hAnsi="Times New Roman"/>
          <w:sz w:val="28"/>
          <w:szCs w:val="28"/>
        </w:rPr>
      </w:pPr>
      <w:r w:rsidRPr="00763D10">
        <w:rPr>
          <w:rFonts w:ascii="Times New Roman" w:eastAsia="Times New Roman" w:hAnsi="Times New Roman"/>
          <w:sz w:val="28"/>
          <w:szCs w:val="28"/>
        </w:rPr>
        <w:t>коммуникативных на 3,7%.</w:t>
      </w:r>
    </w:p>
    <w:p w:rsidR="00447D9E" w:rsidRPr="00763D10" w:rsidRDefault="00447D9E" w:rsidP="00447D9E">
      <w:pPr>
        <w:spacing w:after="0" w:line="240" w:lineRule="auto"/>
        <w:jc w:val="center"/>
        <w:rPr>
          <w:rFonts w:ascii="Times New Roman" w:hAnsi="Times New Roman"/>
          <w:b/>
          <w:bCs/>
          <w:sz w:val="28"/>
          <w:szCs w:val="28"/>
        </w:rPr>
      </w:pPr>
      <w:r w:rsidRPr="00763D10">
        <w:rPr>
          <w:rFonts w:ascii="Times New Roman" w:hAnsi="Times New Roman"/>
          <w:b/>
          <w:bCs/>
          <w:sz w:val="28"/>
          <w:szCs w:val="28"/>
        </w:rPr>
        <w:t>4 класс</w:t>
      </w:r>
    </w:p>
    <w:p w:rsidR="00A03AD2" w:rsidRPr="00763D10" w:rsidRDefault="00447D9E" w:rsidP="00447D9E">
      <w:pPr>
        <w:spacing w:after="0" w:line="240" w:lineRule="auto"/>
        <w:ind w:firstLine="709"/>
        <w:jc w:val="both"/>
        <w:rPr>
          <w:rFonts w:ascii="Times New Roman" w:hAnsi="Times New Roman"/>
          <w:bCs/>
          <w:sz w:val="28"/>
          <w:szCs w:val="28"/>
        </w:rPr>
      </w:pPr>
      <w:r w:rsidRPr="00763D10">
        <w:rPr>
          <w:rFonts w:ascii="Times New Roman" w:hAnsi="Times New Roman"/>
          <w:bCs/>
          <w:sz w:val="28"/>
          <w:szCs w:val="28"/>
        </w:rPr>
        <w:t>Из 827 обучающихся 4 классов выполняли комплексную метапредметную работу 761 человек (92%). Средний показатель сформированности</w:t>
      </w:r>
      <w:r w:rsidR="00A03AD2" w:rsidRPr="00763D10">
        <w:rPr>
          <w:rFonts w:ascii="Times New Roman" w:hAnsi="Times New Roman"/>
          <w:bCs/>
          <w:sz w:val="28"/>
          <w:szCs w:val="28"/>
        </w:rPr>
        <w:t>:</w:t>
      </w:r>
    </w:p>
    <w:p w:rsidR="00A03AD2" w:rsidRPr="00763D10" w:rsidRDefault="00447D9E" w:rsidP="006C78B3">
      <w:pPr>
        <w:pStyle w:val="af1"/>
        <w:numPr>
          <w:ilvl w:val="0"/>
          <w:numId w:val="45"/>
        </w:numPr>
        <w:spacing w:after="0" w:line="240" w:lineRule="auto"/>
        <w:ind w:hanging="720"/>
        <w:jc w:val="both"/>
        <w:rPr>
          <w:rFonts w:ascii="Times New Roman" w:hAnsi="Times New Roman"/>
          <w:bCs/>
          <w:sz w:val="28"/>
          <w:szCs w:val="28"/>
        </w:rPr>
      </w:pPr>
      <w:r w:rsidRPr="00763D10">
        <w:rPr>
          <w:rFonts w:ascii="Times New Roman" w:hAnsi="Times New Roman"/>
          <w:bCs/>
          <w:sz w:val="28"/>
          <w:szCs w:val="28"/>
        </w:rPr>
        <w:t>познават</w:t>
      </w:r>
      <w:r w:rsidR="00A03AD2" w:rsidRPr="00763D10">
        <w:rPr>
          <w:rFonts w:ascii="Times New Roman" w:hAnsi="Times New Roman"/>
          <w:bCs/>
          <w:sz w:val="28"/>
          <w:szCs w:val="28"/>
        </w:rPr>
        <w:t>ельных УУД – 74% (2020 – 76,3%);</w:t>
      </w:r>
    </w:p>
    <w:p w:rsidR="00A03AD2" w:rsidRPr="00763D10" w:rsidRDefault="00A03AD2" w:rsidP="006C78B3">
      <w:pPr>
        <w:pStyle w:val="af1"/>
        <w:numPr>
          <w:ilvl w:val="0"/>
          <w:numId w:val="45"/>
        </w:numPr>
        <w:spacing w:after="0" w:line="240" w:lineRule="auto"/>
        <w:ind w:hanging="720"/>
        <w:jc w:val="both"/>
        <w:rPr>
          <w:rFonts w:ascii="Times New Roman" w:hAnsi="Times New Roman"/>
          <w:bCs/>
          <w:sz w:val="28"/>
          <w:szCs w:val="28"/>
        </w:rPr>
      </w:pPr>
      <w:r w:rsidRPr="00763D10">
        <w:rPr>
          <w:rFonts w:ascii="Times New Roman" w:hAnsi="Times New Roman"/>
          <w:bCs/>
          <w:sz w:val="28"/>
          <w:szCs w:val="28"/>
        </w:rPr>
        <w:lastRenderedPageBreak/>
        <w:t xml:space="preserve"> регулятивных – 76% (76%);</w:t>
      </w:r>
    </w:p>
    <w:p w:rsidR="00A03AD2" w:rsidRPr="00763D10" w:rsidRDefault="00447D9E" w:rsidP="006C78B3">
      <w:pPr>
        <w:pStyle w:val="af1"/>
        <w:numPr>
          <w:ilvl w:val="0"/>
          <w:numId w:val="45"/>
        </w:numPr>
        <w:spacing w:after="0" w:line="240" w:lineRule="auto"/>
        <w:ind w:hanging="720"/>
        <w:jc w:val="both"/>
        <w:rPr>
          <w:rFonts w:ascii="Times New Roman" w:hAnsi="Times New Roman"/>
          <w:bCs/>
          <w:sz w:val="28"/>
          <w:szCs w:val="28"/>
        </w:rPr>
      </w:pPr>
      <w:r w:rsidRPr="00763D10">
        <w:rPr>
          <w:rFonts w:ascii="Times New Roman" w:hAnsi="Times New Roman"/>
          <w:bCs/>
          <w:sz w:val="28"/>
          <w:szCs w:val="28"/>
        </w:rPr>
        <w:t xml:space="preserve"> </w:t>
      </w:r>
      <w:r w:rsidR="00A03AD2" w:rsidRPr="00763D10">
        <w:rPr>
          <w:rFonts w:ascii="Times New Roman" w:hAnsi="Times New Roman"/>
          <w:bCs/>
          <w:sz w:val="28"/>
          <w:szCs w:val="28"/>
        </w:rPr>
        <w:t>коммуникативных – 78,2% (77,2%);</w:t>
      </w:r>
    </w:p>
    <w:p w:rsidR="00447D9E" w:rsidRPr="00763D10" w:rsidRDefault="00447D9E" w:rsidP="006C78B3">
      <w:pPr>
        <w:pStyle w:val="af1"/>
        <w:numPr>
          <w:ilvl w:val="0"/>
          <w:numId w:val="45"/>
        </w:numPr>
        <w:spacing w:after="0" w:line="240" w:lineRule="auto"/>
        <w:ind w:hanging="720"/>
        <w:jc w:val="both"/>
        <w:rPr>
          <w:rFonts w:ascii="Times New Roman" w:hAnsi="Times New Roman"/>
          <w:bCs/>
          <w:sz w:val="28"/>
          <w:szCs w:val="28"/>
        </w:rPr>
      </w:pPr>
      <w:r w:rsidRPr="00763D10">
        <w:rPr>
          <w:rFonts w:ascii="Times New Roman" w:hAnsi="Times New Roman"/>
          <w:bCs/>
          <w:sz w:val="28"/>
          <w:szCs w:val="28"/>
        </w:rPr>
        <w:t xml:space="preserve"> личностные – 97% (93,5%).</w:t>
      </w:r>
    </w:p>
    <w:p w:rsidR="0032674A" w:rsidRPr="00763D10" w:rsidRDefault="0032674A" w:rsidP="0032674A">
      <w:pPr>
        <w:pStyle w:val="af1"/>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Итоги сформированности УУД (4 кл)</w:t>
      </w:r>
    </w:p>
    <w:p w:rsidR="0032674A" w:rsidRPr="00763D10" w:rsidRDefault="0032674A" w:rsidP="0032674A">
      <w:pPr>
        <w:pStyle w:val="af1"/>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(в разрезе ОО)</w:t>
      </w:r>
    </w:p>
    <w:p w:rsidR="00604FEF" w:rsidRPr="00763D10" w:rsidRDefault="0032674A" w:rsidP="0032674A">
      <w:pPr>
        <w:spacing w:after="0" w:line="240" w:lineRule="auto"/>
        <w:jc w:val="right"/>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Таблица № 46</w:t>
      </w:r>
    </w:p>
    <w:tbl>
      <w:tblPr>
        <w:tblW w:w="9996" w:type="dxa"/>
        <w:tblInd w:w="-579" w:type="dxa"/>
        <w:tblLayout w:type="fixed"/>
        <w:tblCellMar>
          <w:left w:w="30" w:type="dxa"/>
          <w:right w:w="30" w:type="dxa"/>
        </w:tblCellMar>
        <w:tblLook w:val="0000" w:firstRow="0" w:lastRow="0" w:firstColumn="0" w:lastColumn="0" w:noHBand="0" w:noVBand="0"/>
      </w:tblPr>
      <w:tblGrid>
        <w:gridCol w:w="881"/>
        <w:gridCol w:w="1911"/>
        <w:gridCol w:w="1029"/>
        <w:gridCol w:w="1176"/>
        <w:gridCol w:w="1470"/>
        <w:gridCol w:w="1176"/>
        <w:gridCol w:w="1176"/>
        <w:gridCol w:w="1177"/>
      </w:tblGrid>
      <w:tr w:rsidR="00A03AD2" w:rsidRPr="00763D10" w:rsidTr="00A03AD2">
        <w:trPr>
          <w:trHeight w:val="492"/>
        </w:trPr>
        <w:tc>
          <w:tcPr>
            <w:tcW w:w="881" w:type="dxa"/>
            <w:vMerge w:val="restart"/>
            <w:tcBorders>
              <w:top w:val="single" w:sz="6" w:space="0" w:color="auto"/>
              <w:left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1911" w:type="dxa"/>
            <w:vMerge w:val="restart"/>
            <w:tcBorders>
              <w:top w:val="single" w:sz="6" w:space="0" w:color="auto"/>
              <w:left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ОО</w:t>
            </w:r>
          </w:p>
        </w:tc>
        <w:tc>
          <w:tcPr>
            <w:tcW w:w="1029" w:type="dxa"/>
            <w:vMerge w:val="restart"/>
            <w:tcBorders>
              <w:top w:val="single" w:sz="6" w:space="0" w:color="auto"/>
              <w:left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Всего обучающихся</w:t>
            </w:r>
          </w:p>
        </w:tc>
        <w:tc>
          <w:tcPr>
            <w:tcW w:w="1176" w:type="dxa"/>
            <w:vMerge w:val="restart"/>
            <w:tcBorders>
              <w:top w:val="single" w:sz="6" w:space="0" w:color="auto"/>
              <w:left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Писали работу</w:t>
            </w:r>
          </w:p>
        </w:tc>
        <w:tc>
          <w:tcPr>
            <w:tcW w:w="4999" w:type="dxa"/>
            <w:gridSpan w:val="4"/>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bCs/>
                <w:sz w:val="26"/>
                <w:szCs w:val="26"/>
              </w:rPr>
            </w:pPr>
            <w:r w:rsidRPr="00763D10">
              <w:rPr>
                <w:rFonts w:ascii="Times New Roman" w:eastAsia="Times New Roman" w:hAnsi="Times New Roman"/>
                <w:bCs/>
                <w:sz w:val="26"/>
                <w:szCs w:val="26"/>
              </w:rPr>
              <w:t>общие итоги сформированности УУД (4 класс), % справившихся</w:t>
            </w:r>
          </w:p>
        </w:tc>
      </w:tr>
      <w:tr w:rsidR="00A03AD2" w:rsidRPr="00763D10" w:rsidTr="00A03AD2">
        <w:trPr>
          <w:trHeight w:val="308"/>
        </w:trPr>
        <w:tc>
          <w:tcPr>
            <w:tcW w:w="881" w:type="dxa"/>
            <w:vMerge/>
            <w:tcBorders>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p>
        </w:tc>
        <w:tc>
          <w:tcPr>
            <w:tcW w:w="1911" w:type="dxa"/>
            <w:vMerge/>
            <w:tcBorders>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p>
        </w:tc>
        <w:tc>
          <w:tcPr>
            <w:tcW w:w="1029" w:type="dxa"/>
            <w:vMerge/>
            <w:tcBorders>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176" w:type="dxa"/>
            <w:vMerge/>
            <w:tcBorders>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470"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ПК            </w:t>
            </w:r>
          </w:p>
        </w:tc>
        <w:tc>
          <w:tcPr>
            <w:tcW w:w="1176"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 РК            </w:t>
            </w:r>
          </w:p>
        </w:tc>
        <w:tc>
          <w:tcPr>
            <w:tcW w:w="1176" w:type="dxa"/>
            <w:tcBorders>
              <w:top w:val="single" w:sz="6" w:space="0" w:color="auto"/>
              <w:left w:val="single" w:sz="6" w:space="0" w:color="auto"/>
              <w:bottom w:val="single" w:sz="6" w:space="0" w:color="auto"/>
              <w:right w:val="single" w:sz="4"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КК</w:t>
            </w:r>
          </w:p>
        </w:tc>
        <w:tc>
          <w:tcPr>
            <w:tcW w:w="1176" w:type="dxa"/>
            <w:tcBorders>
              <w:top w:val="single" w:sz="6" w:space="0" w:color="auto"/>
              <w:left w:val="single" w:sz="4"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ЛК                      </w:t>
            </w:r>
          </w:p>
        </w:tc>
      </w:tr>
      <w:tr w:rsidR="00A03AD2" w:rsidRPr="00763D10" w:rsidTr="00A03AD2">
        <w:trPr>
          <w:trHeight w:val="266"/>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Гимназия №1</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119</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119</w:t>
            </w:r>
          </w:p>
        </w:tc>
        <w:tc>
          <w:tcPr>
            <w:tcW w:w="147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89</w:t>
            </w:r>
          </w:p>
        </w:tc>
        <w:tc>
          <w:tcPr>
            <w:tcW w:w="1176"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87</w:t>
            </w:r>
          </w:p>
        </w:tc>
        <w:tc>
          <w:tcPr>
            <w:tcW w:w="1176"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93</w:t>
            </w:r>
          </w:p>
        </w:tc>
        <w:tc>
          <w:tcPr>
            <w:tcW w:w="1176" w:type="dxa"/>
            <w:tcBorders>
              <w:top w:val="single" w:sz="6" w:space="0" w:color="auto"/>
              <w:left w:val="single" w:sz="4" w:space="0" w:color="auto"/>
              <w:bottom w:val="single" w:sz="6" w:space="0" w:color="auto"/>
              <w:right w:val="single" w:sz="6"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94</w:t>
            </w:r>
          </w:p>
        </w:tc>
      </w:tr>
      <w:tr w:rsidR="00A03AD2" w:rsidRPr="00763D10" w:rsidTr="00A03AD2">
        <w:trPr>
          <w:trHeight w:val="280"/>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№3</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66</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63</w:t>
            </w:r>
          </w:p>
        </w:tc>
        <w:tc>
          <w:tcPr>
            <w:tcW w:w="147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79</w:t>
            </w:r>
          </w:p>
        </w:tc>
        <w:tc>
          <w:tcPr>
            <w:tcW w:w="1176"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68</w:t>
            </w:r>
          </w:p>
        </w:tc>
        <w:tc>
          <w:tcPr>
            <w:tcW w:w="1176" w:type="dxa"/>
            <w:tcBorders>
              <w:top w:val="single" w:sz="6" w:space="0" w:color="auto"/>
              <w:left w:val="single" w:sz="6" w:space="0" w:color="auto"/>
              <w:bottom w:val="single" w:sz="6" w:space="0" w:color="auto"/>
              <w:right w:val="single" w:sz="4" w:space="0" w:color="auto"/>
            </w:tcBorders>
            <w:shd w:val="clear" w:color="auto" w:fill="auto"/>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60</w:t>
            </w:r>
          </w:p>
        </w:tc>
        <w:tc>
          <w:tcPr>
            <w:tcW w:w="1176" w:type="dxa"/>
            <w:tcBorders>
              <w:top w:val="single" w:sz="6" w:space="0" w:color="auto"/>
              <w:left w:val="single" w:sz="4" w:space="0" w:color="auto"/>
              <w:bottom w:val="single" w:sz="6" w:space="0" w:color="auto"/>
              <w:right w:val="single" w:sz="6" w:space="0" w:color="auto"/>
            </w:tcBorders>
            <w:shd w:val="clear" w:color="auto" w:fill="auto"/>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95</w:t>
            </w:r>
          </w:p>
        </w:tc>
      </w:tr>
      <w:tr w:rsidR="00A03AD2" w:rsidRPr="00763D10" w:rsidTr="00A03AD2">
        <w:trPr>
          <w:trHeight w:val="280"/>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№4</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134</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118</w:t>
            </w:r>
          </w:p>
        </w:tc>
        <w:tc>
          <w:tcPr>
            <w:tcW w:w="1470"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45</w:t>
            </w:r>
          </w:p>
        </w:tc>
        <w:tc>
          <w:tcPr>
            <w:tcW w:w="1176"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57</w:t>
            </w:r>
          </w:p>
        </w:tc>
        <w:tc>
          <w:tcPr>
            <w:tcW w:w="1176" w:type="dxa"/>
            <w:tcBorders>
              <w:top w:val="single" w:sz="6" w:space="0" w:color="auto"/>
              <w:left w:val="single" w:sz="6" w:space="0" w:color="auto"/>
              <w:bottom w:val="single" w:sz="6" w:space="0" w:color="auto"/>
              <w:right w:val="single" w:sz="4" w:space="0" w:color="auto"/>
            </w:tcBorders>
            <w:shd w:val="clear" w:color="auto" w:fill="auto"/>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60</w:t>
            </w:r>
          </w:p>
        </w:tc>
        <w:tc>
          <w:tcPr>
            <w:tcW w:w="1176" w:type="dxa"/>
            <w:tcBorders>
              <w:top w:val="single" w:sz="6" w:space="0" w:color="auto"/>
              <w:left w:val="single" w:sz="4" w:space="0" w:color="auto"/>
              <w:bottom w:val="single" w:sz="6" w:space="0" w:color="auto"/>
              <w:right w:val="single" w:sz="6" w:space="0" w:color="auto"/>
            </w:tcBorders>
            <w:shd w:val="clear" w:color="auto" w:fill="auto"/>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95</w:t>
            </w:r>
          </w:p>
        </w:tc>
      </w:tr>
      <w:tr w:rsidR="00A03AD2" w:rsidRPr="00763D10" w:rsidTr="00A03AD2">
        <w:trPr>
          <w:trHeight w:val="280"/>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№5</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97</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87</w:t>
            </w:r>
          </w:p>
        </w:tc>
        <w:tc>
          <w:tcPr>
            <w:tcW w:w="1470"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73</w:t>
            </w:r>
          </w:p>
        </w:tc>
        <w:tc>
          <w:tcPr>
            <w:tcW w:w="1176"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68</w:t>
            </w:r>
          </w:p>
        </w:tc>
        <w:tc>
          <w:tcPr>
            <w:tcW w:w="1176" w:type="dxa"/>
            <w:tcBorders>
              <w:top w:val="single" w:sz="6" w:space="0" w:color="auto"/>
              <w:left w:val="single" w:sz="6" w:space="0" w:color="auto"/>
              <w:bottom w:val="single" w:sz="6" w:space="0" w:color="auto"/>
              <w:right w:val="single" w:sz="4"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69</w:t>
            </w:r>
          </w:p>
        </w:tc>
        <w:tc>
          <w:tcPr>
            <w:tcW w:w="1176" w:type="dxa"/>
            <w:tcBorders>
              <w:top w:val="single" w:sz="6" w:space="0" w:color="auto"/>
              <w:left w:val="single" w:sz="4" w:space="0" w:color="auto"/>
              <w:bottom w:val="single" w:sz="6" w:space="0" w:color="auto"/>
              <w:right w:val="single" w:sz="6"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92</w:t>
            </w:r>
          </w:p>
        </w:tc>
      </w:tr>
      <w:tr w:rsidR="00A03AD2" w:rsidRPr="00763D10" w:rsidTr="00A03AD2">
        <w:trPr>
          <w:trHeight w:val="280"/>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№10</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96</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77</w:t>
            </w:r>
          </w:p>
        </w:tc>
        <w:tc>
          <w:tcPr>
            <w:tcW w:w="1470"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66,2</w:t>
            </w:r>
          </w:p>
        </w:tc>
        <w:tc>
          <w:tcPr>
            <w:tcW w:w="1176"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67,5</w:t>
            </w:r>
          </w:p>
        </w:tc>
        <w:tc>
          <w:tcPr>
            <w:tcW w:w="1176" w:type="dxa"/>
            <w:tcBorders>
              <w:top w:val="single" w:sz="6" w:space="0" w:color="auto"/>
              <w:left w:val="single" w:sz="6" w:space="0" w:color="auto"/>
              <w:bottom w:val="single" w:sz="6" w:space="0" w:color="auto"/>
              <w:right w:val="single" w:sz="4"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74</w:t>
            </w:r>
          </w:p>
        </w:tc>
        <w:tc>
          <w:tcPr>
            <w:tcW w:w="11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r>
      <w:tr w:rsidR="00A03AD2" w:rsidRPr="00763D10" w:rsidTr="00A03AD2">
        <w:trPr>
          <w:trHeight w:val="280"/>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№11</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89</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81</w:t>
            </w:r>
          </w:p>
        </w:tc>
        <w:tc>
          <w:tcPr>
            <w:tcW w:w="1470" w:type="dxa"/>
            <w:tcBorders>
              <w:top w:val="single" w:sz="6" w:space="0" w:color="auto"/>
              <w:left w:val="single" w:sz="6" w:space="0" w:color="auto"/>
              <w:bottom w:val="single" w:sz="6" w:space="0" w:color="auto"/>
              <w:right w:val="single" w:sz="6"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66,7</w:t>
            </w:r>
          </w:p>
        </w:tc>
        <w:tc>
          <w:tcPr>
            <w:tcW w:w="1176"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80,2</w:t>
            </w:r>
          </w:p>
        </w:tc>
        <w:tc>
          <w:tcPr>
            <w:tcW w:w="1176" w:type="dxa"/>
            <w:tcBorders>
              <w:top w:val="single" w:sz="6" w:space="0" w:color="auto"/>
              <w:left w:val="single" w:sz="6" w:space="0" w:color="auto"/>
              <w:bottom w:val="single" w:sz="6" w:space="0" w:color="auto"/>
              <w:right w:val="single" w:sz="4" w:space="0" w:color="auto"/>
            </w:tcBorders>
            <w:shd w:val="clear" w:color="auto" w:fill="auto"/>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75,3</w:t>
            </w:r>
          </w:p>
        </w:tc>
        <w:tc>
          <w:tcPr>
            <w:tcW w:w="11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r>
      <w:tr w:rsidR="00A03AD2" w:rsidRPr="00763D10" w:rsidTr="00A03AD2">
        <w:trPr>
          <w:trHeight w:val="280"/>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№17</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111</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107</w:t>
            </w:r>
          </w:p>
        </w:tc>
        <w:tc>
          <w:tcPr>
            <w:tcW w:w="147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85,1</w:t>
            </w:r>
          </w:p>
        </w:tc>
        <w:tc>
          <w:tcPr>
            <w:tcW w:w="1176"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88</w:t>
            </w:r>
          </w:p>
        </w:tc>
        <w:tc>
          <w:tcPr>
            <w:tcW w:w="1176"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80,4</w:t>
            </w:r>
          </w:p>
        </w:tc>
        <w:tc>
          <w:tcPr>
            <w:tcW w:w="11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A03AD2" w:rsidRPr="00763D10" w:rsidRDefault="00A03AD2" w:rsidP="00A03AD2">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100</w:t>
            </w:r>
          </w:p>
        </w:tc>
      </w:tr>
      <w:tr w:rsidR="00A03AD2" w:rsidRPr="00763D10" w:rsidTr="00A03AD2">
        <w:trPr>
          <w:trHeight w:val="280"/>
        </w:trPr>
        <w:tc>
          <w:tcPr>
            <w:tcW w:w="88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w:t>
            </w: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rPr>
            </w:pPr>
            <w:r w:rsidRPr="00763D10">
              <w:rPr>
                <w:rFonts w:ascii="Times New Roman" w:eastAsia="Times New Roman" w:hAnsi="Times New Roman"/>
              </w:rPr>
              <w:t>Школа №200</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spacing w:after="0" w:line="240" w:lineRule="auto"/>
              <w:jc w:val="center"/>
              <w:rPr>
                <w:rFonts w:ascii="Times New Roman" w:eastAsia="Times New Roman" w:hAnsi="Times New Roman"/>
                <w:lang w:eastAsia="ru-RU" w:bidi="ru-RU"/>
              </w:rPr>
            </w:pPr>
            <w:r w:rsidRPr="00763D10">
              <w:rPr>
                <w:rFonts w:ascii="Times New Roman" w:eastAsia="Times New Roman" w:hAnsi="Times New Roman"/>
                <w:lang w:eastAsia="ru-RU" w:bidi="ru-RU"/>
              </w:rPr>
              <w:t>115</w:t>
            </w:r>
          </w:p>
        </w:tc>
        <w:tc>
          <w:tcPr>
            <w:tcW w:w="1176" w:type="dxa"/>
            <w:tcBorders>
              <w:top w:val="single" w:sz="6" w:space="0" w:color="auto"/>
              <w:left w:val="single" w:sz="6" w:space="0" w:color="auto"/>
              <w:bottom w:val="single" w:sz="6" w:space="0" w:color="auto"/>
              <w:right w:val="single" w:sz="6" w:space="0" w:color="auto"/>
            </w:tcBorders>
            <w:vAlign w:val="center"/>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lang w:eastAsia="ru-RU"/>
              </w:rPr>
            </w:pPr>
            <w:r w:rsidRPr="00763D10">
              <w:rPr>
                <w:rFonts w:ascii="Times New Roman" w:eastAsia="Times New Roman" w:hAnsi="Times New Roman"/>
                <w:lang w:eastAsia="ru-RU"/>
              </w:rPr>
              <w:t>109</w:t>
            </w:r>
          </w:p>
        </w:tc>
        <w:tc>
          <w:tcPr>
            <w:tcW w:w="147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87</w:t>
            </w:r>
          </w:p>
        </w:tc>
        <w:tc>
          <w:tcPr>
            <w:tcW w:w="1176"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87</w:t>
            </w:r>
          </w:p>
        </w:tc>
        <w:tc>
          <w:tcPr>
            <w:tcW w:w="1176" w:type="dxa"/>
            <w:tcBorders>
              <w:top w:val="single" w:sz="6" w:space="0" w:color="auto"/>
              <w:left w:val="single" w:sz="6" w:space="0" w:color="auto"/>
              <w:bottom w:val="single" w:sz="6" w:space="0" w:color="auto"/>
              <w:right w:val="single" w:sz="4"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88</w:t>
            </w:r>
          </w:p>
        </w:tc>
        <w:tc>
          <w:tcPr>
            <w:tcW w:w="1176" w:type="dxa"/>
            <w:tcBorders>
              <w:top w:val="single" w:sz="6" w:space="0" w:color="auto"/>
              <w:left w:val="single" w:sz="4" w:space="0" w:color="auto"/>
              <w:bottom w:val="single" w:sz="6" w:space="0" w:color="auto"/>
              <w:right w:val="single" w:sz="6" w:space="0" w:color="auto"/>
            </w:tcBorders>
            <w:shd w:val="clear" w:color="auto" w:fill="DAEEF3" w:themeFill="accent5" w:themeFillTint="33"/>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98</w:t>
            </w:r>
          </w:p>
        </w:tc>
      </w:tr>
      <w:tr w:rsidR="00A03AD2" w:rsidRPr="00763D10" w:rsidTr="00A03AD2">
        <w:trPr>
          <w:trHeight w:val="249"/>
        </w:trPr>
        <w:tc>
          <w:tcPr>
            <w:tcW w:w="881" w:type="dxa"/>
            <w:vMerge w:val="restart"/>
            <w:tcBorders>
              <w:top w:val="single" w:sz="6" w:space="0" w:color="auto"/>
              <w:left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p>
        </w:tc>
        <w:tc>
          <w:tcPr>
            <w:tcW w:w="191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
                <w:bCs/>
              </w:rPr>
              <w:t>Итого 2021</w:t>
            </w:r>
          </w:p>
        </w:tc>
        <w:tc>
          <w:tcPr>
            <w:tcW w:w="102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827</w:t>
            </w:r>
          </w:p>
        </w:tc>
        <w:tc>
          <w:tcPr>
            <w:tcW w:w="117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761</w:t>
            </w:r>
          </w:p>
        </w:tc>
        <w:tc>
          <w:tcPr>
            <w:tcW w:w="147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74</w:t>
            </w:r>
          </w:p>
        </w:tc>
        <w:tc>
          <w:tcPr>
            <w:tcW w:w="117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76</w:t>
            </w:r>
          </w:p>
        </w:tc>
        <w:tc>
          <w:tcPr>
            <w:tcW w:w="1176" w:type="dxa"/>
            <w:tcBorders>
              <w:top w:val="single" w:sz="6" w:space="0" w:color="auto"/>
              <w:left w:val="single" w:sz="6" w:space="0" w:color="auto"/>
              <w:bottom w:val="single" w:sz="6" w:space="0" w:color="auto"/>
              <w:right w:val="single" w:sz="4" w:space="0" w:color="auto"/>
            </w:tcBorders>
            <w:shd w:val="clear" w:color="auto" w:fill="F2F2F2" w:themeFill="background1" w:themeFillShade="F2"/>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78,2</w:t>
            </w:r>
          </w:p>
        </w:tc>
        <w:tc>
          <w:tcPr>
            <w:tcW w:w="1176" w:type="dxa"/>
            <w:tcBorders>
              <w:top w:val="single" w:sz="6" w:space="0" w:color="auto"/>
              <w:left w:val="single" w:sz="4" w:space="0" w:color="auto"/>
              <w:bottom w:val="single" w:sz="6" w:space="0" w:color="auto"/>
              <w:right w:val="single" w:sz="6" w:space="0" w:color="auto"/>
            </w:tcBorders>
            <w:shd w:val="clear" w:color="auto" w:fill="F2F2F2" w:themeFill="background1" w:themeFillShade="F2"/>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97</w:t>
            </w:r>
          </w:p>
        </w:tc>
      </w:tr>
      <w:tr w:rsidR="00A03AD2" w:rsidRPr="00763D10" w:rsidTr="00A03AD2">
        <w:trPr>
          <w:trHeight w:val="249"/>
        </w:trPr>
        <w:tc>
          <w:tcPr>
            <w:tcW w:w="881" w:type="dxa"/>
            <w:vMerge/>
            <w:tcBorders>
              <w:left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p>
        </w:tc>
        <w:tc>
          <w:tcPr>
            <w:tcW w:w="1911" w:type="dxa"/>
            <w:tcBorders>
              <w:top w:val="single" w:sz="6" w:space="0" w:color="auto"/>
              <w:left w:val="single" w:sz="6" w:space="0" w:color="auto"/>
              <w:bottom w:val="single" w:sz="6" w:space="0" w:color="auto"/>
              <w:right w:val="single" w:sz="6" w:space="0" w:color="auto"/>
            </w:tcBorders>
            <w:shd w:val="clear" w:color="auto" w:fill="FFFFFF" w:themeFill="background1"/>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2020</w:t>
            </w:r>
          </w:p>
        </w:tc>
        <w:tc>
          <w:tcPr>
            <w:tcW w:w="1029" w:type="dxa"/>
            <w:tcBorders>
              <w:top w:val="single" w:sz="6" w:space="0" w:color="auto"/>
              <w:left w:val="single" w:sz="6" w:space="0" w:color="auto"/>
              <w:bottom w:val="single" w:sz="6" w:space="0" w:color="auto"/>
              <w:right w:val="single" w:sz="6" w:space="0" w:color="auto"/>
            </w:tcBorders>
            <w:shd w:val="clear" w:color="auto" w:fill="FFFFFF" w:themeFill="background1"/>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847</w:t>
            </w:r>
          </w:p>
        </w:tc>
        <w:tc>
          <w:tcPr>
            <w:tcW w:w="1176" w:type="dxa"/>
            <w:tcBorders>
              <w:top w:val="single" w:sz="6" w:space="0" w:color="auto"/>
              <w:left w:val="single" w:sz="6" w:space="0" w:color="auto"/>
              <w:bottom w:val="single" w:sz="6" w:space="0" w:color="auto"/>
              <w:right w:val="single" w:sz="6" w:space="0" w:color="auto"/>
            </w:tcBorders>
            <w:shd w:val="clear" w:color="auto" w:fill="FFFFFF" w:themeFill="background1"/>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796</w:t>
            </w:r>
          </w:p>
        </w:tc>
        <w:tc>
          <w:tcPr>
            <w:tcW w:w="1470" w:type="dxa"/>
            <w:tcBorders>
              <w:top w:val="single" w:sz="6" w:space="0" w:color="auto"/>
              <w:left w:val="single" w:sz="6" w:space="0" w:color="auto"/>
              <w:bottom w:val="single" w:sz="6" w:space="0" w:color="auto"/>
              <w:right w:val="single" w:sz="6" w:space="0" w:color="auto"/>
            </w:tcBorders>
            <w:shd w:val="clear" w:color="auto" w:fill="FFFFFF" w:themeFill="background1"/>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68,2</w:t>
            </w:r>
          </w:p>
        </w:tc>
        <w:tc>
          <w:tcPr>
            <w:tcW w:w="1176" w:type="dxa"/>
            <w:tcBorders>
              <w:top w:val="single" w:sz="6" w:space="0" w:color="auto"/>
              <w:left w:val="single" w:sz="6" w:space="0" w:color="auto"/>
              <w:bottom w:val="single" w:sz="6" w:space="0" w:color="auto"/>
              <w:right w:val="single" w:sz="6" w:space="0" w:color="auto"/>
            </w:tcBorders>
            <w:shd w:val="clear" w:color="auto" w:fill="FFFFFF" w:themeFill="background1"/>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72,0</w:t>
            </w:r>
          </w:p>
        </w:tc>
        <w:tc>
          <w:tcPr>
            <w:tcW w:w="1176" w:type="dxa"/>
            <w:tcBorders>
              <w:top w:val="single" w:sz="6" w:space="0" w:color="auto"/>
              <w:left w:val="single" w:sz="6" w:space="0" w:color="auto"/>
              <w:bottom w:val="single" w:sz="6" w:space="0" w:color="auto"/>
              <w:right w:val="single" w:sz="4" w:space="0" w:color="auto"/>
            </w:tcBorders>
            <w:shd w:val="clear" w:color="auto" w:fill="FFFFFF" w:themeFill="background1"/>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76,9</w:t>
            </w:r>
          </w:p>
        </w:tc>
        <w:tc>
          <w:tcPr>
            <w:tcW w:w="1176" w:type="dxa"/>
            <w:tcBorders>
              <w:top w:val="single" w:sz="6" w:space="0" w:color="auto"/>
              <w:left w:val="single" w:sz="4" w:space="0" w:color="auto"/>
              <w:bottom w:val="single" w:sz="6" w:space="0" w:color="auto"/>
              <w:right w:val="single" w:sz="6" w:space="0" w:color="auto"/>
            </w:tcBorders>
            <w:shd w:val="clear" w:color="auto" w:fill="FFFFFF" w:themeFill="background1"/>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91,5</w:t>
            </w:r>
          </w:p>
        </w:tc>
      </w:tr>
      <w:tr w:rsidR="00A03AD2" w:rsidRPr="00763D10" w:rsidTr="00A03AD2">
        <w:trPr>
          <w:trHeight w:val="249"/>
        </w:trPr>
        <w:tc>
          <w:tcPr>
            <w:tcW w:w="881" w:type="dxa"/>
            <w:vMerge/>
            <w:tcBorders>
              <w:left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bCs/>
              </w:rPr>
            </w:pPr>
            <w:r w:rsidRPr="00763D10">
              <w:rPr>
                <w:rFonts w:ascii="Times New Roman" w:eastAsia="Times New Roman" w:hAnsi="Times New Roman"/>
                <w:bCs/>
              </w:rPr>
              <w:t>Итого 2019</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810</w:t>
            </w:r>
          </w:p>
        </w:tc>
        <w:tc>
          <w:tcPr>
            <w:tcW w:w="1176"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782</w:t>
            </w:r>
          </w:p>
        </w:tc>
        <w:tc>
          <w:tcPr>
            <w:tcW w:w="1470"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82,0</w:t>
            </w:r>
          </w:p>
        </w:tc>
        <w:tc>
          <w:tcPr>
            <w:tcW w:w="1176"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85,0</w:t>
            </w:r>
          </w:p>
        </w:tc>
        <w:tc>
          <w:tcPr>
            <w:tcW w:w="1176" w:type="dxa"/>
            <w:tcBorders>
              <w:top w:val="single" w:sz="6" w:space="0" w:color="auto"/>
              <w:left w:val="single" w:sz="6" w:space="0" w:color="auto"/>
              <w:bottom w:val="single" w:sz="6" w:space="0" w:color="auto"/>
              <w:right w:val="single" w:sz="4"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85,0</w:t>
            </w:r>
          </w:p>
        </w:tc>
        <w:tc>
          <w:tcPr>
            <w:tcW w:w="1176" w:type="dxa"/>
            <w:tcBorders>
              <w:top w:val="single" w:sz="6" w:space="0" w:color="auto"/>
              <w:left w:val="single" w:sz="4"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96,3</w:t>
            </w:r>
          </w:p>
        </w:tc>
      </w:tr>
      <w:tr w:rsidR="00A03AD2" w:rsidRPr="00763D10" w:rsidTr="00A03AD2">
        <w:trPr>
          <w:trHeight w:val="249"/>
        </w:trPr>
        <w:tc>
          <w:tcPr>
            <w:tcW w:w="881" w:type="dxa"/>
            <w:vMerge/>
            <w:tcBorders>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jc w:val="center"/>
              <w:rPr>
                <w:rFonts w:ascii="Times New Roman" w:eastAsia="Times New Roman" w:hAnsi="Times New Roman"/>
              </w:rPr>
            </w:pPr>
          </w:p>
        </w:tc>
        <w:tc>
          <w:tcPr>
            <w:tcW w:w="1911"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adjustRightInd w:val="0"/>
              <w:spacing w:after="0" w:line="240" w:lineRule="auto"/>
              <w:rPr>
                <w:rFonts w:ascii="Times New Roman" w:eastAsia="Times New Roman" w:hAnsi="Times New Roman"/>
                <w:b/>
                <w:bCs/>
              </w:rPr>
            </w:pPr>
            <w:r w:rsidRPr="00763D10">
              <w:rPr>
                <w:rFonts w:ascii="Times New Roman" w:eastAsia="Times New Roman" w:hAnsi="Times New Roman"/>
                <w:bCs/>
              </w:rPr>
              <w:t>Итого 2018</w:t>
            </w:r>
          </w:p>
        </w:tc>
        <w:tc>
          <w:tcPr>
            <w:tcW w:w="1029"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869</w:t>
            </w:r>
          </w:p>
        </w:tc>
        <w:tc>
          <w:tcPr>
            <w:tcW w:w="1176"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847</w:t>
            </w:r>
          </w:p>
        </w:tc>
        <w:tc>
          <w:tcPr>
            <w:tcW w:w="1470"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78,1</w:t>
            </w:r>
          </w:p>
        </w:tc>
        <w:tc>
          <w:tcPr>
            <w:tcW w:w="1176" w:type="dxa"/>
            <w:tcBorders>
              <w:top w:val="single" w:sz="6" w:space="0" w:color="auto"/>
              <w:left w:val="single" w:sz="6"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79,4</w:t>
            </w:r>
          </w:p>
        </w:tc>
        <w:tc>
          <w:tcPr>
            <w:tcW w:w="1176" w:type="dxa"/>
            <w:tcBorders>
              <w:top w:val="single" w:sz="6" w:space="0" w:color="auto"/>
              <w:left w:val="single" w:sz="6" w:space="0" w:color="auto"/>
              <w:bottom w:val="single" w:sz="6" w:space="0" w:color="auto"/>
              <w:right w:val="single" w:sz="4"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76,5</w:t>
            </w:r>
          </w:p>
        </w:tc>
        <w:tc>
          <w:tcPr>
            <w:tcW w:w="1176" w:type="dxa"/>
            <w:tcBorders>
              <w:top w:val="single" w:sz="6" w:space="0" w:color="auto"/>
              <w:left w:val="single" w:sz="4" w:space="0" w:color="auto"/>
              <w:bottom w:val="single" w:sz="6" w:space="0" w:color="auto"/>
              <w:right w:val="single" w:sz="6" w:space="0" w:color="auto"/>
            </w:tcBorders>
          </w:tcPr>
          <w:p w:rsidR="00A03AD2" w:rsidRPr="00763D10" w:rsidRDefault="00A03AD2" w:rsidP="00A03AD2">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96,6</w:t>
            </w:r>
          </w:p>
        </w:tc>
      </w:tr>
    </w:tbl>
    <w:p w:rsidR="00604FEF" w:rsidRPr="00763D10" w:rsidRDefault="00604FEF" w:rsidP="003E670F">
      <w:pPr>
        <w:spacing w:after="0" w:line="240" w:lineRule="auto"/>
        <w:jc w:val="center"/>
        <w:rPr>
          <w:rFonts w:ascii="Times New Roman" w:eastAsia="Times New Roman" w:hAnsi="Times New Roman"/>
          <w:b/>
          <w:sz w:val="28"/>
          <w:szCs w:val="28"/>
          <w:lang w:eastAsia="ru-RU"/>
        </w:rPr>
      </w:pPr>
    </w:p>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Сформированность УУД по параллелям и ОО</w:t>
      </w:r>
    </w:p>
    <w:p w:rsidR="00A03AD2" w:rsidRPr="00763D10" w:rsidRDefault="00A03AD2" w:rsidP="00A03AD2">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4 класс</w:t>
      </w:r>
    </w:p>
    <w:p w:rsidR="00604FEF" w:rsidRPr="00763D10" w:rsidRDefault="00A03AD2" w:rsidP="003E670F">
      <w:pPr>
        <w:spacing w:after="0" w:line="240" w:lineRule="auto"/>
        <w:jc w:val="center"/>
        <w:rPr>
          <w:rFonts w:ascii="Times New Roman" w:eastAsia="Times New Roman" w:hAnsi="Times New Roman"/>
          <w:b/>
          <w:sz w:val="28"/>
          <w:szCs w:val="28"/>
          <w:lang w:eastAsia="ru-RU"/>
        </w:rPr>
      </w:pPr>
      <w:r w:rsidRPr="00763D10">
        <w:rPr>
          <w:noProof/>
          <w:sz w:val="28"/>
          <w:szCs w:val="28"/>
          <w:lang w:eastAsia="ru-RU"/>
        </w:rPr>
        <w:drawing>
          <wp:inline distT="0" distB="0" distL="0" distR="0" wp14:anchorId="068FF6F5" wp14:editId="5C01BA77">
            <wp:extent cx="5940425" cy="3268735"/>
            <wp:effectExtent l="0" t="0" r="3175" b="8255"/>
            <wp:docPr id="547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4FEF" w:rsidRPr="00763D10" w:rsidRDefault="00604FEF" w:rsidP="003E670F">
      <w:pPr>
        <w:spacing w:after="0" w:line="240" w:lineRule="auto"/>
        <w:jc w:val="center"/>
        <w:rPr>
          <w:rFonts w:ascii="Times New Roman" w:eastAsia="Times New Roman" w:hAnsi="Times New Roman"/>
          <w:b/>
          <w:sz w:val="28"/>
          <w:szCs w:val="28"/>
          <w:lang w:eastAsia="ru-RU"/>
        </w:rPr>
      </w:pPr>
    </w:p>
    <w:p w:rsidR="00A03AD2" w:rsidRPr="00763D10" w:rsidRDefault="00A03AD2" w:rsidP="00A03AD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 xml:space="preserve">Выше средних значений </w:t>
      </w:r>
      <w:r w:rsidRPr="00763D10">
        <w:rPr>
          <w:rFonts w:ascii="Times New Roman" w:eastAsia="Times New Roman" w:hAnsi="Times New Roman"/>
          <w:sz w:val="28"/>
          <w:szCs w:val="28"/>
        </w:rPr>
        <w:t xml:space="preserve">сформированности УУД по четырем направлениям наблюдаются в ОО: МАОУ СШ №17, МАОУ «Школа №200», по трем направлениям в МАОУ «Гимназия №1 города Белогорск» (познавательные, регулятивные, коммуникативные), по двум направлениям в </w:t>
      </w:r>
      <w:r w:rsidRPr="00763D10">
        <w:rPr>
          <w:rFonts w:ascii="Times New Roman" w:eastAsia="Times New Roman" w:hAnsi="Times New Roman"/>
          <w:sz w:val="28"/>
          <w:szCs w:val="28"/>
        </w:rPr>
        <w:lastRenderedPageBreak/>
        <w:t>МАОУ «Школа №11 города Белогорск» (регулятивные, личностные).</w:t>
      </w:r>
    </w:p>
    <w:p w:rsidR="00A03AD2" w:rsidRPr="00763D10" w:rsidRDefault="00A03AD2" w:rsidP="00A03AD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Ниже средних показателей сформированности УУД по четырем направлениям наблюдаются в ОО: МАОУ «Школа №4 города Белогорск», МАОУ «Школа №5 города Белогорск», по трем направлениям в МАОУ «Школа №3 города Белогорск» (регулятивные, коммуникативные, личностные), МАОУ «Школа №10 города Белогорск» (познавательные, регулятивные, коммуникативные).</w:t>
      </w:r>
    </w:p>
    <w:p w:rsidR="00A03AD2" w:rsidRPr="00763D10" w:rsidRDefault="00A03AD2" w:rsidP="00A03AD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сравнению с 2019/20 учебным годом наблюдается положительная динамика в развитии УУД: коммуникативных на 1% (78,2%), личностных на 3,5% (97%).</w:t>
      </w:r>
    </w:p>
    <w:p w:rsidR="00A03AD2" w:rsidRPr="00763D10" w:rsidRDefault="00A03AD2" w:rsidP="00A03AD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Отрицательная динамика в развитии познавательных УУД на 2,3% (74%). Показатель развития регулятивных компетенций не изменился (76%)</w:t>
      </w:r>
    </w:p>
    <w:p w:rsidR="00A03AD2" w:rsidRPr="00763D10" w:rsidRDefault="00A03AD2" w:rsidP="00A03AD2">
      <w:pPr>
        <w:widowControl w:val="0"/>
        <w:autoSpaceDE w:val="0"/>
        <w:autoSpaceDN w:val="0"/>
        <w:spacing w:after="0" w:line="240" w:lineRule="auto"/>
        <w:ind w:firstLine="709"/>
        <w:jc w:val="center"/>
        <w:rPr>
          <w:rFonts w:ascii="Times New Roman" w:eastAsia="Times New Roman" w:hAnsi="Times New Roman"/>
          <w:b/>
          <w:sz w:val="28"/>
          <w:szCs w:val="28"/>
        </w:rPr>
      </w:pPr>
      <w:r w:rsidRPr="00763D10">
        <w:rPr>
          <w:rFonts w:ascii="Times New Roman" w:eastAsia="Times New Roman" w:hAnsi="Times New Roman"/>
          <w:b/>
          <w:sz w:val="28"/>
          <w:szCs w:val="28"/>
        </w:rPr>
        <w:t>Рекомендации</w:t>
      </w:r>
    </w:p>
    <w:p w:rsidR="00A03AD2" w:rsidRPr="00763D10" w:rsidRDefault="00A03AD2" w:rsidP="00A03AD2">
      <w:pPr>
        <w:widowControl w:val="0"/>
        <w:autoSpaceDE w:val="0"/>
        <w:autoSpaceDN w:val="0"/>
        <w:spacing w:after="0" w:line="240" w:lineRule="auto"/>
        <w:ind w:firstLine="709"/>
        <w:rPr>
          <w:rFonts w:ascii="Times New Roman" w:eastAsia="Times New Roman" w:hAnsi="Times New Roman"/>
          <w:b/>
          <w:sz w:val="28"/>
          <w:szCs w:val="28"/>
        </w:rPr>
      </w:pPr>
      <w:r w:rsidRPr="00763D10">
        <w:rPr>
          <w:rFonts w:ascii="Times New Roman" w:eastAsia="Times New Roman" w:hAnsi="Times New Roman"/>
          <w:b/>
          <w:sz w:val="28"/>
          <w:szCs w:val="28"/>
        </w:rPr>
        <w:t>Руководителям ОО:</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Информацию о </w:t>
      </w:r>
      <w:r w:rsidRPr="00763D10">
        <w:rPr>
          <w:rFonts w:ascii="Times New Roman" w:eastAsia="Times New Roman" w:hAnsi="Times New Roman"/>
          <w:sz w:val="28"/>
          <w:szCs w:val="28"/>
        </w:rPr>
        <w:t>результатах выполнения итоговой комплексной метапредметной проверочной работы в 1-4 классах принять к сведению.</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 xml:space="preserve">Провести подробный анализ </w:t>
      </w:r>
      <w:r w:rsidRPr="00763D10">
        <w:rPr>
          <w:rFonts w:ascii="Times New Roman" w:eastAsia="Times New Roman" w:hAnsi="Times New Roman"/>
          <w:sz w:val="28"/>
          <w:szCs w:val="28"/>
          <w:shd w:val="clear" w:color="auto" w:fill="FFFFFF"/>
        </w:rPr>
        <w:t xml:space="preserve">результатов комплексных работ обучающихся </w:t>
      </w:r>
      <w:r w:rsidRPr="00763D10">
        <w:rPr>
          <w:rFonts w:ascii="Times New Roman" w:eastAsia="Times New Roman" w:hAnsi="Times New Roman"/>
          <w:sz w:val="28"/>
          <w:szCs w:val="28"/>
        </w:rPr>
        <w:t>с определением проблем и путей их решения. Выявить проблемы в отдельных классах, проанализировать причины затруднений и наметить пути решения выявленных проблем (до 30.08.2021).</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 xml:space="preserve">Рассмотреть результаты проведенной диагностической работы на заседании школьных методических объединений (до 27.08.2021). </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Учителям начальных классов провести работу с учащимися, не выполнявшими по какой-то причине диагностическую работу для проведения дальнейших педагогических наблюдений; проанализировать результаты выполнения этих работ; соотнести с результатами, полученными ранее (до 30.08.2021).</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Составить план коррекционной работы с обучающимися, показавшими низкий уровень сформированности метапредметных умений (до 31.08.2021). Организовать индивидуальную работу с учащимися (в течение 2021/22 учебного года).</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Организовать индивидуальную работу по поддержке одарённых, способных учащихся по подготовке их к интеллектуальным олимпиадам и конкурсам для обучающихся, показавших высокие результаты при выполнении метапредметной работы (в течение 2021/22 учебного года).</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Использовать урочную и внеурочную деятельность для формирования универсальных учебных действий (в течение 2021/22 учебного года).</w:t>
      </w:r>
    </w:p>
    <w:p w:rsidR="00A03AD2" w:rsidRPr="00763D10" w:rsidRDefault="00A03AD2" w:rsidP="006C78B3">
      <w:pPr>
        <w:widowControl w:val="0"/>
        <w:numPr>
          <w:ilvl w:val="0"/>
          <w:numId w:val="46"/>
        </w:numPr>
        <w:autoSpaceDE w:val="0"/>
        <w:autoSpaceDN w:val="0"/>
        <w:spacing w:after="0" w:line="240" w:lineRule="auto"/>
        <w:ind w:left="709" w:hanging="709"/>
        <w:contextualSpacing/>
        <w:jc w:val="both"/>
        <w:rPr>
          <w:rFonts w:ascii="Times New Roman" w:eastAsia="Times New Roman" w:hAnsi="Times New Roman"/>
          <w:b/>
          <w:sz w:val="28"/>
          <w:szCs w:val="28"/>
        </w:rPr>
      </w:pPr>
      <w:r w:rsidRPr="00763D10">
        <w:rPr>
          <w:rFonts w:ascii="Times New Roman" w:eastAsia="Times New Roman" w:hAnsi="Times New Roman"/>
          <w:sz w:val="28"/>
          <w:szCs w:val="28"/>
        </w:rPr>
        <w:t>Определить группы УУД, вызвавших затруднение у учащихся при выполнении диагностической работы, определить виды заданий, направленных на формирование данных универсальных учебных действий (в течение 2021/22 учебного года).</w:t>
      </w:r>
    </w:p>
    <w:p w:rsidR="0032674A" w:rsidRPr="00763D10" w:rsidRDefault="0032674A" w:rsidP="0032674A">
      <w:pPr>
        <w:widowControl w:val="0"/>
        <w:autoSpaceDE w:val="0"/>
        <w:autoSpaceDN w:val="0"/>
        <w:spacing w:after="0" w:line="240" w:lineRule="auto"/>
        <w:contextualSpacing/>
        <w:jc w:val="both"/>
        <w:rPr>
          <w:rFonts w:ascii="Times New Roman" w:eastAsia="Times New Roman" w:hAnsi="Times New Roman"/>
          <w:sz w:val="28"/>
          <w:szCs w:val="28"/>
        </w:rPr>
      </w:pPr>
    </w:p>
    <w:p w:rsidR="0032674A" w:rsidRPr="00763D10" w:rsidRDefault="0032674A" w:rsidP="0032674A">
      <w:pPr>
        <w:widowControl w:val="0"/>
        <w:autoSpaceDE w:val="0"/>
        <w:autoSpaceDN w:val="0"/>
        <w:spacing w:after="0" w:line="240" w:lineRule="auto"/>
        <w:contextualSpacing/>
        <w:jc w:val="both"/>
        <w:rPr>
          <w:rFonts w:ascii="Times New Roman" w:eastAsia="Times New Roman" w:hAnsi="Times New Roman"/>
          <w:b/>
          <w:sz w:val="28"/>
          <w:szCs w:val="28"/>
        </w:rPr>
      </w:pPr>
    </w:p>
    <w:p w:rsidR="00A03AD2" w:rsidRPr="00763D10" w:rsidRDefault="00A03AD2" w:rsidP="00A03AD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lastRenderedPageBreak/>
        <w:t>Анализ</w:t>
      </w:r>
    </w:p>
    <w:p w:rsidR="00A03AD2" w:rsidRPr="00763D10" w:rsidRDefault="00A03AD2" w:rsidP="00A03AD2">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результатов выполнения итоговой комплексной метапредметной проверочной работы в 5-11 классах общеобразовательных организаций города Белогорск за 2020/21 учебный год</w:t>
      </w:r>
    </w:p>
    <w:p w:rsidR="00A03AD2" w:rsidRPr="00763D10" w:rsidRDefault="00A03AD2" w:rsidP="00815B69">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соответствии с приказом МКУ КОДМ г Белогорск от 23.03.2021 г. №116 «О проведении мониторинга метапредметных образовательных результатов обучающихся общеобразовательных организаций города Белогорск» </w:t>
      </w:r>
      <w:r w:rsidRPr="00763D10">
        <w:rPr>
          <w:rFonts w:ascii="Times New Roman" w:eastAsia="Times New Roman" w:hAnsi="Times New Roman"/>
          <w:bCs/>
          <w:sz w:val="28"/>
          <w:szCs w:val="28"/>
        </w:rPr>
        <w:t xml:space="preserve">с 25 </w:t>
      </w:r>
      <w:r w:rsidRPr="00763D10">
        <w:rPr>
          <w:rFonts w:ascii="Times New Roman" w:eastAsia="Times New Roman" w:hAnsi="Times New Roman"/>
          <w:sz w:val="28"/>
          <w:szCs w:val="28"/>
        </w:rPr>
        <w:t>апреля</w:t>
      </w:r>
      <w:r w:rsidRPr="00763D10">
        <w:rPr>
          <w:rFonts w:ascii="Times New Roman" w:eastAsia="Times New Roman" w:hAnsi="Times New Roman"/>
          <w:bCs/>
          <w:sz w:val="28"/>
          <w:szCs w:val="28"/>
        </w:rPr>
        <w:t xml:space="preserve"> по 15 мая</w:t>
      </w:r>
      <w:r w:rsidRPr="00763D10">
        <w:rPr>
          <w:rFonts w:ascii="Times New Roman" w:eastAsia="Times New Roman" w:hAnsi="Times New Roman"/>
          <w:sz w:val="28"/>
          <w:szCs w:val="28"/>
        </w:rPr>
        <w:t xml:space="preserve"> 2021 года проведена итоговая комплексная метапредметная проверочная работа в 5-11 классах школ, реализующих основные общеобразовательные программы на основании требований федерального государственного образовательного стандарта основного общего и среднего общего образования.</w:t>
      </w:r>
    </w:p>
    <w:p w:rsidR="00A03AD2" w:rsidRPr="00763D10" w:rsidRDefault="00A03AD2" w:rsidP="00815B69">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
          <w:bCs/>
          <w:sz w:val="28"/>
          <w:szCs w:val="28"/>
        </w:rPr>
        <w:t xml:space="preserve">Цель проведения </w:t>
      </w:r>
      <w:r w:rsidRPr="00763D10">
        <w:rPr>
          <w:rFonts w:ascii="Times New Roman" w:eastAsia="Times New Roman" w:hAnsi="Times New Roman"/>
          <w:b/>
          <w:sz w:val="28"/>
          <w:szCs w:val="28"/>
        </w:rPr>
        <w:t>комплексной</w:t>
      </w:r>
      <w:r w:rsidRPr="00763D10">
        <w:rPr>
          <w:rFonts w:ascii="Times New Roman" w:eastAsia="Times New Roman" w:hAnsi="Times New Roman"/>
          <w:b/>
          <w:bCs/>
          <w:sz w:val="28"/>
          <w:szCs w:val="28"/>
        </w:rPr>
        <w:t xml:space="preserve"> метапредметной работы</w:t>
      </w:r>
      <w:r w:rsidRPr="00763D10">
        <w:rPr>
          <w:rFonts w:ascii="Times New Roman" w:eastAsia="Times New Roman" w:hAnsi="Times New Roman"/>
          <w:bCs/>
          <w:sz w:val="28"/>
          <w:szCs w:val="28"/>
        </w:rPr>
        <w:t xml:space="preserve"> – оценить реальный уровень сформированности метапредметных образовательных результатов у обучающихся общеобразовательных организаций.</w:t>
      </w:r>
    </w:p>
    <w:p w:rsidR="00A03AD2" w:rsidRPr="00763D10" w:rsidRDefault="00A03AD2" w:rsidP="00815B6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b/>
          <w:bCs/>
          <w:sz w:val="28"/>
          <w:szCs w:val="28"/>
        </w:rPr>
        <w:t>Анализ</w:t>
      </w:r>
      <w:r w:rsidRPr="00763D10">
        <w:rPr>
          <w:rFonts w:ascii="Times New Roman" w:eastAsia="Times New Roman" w:hAnsi="Times New Roman"/>
          <w:sz w:val="28"/>
          <w:szCs w:val="28"/>
          <w:lang w:eastAsia="ru-RU"/>
        </w:rPr>
        <w:t xml:space="preserve"> результатов комплексной метапредметной проверочной работы 2021 года позволяет сделать следующие выводы:</w:t>
      </w:r>
    </w:p>
    <w:p w:rsidR="00A03AD2" w:rsidRPr="00763D10" w:rsidRDefault="00A03AD2" w:rsidP="006C78B3">
      <w:pPr>
        <w:pStyle w:val="af1"/>
        <w:numPr>
          <w:ilvl w:val="0"/>
          <w:numId w:val="47"/>
        </w:numPr>
        <w:shd w:val="clear" w:color="auto" w:fill="FFFFFF"/>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из </w:t>
      </w:r>
      <w:r w:rsidRPr="00763D10">
        <w:rPr>
          <w:rFonts w:ascii="Times New Roman" w:eastAsia="Times New Roman" w:hAnsi="Times New Roman"/>
          <w:b/>
          <w:bCs/>
          <w:sz w:val="28"/>
          <w:szCs w:val="28"/>
          <w:lang w:eastAsia="ru-RU"/>
        </w:rPr>
        <w:t xml:space="preserve">2860 </w:t>
      </w:r>
      <w:r w:rsidRPr="00763D10">
        <w:rPr>
          <w:rFonts w:ascii="Times New Roman" w:eastAsia="Times New Roman" w:hAnsi="Times New Roman"/>
          <w:sz w:val="28"/>
          <w:szCs w:val="28"/>
          <w:lang w:eastAsia="ru-RU"/>
        </w:rPr>
        <w:t xml:space="preserve">обучающихся 5-6, 9 классов </w:t>
      </w:r>
      <w:r w:rsidRPr="00763D10">
        <w:rPr>
          <w:rFonts w:ascii="Times New Roman" w:eastAsia="Times New Roman" w:hAnsi="Times New Roman"/>
          <w:bCs/>
          <w:sz w:val="28"/>
          <w:szCs w:val="28"/>
          <w:lang w:eastAsia="ru-RU"/>
        </w:rPr>
        <w:t>(обучающиеся 7,8 классов принимали участие в диагностических работах по функциональной грамотности)</w:t>
      </w:r>
      <w:r w:rsidRPr="00763D10">
        <w:rPr>
          <w:rFonts w:ascii="Times New Roman" w:eastAsia="Times New Roman" w:hAnsi="Times New Roman"/>
          <w:sz w:val="28"/>
          <w:szCs w:val="28"/>
          <w:lang w:eastAsia="ru-RU"/>
        </w:rPr>
        <w:t xml:space="preserve"> выполняли комплексную метапредметную проверочную работу 2605 человек (91,1%), из которых 80,2% обучающихся имеют базовый и повышенный уровень сформированности предметных результатов.</w:t>
      </w:r>
    </w:p>
    <w:p w:rsidR="00526E9F" w:rsidRPr="00763D10" w:rsidRDefault="00526E9F" w:rsidP="00A03AD2">
      <w:pPr>
        <w:spacing w:after="0" w:line="240" w:lineRule="auto"/>
        <w:ind w:left="720" w:right="-1"/>
        <w:jc w:val="both"/>
        <w:rPr>
          <w:rFonts w:ascii="Times New Roman" w:hAnsi="Times New Roman"/>
          <w:sz w:val="28"/>
          <w:szCs w:val="28"/>
        </w:rPr>
      </w:pPr>
    </w:p>
    <w:p w:rsidR="00A03AD2" w:rsidRPr="00763D10" w:rsidRDefault="00815B69" w:rsidP="00A03AD2">
      <w:pPr>
        <w:spacing w:after="0" w:line="240" w:lineRule="auto"/>
        <w:ind w:left="720" w:right="-1"/>
        <w:jc w:val="both"/>
        <w:rPr>
          <w:rFonts w:ascii="Times New Roman" w:hAnsi="Times New Roman"/>
          <w:sz w:val="28"/>
          <w:szCs w:val="28"/>
        </w:rPr>
      </w:pPr>
      <w:r w:rsidRPr="00763D10">
        <w:rPr>
          <w:noProof/>
          <w:sz w:val="28"/>
          <w:szCs w:val="28"/>
          <w:lang w:eastAsia="ru-RU"/>
        </w:rPr>
        <w:drawing>
          <wp:inline distT="0" distB="0" distL="0" distR="0" wp14:anchorId="495B608A" wp14:editId="51936AE5">
            <wp:extent cx="5191125" cy="2228850"/>
            <wp:effectExtent l="0" t="0" r="0" b="0"/>
            <wp:docPr id="54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03AD2" w:rsidRPr="00763D10" w:rsidRDefault="00A03AD2" w:rsidP="00A03AD2">
      <w:pPr>
        <w:spacing w:after="0" w:line="240" w:lineRule="auto"/>
        <w:ind w:left="720" w:right="-1"/>
        <w:jc w:val="both"/>
        <w:rPr>
          <w:rFonts w:ascii="Times New Roman" w:hAnsi="Times New Roman"/>
          <w:sz w:val="28"/>
          <w:szCs w:val="28"/>
        </w:rPr>
      </w:pPr>
    </w:p>
    <w:p w:rsidR="00815B69" w:rsidRPr="00763D10" w:rsidRDefault="00815B69" w:rsidP="00815B69">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Анализируя показатели результатов комплексной метапредметной проверочной работы 5, 6, 9-10 классов за два года обучения (таблица №8), в 2021 году наблюдается отрицательная динамика показателей базового и повышенного уровней сформированности предметных результатов на 2,3% (2021 – 80,2%, 2020 – 82,5%). </w:t>
      </w:r>
    </w:p>
    <w:p w:rsidR="00A03AD2" w:rsidRPr="00763D10" w:rsidRDefault="00A03AD2" w:rsidP="00A03AD2">
      <w:pPr>
        <w:spacing w:after="0" w:line="240" w:lineRule="auto"/>
        <w:ind w:left="720" w:right="-1"/>
        <w:jc w:val="both"/>
        <w:rPr>
          <w:rFonts w:ascii="Times New Roman" w:hAnsi="Times New Roman"/>
          <w:sz w:val="28"/>
          <w:szCs w:val="28"/>
        </w:rPr>
      </w:pPr>
    </w:p>
    <w:p w:rsidR="00A03AD2" w:rsidRPr="00763D10" w:rsidRDefault="00815B69" w:rsidP="00A03AD2">
      <w:pPr>
        <w:spacing w:after="0" w:line="240" w:lineRule="auto"/>
        <w:ind w:left="720" w:right="-1"/>
        <w:jc w:val="both"/>
        <w:rPr>
          <w:rFonts w:ascii="Times New Roman" w:hAnsi="Times New Roman"/>
          <w:sz w:val="28"/>
          <w:szCs w:val="28"/>
        </w:rPr>
      </w:pPr>
      <w:r w:rsidRPr="00763D10">
        <w:rPr>
          <w:noProof/>
          <w:sz w:val="28"/>
          <w:szCs w:val="28"/>
          <w:lang w:eastAsia="ru-RU"/>
        </w:rPr>
        <w:lastRenderedPageBreak/>
        <w:drawing>
          <wp:inline distT="0" distB="0" distL="0" distR="0" wp14:anchorId="1F78A816" wp14:editId="72D5261C">
            <wp:extent cx="5553075" cy="2771775"/>
            <wp:effectExtent l="0" t="0" r="0" b="0"/>
            <wp:docPr id="548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03AD2" w:rsidRPr="00763D10" w:rsidRDefault="00A03AD2" w:rsidP="00A03AD2">
      <w:pPr>
        <w:spacing w:after="0" w:line="240" w:lineRule="auto"/>
        <w:ind w:left="720" w:right="-1"/>
        <w:jc w:val="both"/>
        <w:rPr>
          <w:rFonts w:ascii="Times New Roman" w:hAnsi="Times New Roman"/>
          <w:sz w:val="28"/>
          <w:szCs w:val="28"/>
        </w:rPr>
      </w:pPr>
    </w:p>
    <w:p w:rsidR="00815B69" w:rsidRPr="00763D10" w:rsidRDefault="00815B69" w:rsidP="00815B69">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Лучший результат по сумме повышенного и базового уровней выполнения работы показали обучающиеся 6 классов – 88,3%, что на 3,9% выше результатов прошлого учебного года (2020 – 84,4%), 5 классов – 82,3% при отрицательной динамике на 1,5% (2020 – 83,8%), наиболее низкий результат у обучающихся 9 классов 62% (2020 – 71,7%). </w:t>
      </w:r>
    </w:p>
    <w:p w:rsidR="00A03AD2" w:rsidRPr="00763D10" w:rsidRDefault="00A03AD2" w:rsidP="00A03AD2">
      <w:pPr>
        <w:spacing w:after="0" w:line="240" w:lineRule="auto"/>
        <w:ind w:left="720" w:right="-1"/>
        <w:jc w:val="both"/>
        <w:rPr>
          <w:rFonts w:ascii="Times New Roman" w:hAnsi="Times New Roman"/>
          <w:sz w:val="28"/>
          <w:szCs w:val="28"/>
        </w:rPr>
      </w:pPr>
    </w:p>
    <w:p w:rsidR="00A03AD2" w:rsidRPr="00763D10" w:rsidRDefault="00815B69" w:rsidP="00A03AD2">
      <w:pPr>
        <w:spacing w:after="0" w:line="240" w:lineRule="auto"/>
        <w:ind w:left="720" w:right="-1"/>
        <w:jc w:val="both"/>
        <w:rPr>
          <w:rFonts w:ascii="Times New Roman" w:hAnsi="Times New Roman"/>
          <w:sz w:val="28"/>
          <w:szCs w:val="28"/>
        </w:rPr>
      </w:pPr>
      <w:r w:rsidRPr="00763D10">
        <w:rPr>
          <w:bCs/>
          <w:noProof/>
          <w:sz w:val="28"/>
          <w:szCs w:val="28"/>
          <w:lang w:eastAsia="ru-RU"/>
        </w:rPr>
        <w:drawing>
          <wp:inline distT="0" distB="0" distL="0" distR="0" wp14:anchorId="7624035E" wp14:editId="5EA22F72">
            <wp:extent cx="5940425" cy="2091793"/>
            <wp:effectExtent l="0" t="0" r="3175" b="3810"/>
            <wp:docPr id="548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15B69" w:rsidRPr="00763D10" w:rsidRDefault="00815B69" w:rsidP="00815B69">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Положительным является наличие показателей (таблица №1-5) ниже среднего уровня выполнения работы (низкого уровня метапредметных результатов) по параллелям: </w:t>
      </w:r>
    </w:p>
    <w:p w:rsidR="00815B69" w:rsidRPr="00763D10" w:rsidRDefault="00815B69" w:rsidP="00815B69">
      <w:pPr>
        <w:spacing w:after="0" w:line="240" w:lineRule="auto"/>
        <w:ind w:left="1122" w:firstLine="153"/>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u w:val="single"/>
        </w:rPr>
        <w:t xml:space="preserve">Среди обучающихся 5 классов ОО </w:t>
      </w:r>
      <w:r w:rsidRPr="00763D10">
        <w:rPr>
          <w:rFonts w:ascii="Times New Roman" w:eastAsia="Times New Roman" w:hAnsi="Times New Roman"/>
          <w:bCs/>
          <w:sz w:val="28"/>
          <w:szCs w:val="28"/>
        </w:rPr>
        <w:t>(17,6%):</w:t>
      </w:r>
    </w:p>
    <w:p w:rsidR="00815B69" w:rsidRPr="00763D10" w:rsidRDefault="00815B69" w:rsidP="006C78B3">
      <w:pPr>
        <w:widowControl w:val="0"/>
        <w:numPr>
          <w:ilvl w:val="0"/>
          <w:numId w:val="48"/>
        </w:numPr>
        <w:autoSpaceDE w:val="0"/>
        <w:autoSpaceDN w:val="0"/>
        <w:spacing w:after="0" w:line="240" w:lineRule="auto"/>
        <w:ind w:left="567" w:hanging="567"/>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«Гимназия №1 города Белогорск» на 7,1% (10,5%);</w:t>
      </w:r>
    </w:p>
    <w:p w:rsidR="00815B69" w:rsidRPr="00763D10" w:rsidRDefault="00815B69" w:rsidP="006C78B3">
      <w:pPr>
        <w:widowControl w:val="0"/>
        <w:numPr>
          <w:ilvl w:val="0"/>
          <w:numId w:val="48"/>
        </w:numPr>
        <w:autoSpaceDE w:val="0"/>
        <w:autoSpaceDN w:val="0"/>
        <w:spacing w:after="0" w:line="240" w:lineRule="auto"/>
        <w:ind w:left="567" w:hanging="567"/>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№4 города Белогорск» на 3,1% (14,5%);</w:t>
      </w:r>
    </w:p>
    <w:p w:rsidR="00815B69" w:rsidRPr="00763D10" w:rsidRDefault="00815B69" w:rsidP="006C78B3">
      <w:pPr>
        <w:widowControl w:val="0"/>
        <w:numPr>
          <w:ilvl w:val="0"/>
          <w:numId w:val="48"/>
        </w:numPr>
        <w:autoSpaceDE w:val="0"/>
        <w:autoSpaceDN w:val="0"/>
        <w:spacing w:after="0" w:line="240" w:lineRule="auto"/>
        <w:ind w:left="567" w:hanging="567"/>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№11 города Белогорск» на 5% (12,6%);</w:t>
      </w:r>
    </w:p>
    <w:p w:rsidR="00815B69" w:rsidRPr="00763D10" w:rsidRDefault="00815B69" w:rsidP="006C78B3">
      <w:pPr>
        <w:widowControl w:val="0"/>
        <w:numPr>
          <w:ilvl w:val="0"/>
          <w:numId w:val="48"/>
        </w:numPr>
        <w:autoSpaceDE w:val="0"/>
        <w:autoSpaceDN w:val="0"/>
        <w:spacing w:after="0" w:line="240" w:lineRule="auto"/>
        <w:ind w:left="567" w:hanging="567"/>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СШ №17 на 10,5% (7,1%);</w:t>
      </w:r>
    </w:p>
    <w:p w:rsidR="00815B69" w:rsidRPr="00763D10" w:rsidRDefault="00815B69" w:rsidP="006C78B3">
      <w:pPr>
        <w:widowControl w:val="0"/>
        <w:numPr>
          <w:ilvl w:val="0"/>
          <w:numId w:val="48"/>
        </w:numPr>
        <w:autoSpaceDE w:val="0"/>
        <w:autoSpaceDN w:val="0"/>
        <w:spacing w:after="0" w:line="240" w:lineRule="auto"/>
        <w:ind w:left="567" w:hanging="567"/>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№200» на 3,2% (14,4%).</w:t>
      </w:r>
    </w:p>
    <w:p w:rsidR="00A03AD2" w:rsidRPr="00763D10" w:rsidRDefault="00A03AD2" w:rsidP="00A03AD2">
      <w:pPr>
        <w:spacing w:after="0" w:line="240" w:lineRule="auto"/>
        <w:ind w:left="720" w:right="-1"/>
        <w:jc w:val="both"/>
        <w:rPr>
          <w:rFonts w:ascii="Times New Roman" w:hAnsi="Times New Roman"/>
          <w:sz w:val="28"/>
          <w:szCs w:val="28"/>
        </w:rPr>
      </w:pPr>
    </w:p>
    <w:p w:rsidR="00815B69" w:rsidRPr="00763D10" w:rsidRDefault="00F67B97" w:rsidP="00A03AD2">
      <w:pPr>
        <w:spacing w:after="0" w:line="240" w:lineRule="auto"/>
        <w:ind w:left="720" w:right="-1"/>
        <w:jc w:val="both"/>
        <w:rPr>
          <w:rFonts w:ascii="Times New Roman" w:hAnsi="Times New Roman"/>
          <w:sz w:val="28"/>
          <w:szCs w:val="28"/>
        </w:rPr>
      </w:pPr>
      <w:r w:rsidRPr="00763D10">
        <w:rPr>
          <w:bCs/>
          <w:noProof/>
          <w:sz w:val="28"/>
          <w:szCs w:val="28"/>
          <w:lang w:eastAsia="ru-RU"/>
        </w:rPr>
        <w:lastRenderedPageBreak/>
        <w:drawing>
          <wp:inline distT="0" distB="0" distL="0" distR="0" wp14:anchorId="0F0323D3" wp14:editId="06820F5A">
            <wp:extent cx="5419725" cy="3324225"/>
            <wp:effectExtent l="0" t="0" r="0" b="0"/>
            <wp:docPr id="54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15B69" w:rsidRPr="00763D10" w:rsidRDefault="00815B69" w:rsidP="00A03AD2">
      <w:pPr>
        <w:spacing w:after="0" w:line="240" w:lineRule="auto"/>
        <w:ind w:left="720" w:right="-1"/>
        <w:jc w:val="both"/>
        <w:rPr>
          <w:rFonts w:ascii="Times New Roman" w:hAnsi="Times New Roman"/>
          <w:sz w:val="28"/>
          <w:szCs w:val="28"/>
        </w:rPr>
      </w:pPr>
    </w:p>
    <w:p w:rsidR="00F67B97" w:rsidRPr="00763D10" w:rsidRDefault="00F67B97" w:rsidP="00F67B97">
      <w:pPr>
        <w:spacing w:after="0" w:line="240" w:lineRule="auto"/>
        <w:ind w:left="1434" w:firstLine="6"/>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u w:val="single"/>
        </w:rPr>
        <w:t>Среди обучающихся 6 классов ОО</w:t>
      </w:r>
      <w:r w:rsidRPr="00763D10">
        <w:rPr>
          <w:rFonts w:ascii="Times New Roman" w:eastAsia="Times New Roman" w:hAnsi="Times New Roman"/>
          <w:bCs/>
          <w:sz w:val="28"/>
          <w:szCs w:val="28"/>
        </w:rPr>
        <w:t xml:space="preserve"> (11,7%):</w:t>
      </w:r>
    </w:p>
    <w:p w:rsidR="00F67B97" w:rsidRPr="00763D10" w:rsidRDefault="00F67B97" w:rsidP="006C78B3">
      <w:pPr>
        <w:widowControl w:val="0"/>
        <w:numPr>
          <w:ilvl w:val="0"/>
          <w:numId w:val="49"/>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№4 города Белогорск» на 6,5% (5,2%);</w:t>
      </w:r>
    </w:p>
    <w:p w:rsidR="00F67B97" w:rsidRPr="00763D10" w:rsidRDefault="00F67B97" w:rsidP="006C78B3">
      <w:pPr>
        <w:widowControl w:val="0"/>
        <w:numPr>
          <w:ilvl w:val="0"/>
          <w:numId w:val="49"/>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№10 города Белогорск» на 1,8% (9,9%);</w:t>
      </w:r>
    </w:p>
    <w:p w:rsidR="00F67B97" w:rsidRPr="00763D10" w:rsidRDefault="00F67B97" w:rsidP="006C78B3">
      <w:pPr>
        <w:widowControl w:val="0"/>
        <w:numPr>
          <w:ilvl w:val="0"/>
          <w:numId w:val="49"/>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№11 города Белогорск» на 7,8% (3,9%);</w:t>
      </w:r>
    </w:p>
    <w:p w:rsidR="00F67B97" w:rsidRPr="00763D10" w:rsidRDefault="00F67B97" w:rsidP="006C78B3">
      <w:pPr>
        <w:widowControl w:val="0"/>
        <w:numPr>
          <w:ilvl w:val="0"/>
          <w:numId w:val="49"/>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СШ №17 на 4% (7,7%);</w:t>
      </w:r>
    </w:p>
    <w:p w:rsidR="00F67B97" w:rsidRPr="00763D10" w:rsidRDefault="00F67B97" w:rsidP="006C78B3">
      <w:pPr>
        <w:widowControl w:val="0"/>
        <w:numPr>
          <w:ilvl w:val="0"/>
          <w:numId w:val="49"/>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№200» на 6,4% (5,3%).</w:t>
      </w:r>
    </w:p>
    <w:p w:rsidR="00815B69" w:rsidRPr="00763D10" w:rsidRDefault="00815B69" w:rsidP="00A03AD2">
      <w:pPr>
        <w:spacing w:after="0" w:line="240" w:lineRule="auto"/>
        <w:ind w:left="720" w:right="-1"/>
        <w:jc w:val="both"/>
        <w:rPr>
          <w:rFonts w:ascii="Times New Roman" w:hAnsi="Times New Roman"/>
          <w:sz w:val="28"/>
          <w:szCs w:val="28"/>
        </w:rPr>
      </w:pPr>
    </w:p>
    <w:p w:rsidR="00815B69" w:rsidRPr="00763D10" w:rsidRDefault="00F67B97" w:rsidP="00A03AD2">
      <w:pPr>
        <w:spacing w:after="0" w:line="240" w:lineRule="auto"/>
        <w:ind w:left="720" w:right="-1"/>
        <w:jc w:val="both"/>
        <w:rPr>
          <w:rFonts w:ascii="Times New Roman" w:hAnsi="Times New Roman"/>
          <w:sz w:val="28"/>
          <w:szCs w:val="28"/>
        </w:rPr>
      </w:pPr>
      <w:r w:rsidRPr="00763D10">
        <w:rPr>
          <w:bCs/>
          <w:noProof/>
          <w:sz w:val="28"/>
          <w:szCs w:val="28"/>
          <w:lang w:eastAsia="ru-RU"/>
        </w:rPr>
        <w:drawing>
          <wp:inline distT="0" distB="0" distL="0" distR="0" wp14:anchorId="46939DED" wp14:editId="281E69B6">
            <wp:extent cx="5324475" cy="3038475"/>
            <wp:effectExtent l="0" t="0" r="0" b="0"/>
            <wp:docPr id="548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67B97" w:rsidRPr="00763D10" w:rsidRDefault="00F67B97" w:rsidP="00F67B97">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В текущем учебном году обучающиеся 7 и 8 классов участие в комплексной метапредметной работе не принимали, т.к. для данных классов организовано проведение диагностических работ по функциональной грамотности.</w:t>
      </w:r>
    </w:p>
    <w:p w:rsidR="00F67B97" w:rsidRPr="00763D10" w:rsidRDefault="00F67B97" w:rsidP="00F67B97">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lastRenderedPageBreak/>
        <w:t>Проведена комплексная метапредметная проверочная работы только среди обучающихся 7 и 8 классов ОО: МАОУ «Школа №5 города Белогорск», МАОУ «Школа №11 города Белогорск», МАОУ «Школа №200» (по решению школы).</w:t>
      </w:r>
    </w:p>
    <w:p w:rsidR="00F67B97" w:rsidRPr="00763D10" w:rsidRDefault="00F67B97" w:rsidP="00F67B97">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Ниже среднего уровня выполнения работы (низкого уровня метапредметных результатов) с</w:t>
      </w:r>
      <w:r w:rsidRPr="00763D10">
        <w:rPr>
          <w:rFonts w:ascii="Times New Roman" w:eastAsia="Times New Roman" w:hAnsi="Times New Roman"/>
          <w:bCs/>
          <w:sz w:val="28"/>
          <w:szCs w:val="28"/>
          <w:u w:val="single"/>
        </w:rPr>
        <w:t>реди обучающихся 7 классов ОО</w:t>
      </w:r>
      <w:r w:rsidRPr="00763D10">
        <w:rPr>
          <w:rFonts w:ascii="Times New Roman" w:eastAsia="Times New Roman" w:hAnsi="Times New Roman"/>
          <w:bCs/>
          <w:sz w:val="28"/>
          <w:szCs w:val="28"/>
        </w:rPr>
        <w:t xml:space="preserve"> (18,9%):</w:t>
      </w:r>
    </w:p>
    <w:p w:rsidR="00F67B97" w:rsidRPr="00763D10" w:rsidRDefault="00F67B97" w:rsidP="006C78B3">
      <w:pPr>
        <w:widowControl w:val="0"/>
        <w:numPr>
          <w:ilvl w:val="0"/>
          <w:numId w:val="50"/>
        </w:numPr>
        <w:autoSpaceDE w:val="0"/>
        <w:autoSpaceDN w:val="0"/>
        <w:spacing w:after="0" w:line="240" w:lineRule="auto"/>
        <w:ind w:left="0" w:firstLine="0"/>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№11 города Белогорск» на 6,1% (12,8%);</w:t>
      </w:r>
    </w:p>
    <w:p w:rsidR="00F67B97" w:rsidRPr="00763D10" w:rsidRDefault="00F67B97" w:rsidP="006C78B3">
      <w:pPr>
        <w:widowControl w:val="0"/>
        <w:numPr>
          <w:ilvl w:val="0"/>
          <w:numId w:val="50"/>
        </w:numPr>
        <w:autoSpaceDE w:val="0"/>
        <w:autoSpaceDN w:val="0"/>
        <w:spacing w:after="0" w:line="240" w:lineRule="auto"/>
        <w:ind w:left="0" w:firstLine="0"/>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№200» на 5,7% (13,2%).</w:t>
      </w:r>
    </w:p>
    <w:p w:rsidR="00815B69" w:rsidRPr="00763D10" w:rsidRDefault="00F67B97" w:rsidP="00A03AD2">
      <w:pPr>
        <w:spacing w:after="0" w:line="240" w:lineRule="auto"/>
        <w:ind w:left="720" w:right="-1"/>
        <w:jc w:val="both"/>
        <w:rPr>
          <w:rFonts w:ascii="Times New Roman" w:hAnsi="Times New Roman"/>
          <w:sz w:val="28"/>
          <w:szCs w:val="28"/>
        </w:rPr>
      </w:pPr>
      <w:r w:rsidRPr="00763D10">
        <w:rPr>
          <w:bCs/>
          <w:noProof/>
          <w:sz w:val="28"/>
          <w:szCs w:val="28"/>
          <w:lang w:eastAsia="ru-RU"/>
        </w:rPr>
        <w:drawing>
          <wp:inline distT="0" distB="0" distL="0" distR="0" wp14:anchorId="31CA3213" wp14:editId="34EFDD44">
            <wp:extent cx="5057775" cy="2466975"/>
            <wp:effectExtent l="0" t="0" r="0" b="0"/>
            <wp:docPr id="548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67B97" w:rsidRPr="00763D10" w:rsidRDefault="00F67B97" w:rsidP="00F67B97">
      <w:pPr>
        <w:spacing w:after="0" w:line="240" w:lineRule="auto"/>
        <w:ind w:left="1429" w:hanging="720"/>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u w:val="single"/>
        </w:rPr>
        <w:t>Среди обучающихся 8 классов ОО</w:t>
      </w:r>
      <w:r w:rsidRPr="00763D10">
        <w:rPr>
          <w:rFonts w:ascii="Times New Roman" w:eastAsia="Times New Roman" w:hAnsi="Times New Roman"/>
          <w:bCs/>
          <w:sz w:val="28"/>
          <w:szCs w:val="28"/>
        </w:rPr>
        <w:t xml:space="preserve"> (30,9%):</w:t>
      </w:r>
    </w:p>
    <w:p w:rsidR="00F67B97" w:rsidRPr="00763D10" w:rsidRDefault="00F67B97" w:rsidP="006C78B3">
      <w:pPr>
        <w:widowControl w:val="0"/>
        <w:numPr>
          <w:ilvl w:val="0"/>
          <w:numId w:val="51"/>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№11 города Белогорск» на 9,5% (21,4%);</w:t>
      </w:r>
    </w:p>
    <w:p w:rsidR="00F67B97" w:rsidRPr="00763D10" w:rsidRDefault="00F67B97" w:rsidP="006C78B3">
      <w:pPr>
        <w:widowControl w:val="0"/>
        <w:numPr>
          <w:ilvl w:val="0"/>
          <w:numId w:val="51"/>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№200» на 6,2% (24,7%).</w:t>
      </w:r>
    </w:p>
    <w:p w:rsidR="00F67B97" w:rsidRPr="00763D10" w:rsidRDefault="00F67B97" w:rsidP="00526E9F">
      <w:pPr>
        <w:spacing w:after="0" w:line="240" w:lineRule="auto"/>
        <w:jc w:val="center"/>
        <w:rPr>
          <w:rFonts w:ascii="Times New Roman" w:eastAsia="Times New Roman" w:hAnsi="Times New Roman"/>
          <w:b/>
          <w:sz w:val="28"/>
          <w:szCs w:val="28"/>
          <w:lang w:eastAsia="ru-RU"/>
        </w:rPr>
      </w:pPr>
    </w:p>
    <w:p w:rsidR="00F67B97" w:rsidRPr="00763D10" w:rsidRDefault="00F67B97" w:rsidP="00526E9F">
      <w:pPr>
        <w:spacing w:after="0" w:line="240" w:lineRule="auto"/>
        <w:jc w:val="center"/>
        <w:rPr>
          <w:rFonts w:ascii="Times New Roman" w:eastAsia="Times New Roman" w:hAnsi="Times New Roman"/>
          <w:b/>
          <w:sz w:val="28"/>
          <w:szCs w:val="28"/>
          <w:lang w:eastAsia="ru-RU"/>
        </w:rPr>
      </w:pPr>
      <w:r w:rsidRPr="00763D10">
        <w:rPr>
          <w:bCs/>
          <w:noProof/>
          <w:sz w:val="28"/>
          <w:szCs w:val="28"/>
          <w:lang w:eastAsia="ru-RU"/>
        </w:rPr>
        <w:drawing>
          <wp:inline distT="0" distB="0" distL="0" distR="0" wp14:anchorId="710855CA" wp14:editId="67D00949">
            <wp:extent cx="5894861" cy="2612571"/>
            <wp:effectExtent l="19050" t="0" r="0" b="0"/>
            <wp:docPr id="548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67B97" w:rsidRPr="00763D10" w:rsidRDefault="00F67B97" w:rsidP="00526E9F">
      <w:pPr>
        <w:spacing w:after="0" w:line="240" w:lineRule="auto"/>
        <w:jc w:val="center"/>
        <w:rPr>
          <w:rFonts w:ascii="Times New Roman" w:eastAsia="Times New Roman" w:hAnsi="Times New Roman"/>
          <w:b/>
          <w:sz w:val="28"/>
          <w:szCs w:val="28"/>
          <w:lang w:eastAsia="ru-RU"/>
        </w:rPr>
      </w:pPr>
    </w:p>
    <w:p w:rsidR="00F67B97" w:rsidRPr="00763D10" w:rsidRDefault="00F67B97" w:rsidP="00F67B97">
      <w:pPr>
        <w:autoSpaceDE w:val="0"/>
        <w:autoSpaceDN w:val="0"/>
        <w:adjustRightInd w:val="0"/>
        <w:spacing w:after="0" w:line="240" w:lineRule="auto"/>
        <w:ind w:left="1429" w:hanging="720"/>
        <w:contextualSpacing/>
        <w:jc w:val="both"/>
        <w:rPr>
          <w:rFonts w:ascii="Times New Roman" w:eastAsia="Times New Roman" w:hAnsi="Times New Roman"/>
          <w:bCs/>
          <w:sz w:val="28"/>
          <w:szCs w:val="28"/>
          <w:u w:val="single"/>
        </w:rPr>
      </w:pPr>
      <w:r w:rsidRPr="00763D10">
        <w:rPr>
          <w:rFonts w:ascii="Times New Roman" w:eastAsia="Times New Roman" w:hAnsi="Times New Roman"/>
          <w:bCs/>
          <w:sz w:val="28"/>
          <w:szCs w:val="28"/>
          <w:u w:val="single"/>
        </w:rPr>
        <w:t>Среди обучающихся 9 классов ОО (28,3%):</w:t>
      </w:r>
    </w:p>
    <w:p w:rsidR="00F67B97" w:rsidRPr="00763D10" w:rsidRDefault="00F67B97" w:rsidP="006C78B3">
      <w:pPr>
        <w:widowControl w:val="0"/>
        <w:numPr>
          <w:ilvl w:val="0"/>
          <w:numId w:val="52"/>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«Гимназия №1 города Белогорск» на 15,2% (22,8%);</w:t>
      </w:r>
    </w:p>
    <w:p w:rsidR="00F67B97" w:rsidRPr="00763D10" w:rsidRDefault="00F67B97" w:rsidP="006C78B3">
      <w:pPr>
        <w:widowControl w:val="0"/>
        <w:numPr>
          <w:ilvl w:val="0"/>
          <w:numId w:val="52"/>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№3 города Белогорск» на 28,9% (9,1%);</w:t>
      </w:r>
    </w:p>
    <w:p w:rsidR="00F67B97" w:rsidRPr="00763D10" w:rsidRDefault="00F67B97" w:rsidP="006C78B3">
      <w:pPr>
        <w:widowControl w:val="0"/>
        <w:numPr>
          <w:ilvl w:val="0"/>
          <w:numId w:val="52"/>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СШ №17 на 30,2% (7,8%);</w:t>
      </w:r>
    </w:p>
    <w:p w:rsidR="00F67B97" w:rsidRPr="00763D10" w:rsidRDefault="00F67B97" w:rsidP="006C78B3">
      <w:pPr>
        <w:widowControl w:val="0"/>
        <w:numPr>
          <w:ilvl w:val="0"/>
          <w:numId w:val="52"/>
        </w:numPr>
        <w:autoSpaceDE w:val="0"/>
        <w:autoSpaceDN w:val="0"/>
        <w:spacing w:after="0" w:line="240" w:lineRule="auto"/>
        <w:ind w:left="709" w:hanging="709"/>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МАОУ «Школа №200» на 6,9% (31,1%).</w:t>
      </w:r>
    </w:p>
    <w:p w:rsidR="00F67B97" w:rsidRPr="00763D10" w:rsidRDefault="00F67B97" w:rsidP="00526E9F">
      <w:pPr>
        <w:spacing w:after="0" w:line="240" w:lineRule="auto"/>
        <w:jc w:val="center"/>
        <w:rPr>
          <w:rFonts w:ascii="Times New Roman" w:eastAsia="Times New Roman" w:hAnsi="Times New Roman"/>
          <w:b/>
          <w:sz w:val="28"/>
          <w:szCs w:val="28"/>
          <w:lang w:eastAsia="ru-RU"/>
        </w:rPr>
      </w:pPr>
    </w:p>
    <w:p w:rsidR="00F67B97" w:rsidRPr="00763D10" w:rsidRDefault="00F67B97" w:rsidP="00526E9F">
      <w:pPr>
        <w:spacing w:after="0" w:line="240" w:lineRule="auto"/>
        <w:jc w:val="center"/>
        <w:rPr>
          <w:rFonts w:ascii="Times New Roman" w:eastAsia="Times New Roman" w:hAnsi="Times New Roman"/>
          <w:b/>
          <w:sz w:val="28"/>
          <w:szCs w:val="28"/>
          <w:lang w:eastAsia="ru-RU"/>
        </w:rPr>
      </w:pPr>
      <w:r w:rsidRPr="00763D10">
        <w:rPr>
          <w:bCs/>
          <w:noProof/>
          <w:sz w:val="28"/>
          <w:szCs w:val="28"/>
          <w:lang w:eastAsia="ru-RU"/>
        </w:rPr>
        <w:drawing>
          <wp:inline distT="0" distB="0" distL="0" distR="0" wp14:anchorId="33012CBB" wp14:editId="4F1DDB66">
            <wp:extent cx="5894861" cy="2885704"/>
            <wp:effectExtent l="19050" t="0" r="0" b="0"/>
            <wp:docPr id="548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67B97" w:rsidRPr="00763D10" w:rsidRDefault="00F67B97" w:rsidP="00526E9F">
      <w:pPr>
        <w:spacing w:after="0" w:line="240" w:lineRule="auto"/>
        <w:jc w:val="center"/>
        <w:rPr>
          <w:rFonts w:ascii="Times New Roman" w:eastAsia="Times New Roman" w:hAnsi="Times New Roman"/>
          <w:b/>
          <w:sz w:val="28"/>
          <w:szCs w:val="28"/>
          <w:lang w:eastAsia="ru-RU"/>
        </w:rPr>
      </w:pPr>
    </w:p>
    <w:p w:rsidR="00F67B97" w:rsidRPr="00763D10" w:rsidRDefault="00F67B97" w:rsidP="00F67B9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итогам комплексной метапредметной работы наиболее выражены низкие показатели низкого уровня среди обучающихся 5 классов МАОУ «Школа №3 города Белогорск» - 39,2%, 9 классов МАОУ «Школа №4 города Белогорск» - 69%, МАОУ «Школа №5 города Белогорск» - 46,7%, МАОУ «Школа №10 города Белогорск» - 68,5%, МАОУ «Школа №11 города Белогорск» - 41,8%.</w:t>
      </w:r>
    </w:p>
    <w:p w:rsidR="00F67B97" w:rsidRPr="00763D10" w:rsidRDefault="00F67B97" w:rsidP="00F67B9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Анализ </w:t>
      </w:r>
      <w:r w:rsidRPr="00763D10">
        <w:rPr>
          <w:rFonts w:ascii="Times New Roman" w:hAnsi="Times New Roman"/>
          <w:sz w:val="28"/>
          <w:szCs w:val="28"/>
        </w:rPr>
        <w:t xml:space="preserve">сформированности универсальных учебных действий (далее -УУД) у обучающихся 5-6, 9-10 классов </w:t>
      </w:r>
      <w:r w:rsidRPr="00763D10">
        <w:rPr>
          <w:rFonts w:ascii="Times New Roman" w:eastAsia="Times New Roman" w:hAnsi="Times New Roman"/>
          <w:sz w:val="28"/>
          <w:szCs w:val="28"/>
        </w:rPr>
        <w:t>п</w:t>
      </w:r>
      <w:r w:rsidRPr="00763D10">
        <w:rPr>
          <w:rFonts w:ascii="Times New Roman" w:hAnsi="Times New Roman"/>
          <w:sz w:val="28"/>
          <w:szCs w:val="28"/>
        </w:rPr>
        <w:t>оказал снижение показателей по сравнению с прошлым учебным годом (таблица №8)</w:t>
      </w:r>
      <w:r w:rsidRPr="00763D10">
        <w:rPr>
          <w:rFonts w:ascii="Times New Roman" w:eastAsia="Times New Roman" w:hAnsi="Times New Roman"/>
          <w:sz w:val="28"/>
          <w:szCs w:val="28"/>
        </w:rPr>
        <w:t>:</w:t>
      </w:r>
    </w:p>
    <w:p w:rsidR="00F67B97" w:rsidRPr="00763D10" w:rsidRDefault="00F67B97" w:rsidP="006C78B3">
      <w:pPr>
        <w:widowControl w:val="0"/>
        <w:numPr>
          <w:ilvl w:val="0"/>
          <w:numId w:val="53"/>
        </w:numPr>
        <w:autoSpaceDE w:val="0"/>
        <w:autoSpaceDN w:val="0"/>
        <w:spacing w:after="0" w:line="240" w:lineRule="auto"/>
        <w:ind w:left="709" w:hanging="709"/>
        <w:contextualSpacing/>
        <w:jc w:val="both"/>
        <w:rPr>
          <w:rFonts w:ascii="Times New Roman" w:hAnsi="Times New Roman"/>
          <w:sz w:val="28"/>
          <w:szCs w:val="28"/>
        </w:rPr>
      </w:pPr>
      <w:r w:rsidRPr="00763D10">
        <w:rPr>
          <w:rFonts w:ascii="Times New Roman" w:eastAsia="Times New Roman" w:hAnsi="Times New Roman"/>
          <w:sz w:val="28"/>
          <w:szCs w:val="28"/>
        </w:rPr>
        <w:t xml:space="preserve">на 3% - </w:t>
      </w:r>
      <w:r w:rsidRPr="00763D10">
        <w:rPr>
          <w:rFonts w:ascii="Times New Roman" w:hAnsi="Times New Roman"/>
          <w:sz w:val="28"/>
          <w:szCs w:val="28"/>
        </w:rPr>
        <w:t>познавательных УУД</w:t>
      </w:r>
      <w:r w:rsidRPr="00763D10">
        <w:rPr>
          <w:rFonts w:ascii="Times New Roman" w:eastAsia="Times New Roman" w:hAnsi="Times New Roman"/>
          <w:sz w:val="28"/>
          <w:szCs w:val="28"/>
        </w:rPr>
        <w:t xml:space="preserve"> </w:t>
      </w:r>
      <w:r w:rsidRPr="00763D10">
        <w:rPr>
          <w:rFonts w:ascii="Times New Roman" w:hAnsi="Times New Roman"/>
          <w:sz w:val="28"/>
          <w:szCs w:val="28"/>
        </w:rPr>
        <w:t xml:space="preserve">(2020 – </w:t>
      </w:r>
      <w:r w:rsidRPr="00763D10">
        <w:rPr>
          <w:rFonts w:ascii="Times New Roman" w:eastAsia="Times New Roman" w:hAnsi="Times New Roman"/>
          <w:sz w:val="28"/>
          <w:szCs w:val="28"/>
        </w:rPr>
        <w:t>72,6</w:t>
      </w:r>
      <w:r w:rsidRPr="00763D10">
        <w:rPr>
          <w:rFonts w:ascii="Times New Roman" w:hAnsi="Times New Roman"/>
          <w:sz w:val="28"/>
          <w:szCs w:val="28"/>
        </w:rPr>
        <w:t>% (4,5,9,10 классы).</w:t>
      </w:r>
    </w:p>
    <w:p w:rsidR="00F67B97" w:rsidRPr="00763D10" w:rsidRDefault="00F67B97" w:rsidP="00F67B97">
      <w:pPr>
        <w:widowControl w:val="0"/>
        <w:autoSpaceDE w:val="0"/>
        <w:autoSpaceDN w:val="0"/>
        <w:spacing w:after="0" w:line="240" w:lineRule="auto"/>
        <w:ind w:firstLine="708"/>
        <w:jc w:val="both"/>
        <w:rPr>
          <w:rFonts w:ascii="Times New Roman" w:hAnsi="Times New Roman"/>
          <w:sz w:val="28"/>
          <w:szCs w:val="28"/>
        </w:rPr>
      </w:pPr>
    </w:p>
    <w:p w:rsidR="008414C7" w:rsidRPr="00763D10" w:rsidRDefault="008414C7" w:rsidP="008414C7">
      <w:pPr>
        <w:widowControl w:val="0"/>
        <w:autoSpaceDE w:val="0"/>
        <w:autoSpaceDN w:val="0"/>
        <w:spacing w:after="0" w:line="240" w:lineRule="auto"/>
        <w:ind w:firstLine="708"/>
        <w:jc w:val="center"/>
        <w:rPr>
          <w:rFonts w:ascii="Times New Roman" w:hAnsi="Times New Roman"/>
          <w:b/>
          <w:sz w:val="28"/>
          <w:szCs w:val="28"/>
        </w:rPr>
      </w:pPr>
      <w:r w:rsidRPr="00763D10">
        <w:rPr>
          <w:rFonts w:ascii="Times New Roman" w:eastAsia="Times New Roman" w:hAnsi="Times New Roman"/>
          <w:b/>
          <w:sz w:val="28"/>
          <w:szCs w:val="28"/>
        </w:rPr>
        <w:t xml:space="preserve">Анализ </w:t>
      </w:r>
      <w:r w:rsidRPr="00763D10">
        <w:rPr>
          <w:rFonts w:ascii="Times New Roman" w:hAnsi="Times New Roman"/>
          <w:b/>
          <w:sz w:val="28"/>
          <w:szCs w:val="28"/>
        </w:rPr>
        <w:t>сформированности УУД в 5 классах</w:t>
      </w:r>
    </w:p>
    <w:p w:rsidR="0032674A" w:rsidRPr="00763D10" w:rsidRDefault="0032674A" w:rsidP="0032674A">
      <w:pPr>
        <w:widowControl w:val="0"/>
        <w:autoSpaceDE w:val="0"/>
        <w:autoSpaceDN w:val="0"/>
        <w:spacing w:after="0" w:line="240" w:lineRule="auto"/>
        <w:ind w:firstLine="708"/>
        <w:jc w:val="right"/>
        <w:rPr>
          <w:rFonts w:ascii="Times New Roman" w:hAnsi="Times New Roman"/>
          <w:sz w:val="24"/>
          <w:szCs w:val="24"/>
        </w:rPr>
      </w:pPr>
      <w:r w:rsidRPr="00763D10">
        <w:rPr>
          <w:rFonts w:ascii="Times New Roman" w:hAnsi="Times New Roman"/>
          <w:sz w:val="24"/>
          <w:szCs w:val="24"/>
        </w:rPr>
        <w:t>Таблица № 47</w:t>
      </w:r>
    </w:p>
    <w:tbl>
      <w:tblPr>
        <w:tblStyle w:val="210"/>
        <w:tblW w:w="0" w:type="auto"/>
        <w:jc w:val="center"/>
        <w:tblLook w:val="04A0" w:firstRow="1" w:lastRow="0" w:firstColumn="1" w:lastColumn="0" w:noHBand="0" w:noVBand="1"/>
      </w:tblPr>
      <w:tblGrid>
        <w:gridCol w:w="2996"/>
        <w:gridCol w:w="1995"/>
        <w:gridCol w:w="2118"/>
        <w:gridCol w:w="2236"/>
      </w:tblGrid>
      <w:tr w:rsidR="008414C7" w:rsidRPr="00763D10" w:rsidTr="008414C7">
        <w:trPr>
          <w:jc w:val="center"/>
        </w:trPr>
        <w:tc>
          <w:tcPr>
            <w:tcW w:w="2996" w:type="dxa"/>
            <w:vMerge w:val="restart"/>
          </w:tcPr>
          <w:p w:rsidR="008414C7" w:rsidRPr="00763D10" w:rsidRDefault="008414C7" w:rsidP="008414C7">
            <w:pPr>
              <w:spacing w:after="0" w:line="240" w:lineRule="auto"/>
              <w:ind w:firstLine="567"/>
              <w:jc w:val="center"/>
              <w:rPr>
                <w:rFonts w:ascii="Times New Roman" w:hAnsi="Times New Roman" w:cs="Times New Roman"/>
                <w:sz w:val="28"/>
                <w:szCs w:val="28"/>
              </w:rPr>
            </w:pPr>
            <w:r w:rsidRPr="00763D10">
              <w:rPr>
                <w:rFonts w:ascii="Times New Roman" w:hAnsi="Times New Roman" w:cs="Times New Roman"/>
                <w:sz w:val="28"/>
                <w:szCs w:val="28"/>
              </w:rPr>
              <w:t>УУД</w:t>
            </w:r>
          </w:p>
        </w:tc>
        <w:tc>
          <w:tcPr>
            <w:tcW w:w="4113" w:type="dxa"/>
            <w:gridSpan w:val="2"/>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Учебный год</w:t>
            </w:r>
          </w:p>
        </w:tc>
        <w:tc>
          <w:tcPr>
            <w:tcW w:w="2236" w:type="dxa"/>
            <w:vMerge w:val="restart"/>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Динамика (+/-), %</w:t>
            </w:r>
          </w:p>
        </w:tc>
      </w:tr>
      <w:tr w:rsidR="008414C7" w:rsidRPr="00763D10" w:rsidTr="008414C7">
        <w:trPr>
          <w:jc w:val="center"/>
        </w:trPr>
        <w:tc>
          <w:tcPr>
            <w:tcW w:w="2996" w:type="dxa"/>
            <w:vMerge/>
          </w:tcPr>
          <w:p w:rsidR="008414C7" w:rsidRPr="00763D10" w:rsidRDefault="008414C7" w:rsidP="008414C7">
            <w:pPr>
              <w:spacing w:after="0" w:line="240" w:lineRule="auto"/>
              <w:jc w:val="both"/>
              <w:rPr>
                <w:rFonts w:ascii="Times New Roman" w:hAnsi="Times New Roman" w:cs="Times New Roman"/>
                <w:sz w:val="28"/>
                <w:szCs w:val="28"/>
              </w:rPr>
            </w:pPr>
          </w:p>
        </w:tc>
        <w:tc>
          <w:tcPr>
            <w:tcW w:w="199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2019/20</w:t>
            </w:r>
          </w:p>
        </w:tc>
        <w:tc>
          <w:tcPr>
            <w:tcW w:w="2118"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2020/21</w:t>
            </w:r>
          </w:p>
        </w:tc>
        <w:tc>
          <w:tcPr>
            <w:tcW w:w="2236" w:type="dxa"/>
            <w:vMerge/>
          </w:tcPr>
          <w:p w:rsidR="008414C7" w:rsidRPr="00763D10" w:rsidRDefault="008414C7" w:rsidP="008414C7">
            <w:pPr>
              <w:spacing w:after="0" w:line="240" w:lineRule="auto"/>
              <w:jc w:val="both"/>
              <w:rPr>
                <w:rFonts w:ascii="Times New Roman" w:hAnsi="Times New Roman" w:cs="Times New Roman"/>
                <w:sz w:val="28"/>
                <w:szCs w:val="28"/>
              </w:rPr>
            </w:pPr>
          </w:p>
        </w:tc>
      </w:tr>
      <w:tr w:rsidR="008414C7" w:rsidRPr="00763D10" w:rsidTr="008414C7">
        <w:trPr>
          <w:jc w:val="center"/>
        </w:trPr>
        <w:tc>
          <w:tcPr>
            <w:tcW w:w="2996" w:type="dxa"/>
            <w:vMerge/>
          </w:tcPr>
          <w:p w:rsidR="008414C7" w:rsidRPr="00763D10" w:rsidRDefault="008414C7" w:rsidP="008414C7">
            <w:pPr>
              <w:spacing w:after="0" w:line="240" w:lineRule="auto"/>
              <w:jc w:val="both"/>
              <w:rPr>
                <w:rFonts w:ascii="Times New Roman" w:hAnsi="Times New Roman" w:cs="Times New Roman"/>
                <w:sz w:val="28"/>
                <w:szCs w:val="28"/>
              </w:rPr>
            </w:pPr>
          </w:p>
        </w:tc>
        <w:tc>
          <w:tcPr>
            <w:tcW w:w="199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4 класс</w:t>
            </w:r>
          </w:p>
        </w:tc>
        <w:tc>
          <w:tcPr>
            <w:tcW w:w="2118"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5 класс</w:t>
            </w:r>
          </w:p>
        </w:tc>
        <w:tc>
          <w:tcPr>
            <w:tcW w:w="2236" w:type="dxa"/>
            <w:vMerge/>
          </w:tcPr>
          <w:p w:rsidR="008414C7" w:rsidRPr="00763D10" w:rsidRDefault="008414C7" w:rsidP="008414C7">
            <w:pPr>
              <w:spacing w:after="0" w:line="240" w:lineRule="auto"/>
              <w:jc w:val="both"/>
              <w:rPr>
                <w:rFonts w:ascii="Times New Roman" w:hAnsi="Times New Roman" w:cs="Times New Roman"/>
                <w:sz w:val="28"/>
                <w:szCs w:val="28"/>
              </w:rPr>
            </w:pPr>
          </w:p>
        </w:tc>
      </w:tr>
      <w:tr w:rsidR="008414C7" w:rsidRPr="00763D10" w:rsidTr="008414C7">
        <w:trPr>
          <w:jc w:val="center"/>
        </w:trPr>
        <w:tc>
          <w:tcPr>
            <w:tcW w:w="2996" w:type="dxa"/>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познавательные</w:t>
            </w:r>
          </w:p>
        </w:tc>
        <w:tc>
          <w:tcPr>
            <w:tcW w:w="199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68,2</w:t>
            </w:r>
          </w:p>
        </w:tc>
        <w:tc>
          <w:tcPr>
            <w:tcW w:w="2118"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65,1</w:t>
            </w:r>
          </w:p>
        </w:tc>
        <w:tc>
          <w:tcPr>
            <w:tcW w:w="2236" w:type="dxa"/>
            <w:shd w:val="clear" w:color="auto" w:fill="F2DBDB" w:themeFill="accent2" w:themeFillTint="33"/>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- 3,1</w:t>
            </w:r>
          </w:p>
        </w:tc>
      </w:tr>
      <w:tr w:rsidR="008414C7" w:rsidRPr="00763D10" w:rsidTr="008414C7">
        <w:trPr>
          <w:jc w:val="center"/>
        </w:trPr>
        <w:tc>
          <w:tcPr>
            <w:tcW w:w="2996" w:type="dxa"/>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регулятивные</w:t>
            </w:r>
          </w:p>
        </w:tc>
        <w:tc>
          <w:tcPr>
            <w:tcW w:w="199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72,0</w:t>
            </w:r>
          </w:p>
        </w:tc>
        <w:tc>
          <w:tcPr>
            <w:tcW w:w="2118"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57,5</w:t>
            </w:r>
          </w:p>
        </w:tc>
        <w:tc>
          <w:tcPr>
            <w:tcW w:w="2236" w:type="dxa"/>
            <w:shd w:val="clear" w:color="auto" w:fill="F2DBDB" w:themeFill="accent2" w:themeFillTint="33"/>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- 14,5</w:t>
            </w:r>
          </w:p>
        </w:tc>
      </w:tr>
      <w:tr w:rsidR="008414C7" w:rsidRPr="00763D10" w:rsidTr="008414C7">
        <w:trPr>
          <w:jc w:val="center"/>
        </w:trPr>
        <w:tc>
          <w:tcPr>
            <w:tcW w:w="2996" w:type="dxa"/>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коммуникативные</w:t>
            </w:r>
          </w:p>
        </w:tc>
        <w:tc>
          <w:tcPr>
            <w:tcW w:w="199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76,9</w:t>
            </w:r>
          </w:p>
        </w:tc>
        <w:tc>
          <w:tcPr>
            <w:tcW w:w="2118"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60</w:t>
            </w:r>
          </w:p>
        </w:tc>
        <w:tc>
          <w:tcPr>
            <w:tcW w:w="2236" w:type="dxa"/>
            <w:shd w:val="clear" w:color="auto" w:fill="F2DBDB" w:themeFill="accent2" w:themeFillTint="33"/>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- 16,9</w:t>
            </w:r>
          </w:p>
        </w:tc>
      </w:tr>
    </w:tbl>
    <w:p w:rsidR="008414C7" w:rsidRPr="00763D10" w:rsidRDefault="008414C7" w:rsidP="008414C7">
      <w:pPr>
        <w:widowControl w:val="0"/>
        <w:autoSpaceDE w:val="0"/>
        <w:autoSpaceDN w:val="0"/>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По сравнению с 2019/20 учебным годом у обучающихся 5 классов наблюдается снижение всех показателей УУД: познавательных на 3,1%, регулятивных на 14,5%, коммуникативных на 16,9%, что объясняется переходом на новый уровень образования, а также усложнением предметного содержания заданий. </w:t>
      </w:r>
    </w:p>
    <w:p w:rsidR="0087656F" w:rsidRPr="00763D10" w:rsidRDefault="0087656F" w:rsidP="008414C7">
      <w:pPr>
        <w:widowControl w:val="0"/>
        <w:autoSpaceDE w:val="0"/>
        <w:autoSpaceDN w:val="0"/>
        <w:spacing w:after="0" w:line="240" w:lineRule="auto"/>
        <w:ind w:firstLine="709"/>
        <w:jc w:val="both"/>
        <w:rPr>
          <w:rFonts w:ascii="Times New Roman" w:hAnsi="Times New Roman"/>
          <w:sz w:val="28"/>
          <w:szCs w:val="28"/>
        </w:rPr>
      </w:pPr>
    </w:p>
    <w:p w:rsidR="0087656F" w:rsidRPr="00763D10" w:rsidRDefault="0087656F" w:rsidP="008414C7">
      <w:pPr>
        <w:widowControl w:val="0"/>
        <w:autoSpaceDE w:val="0"/>
        <w:autoSpaceDN w:val="0"/>
        <w:spacing w:after="0" w:line="240" w:lineRule="auto"/>
        <w:ind w:firstLine="709"/>
        <w:jc w:val="both"/>
        <w:rPr>
          <w:rFonts w:ascii="Times New Roman" w:hAnsi="Times New Roman"/>
          <w:sz w:val="28"/>
          <w:szCs w:val="28"/>
        </w:rPr>
      </w:pPr>
    </w:p>
    <w:p w:rsidR="0087656F" w:rsidRPr="00763D10" w:rsidRDefault="0087656F" w:rsidP="008414C7">
      <w:pPr>
        <w:widowControl w:val="0"/>
        <w:autoSpaceDE w:val="0"/>
        <w:autoSpaceDN w:val="0"/>
        <w:spacing w:after="0" w:line="240" w:lineRule="auto"/>
        <w:ind w:firstLine="709"/>
        <w:jc w:val="both"/>
        <w:rPr>
          <w:rFonts w:ascii="Times New Roman" w:hAnsi="Times New Roman"/>
          <w:sz w:val="28"/>
          <w:szCs w:val="28"/>
        </w:rPr>
      </w:pPr>
    </w:p>
    <w:p w:rsidR="008414C7" w:rsidRPr="00763D10" w:rsidRDefault="008414C7" w:rsidP="008414C7">
      <w:pPr>
        <w:widowControl w:val="0"/>
        <w:autoSpaceDE w:val="0"/>
        <w:autoSpaceDN w:val="0"/>
        <w:spacing w:after="0" w:line="240" w:lineRule="auto"/>
        <w:ind w:firstLine="708"/>
        <w:jc w:val="center"/>
        <w:rPr>
          <w:rFonts w:ascii="Times New Roman" w:hAnsi="Times New Roman"/>
          <w:b/>
          <w:sz w:val="28"/>
          <w:szCs w:val="28"/>
        </w:rPr>
      </w:pPr>
      <w:r w:rsidRPr="00763D10">
        <w:rPr>
          <w:rFonts w:ascii="Times New Roman" w:eastAsia="Times New Roman" w:hAnsi="Times New Roman"/>
          <w:b/>
          <w:sz w:val="28"/>
          <w:szCs w:val="28"/>
        </w:rPr>
        <w:lastRenderedPageBreak/>
        <w:t xml:space="preserve">Анализ </w:t>
      </w:r>
      <w:r w:rsidRPr="00763D10">
        <w:rPr>
          <w:rFonts w:ascii="Times New Roman" w:hAnsi="Times New Roman"/>
          <w:b/>
          <w:sz w:val="28"/>
          <w:szCs w:val="28"/>
        </w:rPr>
        <w:t>сформированности УУД в 6 классах</w:t>
      </w:r>
    </w:p>
    <w:p w:rsidR="00F67B97" w:rsidRPr="00763D10" w:rsidRDefault="0087656F" w:rsidP="0087656F">
      <w:pPr>
        <w:spacing w:after="0" w:line="240" w:lineRule="auto"/>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 48</w:t>
      </w:r>
    </w:p>
    <w:tbl>
      <w:tblPr>
        <w:tblStyle w:val="220"/>
        <w:tblW w:w="0" w:type="auto"/>
        <w:tblInd w:w="-5" w:type="dxa"/>
        <w:tblLook w:val="04A0" w:firstRow="1" w:lastRow="0" w:firstColumn="1" w:lastColumn="0" w:noHBand="0" w:noVBand="1"/>
      </w:tblPr>
      <w:tblGrid>
        <w:gridCol w:w="3262"/>
        <w:gridCol w:w="1921"/>
        <w:gridCol w:w="1974"/>
        <w:gridCol w:w="2193"/>
      </w:tblGrid>
      <w:tr w:rsidR="008414C7" w:rsidRPr="00763D10" w:rsidTr="008414C7">
        <w:tc>
          <w:tcPr>
            <w:tcW w:w="3262" w:type="dxa"/>
            <w:vMerge w:val="restart"/>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УУД</w:t>
            </w:r>
          </w:p>
        </w:tc>
        <w:tc>
          <w:tcPr>
            <w:tcW w:w="3895" w:type="dxa"/>
            <w:gridSpan w:val="2"/>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Учебный год</w:t>
            </w:r>
          </w:p>
        </w:tc>
        <w:tc>
          <w:tcPr>
            <w:tcW w:w="2193" w:type="dxa"/>
            <w:vMerge w:val="restart"/>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Динамика (+/-), %</w:t>
            </w:r>
          </w:p>
        </w:tc>
      </w:tr>
      <w:tr w:rsidR="008414C7" w:rsidRPr="00763D10" w:rsidTr="008414C7">
        <w:tc>
          <w:tcPr>
            <w:tcW w:w="3262" w:type="dxa"/>
            <w:vMerge/>
          </w:tcPr>
          <w:p w:rsidR="008414C7" w:rsidRPr="00763D10" w:rsidRDefault="008414C7" w:rsidP="008414C7">
            <w:pPr>
              <w:spacing w:after="0" w:line="240" w:lineRule="auto"/>
              <w:jc w:val="both"/>
              <w:rPr>
                <w:rFonts w:ascii="Times New Roman" w:hAnsi="Times New Roman" w:cs="Times New Roman"/>
                <w:sz w:val="28"/>
                <w:szCs w:val="28"/>
              </w:rPr>
            </w:pPr>
          </w:p>
        </w:tc>
        <w:tc>
          <w:tcPr>
            <w:tcW w:w="1921"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2019/20</w:t>
            </w:r>
          </w:p>
        </w:tc>
        <w:tc>
          <w:tcPr>
            <w:tcW w:w="1974"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2020/21</w:t>
            </w:r>
          </w:p>
        </w:tc>
        <w:tc>
          <w:tcPr>
            <w:tcW w:w="2193" w:type="dxa"/>
            <w:vMerge/>
          </w:tcPr>
          <w:p w:rsidR="008414C7" w:rsidRPr="00763D10" w:rsidRDefault="008414C7" w:rsidP="008414C7">
            <w:pPr>
              <w:spacing w:after="0" w:line="240" w:lineRule="auto"/>
              <w:jc w:val="both"/>
              <w:rPr>
                <w:rFonts w:ascii="Times New Roman" w:hAnsi="Times New Roman" w:cs="Times New Roman"/>
                <w:sz w:val="28"/>
                <w:szCs w:val="28"/>
              </w:rPr>
            </w:pPr>
          </w:p>
        </w:tc>
      </w:tr>
      <w:tr w:rsidR="008414C7" w:rsidRPr="00763D10" w:rsidTr="008414C7">
        <w:tc>
          <w:tcPr>
            <w:tcW w:w="3262" w:type="dxa"/>
            <w:vMerge/>
          </w:tcPr>
          <w:p w:rsidR="008414C7" w:rsidRPr="00763D10" w:rsidRDefault="008414C7" w:rsidP="008414C7">
            <w:pPr>
              <w:spacing w:after="0" w:line="240" w:lineRule="auto"/>
              <w:jc w:val="both"/>
              <w:rPr>
                <w:rFonts w:ascii="Times New Roman" w:hAnsi="Times New Roman" w:cs="Times New Roman"/>
                <w:sz w:val="28"/>
                <w:szCs w:val="28"/>
              </w:rPr>
            </w:pPr>
          </w:p>
        </w:tc>
        <w:tc>
          <w:tcPr>
            <w:tcW w:w="1921"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5 класс</w:t>
            </w:r>
          </w:p>
        </w:tc>
        <w:tc>
          <w:tcPr>
            <w:tcW w:w="1974"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 класс</w:t>
            </w:r>
          </w:p>
        </w:tc>
        <w:tc>
          <w:tcPr>
            <w:tcW w:w="2193" w:type="dxa"/>
            <w:vMerge/>
          </w:tcPr>
          <w:p w:rsidR="008414C7" w:rsidRPr="00763D10" w:rsidRDefault="008414C7" w:rsidP="008414C7">
            <w:pPr>
              <w:spacing w:after="0" w:line="240" w:lineRule="auto"/>
              <w:jc w:val="both"/>
              <w:rPr>
                <w:rFonts w:ascii="Times New Roman" w:hAnsi="Times New Roman" w:cs="Times New Roman"/>
                <w:sz w:val="28"/>
                <w:szCs w:val="28"/>
              </w:rPr>
            </w:pPr>
          </w:p>
        </w:tc>
      </w:tr>
      <w:tr w:rsidR="008414C7" w:rsidRPr="00763D10" w:rsidTr="008414C7">
        <w:tc>
          <w:tcPr>
            <w:tcW w:w="3262" w:type="dxa"/>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познавательные</w:t>
            </w:r>
          </w:p>
        </w:tc>
        <w:tc>
          <w:tcPr>
            <w:tcW w:w="1921"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59,2</w:t>
            </w:r>
          </w:p>
        </w:tc>
        <w:tc>
          <w:tcPr>
            <w:tcW w:w="1974"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64</w:t>
            </w:r>
          </w:p>
        </w:tc>
        <w:tc>
          <w:tcPr>
            <w:tcW w:w="2193" w:type="dxa"/>
            <w:shd w:val="clear" w:color="auto" w:fill="FBD4B4" w:themeFill="accent6" w:themeFillTint="66"/>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+ 4,8</w:t>
            </w:r>
          </w:p>
        </w:tc>
      </w:tr>
      <w:tr w:rsidR="008414C7" w:rsidRPr="00763D10" w:rsidTr="008414C7">
        <w:tc>
          <w:tcPr>
            <w:tcW w:w="3262" w:type="dxa"/>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регулятивные</w:t>
            </w:r>
          </w:p>
        </w:tc>
        <w:tc>
          <w:tcPr>
            <w:tcW w:w="1921"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55,9</w:t>
            </w:r>
          </w:p>
        </w:tc>
        <w:tc>
          <w:tcPr>
            <w:tcW w:w="1974"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56,7</w:t>
            </w:r>
          </w:p>
        </w:tc>
        <w:tc>
          <w:tcPr>
            <w:tcW w:w="2193" w:type="dxa"/>
            <w:shd w:val="clear" w:color="auto" w:fill="FBD4B4" w:themeFill="accent6" w:themeFillTint="66"/>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+ 0,8</w:t>
            </w:r>
          </w:p>
        </w:tc>
      </w:tr>
      <w:tr w:rsidR="008414C7" w:rsidRPr="00763D10" w:rsidTr="008414C7">
        <w:tc>
          <w:tcPr>
            <w:tcW w:w="3262" w:type="dxa"/>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коммуникативные</w:t>
            </w:r>
          </w:p>
        </w:tc>
        <w:tc>
          <w:tcPr>
            <w:tcW w:w="1921"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58,7</w:t>
            </w:r>
          </w:p>
        </w:tc>
        <w:tc>
          <w:tcPr>
            <w:tcW w:w="1974"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69</w:t>
            </w:r>
          </w:p>
        </w:tc>
        <w:tc>
          <w:tcPr>
            <w:tcW w:w="2193" w:type="dxa"/>
            <w:shd w:val="clear" w:color="auto" w:fill="FBD4B4" w:themeFill="accent6" w:themeFillTint="66"/>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+ 10,3</w:t>
            </w:r>
          </w:p>
        </w:tc>
      </w:tr>
    </w:tbl>
    <w:p w:rsidR="008414C7" w:rsidRPr="00763D10" w:rsidRDefault="008414C7" w:rsidP="008414C7">
      <w:pPr>
        <w:widowControl w:val="0"/>
        <w:autoSpaceDE w:val="0"/>
        <w:autoSpaceDN w:val="0"/>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По сравнению с 2019/20 учебным годом у обучающихся 6 классов наблюдается положительная динамика познавательных УУД на 4,8%, регулятивных на 0,8%, коммуникативных УУД на 10,3 %. </w:t>
      </w:r>
    </w:p>
    <w:p w:rsidR="008414C7" w:rsidRPr="00763D10" w:rsidRDefault="008414C7" w:rsidP="008414C7">
      <w:pPr>
        <w:widowControl w:val="0"/>
        <w:autoSpaceDE w:val="0"/>
        <w:autoSpaceDN w:val="0"/>
        <w:spacing w:after="0" w:line="240" w:lineRule="auto"/>
        <w:ind w:firstLine="708"/>
        <w:jc w:val="both"/>
        <w:rPr>
          <w:rFonts w:ascii="Times New Roman" w:hAnsi="Times New Roman"/>
          <w:sz w:val="28"/>
          <w:szCs w:val="28"/>
        </w:rPr>
      </w:pPr>
    </w:p>
    <w:p w:rsidR="008414C7" w:rsidRPr="00763D10" w:rsidRDefault="008414C7" w:rsidP="008414C7">
      <w:pPr>
        <w:widowControl w:val="0"/>
        <w:autoSpaceDE w:val="0"/>
        <w:autoSpaceDN w:val="0"/>
        <w:spacing w:after="0" w:line="240" w:lineRule="auto"/>
        <w:ind w:firstLine="708"/>
        <w:jc w:val="center"/>
        <w:rPr>
          <w:rFonts w:ascii="Times New Roman" w:hAnsi="Times New Roman"/>
          <w:b/>
          <w:sz w:val="28"/>
          <w:szCs w:val="28"/>
        </w:rPr>
      </w:pPr>
      <w:r w:rsidRPr="00763D10">
        <w:rPr>
          <w:rFonts w:ascii="Times New Roman" w:eastAsia="Times New Roman" w:hAnsi="Times New Roman"/>
          <w:b/>
          <w:sz w:val="28"/>
          <w:szCs w:val="28"/>
        </w:rPr>
        <w:t xml:space="preserve">Анализ </w:t>
      </w:r>
      <w:r w:rsidRPr="00763D10">
        <w:rPr>
          <w:rFonts w:ascii="Times New Roman" w:hAnsi="Times New Roman"/>
          <w:b/>
          <w:sz w:val="28"/>
          <w:szCs w:val="28"/>
        </w:rPr>
        <w:t>сформированности УУД в 9 классах</w:t>
      </w:r>
    </w:p>
    <w:p w:rsidR="006B331D" w:rsidRPr="00763D10" w:rsidRDefault="006B331D" w:rsidP="006B331D">
      <w:pPr>
        <w:spacing w:after="0" w:line="240" w:lineRule="auto"/>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 49</w:t>
      </w:r>
    </w:p>
    <w:tbl>
      <w:tblPr>
        <w:tblStyle w:val="230"/>
        <w:tblW w:w="0" w:type="auto"/>
        <w:tblInd w:w="-5" w:type="dxa"/>
        <w:tblLook w:val="04A0" w:firstRow="1" w:lastRow="0" w:firstColumn="1" w:lastColumn="0" w:noHBand="0" w:noVBand="1"/>
      </w:tblPr>
      <w:tblGrid>
        <w:gridCol w:w="3219"/>
        <w:gridCol w:w="1965"/>
        <w:gridCol w:w="1963"/>
        <w:gridCol w:w="2203"/>
      </w:tblGrid>
      <w:tr w:rsidR="008414C7" w:rsidRPr="00763D10" w:rsidTr="008414C7">
        <w:tc>
          <w:tcPr>
            <w:tcW w:w="3219" w:type="dxa"/>
            <w:vMerge w:val="restart"/>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УУД</w:t>
            </w:r>
          </w:p>
        </w:tc>
        <w:tc>
          <w:tcPr>
            <w:tcW w:w="3928" w:type="dxa"/>
            <w:gridSpan w:val="2"/>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Учебный год</w:t>
            </w:r>
          </w:p>
        </w:tc>
        <w:tc>
          <w:tcPr>
            <w:tcW w:w="2203" w:type="dxa"/>
            <w:vMerge w:val="restart"/>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Динамика (+/-), %</w:t>
            </w:r>
          </w:p>
        </w:tc>
      </w:tr>
      <w:tr w:rsidR="008414C7" w:rsidRPr="00763D10" w:rsidTr="008414C7">
        <w:tc>
          <w:tcPr>
            <w:tcW w:w="3219" w:type="dxa"/>
            <w:vMerge/>
          </w:tcPr>
          <w:p w:rsidR="008414C7" w:rsidRPr="00763D10" w:rsidRDefault="008414C7" w:rsidP="008414C7">
            <w:pPr>
              <w:spacing w:after="0" w:line="240" w:lineRule="auto"/>
              <w:jc w:val="both"/>
              <w:rPr>
                <w:rFonts w:ascii="Times New Roman" w:hAnsi="Times New Roman" w:cs="Times New Roman"/>
                <w:sz w:val="28"/>
                <w:szCs w:val="28"/>
              </w:rPr>
            </w:pPr>
          </w:p>
        </w:tc>
        <w:tc>
          <w:tcPr>
            <w:tcW w:w="196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2019/20</w:t>
            </w:r>
          </w:p>
        </w:tc>
        <w:tc>
          <w:tcPr>
            <w:tcW w:w="1963"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2020/21</w:t>
            </w:r>
          </w:p>
        </w:tc>
        <w:tc>
          <w:tcPr>
            <w:tcW w:w="2203" w:type="dxa"/>
            <w:vMerge/>
          </w:tcPr>
          <w:p w:rsidR="008414C7" w:rsidRPr="00763D10" w:rsidRDefault="008414C7" w:rsidP="008414C7">
            <w:pPr>
              <w:spacing w:after="0" w:line="240" w:lineRule="auto"/>
              <w:jc w:val="both"/>
              <w:rPr>
                <w:rFonts w:ascii="Times New Roman" w:hAnsi="Times New Roman" w:cs="Times New Roman"/>
                <w:sz w:val="28"/>
                <w:szCs w:val="28"/>
              </w:rPr>
            </w:pPr>
          </w:p>
        </w:tc>
      </w:tr>
      <w:tr w:rsidR="008414C7" w:rsidRPr="00763D10" w:rsidTr="008414C7">
        <w:tc>
          <w:tcPr>
            <w:tcW w:w="3219" w:type="dxa"/>
            <w:vMerge/>
          </w:tcPr>
          <w:p w:rsidR="008414C7" w:rsidRPr="00763D10" w:rsidRDefault="008414C7" w:rsidP="008414C7">
            <w:pPr>
              <w:spacing w:after="0" w:line="240" w:lineRule="auto"/>
              <w:jc w:val="both"/>
              <w:rPr>
                <w:rFonts w:ascii="Times New Roman" w:hAnsi="Times New Roman" w:cs="Times New Roman"/>
                <w:sz w:val="28"/>
                <w:szCs w:val="28"/>
              </w:rPr>
            </w:pPr>
          </w:p>
        </w:tc>
        <w:tc>
          <w:tcPr>
            <w:tcW w:w="196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8 класс</w:t>
            </w:r>
          </w:p>
        </w:tc>
        <w:tc>
          <w:tcPr>
            <w:tcW w:w="1963"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9 класс</w:t>
            </w:r>
          </w:p>
        </w:tc>
        <w:tc>
          <w:tcPr>
            <w:tcW w:w="2203" w:type="dxa"/>
            <w:vMerge/>
          </w:tcPr>
          <w:p w:rsidR="008414C7" w:rsidRPr="00763D10" w:rsidRDefault="008414C7" w:rsidP="008414C7">
            <w:pPr>
              <w:spacing w:after="0" w:line="240" w:lineRule="auto"/>
              <w:jc w:val="both"/>
              <w:rPr>
                <w:rFonts w:ascii="Times New Roman" w:hAnsi="Times New Roman" w:cs="Times New Roman"/>
                <w:sz w:val="28"/>
                <w:szCs w:val="28"/>
              </w:rPr>
            </w:pPr>
          </w:p>
        </w:tc>
      </w:tr>
      <w:tr w:rsidR="008414C7" w:rsidRPr="00763D10" w:rsidTr="008414C7">
        <w:tc>
          <w:tcPr>
            <w:tcW w:w="3219" w:type="dxa"/>
          </w:tcPr>
          <w:p w:rsidR="008414C7" w:rsidRPr="00763D10" w:rsidRDefault="008414C7" w:rsidP="008414C7">
            <w:pPr>
              <w:spacing w:after="0" w:line="240" w:lineRule="auto"/>
              <w:jc w:val="both"/>
              <w:rPr>
                <w:rFonts w:ascii="Times New Roman" w:hAnsi="Times New Roman" w:cs="Times New Roman"/>
                <w:sz w:val="28"/>
                <w:szCs w:val="28"/>
              </w:rPr>
            </w:pPr>
            <w:r w:rsidRPr="00763D10">
              <w:rPr>
                <w:rFonts w:ascii="Times New Roman" w:hAnsi="Times New Roman" w:cs="Times New Roman"/>
                <w:sz w:val="28"/>
                <w:szCs w:val="28"/>
              </w:rPr>
              <w:t>познавательные</w:t>
            </w:r>
          </w:p>
        </w:tc>
        <w:tc>
          <w:tcPr>
            <w:tcW w:w="1965"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67,8</w:t>
            </w:r>
          </w:p>
        </w:tc>
        <w:tc>
          <w:tcPr>
            <w:tcW w:w="1963" w:type="dxa"/>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62</w:t>
            </w:r>
          </w:p>
        </w:tc>
        <w:tc>
          <w:tcPr>
            <w:tcW w:w="2203" w:type="dxa"/>
            <w:shd w:val="clear" w:color="auto" w:fill="F2DBDB" w:themeFill="accent2" w:themeFillTint="33"/>
          </w:tcPr>
          <w:p w:rsidR="008414C7" w:rsidRPr="00763D10" w:rsidRDefault="008414C7" w:rsidP="008414C7">
            <w:pPr>
              <w:spacing w:after="0" w:line="240" w:lineRule="auto"/>
              <w:jc w:val="center"/>
              <w:rPr>
                <w:rFonts w:ascii="Times New Roman" w:hAnsi="Times New Roman" w:cs="Times New Roman"/>
                <w:sz w:val="28"/>
                <w:szCs w:val="28"/>
              </w:rPr>
            </w:pPr>
            <w:r w:rsidRPr="00763D10">
              <w:rPr>
                <w:rFonts w:ascii="Times New Roman" w:hAnsi="Times New Roman" w:cs="Times New Roman"/>
                <w:sz w:val="28"/>
                <w:szCs w:val="28"/>
              </w:rPr>
              <w:t>- 5,8</w:t>
            </w:r>
          </w:p>
        </w:tc>
      </w:tr>
    </w:tbl>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По сравнению с прошлым учебным годом в 9-х классах наблюдается отрицательная динамика развития познавательных УУД на 5,8%.</w:t>
      </w:r>
    </w:p>
    <w:p w:rsidR="008414C7" w:rsidRPr="00763D10" w:rsidRDefault="008414C7" w:rsidP="008414C7">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Анализ сформированности УУД по параллелям в разрезе школ</w:t>
      </w:r>
    </w:p>
    <w:p w:rsidR="008414C7" w:rsidRPr="00763D10" w:rsidRDefault="008414C7" w:rsidP="008414C7">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5 класс</w:t>
      </w:r>
    </w:p>
    <w:p w:rsidR="008414C7" w:rsidRPr="00763D10" w:rsidRDefault="008414C7" w:rsidP="0087656F">
      <w:pPr>
        <w:widowControl w:val="0"/>
        <w:autoSpaceDE w:val="0"/>
        <w:autoSpaceDN w:val="0"/>
        <w:spacing w:after="0" w:line="240" w:lineRule="auto"/>
        <w:ind w:firstLine="1276"/>
        <w:jc w:val="both"/>
        <w:rPr>
          <w:rFonts w:ascii="Times New Roman" w:eastAsia="Times New Roman" w:hAnsi="Times New Roman"/>
          <w:bCs/>
          <w:sz w:val="28"/>
          <w:szCs w:val="28"/>
        </w:rPr>
      </w:pPr>
      <w:r w:rsidRPr="00763D10">
        <w:rPr>
          <w:rFonts w:ascii="Times New Roman" w:eastAsia="Times New Roman" w:hAnsi="Times New Roman"/>
          <w:bCs/>
          <w:sz w:val="28"/>
          <w:szCs w:val="28"/>
        </w:rPr>
        <w:t>Из 810 обучающихся 5 классов выполняли комплексную метапредметную проверочную работу 748 человека (92,3%). Средний показатель по городу сформированности познавательных УУД – 58,5%, регулятивных – 54%, коммуникативных – 53,3% (таблица №1).</w:t>
      </w:r>
    </w:p>
    <w:p w:rsidR="008414C7" w:rsidRPr="00763D10" w:rsidRDefault="006B331D" w:rsidP="006B331D">
      <w:pPr>
        <w:widowControl w:val="0"/>
        <w:autoSpaceDE w:val="0"/>
        <w:autoSpaceDN w:val="0"/>
        <w:spacing w:after="0" w:line="240" w:lineRule="auto"/>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50</w:t>
      </w:r>
    </w:p>
    <w:tbl>
      <w:tblPr>
        <w:tblW w:w="9328" w:type="dxa"/>
        <w:tblInd w:w="30" w:type="dxa"/>
        <w:tblLayout w:type="fixed"/>
        <w:tblCellMar>
          <w:left w:w="30" w:type="dxa"/>
          <w:right w:w="30" w:type="dxa"/>
        </w:tblCellMar>
        <w:tblLook w:val="0000" w:firstRow="0" w:lastRow="0" w:firstColumn="0" w:lastColumn="0" w:noHBand="0" w:noVBand="0"/>
      </w:tblPr>
      <w:tblGrid>
        <w:gridCol w:w="1583"/>
        <w:gridCol w:w="1182"/>
        <w:gridCol w:w="1438"/>
        <w:gridCol w:w="1708"/>
        <w:gridCol w:w="1576"/>
        <w:gridCol w:w="1841"/>
      </w:tblGrid>
      <w:tr w:rsidR="008414C7" w:rsidRPr="00763D10" w:rsidTr="008414C7">
        <w:trPr>
          <w:trHeight w:val="262"/>
        </w:trPr>
        <w:tc>
          <w:tcPr>
            <w:tcW w:w="1583" w:type="dxa"/>
            <w:vMerge w:val="restart"/>
            <w:tcBorders>
              <w:top w:val="single" w:sz="6" w:space="0" w:color="auto"/>
              <w:left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ОО</w:t>
            </w:r>
          </w:p>
        </w:tc>
        <w:tc>
          <w:tcPr>
            <w:tcW w:w="1182" w:type="dxa"/>
            <w:vMerge w:val="restart"/>
            <w:tcBorders>
              <w:top w:val="single" w:sz="6" w:space="0" w:color="auto"/>
              <w:left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Всего обучающихся</w:t>
            </w:r>
          </w:p>
        </w:tc>
        <w:tc>
          <w:tcPr>
            <w:tcW w:w="1438" w:type="dxa"/>
            <w:vMerge w:val="restart"/>
            <w:tcBorders>
              <w:top w:val="single" w:sz="6" w:space="0" w:color="auto"/>
              <w:left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Выполняли работу</w:t>
            </w:r>
          </w:p>
        </w:tc>
        <w:tc>
          <w:tcPr>
            <w:tcW w:w="5125" w:type="dxa"/>
            <w:gridSpan w:val="3"/>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 xml:space="preserve">Сформированность УУД </w:t>
            </w:r>
            <w:r w:rsidRPr="00763D10">
              <w:rPr>
                <w:rFonts w:ascii="Times New Roman" w:eastAsia="Times New Roman" w:hAnsi="Times New Roman"/>
                <w:sz w:val="20"/>
                <w:szCs w:val="20"/>
              </w:rPr>
              <w:t>(% справившихся)</w:t>
            </w:r>
          </w:p>
        </w:tc>
      </w:tr>
      <w:tr w:rsidR="008414C7" w:rsidRPr="00763D10" w:rsidTr="008414C7">
        <w:trPr>
          <w:trHeight w:val="111"/>
        </w:trPr>
        <w:tc>
          <w:tcPr>
            <w:tcW w:w="1583" w:type="dxa"/>
            <w:vMerge/>
            <w:tcBorders>
              <w:left w:val="single" w:sz="6" w:space="0" w:color="auto"/>
              <w:bottom w:val="single" w:sz="4" w:space="0" w:color="auto"/>
              <w:right w:val="single" w:sz="6" w:space="0" w:color="auto"/>
            </w:tcBorders>
          </w:tcPr>
          <w:p w:rsidR="008414C7" w:rsidRPr="00763D10" w:rsidRDefault="008414C7" w:rsidP="008414C7">
            <w:pPr>
              <w:widowControl w:val="0"/>
              <w:autoSpaceDE w:val="0"/>
              <w:autoSpaceDN w:val="0"/>
              <w:adjustRightInd w:val="0"/>
              <w:spacing w:after="0" w:line="240" w:lineRule="auto"/>
              <w:rPr>
                <w:rFonts w:ascii="Times New Roman" w:eastAsia="Times New Roman" w:hAnsi="Times New Roman"/>
              </w:rPr>
            </w:pPr>
          </w:p>
        </w:tc>
        <w:tc>
          <w:tcPr>
            <w:tcW w:w="1182" w:type="dxa"/>
            <w:vMerge/>
            <w:tcBorders>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rPr>
                <w:rFonts w:ascii="Times New Roman" w:eastAsia="Times New Roman" w:hAnsi="Times New Roman"/>
                <w:sz w:val="20"/>
                <w:szCs w:val="20"/>
              </w:rPr>
            </w:pPr>
          </w:p>
        </w:tc>
        <w:tc>
          <w:tcPr>
            <w:tcW w:w="1438" w:type="dxa"/>
            <w:vMerge/>
            <w:tcBorders>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rPr>
                <w:rFonts w:ascii="Times New Roman" w:eastAsia="Times New Roman" w:hAnsi="Times New Roman"/>
                <w:sz w:val="20"/>
                <w:szCs w:val="20"/>
              </w:rPr>
            </w:pPr>
          </w:p>
        </w:tc>
        <w:tc>
          <w:tcPr>
            <w:tcW w:w="1708" w:type="dxa"/>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Познавательные компетентности </w:t>
            </w:r>
          </w:p>
        </w:tc>
        <w:tc>
          <w:tcPr>
            <w:tcW w:w="1576" w:type="dxa"/>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Регулятивные компетентности </w:t>
            </w:r>
          </w:p>
        </w:tc>
        <w:tc>
          <w:tcPr>
            <w:tcW w:w="1840" w:type="dxa"/>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Коммуникативные компетентности                      </w:t>
            </w:r>
          </w:p>
        </w:tc>
      </w:tr>
      <w:tr w:rsidR="008414C7" w:rsidRPr="00763D10" w:rsidTr="008414C7">
        <w:trPr>
          <w:trHeight w:val="236"/>
        </w:trPr>
        <w:tc>
          <w:tcPr>
            <w:tcW w:w="1583" w:type="dxa"/>
            <w:tcBorders>
              <w:top w:val="single" w:sz="4"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Гимназия №1</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114</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114</w:t>
            </w:r>
          </w:p>
        </w:tc>
        <w:tc>
          <w:tcPr>
            <w:tcW w:w="170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79</w:t>
            </w:r>
          </w:p>
        </w:tc>
        <w:tc>
          <w:tcPr>
            <w:tcW w:w="15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70,6</w:t>
            </w:r>
          </w:p>
        </w:tc>
        <w:tc>
          <w:tcPr>
            <w:tcW w:w="184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73,2</w:t>
            </w:r>
          </w:p>
        </w:tc>
      </w:tr>
      <w:tr w:rsidR="008414C7" w:rsidRPr="00763D10" w:rsidTr="008414C7">
        <w:trPr>
          <w:trHeight w:val="253"/>
        </w:trPr>
        <w:tc>
          <w:tcPr>
            <w:tcW w:w="1583" w:type="dxa"/>
            <w:tcBorders>
              <w:top w:val="single" w:sz="4"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№3</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54</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51</w:t>
            </w:r>
          </w:p>
        </w:tc>
        <w:tc>
          <w:tcPr>
            <w:tcW w:w="170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25,5</w:t>
            </w:r>
          </w:p>
        </w:tc>
        <w:tc>
          <w:tcPr>
            <w:tcW w:w="157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38</w:t>
            </w:r>
          </w:p>
        </w:tc>
        <w:tc>
          <w:tcPr>
            <w:tcW w:w="1840"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36,5</w:t>
            </w:r>
          </w:p>
        </w:tc>
      </w:tr>
      <w:tr w:rsidR="008414C7" w:rsidRPr="00763D10" w:rsidTr="008414C7">
        <w:trPr>
          <w:trHeight w:val="257"/>
        </w:trPr>
        <w:tc>
          <w:tcPr>
            <w:tcW w:w="1583" w:type="dxa"/>
            <w:tcBorders>
              <w:top w:val="single" w:sz="4"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№4</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125</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110</w:t>
            </w:r>
          </w:p>
        </w:tc>
        <w:tc>
          <w:tcPr>
            <w:tcW w:w="170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54,7</w:t>
            </w:r>
          </w:p>
        </w:tc>
        <w:tc>
          <w:tcPr>
            <w:tcW w:w="15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60,9</w:t>
            </w:r>
          </w:p>
        </w:tc>
        <w:tc>
          <w:tcPr>
            <w:tcW w:w="184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70,5</w:t>
            </w:r>
          </w:p>
        </w:tc>
      </w:tr>
      <w:tr w:rsidR="008414C7" w:rsidRPr="00763D10" w:rsidTr="008414C7">
        <w:trPr>
          <w:trHeight w:val="274"/>
        </w:trPr>
        <w:tc>
          <w:tcPr>
            <w:tcW w:w="1583" w:type="dxa"/>
            <w:tcBorders>
              <w:top w:val="single" w:sz="4"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№5</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101</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93</w:t>
            </w:r>
          </w:p>
        </w:tc>
        <w:tc>
          <w:tcPr>
            <w:tcW w:w="170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56,1</w:t>
            </w:r>
          </w:p>
        </w:tc>
        <w:tc>
          <w:tcPr>
            <w:tcW w:w="157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54,8</w:t>
            </w:r>
          </w:p>
        </w:tc>
        <w:tc>
          <w:tcPr>
            <w:tcW w:w="1840"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50,0</w:t>
            </w:r>
          </w:p>
        </w:tc>
      </w:tr>
      <w:tr w:rsidR="008414C7" w:rsidRPr="00763D10" w:rsidTr="008414C7">
        <w:trPr>
          <w:trHeight w:val="279"/>
        </w:trPr>
        <w:tc>
          <w:tcPr>
            <w:tcW w:w="1583" w:type="dxa"/>
            <w:tcBorders>
              <w:top w:val="single" w:sz="4"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№10</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82</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77</w:t>
            </w:r>
          </w:p>
        </w:tc>
        <w:tc>
          <w:tcPr>
            <w:tcW w:w="170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56,6</w:t>
            </w:r>
          </w:p>
        </w:tc>
        <w:tc>
          <w:tcPr>
            <w:tcW w:w="157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41,6</w:t>
            </w:r>
          </w:p>
        </w:tc>
        <w:tc>
          <w:tcPr>
            <w:tcW w:w="1840"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24,7</w:t>
            </w:r>
          </w:p>
        </w:tc>
      </w:tr>
      <w:tr w:rsidR="008414C7" w:rsidRPr="00763D10" w:rsidTr="008414C7">
        <w:trPr>
          <w:trHeight w:val="254"/>
        </w:trPr>
        <w:tc>
          <w:tcPr>
            <w:tcW w:w="1583" w:type="dxa"/>
            <w:tcBorders>
              <w:top w:val="single" w:sz="4"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№11</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96</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87</w:t>
            </w:r>
          </w:p>
        </w:tc>
        <w:tc>
          <w:tcPr>
            <w:tcW w:w="170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70,1</w:t>
            </w:r>
          </w:p>
        </w:tc>
        <w:tc>
          <w:tcPr>
            <w:tcW w:w="157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45,4</w:t>
            </w:r>
          </w:p>
        </w:tc>
        <w:tc>
          <w:tcPr>
            <w:tcW w:w="1840"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44,1</w:t>
            </w:r>
          </w:p>
        </w:tc>
      </w:tr>
      <w:tr w:rsidR="008414C7" w:rsidRPr="00763D10" w:rsidTr="008414C7">
        <w:trPr>
          <w:trHeight w:val="273"/>
        </w:trPr>
        <w:tc>
          <w:tcPr>
            <w:tcW w:w="1583" w:type="dxa"/>
            <w:tcBorders>
              <w:top w:val="single" w:sz="4"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№17</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lang w:bidi="ru-RU"/>
              </w:rPr>
            </w:pPr>
            <w:r w:rsidRPr="00763D10">
              <w:rPr>
                <w:rFonts w:ascii="Times New Roman" w:eastAsia="Times New Roman" w:hAnsi="Times New Roman"/>
                <w:b/>
                <w:lang w:bidi="ru-RU"/>
              </w:rPr>
              <w:t>115</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98</w:t>
            </w:r>
          </w:p>
        </w:tc>
        <w:tc>
          <w:tcPr>
            <w:tcW w:w="170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66,0</w:t>
            </w:r>
          </w:p>
        </w:tc>
        <w:tc>
          <w:tcPr>
            <w:tcW w:w="157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64,3</w:t>
            </w:r>
          </w:p>
        </w:tc>
        <w:tc>
          <w:tcPr>
            <w:tcW w:w="1840"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69,4</w:t>
            </w:r>
          </w:p>
        </w:tc>
      </w:tr>
      <w:tr w:rsidR="008414C7" w:rsidRPr="00763D10" w:rsidTr="008414C7">
        <w:trPr>
          <w:trHeight w:val="418"/>
        </w:trPr>
        <w:tc>
          <w:tcPr>
            <w:tcW w:w="1583" w:type="dxa"/>
            <w:tcBorders>
              <w:top w:val="single" w:sz="4"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№200</w:t>
            </w:r>
          </w:p>
        </w:tc>
        <w:tc>
          <w:tcPr>
            <w:tcW w:w="1182"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123</w:t>
            </w:r>
          </w:p>
        </w:tc>
        <w:tc>
          <w:tcPr>
            <w:tcW w:w="1438" w:type="dxa"/>
            <w:tcBorders>
              <w:top w:val="single" w:sz="6" w:space="0" w:color="auto"/>
              <w:left w:val="single" w:sz="6" w:space="0" w:color="auto"/>
              <w:bottom w:val="single" w:sz="6" w:space="0" w:color="auto"/>
              <w:right w:val="single" w:sz="6" w:space="0" w:color="auto"/>
            </w:tcBorders>
            <w:shd w:val="clear" w:color="auto" w:fill="FFFFFF" w:themeFill="background1"/>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118</w:t>
            </w:r>
          </w:p>
        </w:tc>
        <w:tc>
          <w:tcPr>
            <w:tcW w:w="170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59,6</w:t>
            </w:r>
          </w:p>
        </w:tc>
        <w:tc>
          <w:tcPr>
            <w:tcW w:w="157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56,4</w:t>
            </w:r>
          </w:p>
        </w:tc>
        <w:tc>
          <w:tcPr>
            <w:tcW w:w="1840"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58,1</w:t>
            </w:r>
          </w:p>
        </w:tc>
      </w:tr>
      <w:tr w:rsidR="008414C7" w:rsidRPr="00763D10" w:rsidTr="008414C7">
        <w:trPr>
          <w:trHeight w:val="523"/>
        </w:trPr>
        <w:tc>
          <w:tcPr>
            <w:tcW w:w="158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b/>
              </w:rPr>
              <w:t xml:space="preserve">Итого </w:t>
            </w:r>
          </w:p>
        </w:tc>
        <w:tc>
          <w:tcPr>
            <w:tcW w:w="11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810</w:t>
            </w:r>
          </w:p>
        </w:tc>
        <w:tc>
          <w:tcPr>
            <w:tcW w:w="143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748</w:t>
            </w:r>
          </w:p>
        </w:tc>
        <w:tc>
          <w:tcPr>
            <w:tcW w:w="1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65,1</w:t>
            </w:r>
          </w:p>
        </w:tc>
        <w:tc>
          <w:tcPr>
            <w:tcW w:w="1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57,5</w:t>
            </w:r>
          </w:p>
        </w:tc>
        <w:tc>
          <w:tcPr>
            <w:tcW w:w="184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60</w:t>
            </w:r>
          </w:p>
        </w:tc>
      </w:tr>
    </w:tbl>
    <w:p w:rsidR="008414C7" w:rsidRPr="00763D10" w:rsidRDefault="008414C7" w:rsidP="008414C7">
      <w:pPr>
        <w:widowControl w:val="0"/>
        <w:autoSpaceDE w:val="0"/>
        <w:autoSpaceDN w:val="0"/>
        <w:spacing w:after="0" w:line="240" w:lineRule="auto"/>
        <w:rPr>
          <w:rFonts w:ascii="Times New Roman" w:eastAsia="Times New Roman" w:hAnsi="Times New Roman"/>
          <w:bCs/>
          <w:sz w:val="28"/>
          <w:szCs w:val="28"/>
        </w:rPr>
      </w:pPr>
    </w:p>
    <w:p w:rsidR="0087656F" w:rsidRPr="00763D10" w:rsidRDefault="0087656F" w:rsidP="008414C7">
      <w:pPr>
        <w:widowControl w:val="0"/>
        <w:autoSpaceDE w:val="0"/>
        <w:autoSpaceDN w:val="0"/>
        <w:spacing w:after="0" w:line="240" w:lineRule="auto"/>
        <w:rPr>
          <w:rFonts w:ascii="Times New Roman" w:eastAsia="Times New Roman" w:hAnsi="Times New Roman"/>
          <w:bCs/>
          <w:sz w:val="28"/>
          <w:szCs w:val="28"/>
        </w:rPr>
      </w:pPr>
    </w:p>
    <w:p w:rsidR="0087656F" w:rsidRPr="00763D10" w:rsidRDefault="0087656F" w:rsidP="008414C7">
      <w:pPr>
        <w:widowControl w:val="0"/>
        <w:autoSpaceDE w:val="0"/>
        <w:autoSpaceDN w:val="0"/>
        <w:spacing w:after="0" w:line="240" w:lineRule="auto"/>
        <w:rPr>
          <w:rFonts w:ascii="Times New Roman" w:eastAsia="Times New Roman" w:hAnsi="Times New Roman"/>
          <w:bCs/>
          <w:sz w:val="28"/>
          <w:szCs w:val="28"/>
        </w:rPr>
      </w:pPr>
    </w:p>
    <w:p w:rsidR="0087656F" w:rsidRPr="00763D10" w:rsidRDefault="0087656F" w:rsidP="008414C7">
      <w:pPr>
        <w:widowControl w:val="0"/>
        <w:autoSpaceDE w:val="0"/>
        <w:autoSpaceDN w:val="0"/>
        <w:spacing w:after="0" w:line="240" w:lineRule="auto"/>
        <w:rPr>
          <w:rFonts w:ascii="Times New Roman" w:eastAsia="Times New Roman" w:hAnsi="Times New Roman"/>
          <w:bCs/>
          <w:sz w:val="28"/>
          <w:szCs w:val="28"/>
        </w:rPr>
      </w:pPr>
    </w:p>
    <w:p w:rsidR="0087656F" w:rsidRPr="00763D10" w:rsidRDefault="0087656F" w:rsidP="008414C7">
      <w:pPr>
        <w:widowControl w:val="0"/>
        <w:autoSpaceDE w:val="0"/>
        <w:autoSpaceDN w:val="0"/>
        <w:spacing w:after="0" w:line="240" w:lineRule="auto"/>
        <w:rPr>
          <w:rFonts w:ascii="Times New Roman" w:eastAsia="Times New Roman" w:hAnsi="Times New Roman"/>
          <w:bCs/>
          <w:sz w:val="28"/>
          <w:szCs w:val="28"/>
        </w:rPr>
      </w:pPr>
    </w:p>
    <w:p w:rsidR="0087656F" w:rsidRPr="00763D10" w:rsidRDefault="0087656F" w:rsidP="008414C7">
      <w:pPr>
        <w:widowControl w:val="0"/>
        <w:autoSpaceDE w:val="0"/>
        <w:autoSpaceDN w:val="0"/>
        <w:spacing w:after="0" w:line="240" w:lineRule="auto"/>
        <w:rPr>
          <w:rFonts w:ascii="Times New Roman" w:eastAsia="Times New Roman" w:hAnsi="Times New Roman"/>
          <w:bCs/>
          <w:sz w:val="28"/>
          <w:szCs w:val="28"/>
        </w:rPr>
      </w:pPr>
    </w:p>
    <w:p w:rsidR="008414C7" w:rsidRPr="00763D10" w:rsidRDefault="008414C7" w:rsidP="008414C7">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Соотношение сформированности УУД в разрезе школ (5 класс), %</w:t>
      </w:r>
    </w:p>
    <w:p w:rsidR="008414C7" w:rsidRPr="00763D10" w:rsidRDefault="008414C7" w:rsidP="008414C7">
      <w:pPr>
        <w:widowControl w:val="0"/>
        <w:autoSpaceDE w:val="0"/>
        <w:autoSpaceDN w:val="0"/>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noProof/>
          <w:sz w:val="28"/>
          <w:szCs w:val="28"/>
          <w:lang w:eastAsia="ru-RU"/>
        </w:rPr>
        <w:drawing>
          <wp:inline distT="0" distB="0" distL="0" distR="0" wp14:anchorId="4776AD3F" wp14:editId="2EE137E2">
            <wp:extent cx="6248400" cy="3158490"/>
            <wp:effectExtent l="0" t="0" r="0" b="3810"/>
            <wp:docPr id="5489"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414C7" w:rsidRPr="00763D10" w:rsidRDefault="008414C7" w:rsidP="008414C7">
      <w:pPr>
        <w:widowControl w:val="0"/>
        <w:autoSpaceDE w:val="0"/>
        <w:autoSpaceDN w:val="0"/>
        <w:spacing w:after="0" w:line="240" w:lineRule="auto"/>
        <w:ind w:firstLine="708"/>
        <w:jc w:val="both"/>
        <w:rPr>
          <w:rFonts w:ascii="Times New Roman" w:eastAsia="Times New Roman" w:hAnsi="Times New Roman"/>
          <w:bCs/>
          <w:sz w:val="28"/>
          <w:szCs w:val="28"/>
        </w:rPr>
      </w:pPr>
    </w:p>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 xml:space="preserve">Выше средних значений </w:t>
      </w:r>
      <w:r w:rsidRPr="00763D10">
        <w:rPr>
          <w:rFonts w:ascii="Times New Roman" w:eastAsia="Times New Roman" w:hAnsi="Times New Roman"/>
          <w:sz w:val="28"/>
          <w:szCs w:val="28"/>
        </w:rPr>
        <w:t>сформированности УУД по трем направлениям наблюдается в ОО: МАОУ «Гимназия №1 города Белогорск», МАОУ СШ №17, по двум направлениям МАОУ «Школа №4 города Белогорск» (регулятивные, коммуникативные).</w:t>
      </w:r>
    </w:p>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Ниже средних значений сформированности УУД по трем</w:t>
      </w:r>
      <w:r w:rsidRPr="00763D10">
        <w:rPr>
          <w:rFonts w:ascii="Times New Roman" w:eastAsia="Times New Roman" w:hAnsi="Times New Roman"/>
          <w:sz w:val="28"/>
          <w:szCs w:val="28"/>
        </w:rPr>
        <w:t xml:space="preserve"> направлениям наблюдается в ОО: МАОУ «Школа №3 города Белогорск», МАОУ «Школа №5 города Белогорск», МАОУ «Школа №10 города Белогорск», МАОУ «Школа №200», по двум направлениям в МАОУ «Школа №11 города Белогорск» (регулятивные, коммуникативные).</w:t>
      </w:r>
    </w:p>
    <w:p w:rsidR="008414C7" w:rsidRPr="00763D10" w:rsidRDefault="008414C7" w:rsidP="008414C7">
      <w:pPr>
        <w:widowControl w:val="0"/>
        <w:autoSpaceDE w:val="0"/>
        <w:autoSpaceDN w:val="0"/>
        <w:spacing w:after="0" w:line="100" w:lineRule="atLeast"/>
        <w:ind w:left="567" w:firstLine="142"/>
        <w:jc w:val="both"/>
        <w:rPr>
          <w:rFonts w:ascii="Times New Roman" w:eastAsia="Times New Roman" w:hAnsi="Times New Roman"/>
          <w:sz w:val="28"/>
          <w:szCs w:val="28"/>
        </w:rPr>
      </w:pPr>
      <w:r w:rsidRPr="00763D10">
        <w:rPr>
          <w:rFonts w:ascii="Times New Roman" w:eastAsia="Times New Roman" w:hAnsi="Times New Roman"/>
          <w:sz w:val="28"/>
          <w:szCs w:val="28"/>
        </w:rPr>
        <w:t>Анализ результатов мониторинга показал:</w:t>
      </w:r>
    </w:p>
    <w:p w:rsidR="008414C7" w:rsidRPr="00763D10" w:rsidRDefault="008414C7" w:rsidP="008414C7">
      <w:pPr>
        <w:widowControl w:val="0"/>
        <w:suppressAutoHyphens/>
        <w:autoSpaceDE w:val="0"/>
        <w:autoSpaceDN w:val="0"/>
        <w:spacing w:after="0" w:line="100" w:lineRule="atLeast"/>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У 65,1% учащихся познавательные компетентности сформированы, у 34,9% - находятся в процессе формирования. Наиболее хорошо выражены компетенции: умение преобразовывать информацию из одного вида в другой – 94,8%, умение извлекать нужную информацию из текста и работать с таблицей – 83,2%, умение анализировать информацию, представленную в форме диаграммы – 80,5%, </w:t>
      </w:r>
      <w:r w:rsidRPr="00763D10">
        <w:rPr>
          <w:rFonts w:ascii="Times New Roman" w:eastAsia="Times New Roman" w:hAnsi="Times New Roman"/>
          <w:bCs/>
          <w:sz w:val="28"/>
          <w:szCs w:val="28"/>
        </w:rPr>
        <w:t>умение понимать информацию, представленную в тексте в неявном виде</w:t>
      </w:r>
      <w:r w:rsidRPr="00763D10">
        <w:rPr>
          <w:rFonts w:ascii="Times New Roman" w:eastAsia="Times New Roman" w:hAnsi="Times New Roman"/>
          <w:b/>
          <w:sz w:val="28"/>
          <w:szCs w:val="28"/>
        </w:rPr>
        <w:t xml:space="preserve"> – </w:t>
      </w:r>
      <w:r w:rsidRPr="00763D10">
        <w:rPr>
          <w:rFonts w:ascii="Times New Roman" w:eastAsia="Times New Roman" w:hAnsi="Times New Roman"/>
          <w:sz w:val="28"/>
          <w:szCs w:val="28"/>
        </w:rPr>
        <w:t>78,9%, умение осуществлять анализ, сравнивать, находить закономерность – 70,3%.</w:t>
      </w:r>
    </w:p>
    <w:p w:rsidR="008414C7" w:rsidRPr="00763D10" w:rsidRDefault="008414C7" w:rsidP="008414C7">
      <w:pPr>
        <w:widowControl w:val="0"/>
        <w:suppressAutoHyphens/>
        <w:autoSpaceDE w:val="0"/>
        <w:autoSpaceDN w:val="0"/>
        <w:spacing w:after="0" w:line="100" w:lineRule="atLeast"/>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Низкие показатели компетенций отмечаются в умениях: понимать и принимать учебную задачу, планировать ее выполнение – 32%; оценивать результаты эксперимента – 38,5%, умение определять гипотезу – 48%, что показывает недостаточно сформированные умения обучающихся 5-х классов анализировать учебные задачи и планировать ход действий. Для эффективного развития данного вида УУД учащиеся нуждаются в стимулирующей помощи учителя при выполнении учебных заданий поискового и исследовательского </w:t>
      </w:r>
      <w:r w:rsidRPr="00763D10">
        <w:rPr>
          <w:rFonts w:ascii="Times New Roman" w:eastAsia="Times New Roman" w:hAnsi="Times New Roman"/>
          <w:sz w:val="28"/>
          <w:szCs w:val="28"/>
        </w:rPr>
        <w:lastRenderedPageBreak/>
        <w:t>характера.</w:t>
      </w:r>
    </w:p>
    <w:p w:rsidR="008414C7" w:rsidRPr="00763D10" w:rsidRDefault="008414C7" w:rsidP="008414C7">
      <w:pPr>
        <w:widowControl w:val="0"/>
        <w:suppressAutoHyphens/>
        <w:autoSpaceDE w:val="0"/>
        <w:autoSpaceDN w:val="0"/>
        <w:spacing w:after="0" w:line="100" w:lineRule="atLeast"/>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Средний показатель регулятивных компетентностей – 57,5%. </w:t>
      </w:r>
    </w:p>
    <w:p w:rsidR="008414C7" w:rsidRPr="00763D10" w:rsidRDefault="008414C7" w:rsidP="008414C7">
      <w:pPr>
        <w:widowControl w:val="0"/>
        <w:suppressAutoHyphens/>
        <w:autoSpaceDE w:val="0"/>
        <w:autoSpaceDN w:val="0"/>
        <w:spacing w:after="0" w:line="100" w:lineRule="atLeast"/>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 xml:space="preserve">Регулятивные компетентности в большей степени выражены в </w:t>
      </w:r>
      <w:r w:rsidRPr="00763D10">
        <w:rPr>
          <w:rFonts w:ascii="Times New Roman" w:eastAsia="Times New Roman" w:hAnsi="Times New Roman"/>
          <w:sz w:val="28"/>
          <w:szCs w:val="28"/>
        </w:rPr>
        <w:t>умении видеть ошибки и оценивать работу других – 66,4% и менее выражены в умении самооценивания – 48,5%.</w:t>
      </w:r>
    </w:p>
    <w:p w:rsidR="008414C7" w:rsidRPr="00763D10" w:rsidRDefault="008414C7" w:rsidP="008414C7">
      <w:pPr>
        <w:widowControl w:val="0"/>
        <w:suppressAutoHyphens/>
        <w:autoSpaceDE w:val="0"/>
        <w:autoSpaceDN w:val="0"/>
        <w:spacing w:after="0" w:line="100" w:lineRule="atLeast"/>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У 60% из обследованных учащихся выявлен средний уровень развития коммуникативных действий, направленных на учет позиции собеседника и коммуникативных действий, направленных на согласование усилий в процессе организации и осуществления сотрудничества: умения использовать представленную информацию для обоснования своей гипотезы – 56%, </w:t>
      </w:r>
      <w:r w:rsidRPr="00763D10">
        <w:rPr>
          <w:rFonts w:ascii="Times New Roman" w:eastAsia="Times New Roman" w:hAnsi="Times New Roman"/>
          <w:bCs/>
          <w:sz w:val="28"/>
          <w:szCs w:val="28"/>
        </w:rPr>
        <w:t>убеждать собеседника, аргументировать свою точку зрения, создавать текст заданной формы – 63,6%.</w:t>
      </w:r>
    </w:p>
    <w:p w:rsidR="008414C7" w:rsidRPr="00763D10" w:rsidRDefault="008414C7" w:rsidP="008414C7">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6 класс</w:t>
      </w:r>
    </w:p>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Из 816 обучающихся 6 классов выполняли комплексную метапредметную проверочную работу 726 человек (89%). Средний показатель по городу сформированности познавательных УУД – 64%, регулятивных – 56,7%, коммуникативных – 69%, личностных – 76% (таблица №2).</w:t>
      </w:r>
    </w:p>
    <w:p w:rsidR="005D3142" w:rsidRPr="00763D10" w:rsidRDefault="005D3142" w:rsidP="005D3142">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Анализ сформированности УУД по параллелям в разрезе школ</w:t>
      </w:r>
    </w:p>
    <w:p w:rsidR="008414C7" w:rsidRPr="00763D10" w:rsidRDefault="005D3142" w:rsidP="005D3142">
      <w:pPr>
        <w:widowControl w:val="0"/>
        <w:autoSpaceDE w:val="0"/>
        <w:autoSpaceDN w:val="0"/>
        <w:spacing w:after="0" w:line="240" w:lineRule="auto"/>
        <w:jc w:val="both"/>
        <w:rPr>
          <w:rFonts w:ascii="Times New Roman" w:eastAsia="Times New Roman" w:hAnsi="Times New Roman"/>
          <w:b/>
          <w:bCs/>
          <w:sz w:val="28"/>
          <w:szCs w:val="28"/>
        </w:rPr>
      </w:pPr>
      <w:r w:rsidRPr="00763D10">
        <w:rPr>
          <w:rFonts w:ascii="Times New Roman" w:eastAsia="Times New Roman" w:hAnsi="Times New Roman"/>
          <w:b/>
          <w:bCs/>
          <w:sz w:val="28"/>
          <w:szCs w:val="28"/>
        </w:rPr>
        <w:t>6 класс</w:t>
      </w:r>
    </w:p>
    <w:p w:rsidR="005D3142" w:rsidRPr="00763D10" w:rsidRDefault="005D3142" w:rsidP="005D3142">
      <w:pPr>
        <w:widowControl w:val="0"/>
        <w:autoSpaceDE w:val="0"/>
        <w:autoSpaceDN w:val="0"/>
        <w:spacing w:after="0" w:line="240" w:lineRule="auto"/>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51</w:t>
      </w:r>
    </w:p>
    <w:tbl>
      <w:tblPr>
        <w:tblW w:w="9133" w:type="dxa"/>
        <w:tblInd w:w="30" w:type="dxa"/>
        <w:tblLayout w:type="fixed"/>
        <w:tblCellMar>
          <w:left w:w="30" w:type="dxa"/>
          <w:right w:w="30" w:type="dxa"/>
        </w:tblCellMar>
        <w:tblLook w:val="0000" w:firstRow="0" w:lastRow="0" w:firstColumn="0" w:lastColumn="0" w:noHBand="0" w:noVBand="0"/>
      </w:tblPr>
      <w:tblGrid>
        <w:gridCol w:w="1419"/>
        <w:gridCol w:w="896"/>
        <w:gridCol w:w="1158"/>
        <w:gridCol w:w="1341"/>
        <w:gridCol w:w="1384"/>
        <w:gridCol w:w="1648"/>
        <w:gridCol w:w="1287"/>
      </w:tblGrid>
      <w:tr w:rsidR="008414C7" w:rsidRPr="00763D10" w:rsidTr="008414C7">
        <w:trPr>
          <w:trHeight w:val="488"/>
        </w:trPr>
        <w:tc>
          <w:tcPr>
            <w:tcW w:w="1419" w:type="dxa"/>
            <w:vMerge w:val="restart"/>
            <w:tcBorders>
              <w:top w:val="single" w:sz="6" w:space="0" w:color="auto"/>
              <w:left w:val="single" w:sz="4"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ОО</w:t>
            </w:r>
          </w:p>
        </w:tc>
        <w:tc>
          <w:tcPr>
            <w:tcW w:w="896" w:type="dxa"/>
            <w:vMerge w:val="restart"/>
            <w:tcBorders>
              <w:top w:val="single" w:sz="6" w:space="0" w:color="auto"/>
              <w:left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Всего обучающихся</w:t>
            </w:r>
          </w:p>
        </w:tc>
        <w:tc>
          <w:tcPr>
            <w:tcW w:w="1158" w:type="dxa"/>
            <w:vMerge w:val="restart"/>
            <w:tcBorders>
              <w:top w:val="single" w:sz="6" w:space="0" w:color="auto"/>
              <w:left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Выполняли работу</w:t>
            </w:r>
          </w:p>
        </w:tc>
        <w:tc>
          <w:tcPr>
            <w:tcW w:w="5660" w:type="dxa"/>
            <w:gridSpan w:val="4"/>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eastAsia="Times New Roman" w:cs="Calibri"/>
              </w:rPr>
            </w:pPr>
            <w:r w:rsidRPr="00763D10">
              <w:rPr>
                <w:rFonts w:ascii="Times New Roman" w:eastAsia="Times New Roman" w:hAnsi="Times New Roman"/>
              </w:rPr>
              <w:t>Сформированность УУД (% справившихся)</w:t>
            </w:r>
          </w:p>
        </w:tc>
      </w:tr>
      <w:tr w:rsidR="008414C7" w:rsidRPr="00763D10" w:rsidTr="008414C7">
        <w:trPr>
          <w:trHeight w:val="347"/>
        </w:trPr>
        <w:tc>
          <w:tcPr>
            <w:tcW w:w="1419" w:type="dxa"/>
            <w:vMerge/>
            <w:tcBorders>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rPr>
                <w:rFonts w:ascii="Times New Roman" w:eastAsia="Times New Roman" w:hAnsi="Times New Roman"/>
              </w:rPr>
            </w:pPr>
          </w:p>
        </w:tc>
        <w:tc>
          <w:tcPr>
            <w:tcW w:w="896" w:type="dxa"/>
            <w:vMerge/>
            <w:tcBorders>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158" w:type="dxa"/>
            <w:vMerge/>
            <w:tcBorders>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341" w:type="dxa"/>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Познавательные компетентности            </w:t>
            </w:r>
          </w:p>
        </w:tc>
        <w:tc>
          <w:tcPr>
            <w:tcW w:w="1384" w:type="dxa"/>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Регулятивные компетентности   </w:t>
            </w:r>
          </w:p>
        </w:tc>
        <w:tc>
          <w:tcPr>
            <w:tcW w:w="1648" w:type="dxa"/>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Коммуникативные компетентности                     </w:t>
            </w:r>
          </w:p>
        </w:tc>
        <w:tc>
          <w:tcPr>
            <w:tcW w:w="1286" w:type="dxa"/>
            <w:tcBorders>
              <w:top w:val="single" w:sz="6" w:space="0" w:color="auto"/>
              <w:left w:val="single" w:sz="6" w:space="0" w:color="auto"/>
              <w:bottom w:val="single" w:sz="6" w:space="0" w:color="auto"/>
              <w:right w:val="single" w:sz="6"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 xml:space="preserve">Личностные компетентности                    </w:t>
            </w:r>
          </w:p>
        </w:tc>
      </w:tr>
      <w:tr w:rsidR="008414C7" w:rsidRPr="00763D10" w:rsidTr="008414C7">
        <w:trPr>
          <w:trHeight w:val="111"/>
        </w:trPr>
        <w:tc>
          <w:tcPr>
            <w:tcW w:w="1419" w:type="dxa"/>
            <w:tcBorders>
              <w:top w:val="single" w:sz="4"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Гимназия №1</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110</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110</w:t>
            </w:r>
          </w:p>
        </w:tc>
        <w:tc>
          <w:tcPr>
            <w:tcW w:w="134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71,9</w:t>
            </w:r>
          </w:p>
        </w:tc>
        <w:tc>
          <w:tcPr>
            <w:tcW w:w="1384"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50,9</w:t>
            </w:r>
          </w:p>
        </w:tc>
        <w:tc>
          <w:tcPr>
            <w:tcW w:w="164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91,8</w:t>
            </w:r>
          </w:p>
        </w:tc>
        <w:tc>
          <w:tcPr>
            <w:tcW w:w="128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85,4</w:t>
            </w:r>
          </w:p>
        </w:tc>
      </w:tr>
      <w:tr w:rsidR="008414C7" w:rsidRPr="00763D10" w:rsidTr="008414C7">
        <w:trPr>
          <w:trHeight w:val="255"/>
        </w:trPr>
        <w:tc>
          <w:tcPr>
            <w:tcW w:w="1419" w:type="dxa"/>
            <w:tcBorders>
              <w:top w:val="single" w:sz="4"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№3</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64</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56</w:t>
            </w:r>
          </w:p>
        </w:tc>
        <w:tc>
          <w:tcPr>
            <w:tcW w:w="1341"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15</w:t>
            </w:r>
          </w:p>
        </w:tc>
        <w:tc>
          <w:tcPr>
            <w:tcW w:w="138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58</w:t>
            </w:r>
          </w:p>
        </w:tc>
        <w:tc>
          <w:tcPr>
            <w:tcW w:w="164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27</w:t>
            </w:r>
          </w:p>
        </w:tc>
        <w:tc>
          <w:tcPr>
            <w:tcW w:w="128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53,7</w:t>
            </w:r>
          </w:p>
        </w:tc>
      </w:tr>
      <w:tr w:rsidR="008414C7" w:rsidRPr="00763D10" w:rsidTr="008414C7">
        <w:trPr>
          <w:trHeight w:val="280"/>
        </w:trPr>
        <w:tc>
          <w:tcPr>
            <w:tcW w:w="1419" w:type="dxa"/>
            <w:tcBorders>
              <w:top w:val="single" w:sz="4"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№4</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130</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116</w:t>
            </w:r>
          </w:p>
        </w:tc>
        <w:tc>
          <w:tcPr>
            <w:tcW w:w="1341" w:type="dxa"/>
            <w:tcBorders>
              <w:top w:val="single" w:sz="6" w:space="0" w:color="auto"/>
              <w:left w:val="single" w:sz="6" w:space="0" w:color="auto"/>
              <w:bottom w:val="single" w:sz="6" w:space="0" w:color="auto"/>
              <w:right w:val="single" w:sz="6" w:space="0" w:color="auto"/>
            </w:tcBorders>
            <w:shd w:val="clear" w:color="auto" w:fill="FFFF00"/>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63,8</w:t>
            </w:r>
          </w:p>
        </w:tc>
        <w:tc>
          <w:tcPr>
            <w:tcW w:w="138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81,9</w:t>
            </w:r>
          </w:p>
        </w:tc>
        <w:tc>
          <w:tcPr>
            <w:tcW w:w="164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57,3</w:t>
            </w:r>
          </w:p>
        </w:tc>
        <w:tc>
          <w:tcPr>
            <w:tcW w:w="128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66,8</w:t>
            </w:r>
          </w:p>
        </w:tc>
      </w:tr>
      <w:tr w:rsidR="008414C7" w:rsidRPr="00763D10" w:rsidTr="008414C7">
        <w:trPr>
          <w:trHeight w:val="309"/>
        </w:trPr>
        <w:tc>
          <w:tcPr>
            <w:tcW w:w="1419" w:type="dxa"/>
            <w:tcBorders>
              <w:top w:val="single" w:sz="4"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№5</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93</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72</w:t>
            </w:r>
          </w:p>
        </w:tc>
        <w:tc>
          <w:tcPr>
            <w:tcW w:w="1341"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23,6</w:t>
            </w:r>
          </w:p>
        </w:tc>
        <w:tc>
          <w:tcPr>
            <w:tcW w:w="1384"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41,7</w:t>
            </w:r>
          </w:p>
        </w:tc>
        <w:tc>
          <w:tcPr>
            <w:tcW w:w="164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56,3</w:t>
            </w:r>
          </w:p>
        </w:tc>
        <w:tc>
          <w:tcPr>
            <w:tcW w:w="128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70,8</w:t>
            </w:r>
          </w:p>
        </w:tc>
      </w:tr>
      <w:tr w:rsidR="008414C7" w:rsidRPr="00763D10" w:rsidTr="008414C7">
        <w:trPr>
          <w:trHeight w:val="280"/>
        </w:trPr>
        <w:tc>
          <w:tcPr>
            <w:tcW w:w="1419" w:type="dxa"/>
            <w:tcBorders>
              <w:top w:val="single" w:sz="4"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№10</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85</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71</w:t>
            </w:r>
          </w:p>
        </w:tc>
        <w:tc>
          <w:tcPr>
            <w:tcW w:w="134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64,7</w:t>
            </w:r>
          </w:p>
        </w:tc>
        <w:tc>
          <w:tcPr>
            <w:tcW w:w="138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57,8</w:t>
            </w:r>
          </w:p>
        </w:tc>
        <w:tc>
          <w:tcPr>
            <w:tcW w:w="164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74</w:t>
            </w:r>
          </w:p>
        </w:tc>
        <w:tc>
          <w:tcPr>
            <w:tcW w:w="128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75,4</w:t>
            </w:r>
          </w:p>
        </w:tc>
      </w:tr>
      <w:tr w:rsidR="008414C7" w:rsidRPr="00763D10" w:rsidTr="008414C7">
        <w:trPr>
          <w:trHeight w:val="280"/>
        </w:trPr>
        <w:tc>
          <w:tcPr>
            <w:tcW w:w="1419" w:type="dxa"/>
            <w:tcBorders>
              <w:top w:val="single" w:sz="4"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№11</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109</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102</w:t>
            </w:r>
          </w:p>
        </w:tc>
        <w:tc>
          <w:tcPr>
            <w:tcW w:w="1341"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41,4</w:t>
            </w:r>
          </w:p>
        </w:tc>
        <w:tc>
          <w:tcPr>
            <w:tcW w:w="1384" w:type="dxa"/>
            <w:tcBorders>
              <w:top w:val="single" w:sz="6" w:space="0" w:color="auto"/>
              <w:left w:val="single" w:sz="6" w:space="0" w:color="auto"/>
              <w:bottom w:val="single" w:sz="6" w:space="0" w:color="auto"/>
              <w:right w:val="single" w:sz="6" w:space="0" w:color="auto"/>
            </w:tcBorders>
            <w:shd w:val="clear" w:color="auto" w:fill="FFFF00"/>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56,9</w:t>
            </w:r>
          </w:p>
        </w:tc>
        <w:tc>
          <w:tcPr>
            <w:tcW w:w="164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51,3</w:t>
            </w:r>
          </w:p>
        </w:tc>
        <w:tc>
          <w:tcPr>
            <w:tcW w:w="128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Cs/>
              </w:rPr>
            </w:pPr>
            <w:r w:rsidRPr="00763D10">
              <w:rPr>
                <w:rFonts w:ascii="Times New Roman" w:eastAsia="Times New Roman" w:hAnsi="Times New Roman"/>
                <w:bCs/>
              </w:rPr>
              <w:t>40,2</w:t>
            </w:r>
          </w:p>
        </w:tc>
      </w:tr>
      <w:tr w:rsidR="008414C7" w:rsidRPr="00763D10" w:rsidTr="008414C7">
        <w:trPr>
          <w:trHeight w:val="280"/>
        </w:trPr>
        <w:tc>
          <w:tcPr>
            <w:tcW w:w="1419" w:type="dxa"/>
            <w:tcBorders>
              <w:top w:val="single" w:sz="4"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№17</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116</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104</w:t>
            </w:r>
          </w:p>
        </w:tc>
        <w:tc>
          <w:tcPr>
            <w:tcW w:w="1341"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60,9</w:t>
            </w:r>
          </w:p>
        </w:tc>
        <w:tc>
          <w:tcPr>
            <w:tcW w:w="1384"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43,3</w:t>
            </w:r>
          </w:p>
        </w:tc>
        <w:tc>
          <w:tcPr>
            <w:tcW w:w="164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71,6</w:t>
            </w:r>
          </w:p>
        </w:tc>
        <w:tc>
          <w:tcPr>
            <w:tcW w:w="128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77,9</w:t>
            </w:r>
          </w:p>
        </w:tc>
      </w:tr>
      <w:tr w:rsidR="008414C7" w:rsidRPr="00763D10" w:rsidTr="008414C7">
        <w:trPr>
          <w:trHeight w:val="280"/>
        </w:trPr>
        <w:tc>
          <w:tcPr>
            <w:tcW w:w="1419" w:type="dxa"/>
            <w:tcBorders>
              <w:top w:val="single" w:sz="6" w:space="0" w:color="auto"/>
              <w:left w:val="single" w:sz="4" w:space="0" w:color="auto"/>
              <w:bottom w:val="single" w:sz="6" w:space="0" w:color="auto"/>
              <w:right w:val="single" w:sz="4" w:space="0" w:color="auto"/>
            </w:tcBorders>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Школа №200</w:t>
            </w:r>
          </w:p>
        </w:tc>
        <w:tc>
          <w:tcPr>
            <w:tcW w:w="896"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109</w:t>
            </w:r>
          </w:p>
        </w:tc>
        <w:tc>
          <w:tcPr>
            <w:tcW w:w="1158" w:type="dxa"/>
            <w:tcBorders>
              <w:top w:val="single" w:sz="6" w:space="0" w:color="auto"/>
              <w:left w:val="single" w:sz="6" w:space="0" w:color="auto"/>
              <w:bottom w:val="single" w:sz="6" w:space="0" w:color="auto"/>
              <w:right w:val="single" w:sz="6" w:space="0" w:color="auto"/>
            </w:tcBorders>
            <w:shd w:val="clear" w:color="auto" w:fill="auto"/>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95</w:t>
            </w:r>
          </w:p>
        </w:tc>
        <w:tc>
          <w:tcPr>
            <w:tcW w:w="134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66,0</w:t>
            </w:r>
          </w:p>
        </w:tc>
        <w:tc>
          <w:tcPr>
            <w:tcW w:w="1384"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61,1</w:t>
            </w:r>
          </w:p>
        </w:tc>
        <w:tc>
          <w:tcPr>
            <w:tcW w:w="1648"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66,3</w:t>
            </w:r>
          </w:p>
        </w:tc>
        <w:tc>
          <w:tcPr>
            <w:tcW w:w="128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8414C7" w:rsidRPr="00763D10" w:rsidRDefault="008414C7" w:rsidP="008414C7">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78,4</w:t>
            </w:r>
          </w:p>
        </w:tc>
      </w:tr>
      <w:tr w:rsidR="008414C7" w:rsidRPr="00763D10" w:rsidTr="008414C7">
        <w:trPr>
          <w:trHeight w:val="200"/>
        </w:trPr>
        <w:tc>
          <w:tcPr>
            <w:tcW w:w="141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b/>
                <w:bCs/>
              </w:rPr>
            </w:pPr>
            <w:r w:rsidRPr="00763D10">
              <w:rPr>
                <w:rFonts w:ascii="Times New Roman" w:eastAsia="Times New Roman" w:hAnsi="Times New Roman"/>
                <w:b/>
                <w:bCs/>
              </w:rPr>
              <w:t>Итого</w:t>
            </w:r>
          </w:p>
        </w:tc>
        <w:tc>
          <w:tcPr>
            <w:tcW w:w="89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lang w:bidi="ru-RU"/>
              </w:rPr>
            </w:pPr>
            <w:r w:rsidRPr="00763D10">
              <w:rPr>
                <w:rFonts w:ascii="Times New Roman" w:eastAsia="Times New Roman" w:hAnsi="Times New Roman"/>
                <w:b/>
                <w:lang w:bidi="ru-RU"/>
              </w:rPr>
              <w:t>816</w:t>
            </w:r>
          </w:p>
        </w:tc>
        <w:tc>
          <w:tcPr>
            <w:tcW w:w="115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414C7" w:rsidRPr="00763D10" w:rsidRDefault="008414C7" w:rsidP="008414C7">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726</w:t>
            </w:r>
          </w:p>
        </w:tc>
        <w:tc>
          <w:tcPr>
            <w:tcW w:w="13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64</w:t>
            </w:r>
          </w:p>
        </w:tc>
        <w:tc>
          <w:tcPr>
            <w:tcW w:w="13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56,7</w:t>
            </w:r>
          </w:p>
        </w:tc>
        <w:tc>
          <w:tcPr>
            <w:tcW w:w="16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69</w:t>
            </w: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76</w:t>
            </w:r>
          </w:p>
        </w:tc>
      </w:tr>
      <w:tr w:rsidR="008414C7" w:rsidRPr="00763D10" w:rsidTr="008414C7">
        <w:trPr>
          <w:trHeight w:val="200"/>
        </w:trPr>
        <w:tc>
          <w:tcPr>
            <w:tcW w:w="1419" w:type="dxa"/>
            <w:tcBorders>
              <w:top w:val="single" w:sz="6" w:space="0" w:color="auto"/>
              <w:left w:val="single" w:sz="4" w:space="0" w:color="auto"/>
              <w:bottom w:val="single" w:sz="4" w:space="0" w:color="auto"/>
              <w:right w:val="single" w:sz="4" w:space="0" w:color="auto"/>
            </w:tcBorders>
            <w:shd w:val="clear" w:color="auto" w:fill="D9D9D9" w:themeFill="background1" w:themeFillShade="D9"/>
          </w:tcPr>
          <w:p w:rsidR="008414C7" w:rsidRPr="00763D10" w:rsidRDefault="008414C7" w:rsidP="008414C7">
            <w:pPr>
              <w:widowControl w:val="0"/>
              <w:autoSpaceDE w:val="0"/>
              <w:autoSpaceDN w:val="0"/>
              <w:adjustRightInd w:val="0"/>
              <w:spacing w:after="0" w:line="240" w:lineRule="auto"/>
              <w:jc w:val="center"/>
              <w:rPr>
                <w:rFonts w:ascii="Times New Roman" w:eastAsia="Times New Roman" w:hAnsi="Times New Roman"/>
                <w:b/>
                <w:bCs/>
              </w:rPr>
            </w:pPr>
          </w:p>
        </w:tc>
        <w:tc>
          <w:tcPr>
            <w:tcW w:w="89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lang w:bidi="ru-RU"/>
              </w:rPr>
            </w:pPr>
          </w:p>
        </w:tc>
        <w:tc>
          <w:tcPr>
            <w:tcW w:w="115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414C7" w:rsidRPr="00763D10" w:rsidRDefault="008414C7" w:rsidP="008414C7">
            <w:pPr>
              <w:spacing w:after="0" w:line="240" w:lineRule="auto"/>
              <w:jc w:val="center"/>
              <w:rPr>
                <w:rFonts w:ascii="Times New Roman" w:eastAsiaTheme="minorEastAsia" w:hAnsi="Times New Roman"/>
                <w:b/>
                <w:lang w:eastAsia="ru-RU" w:bidi="ru-RU"/>
              </w:rPr>
            </w:pPr>
          </w:p>
        </w:tc>
        <w:tc>
          <w:tcPr>
            <w:tcW w:w="13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p>
        </w:tc>
        <w:tc>
          <w:tcPr>
            <w:tcW w:w="13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p>
        </w:tc>
        <w:tc>
          <w:tcPr>
            <w:tcW w:w="16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rsidR="008414C7" w:rsidRPr="00763D10" w:rsidRDefault="008414C7" w:rsidP="008414C7">
            <w:pPr>
              <w:widowControl w:val="0"/>
              <w:autoSpaceDE w:val="0"/>
              <w:autoSpaceDN w:val="0"/>
              <w:spacing w:after="0" w:line="240" w:lineRule="auto"/>
              <w:jc w:val="center"/>
              <w:rPr>
                <w:rFonts w:ascii="Times New Roman" w:eastAsia="Times New Roman" w:hAnsi="Times New Roman"/>
                <w:b/>
              </w:rPr>
            </w:pPr>
          </w:p>
        </w:tc>
      </w:tr>
    </w:tbl>
    <w:p w:rsidR="008414C7" w:rsidRPr="00763D10" w:rsidRDefault="008414C7"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8414C7" w:rsidRPr="00763D10" w:rsidRDefault="008414C7"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8414C7" w:rsidRPr="00763D10" w:rsidRDefault="008414C7"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8414C7" w:rsidRPr="00763D10" w:rsidRDefault="008414C7"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8414C7" w:rsidRPr="00763D10" w:rsidRDefault="008414C7"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8414C7" w:rsidRPr="00763D10" w:rsidRDefault="008414C7"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5D3142" w:rsidRPr="00763D10" w:rsidRDefault="005D3142"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5D3142" w:rsidRPr="00763D10" w:rsidRDefault="005D3142"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5D3142" w:rsidRPr="00763D10" w:rsidRDefault="005D3142"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5D3142" w:rsidRPr="00763D10" w:rsidRDefault="005D3142" w:rsidP="008414C7">
      <w:pPr>
        <w:widowControl w:val="0"/>
        <w:autoSpaceDE w:val="0"/>
        <w:autoSpaceDN w:val="0"/>
        <w:spacing w:after="0" w:line="240" w:lineRule="auto"/>
        <w:jc w:val="both"/>
        <w:rPr>
          <w:rFonts w:ascii="Times New Roman" w:eastAsia="Times New Roman" w:hAnsi="Times New Roman"/>
          <w:sz w:val="28"/>
          <w:szCs w:val="28"/>
          <w:lang w:eastAsia="ru-RU"/>
        </w:rPr>
      </w:pPr>
    </w:p>
    <w:p w:rsidR="008414C7" w:rsidRPr="00763D10" w:rsidRDefault="008414C7" w:rsidP="008414C7">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lastRenderedPageBreak/>
        <w:t>Соотношение сформированности УУД в разрезе школ (6 класс), %</w:t>
      </w:r>
    </w:p>
    <w:p w:rsidR="008414C7" w:rsidRPr="00763D10" w:rsidRDefault="008414C7" w:rsidP="008414C7">
      <w:pPr>
        <w:widowControl w:val="0"/>
        <w:autoSpaceDE w:val="0"/>
        <w:autoSpaceDN w:val="0"/>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noProof/>
          <w:sz w:val="28"/>
          <w:szCs w:val="28"/>
          <w:lang w:eastAsia="ru-RU"/>
        </w:rPr>
        <w:drawing>
          <wp:inline distT="0" distB="0" distL="0" distR="0" wp14:anchorId="1129A575" wp14:editId="05BD3081">
            <wp:extent cx="6200775" cy="4038600"/>
            <wp:effectExtent l="0" t="0" r="0" b="0"/>
            <wp:docPr id="549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414C7" w:rsidRPr="00763D10" w:rsidRDefault="008414C7" w:rsidP="008414C7">
      <w:pPr>
        <w:widowControl w:val="0"/>
        <w:autoSpaceDE w:val="0"/>
        <w:autoSpaceDN w:val="0"/>
        <w:spacing w:after="0" w:line="240" w:lineRule="auto"/>
        <w:ind w:firstLine="708"/>
        <w:jc w:val="both"/>
        <w:rPr>
          <w:rFonts w:ascii="Times New Roman" w:eastAsia="Times New Roman" w:hAnsi="Times New Roman"/>
          <w:b/>
          <w:bCs/>
          <w:sz w:val="28"/>
          <w:szCs w:val="28"/>
        </w:rPr>
      </w:pPr>
    </w:p>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 xml:space="preserve">Выше средних значений </w:t>
      </w:r>
      <w:r w:rsidRPr="00763D10">
        <w:rPr>
          <w:rFonts w:ascii="Times New Roman" w:eastAsia="Times New Roman" w:hAnsi="Times New Roman"/>
          <w:sz w:val="28"/>
          <w:szCs w:val="28"/>
        </w:rPr>
        <w:t>сформированности УУД по четырем направлениям наблюдается в ОО: МАОУ «Школа №10 города Белогорск», по трем направлениям в МАОУ «Гимназия №1 города Белогорск» (познавательные, коммуникативные, личностные), МАОУ «Школа №200» (познавательные, регулятивные, личностные), по двум МАОУ СШ №17 (коммуникативные, личностные).</w:t>
      </w:r>
    </w:p>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Ниже средних значений сформированности УУД по трем направлениям наблюдается в ОО: МАОУ «Школа №3 города Белогорск» (познавательные, коммуникативные, личностные), МАОУ «Школа №5 города Белогорск» (познавательные, регулятивные, коммуникативные) МАОУ «Школа №11 города Белогорск» (познавательные, коммуникативные, личностные), по двум направлениям в МАОУ СШ №17 (познавательные, регулятивные).</w:t>
      </w:r>
    </w:p>
    <w:p w:rsidR="008414C7" w:rsidRPr="00763D10" w:rsidRDefault="008414C7" w:rsidP="008414C7">
      <w:pPr>
        <w:widowControl w:val="0"/>
        <w:autoSpaceDE w:val="0"/>
        <w:autoSpaceDN w:val="0"/>
        <w:spacing w:after="0" w:line="240" w:lineRule="auto"/>
        <w:ind w:firstLine="709"/>
        <w:jc w:val="both"/>
        <w:rPr>
          <w:rFonts w:ascii="Times New Roman" w:eastAsiaTheme="minorEastAsia" w:hAnsi="Times New Roman"/>
          <w:sz w:val="28"/>
          <w:szCs w:val="28"/>
        </w:rPr>
      </w:pPr>
      <w:r w:rsidRPr="00763D10">
        <w:rPr>
          <w:rFonts w:ascii="Times New Roman" w:eastAsia="Times New Roman" w:hAnsi="Times New Roman"/>
          <w:sz w:val="28"/>
          <w:szCs w:val="28"/>
        </w:rPr>
        <w:t>Анализ результатов мониторинга показал, что у 64% учащихся познавательные компетентности сформированы на базовом и повышенном уровнях, у 36 % - находятся в процессе формирования.</w:t>
      </w:r>
    </w:p>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Наиболее всего у обучающихся 6 классов развиты умения: структурировать и оформлять информацию в виде диаграммы – 90,5%, находить в тексте нужную информацию – 82,4%, интерпретировать информацию в соответствии с заданной задачей – 81,5%, умение выбирать источник информации в соответствии с поставленной задачей – 80,3%.</w:t>
      </w:r>
    </w:p>
    <w:p w:rsidR="008414C7" w:rsidRPr="00763D10" w:rsidRDefault="008414C7" w:rsidP="008414C7">
      <w:pPr>
        <w:widowControl w:val="0"/>
        <w:autoSpaceDE w:val="0"/>
        <w:autoSpaceDN w:val="0"/>
        <w:spacing w:after="0" w:line="240" w:lineRule="auto"/>
        <w:ind w:firstLine="709"/>
        <w:jc w:val="both"/>
        <w:rPr>
          <w:rFonts w:ascii="Times New Roman" w:eastAsia="Times New Roman" w:hAnsi="Times New Roman"/>
          <w:sz w:val="28"/>
          <w:szCs w:val="24"/>
        </w:rPr>
      </w:pPr>
      <w:r w:rsidRPr="00763D10">
        <w:rPr>
          <w:rFonts w:ascii="Times New Roman" w:eastAsia="Times New Roman" w:hAnsi="Times New Roman"/>
          <w:sz w:val="28"/>
          <w:szCs w:val="24"/>
        </w:rPr>
        <w:t xml:space="preserve">Испытывают затруднения в умениях оценивать результаты эксперимента и делать на основе его выводы – 66,4%, классифицировать </w:t>
      </w:r>
      <w:r w:rsidRPr="00763D10">
        <w:rPr>
          <w:rFonts w:ascii="Times New Roman" w:eastAsia="Times New Roman" w:hAnsi="Times New Roman"/>
          <w:sz w:val="28"/>
          <w:szCs w:val="24"/>
        </w:rPr>
        <w:lastRenderedPageBreak/>
        <w:t>представленные объекты, находить и объяснять ошибки – 40,8</w:t>
      </w:r>
      <w:r w:rsidRPr="00763D10">
        <w:rPr>
          <w:rFonts w:ascii="Times New Roman" w:eastAsia="Times New Roman" w:hAnsi="Times New Roman"/>
          <w:sz w:val="28"/>
          <w:szCs w:val="28"/>
        </w:rPr>
        <w:t>%, преобразовывать сплошной текст в таблицу в соответствии с заданной задачей – 53%.</w:t>
      </w:r>
    </w:p>
    <w:p w:rsidR="008414C7" w:rsidRPr="00763D10" w:rsidRDefault="008414C7" w:rsidP="008414C7">
      <w:pPr>
        <w:widowControl w:val="0"/>
        <w:suppressAutoHyphens/>
        <w:autoSpaceDE w:val="0"/>
        <w:autoSpaceDN w:val="0"/>
        <w:spacing w:after="0" w:line="100" w:lineRule="atLeast"/>
        <w:ind w:firstLine="709"/>
        <w:jc w:val="both"/>
        <w:rPr>
          <w:rFonts w:ascii="Times New Roman" w:eastAsia="Times New Roman" w:hAnsi="Times New Roman"/>
          <w:b/>
          <w:sz w:val="28"/>
          <w:szCs w:val="28"/>
        </w:rPr>
      </w:pPr>
      <w:r w:rsidRPr="00763D10">
        <w:rPr>
          <w:rFonts w:ascii="Times New Roman" w:eastAsia="Times New Roman" w:hAnsi="Times New Roman"/>
          <w:sz w:val="28"/>
          <w:szCs w:val="28"/>
        </w:rPr>
        <w:t>Умение давать самооценку своей деятельности, как регулятивная компетенция развита у 66,7% обучающихся.</w:t>
      </w:r>
    </w:p>
    <w:p w:rsidR="008414C7" w:rsidRPr="00A67765" w:rsidRDefault="008414C7" w:rsidP="008414C7">
      <w:pPr>
        <w:widowControl w:val="0"/>
        <w:suppressAutoHyphens/>
        <w:autoSpaceDE w:val="0"/>
        <w:autoSpaceDN w:val="0"/>
        <w:spacing w:after="0" w:line="100" w:lineRule="atLeast"/>
        <w:ind w:firstLine="709"/>
        <w:jc w:val="both"/>
        <w:rPr>
          <w:rFonts w:ascii="Times New Roman" w:eastAsia="Times New Roman" w:hAnsi="Times New Roman"/>
          <w:b/>
          <w:sz w:val="28"/>
          <w:szCs w:val="28"/>
        </w:rPr>
      </w:pPr>
      <w:r w:rsidRPr="00763D10">
        <w:rPr>
          <w:rFonts w:ascii="Times New Roman" w:eastAsia="Times New Roman" w:hAnsi="Times New Roman"/>
          <w:sz w:val="28"/>
          <w:szCs w:val="28"/>
        </w:rPr>
        <w:t>У 69% из обследованных учащихся выявлен средний уровень развития коммуникативных действий, направленных на умение высказывать предположения на основе имеющейся информации – 68,6</w:t>
      </w:r>
      <w:r w:rsidRPr="00A67765">
        <w:rPr>
          <w:rFonts w:ascii="Times New Roman" w:eastAsia="Times New Roman" w:hAnsi="Times New Roman"/>
          <w:sz w:val="28"/>
          <w:szCs w:val="28"/>
        </w:rPr>
        <w:t>%, обоснование своей позиции в результате выявления информации, содержащейся в тексте – 69,4%.</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Анализ сформированности познавательных УУД</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за 2021 учебный год</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9 класс</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Среди обучающихся 9 классов комплексная проверочная работа метапредметных образовательных результатов направлена на определение уровня познавательных компетентностей обучающихся: навыков смыслового чтения, умения находить и перерабатывать информацию. Мониторинг данных результатов показал, что из 375 обучающихся 269 (71,7%) выполнили работу на базовом и повышенном уровнях, 106 человек (28,3%) выполнили рабо</w:t>
      </w:r>
      <w:r w:rsidR="005D3142" w:rsidRPr="00763D10">
        <w:rPr>
          <w:rFonts w:ascii="Times New Roman" w:eastAsia="Times New Roman" w:hAnsi="Times New Roman"/>
          <w:bCs/>
          <w:sz w:val="28"/>
          <w:szCs w:val="28"/>
        </w:rPr>
        <w:t>ту на низком уровне.</w:t>
      </w:r>
    </w:p>
    <w:p w:rsidR="005D3142" w:rsidRPr="00763D10" w:rsidRDefault="005D3142" w:rsidP="005D3142">
      <w:pPr>
        <w:widowControl w:val="0"/>
        <w:autoSpaceDE w:val="0"/>
        <w:autoSpaceDN w:val="0"/>
        <w:adjustRightInd w:val="0"/>
        <w:spacing w:after="0" w:line="240" w:lineRule="auto"/>
        <w:ind w:firstLine="709"/>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52</w:t>
      </w:r>
    </w:p>
    <w:tbl>
      <w:tblPr>
        <w:tblW w:w="9714" w:type="dxa"/>
        <w:tblInd w:w="-254" w:type="dxa"/>
        <w:tblLayout w:type="fixed"/>
        <w:tblCellMar>
          <w:left w:w="30" w:type="dxa"/>
          <w:right w:w="30" w:type="dxa"/>
        </w:tblCellMar>
        <w:tblLook w:val="0000" w:firstRow="0" w:lastRow="0" w:firstColumn="0" w:lastColumn="0" w:noHBand="0" w:noVBand="0"/>
      </w:tblPr>
      <w:tblGrid>
        <w:gridCol w:w="3860"/>
        <w:gridCol w:w="931"/>
        <w:gridCol w:w="1330"/>
        <w:gridCol w:w="2129"/>
        <w:gridCol w:w="1464"/>
      </w:tblGrid>
      <w:tr w:rsidR="005D3142" w:rsidRPr="00763D10" w:rsidTr="005D3142">
        <w:trPr>
          <w:trHeight w:val="1679"/>
        </w:trPr>
        <w:tc>
          <w:tcPr>
            <w:tcW w:w="386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ОО</w:t>
            </w:r>
          </w:p>
        </w:tc>
        <w:tc>
          <w:tcPr>
            <w:tcW w:w="931"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Всего обучающихся</w:t>
            </w:r>
          </w:p>
        </w:tc>
        <w:tc>
          <w:tcPr>
            <w:tcW w:w="133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Количество участников, выполнявших работу</w:t>
            </w:r>
          </w:p>
        </w:tc>
        <w:tc>
          <w:tcPr>
            <w:tcW w:w="2129"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adjustRightInd w:val="0"/>
              <w:spacing w:after="0" w:line="240" w:lineRule="auto"/>
              <w:jc w:val="both"/>
              <w:rPr>
                <w:rFonts w:ascii="Times New Roman" w:eastAsia="Times New Roman" w:hAnsi="Times New Roman"/>
                <w:sz w:val="24"/>
                <w:szCs w:val="24"/>
              </w:rPr>
            </w:pPr>
            <w:r w:rsidRPr="00763D10">
              <w:rPr>
                <w:rFonts w:ascii="Times New Roman" w:eastAsia="Times New Roman" w:hAnsi="Times New Roman"/>
                <w:b/>
                <w:sz w:val="24"/>
                <w:szCs w:val="24"/>
              </w:rPr>
              <w:t>Общее</w:t>
            </w:r>
            <w:r w:rsidRPr="00763D10">
              <w:rPr>
                <w:rFonts w:ascii="Times New Roman" w:eastAsia="Times New Roman" w:hAnsi="Times New Roman"/>
                <w:sz w:val="24"/>
                <w:szCs w:val="24"/>
              </w:rPr>
              <w:t xml:space="preserve"> качество знаний в параллели (% обучающихся, выполнивших работу на высоком и базовом уровне</w:t>
            </w:r>
          </w:p>
        </w:tc>
        <w:tc>
          <w:tcPr>
            <w:tcW w:w="1464"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adjustRightInd w:val="0"/>
              <w:spacing w:after="0" w:line="240" w:lineRule="auto"/>
              <w:jc w:val="both"/>
              <w:rPr>
                <w:rFonts w:ascii="Times New Roman" w:eastAsia="Times New Roman" w:hAnsi="Times New Roman"/>
                <w:b/>
                <w:sz w:val="24"/>
                <w:szCs w:val="24"/>
              </w:rPr>
            </w:pPr>
            <w:r w:rsidRPr="00763D10">
              <w:rPr>
                <w:rFonts w:ascii="Times New Roman" w:eastAsia="Times New Roman" w:hAnsi="Times New Roman"/>
                <w:sz w:val="24"/>
                <w:szCs w:val="24"/>
              </w:rPr>
              <w:t>% обучающ., выполнивших работу на низком уровне</w:t>
            </w:r>
          </w:p>
        </w:tc>
      </w:tr>
      <w:tr w:rsidR="005D3142" w:rsidRPr="00763D10" w:rsidTr="005D3142">
        <w:trPr>
          <w:trHeight w:val="166"/>
        </w:trPr>
        <w:tc>
          <w:tcPr>
            <w:tcW w:w="386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«Гимназия №1 города Белогорск»</w:t>
            </w:r>
          </w:p>
        </w:tc>
        <w:tc>
          <w:tcPr>
            <w:tcW w:w="931"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95</w:t>
            </w:r>
          </w:p>
        </w:tc>
        <w:tc>
          <w:tcPr>
            <w:tcW w:w="133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92</w:t>
            </w:r>
          </w:p>
        </w:tc>
        <w:tc>
          <w:tcPr>
            <w:tcW w:w="212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71/77,2</w:t>
            </w:r>
          </w:p>
        </w:tc>
        <w:tc>
          <w:tcPr>
            <w:tcW w:w="1464"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21/22,8</w:t>
            </w:r>
          </w:p>
        </w:tc>
      </w:tr>
      <w:tr w:rsidR="005D3142" w:rsidRPr="00763D10" w:rsidTr="005D3142">
        <w:trPr>
          <w:trHeight w:val="337"/>
        </w:trPr>
        <w:tc>
          <w:tcPr>
            <w:tcW w:w="386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№3 города Белогорск»</w:t>
            </w:r>
          </w:p>
        </w:tc>
        <w:tc>
          <w:tcPr>
            <w:tcW w:w="931"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44</w:t>
            </w:r>
          </w:p>
        </w:tc>
        <w:tc>
          <w:tcPr>
            <w:tcW w:w="1330"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44</w:t>
            </w:r>
          </w:p>
        </w:tc>
        <w:tc>
          <w:tcPr>
            <w:tcW w:w="212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40/90,9</w:t>
            </w:r>
          </w:p>
        </w:tc>
        <w:tc>
          <w:tcPr>
            <w:tcW w:w="1464"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4/9,1</w:t>
            </w:r>
          </w:p>
        </w:tc>
      </w:tr>
      <w:tr w:rsidR="005D3142" w:rsidRPr="00763D10" w:rsidTr="005D3142">
        <w:trPr>
          <w:trHeight w:val="337"/>
        </w:trPr>
        <w:tc>
          <w:tcPr>
            <w:tcW w:w="386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№4 города Белогорск»</w:t>
            </w:r>
          </w:p>
        </w:tc>
        <w:tc>
          <w:tcPr>
            <w:tcW w:w="931"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118</w:t>
            </w:r>
          </w:p>
        </w:tc>
        <w:tc>
          <w:tcPr>
            <w:tcW w:w="1330"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104</w:t>
            </w:r>
          </w:p>
        </w:tc>
        <w:tc>
          <w:tcPr>
            <w:tcW w:w="21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32/30,8</w:t>
            </w:r>
          </w:p>
        </w:tc>
        <w:tc>
          <w:tcPr>
            <w:tcW w:w="1464"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72/69</w:t>
            </w:r>
          </w:p>
        </w:tc>
      </w:tr>
      <w:tr w:rsidR="005D3142" w:rsidRPr="00763D10" w:rsidTr="005D3142">
        <w:trPr>
          <w:trHeight w:val="337"/>
        </w:trPr>
        <w:tc>
          <w:tcPr>
            <w:tcW w:w="386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№5 города Белогорск»</w:t>
            </w:r>
          </w:p>
        </w:tc>
        <w:tc>
          <w:tcPr>
            <w:tcW w:w="931"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91</w:t>
            </w:r>
          </w:p>
        </w:tc>
        <w:tc>
          <w:tcPr>
            <w:tcW w:w="1330"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75</w:t>
            </w:r>
          </w:p>
        </w:tc>
        <w:tc>
          <w:tcPr>
            <w:tcW w:w="21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40/53,3</w:t>
            </w:r>
          </w:p>
        </w:tc>
        <w:tc>
          <w:tcPr>
            <w:tcW w:w="1464"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35/46,7</w:t>
            </w:r>
          </w:p>
        </w:tc>
      </w:tr>
      <w:tr w:rsidR="005D3142" w:rsidRPr="00763D10" w:rsidTr="005D3142">
        <w:trPr>
          <w:trHeight w:val="337"/>
        </w:trPr>
        <w:tc>
          <w:tcPr>
            <w:tcW w:w="3860" w:type="dxa"/>
            <w:tcBorders>
              <w:top w:val="single" w:sz="4" w:space="0" w:color="auto"/>
              <w:left w:val="single" w:sz="4" w:space="0" w:color="auto"/>
              <w:bottom w:val="single" w:sz="4" w:space="0" w:color="auto"/>
              <w:right w:val="single" w:sz="4" w:space="0" w:color="auto"/>
            </w:tcBorders>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№10 города Белогорск»</w:t>
            </w:r>
          </w:p>
        </w:tc>
        <w:tc>
          <w:tcPr>
            <w:tcW w:w="931"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86</w:t>
            </w:r>
          </w:p>
        </w:tc>
        <w:tc>
          <w:tcPr>
            <w:tcW w:w="1330"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73</w:t>
            </w:r>
          </w:p>
        </w:tc>
        <w:tc>
          <w:tcPr>
            <w:tcW w:w="212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23/31,5</w:t>
            </w:r>
          </w:p>
        </w:tc>
        <w:tc>
          <w:tcPr>
            <w:tcW w:w="1464" w:type="dxa"/>
            <w:tcBorders>
              <w:top w:val="single" w:sz="4" w:space="0" w:color="auto"/>
              <w:left w:val="single" w:sz="4" w:space="0" w:color="auto"/>
              <w:bottom w:val="single" w:sz="4" w:space="0" w:color="auto"/>
              <w:right w:val="single" w:sz="4"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50/68,5</w:t>
            </w:r>
          </w:p>
        </w:tc>
      </w:tr>
      <w:tr w:rsidR="005D3142" w:rsidRPr="00763D10" w:rsidTr="005D3142">
        <w:trPr>
          <w:trHeight w:val="337"/>
        </w:trPr>
        <w:tc>
          <w:tcPr>
            <w:tcW w:w="3860" w:type="dxa"/>
            <w:tcBorders>
              <w:top w:val="single" w:sz="4" w:space="0" w:color="auto"/>
              <w:left w:val="single" w:sz="6" w:space="0" w:color="auto"/>
              <w:bottom w:val="single" w:sz="6" w:space="0" w:color="auto"/>
              <w:right w:val="single" w:sz="6" w:space="0" w:color="auto"/>
            </w:tcBorders>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№11 города Белогорск»</w:t>
            </w:r>
          </w:p>
        </w:tc>
        <w:tc>
          <w:tcPr>
            <w:tcW w:w="931" w:type="dxa"/>
            <w:tcBorders>
              <w:top w:val="single" w:sz="4" w:space="0" w:color="auto"/>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83</w:t>
            </w:r>
          </w:p>
        </w:tc>
        <w:tc>
          <w:tcPr>
            <w:tcW w:w="1330" w:type="dxa"/>
            <w:tcBorders>
              <w:top w:val="single" w:sz="4" w:space="0" w:color="auto"/>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79</w:t>
            </w:r>
          </w:p>
        </w:tc>
        <w:tc>
          <w:tcPr>
            <w:tcW w:w="2129" w:type="dxa"/>
            <w:tcBorders>
              <w:top w:val="single" w:sz="4" w:space="0" w:color="auto"/>
              <w:left w:val="single" w:sz="6" w:space="0" w:color="auto"/>
              <w:bottom w:val="single" w:sz="6" w:space="0" w:color="auto"/>
              <w:right w:val="single" w:sz="6" w:space="0" w:color="auto"/>
            </w:tcBorders>
            <w:shd w:val="clear" w:color="auto" w:fill="F2DBDB" w:themeFill="accent2" w:themeFillTint="33"/>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46/58,2</w:t>
            </w:r>
          </w:p>
        </w:tc>
        <w:tc>
          <w:tcPr>
            <w:tcW w:w="1464" w:type="dxa"/>
            <w:tcBorders>
              <w:top w:val="single" w:sz="4" w:space="0" w:color="auto"/>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33/41,8</w:t>
            </w:r>
          </w:p>
        </w:tc>
      </w:tr>
      <w:tr w:rsidR="005D3142" w:rsidRPr="00763D10" w:rsidTr="005D3142">
        <w:trPr>
          <w:trHeight w:val="337"/>
        </w:trPr>
        <w:tc>
          <w:tcPr>
            <w:tcW w:w="3860" w:type="dxa"/>
            <w:tcBorders>
              <w:left w:val="single" w:sz="6" w:space="0" w:color="auto"/>
              <w:bottom w:val="single" w:sz="6" w:space="0" w:color="auto"/>
              <w:right w:val="single" w:sz="6" w:space="0" w:color="auto"/>
            </w:tcBorders>
            <w:vAlign w:val="center"/>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СШ №17</w:t>
            </w:r>
          </w:p>
        </w:tc>
        <w:tc>
          <w:tcPr>
            <w:tcW w:w="931" w:type="dxa"/>
            <w:tcBorders>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112</w:t>
            </w:r>
          </w:p>
        </w:tc>
        <w:tc>
          <w:tcPr>
            <w:tcW w:w="1330" w:type="dxa"/>
            <w:tcBorders>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103</w:t>
            </w:r>
          </w:p>
        </w:tc>
        <w:tc>
          <w:tcPr>
            <w:tcW w:w="2129" w:type="dxa"/>
            <w:tcBorders>
              <w:left w:val="single" w:sz="6" w:space="0" w:color="auto"/>
              <w:bottom w:val="single" w:sz="6" w:space="0" w:color="auto"/>
              <w:right w:val="single" w:sz="6" w:space="0" w:color="auto"/>
            </w:tcBorders>
            <w:shd w:val="clear" w:color="auto" w:fill="FBD4B4" w:themeFill="accent6" w:themeFillTint="66"/>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95/92,2</w:t>
            </w:r>
          </w:p>
        </w:tc>
        <w:tc>
          <w:tcPr>
            <w:tcW w:w="1464" w:type="dxa"/>
            <w:tcBorders>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8/7,8</w:t>
            </w:r>
          </w:p>
        </w:tc>
      </w:tr>
      <w:tr w:rsidR="005D3142" w:rsidRPr="00763D10" w:rsidTr="005D3142">
        <w:trPr>
          <w:trHeight w:val="337"/>
        </w:trPr>
        <w:tc>
          <w:tcPr>
            <w:tcW w:w="3860" w:type="dxa"/>
            <w:tcBorders>
              <w:left w:val="single" w:sz="6" w:space="0" w:color="auto"/>
              <w:bottom w:val="single" w:sz="6" w:space="0" w:color="auto"/>
              <w:right w:val="single" w:sz="6" w:space="0" w:color="auto"/>
            </w:tcBorders>
            <w:vAlign w:val="center"/>
          </w:tcPr>
          <w:p w:rsidR="005D3142" w:rsidRPr="00763D10" w:rsidRDefault="005D3142"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№200»</w:t>
            </w:r>
          </w:p>
        </w:tc>
        <w:tc>
          <w:tcPr>
            <w:tcW w:w="931" w:type="dxa"/>
            <w:tcBorders>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w:t>
            </w:r>
          </w:p>
        </w:tc>
        <w:tc>
          <w:tcPr>
            <w:tcW w:w="1330" w:type="dxa"/>
            <w:tcBorders>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90</w:t>
            </w:r>
          </w:p>
        </w:tc>
        <w:tc>
          <w:tcPr>
            <w:tcW w:w="2129" w:type="dxa"/>
            <w:tcBorders>
              <w:left w:val="single" w:sz="6" w:space="0" w:color="auto"/>
              <w:bottom w:val="single" w:sz="6" w:space="0" w:color="auto"/>
              <w:right w:val="single" w:sz="6" w:space="0" w:color="auto"/>
            </w:tcBorders>
            <w:shd w:val="clear" w:color="auto" w:fill="FBD4B4" w:themeFill="accent6" w:themeFillTint="66"/>
          </w:tcPr>
          <w:p w:rsidR="005D3142" w:rsidRPr="00763D10" w:rsidRDefault="005D3142"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62/68,9</w:t>
            </w:r>
          </w:p>
        </w:tc>
        <w:tc>
          <w:tcPr>
            <w:tcW w:w="1464" w:type="dxa"/>
            <w:tcBorders>
              <w:left w:val="single" w:sz="6" w:space="0" w:color="auto"/>
              <w:bottom w:val="single" w:sz="6" w:space="0" w:color="auto"/>
              <w:right w:val="single" w:sz="6" w:space="0" w:color="auto"/>
            </w:tcBorders>
            <w:vAlign w:val="bottom"/>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28/ 31,1</w:t>
            </w:r>
          </w:p>
        </w:tc>
      </w:tr>
      <w:tr w:rsidR="005D3142" w:rsidRPr="00763D10" w:rsidTr="005D3142">
        <w:trPr>
          <w:trHeight w:val="367"/>
        </w:trPr>
        <w:tc>
          <w:tcPr>
            <w:tcW w:w="386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D3142" w:rsidRPr="00763D10" w:rsidRDefault="005D3142" w:rsidP="00E3668B">
            <w:pPr>
              <w:widowControl w:val="0"/>
              <w:autoSpaceDE w:val="0"/>
              <w:autoSpaceDN w:val="0"/>
              <w:spacing w:after="0" w:line="240" w:lineRule="auto"/>
              <w:rPr>
                <w:rFonts w:ascii="Times New Roman" w:eastAsia="Times New Roman" w:hAnsi="Times New Roman"/>
                <w:b/>
                <w:bCs/>
              </w:rPr>
            </w:pPr>
            <w:r w:rsidRPr="00763D10">
              <w:rPr>
                <w:rFonts w:ascii="Times New Roman" w:eastAsia="Times New Roman" w:hAnsi="Times New Roman"/>
                <w:b/>
                <w:bCs/>
              </w:rPr>
              <w:t>Итого</w:t>
            </w:r>
          </w:p>
        </w:tc>
        <w:tc>
          <w:tcPr>
            <w:tcW w:w="9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722</w:t>
            </w:r>
          </w:p>
        </w:tc>
        <w:tc>
          <w:tcPr>
            <w:tcW w:w="13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660</w:t>
            </w:r>
          </w:p>
        </w:tc>
        <w:tc>
          <w:tcPr>
            <w:tcW w:w="212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409/62,0</w:t>
            </w:r>
          </w:p>
        </w:tc>
        <w:tc>
          <w:tcPr>
            <w:tcW w:w="14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D3142" w:rsidRPr="00763D10" w:rsidRDefault="005D3142" w:rsidP="00E3668B">
            <w:pPr>
              <w:widowControl w:val="0"/>
              <w:autoSpaceDE w:val="0"/>
              <w:autoSpaceDN w:val="0"/>
              <w:spacing w:after="0" w:line="240" w:lineRule="auto"/>
              <w:jc w:val="center"/>
              <w:rPr>
                <w:rFonts w:ascii="Times New Roman" w:eastAsia="Times New Roman" w:hAnsi="Times New Roman"/>
                <w:b/>
                <w:bCs/>
              </w:rPr>
            </w:pPr>
            <w:r w:rsidRPr="00763D10">
              <w:rPr>
                <w:rFonts w:ascii="Times New Roman" w:eastAsia="Times New Roman" w:hAnsi="Times New Roman"/>
                <w:b/>
                <w:bCs/>
              </w:rPr>
              <w:t>251/38</w:t>
            </w:r>
          </w:p>
        </w:tc>
      </w:tr>
    </w:tbl>
    <w:p w:rsidR="00E3668B" w:rsidRDefault="00E3668B" w:rsidP="00E3668B">
      <w:pPr>
        <w:widowControl w:val="0"/>
        <w:autoSpaceDE w:val="0"/>
        <w:autoSpaceDN w:val="0"/>
        <w:spacing w:after="0" w:line="240" w:lineRule="auto"/>
        <w:rPr>
          <w:rFonts w:ascii="Times New Roman" w:eastAsia="Times New Roman" w:hAnsi="Times New Roman"/>
          <w:b/>
          <w:bCs/>
          <w:sz w:val="28"/>
          <w:szCs w:val="28"/>
        </w:rPr>
      </w:pPr>
    </w:p>
    <w:p w:rsidR="009122EE" w:rsidRDefault="009122EE" w:rsidP="00E3668B">
      <w:pPr>
        <w:widowControl w:val="0"/>
        <w:autoSpaceDE w:val="0"/>
        <w:autoSpaceDN w:val="0"/>
        <w:spacing w:after="0" w:line="240" w:lineRule="auto"/>
        <w:rPr>
          <w:rFonts w:ascii="Times New Roman" w:eastAsia="Times New Roman" w:hAnsi="Times New Roman"/>
          <w:b/>
          <w:bCs/>
          <w:sz w:val="28"/>
          <w:szCs w:val="28"/>
        </w:rPr>
      </w:pPr>
    </w:p>
    <w:p w:rsidR="009122EE" w:rsidRDefault="009122EE" w:rsidP="00E3668B">
      <w:pPr>
        <w:widowControl w:val="0"/>
        <w:autoSpaceDE w:val="0"/>
        <w:autoSpaceDN w:val="0"/>
        <w:spacing w:after="0" w:line="240" w:lineRule="auto"/>
        <w:rPr>
          <w:rFonts w:ascii="Times New Roman" w:eastAsia="Times New Roman" w:hAnsi="Times New Roman"/>
          <w:b/>
          <w:bCs/>
          <w:sz w:val="28"/>
          <w:szCs w:val="28"/>
        </w:rPr>
      </w:pPr>
    </w:p>
    <w:p w:rsidR="009122EE" w:rsidRDefault="009122EE" w:rsidP="00E3668B">
      <w:pPr>
        <w:widowControl w:val="0"/>
        <w:autoSpaceDE w:val="0"/>
        <w:autoSpaceDN w:val="0"/>
        <w:spacing w:after="0" w:line="240" w:lineRule="auto"/>
        <w:rPr>
          <w:rFonts w:ascii="Times New Roman" w:eastAsia="Times New Roman" w:hAnsi="Times New Roman"/>
          <w:b/>
          <w:bCs/>
          <w:sz w:val="28"/>
          <w:szCs w:val="28"/>
        </w:rPr>
      </w:pPr>
    </w:p>
    <w:p w:rsidR="009122EE" w:rsidRDefault="009122EE" w:rsidP="00E3668B">
      <w:pPr>
        <w:widowControl w:val="0"/>
        <w:autoSpaceDE w:val="0"/>
        <w:autoSpaceDN w:val="0"/>
        <w:spacing w:after="0" w:line="240" w:lineRule="auto"/>
        <w:rPr>
          <w:rFonts w:ascii="Times New Roman" w:eastAsia="Times New Roman" w:hAnsi="Times New Roman"/>
          <w:b/>
          <w:bCs/>
          <w:sz w:val="28"/>
          <w:szCs w:val="28"/>
        </w:rPr>
      </w:pPr>
    </w:p>
    <w:p w:rsidR="009122EE" w:rsidRPr="00763D10" w:rsidRDefault="009122EE" w:rsidP="00E3668B">
      <w:pPr>
        <w:widowControl w:val="0"/>
        <w:autoSpaceDE w:val="0"/>
        <w:autoSpaceDN w:val="0"/>
        <w:spacing w:after="0" w:line="240" w:lineRule="auto"/>
        <w:rPr>
          <w:rFonts w:ascii="Times New Roman" w:eastAsia="Times New Roman" w:hAnsi="Times New Roman"/>
          <w:b/>
          <w:bCs/>
          <w:sz w:val="28"/>
          <w:szCs w:val="28"/>
        </w:rPr>
      </w:pPr>
    </w:p>
    <w:p w:rsidR="00E3668B" w:rsidRPr="00763D10" w:rsidRDefault="00E3668B" w:rsidP="00E3668B">
      <w:pPr>
        <w:widowControl w:val="0"/>
        <w:autoSpaceDE w:val="0"/>
        <w:autoSpaceDN w:val="0"/>
        <w:spacing w:after="0" w:line="240" w:lineRule="auto"/>
        <w:ind w:firstLine="708"/>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lastRenderedPageBreak/>
        <w:t>Соотношение сформированности познавательных УУД обучающихся 9-х классов, выполнивших работу на высоком и базовом уровне в разрезе школ</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noProof/>
          <w:sz w:val="28"/>
          <w:szCs w:val="28"/>
          <w:lang w:eastAsia="ru-RU"/>
        </w:rPr>
        <w:drawing>
          <wp:inline distT="0" distB="0" distL="0" distR="0" wp14:anchorId="45FA84C7" wp14:editId="36C49DCF">
            <wp:extent cx="5241719" cy="2244436"/>
            <wp:effectExtent l="19050" t="0" r="0" b="0"/>
            <wp:docPr id="54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Средний показатель сформированности познавательных УУД среди обучающихся 9 классов по городу – 62%. </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bCs/>
          <w:sz w:val="28"/>
          <w:szCs w:val="28"/>
        </w:rPr>
        <w:t xml:space="preserve">Процент не справившихся обучающихся определен по </w:t>
      </w:r>
      <w:r w:rsidRPr="00763D10">
        <w:rPr>
          <w:rFonts w:ascii="Times New Roman" w:eastAsia="Times New Roman" w:hAnsi="Times New Roman"/>
          <w:sz w:val="28"/>
          <w:szCs w:val="28"/>
        </w:rPr>
        <w:t xml:space="preserve">наиболее проблемным умениям: </w:t>
      </w:r>
    </w:p>
    <w:p w:rsidR="00E3668B" w:rsidRPr="00763D10" w:rsidRDefault="00E3668B" w:rsidP="006C78B3">
      <w:pPr>
        <w:pStyle w:val="af1"/>
        <w:widowControl w:val="0"/>
        <w:numPr>
          <w:ilvl w:val="0"/>
          <w:numId w:val="47"/>
        </w:numPr>
        <w:autoSpaceDE w:val="0"/>
        <w:autoSpaceDN w:val="0"/>
        <w:adjustRightInd w:val="0"/>
        <w:spacing w:after="0" w:line="240" w:lineRule="auto"/>
        <w:ind w:left="709" w:hanging="709"/>
        <w:jc w:val="both"/>
        <w:rPr>
          <w:rFonts w:ascii="Times New Roman" w:eastAsia="TimesNewRoman" w:hAnsi="Times New Roman"/>
          <w:sz w:val="28"/>
          <w:szCs w:val="28"/>
        </w:rPr>
      </w:pPr>
      <w:r w:rsidRPr="00763D10">
        <w:rPr>
          <w:rFonts w:ascii="Times New Roman" w:eastAsia="TimesNewRoman" w:hAnsi="Times New Roman"/>
          <w:sz w:val="28"/>
          <w:szCs w:val="28"/>
        </w:rPr>
        <w:t>40,3% - анализировать результаты проведенного исследования и делать выводы;</w:t>
      </w:r>
    </w:p>
    <w:p w:rsidR="00E3668B" w:rsidRPr="00763D10" w:rsidRDefault="00E3668B" w:rsidP="006C78B3">
      <w:pPr>
        <w:pStyle w:val="af1"/>
        <w:widowControl w:val="0"/>
        <w:numPr>
          <w:ilvl w:val="0"/>
          <w:numId w:val="47"/>
        </w:numPr>
        <w:autoSpaceDE w:val="0"/>
        <w:autoSpaceDN w:val="0"/>
        <w:adjustRightInd w:val="0"/>
        <w:spacing w:after="0" w:line="240" w:lineRule="auto"/>
        <w:ind w:left="709" w:hanging="709"/>
        <w:jc w:val="both"/>
        <w:rPr>
          <w:rFonts w:ascii="Times New Roman" w:eastAsia="TimesNewRoman" w:hAnsi="Times New Roman"/>
          <w:sz w:val="28"/>
          <w:szCs w:val="28"/>
        </w:rPr>
      </w:pPr>
      <w:r w:rsidRPr="00763D10">
        <w:rPr>
          <w:rFonts w:ascii="Times New Roman" w:eastAsia="TimesNewRoman" w:hAnsi="Times New Roman"/>
          <w:sz w:val="28"/>
          <w:szCs w:val="28"/>
        </w:rPr>
        <w:t>32,4% - сопоставлять информацию из различных источников;</w:t>
      </w:r>
    </w:p>
    <w:p w:rsidR="00E3668B" w:rsidRPr="00763D10" w:rsidRDefault="00E3668B" w:rsidP="006C78B3">
      <w:pPr>
        <w:pStyle w:val="af1"/>
        <w:widowControl w:val="0"/>
        <w:numPr>
          <w:ilvl w:val="0"/>
          <w:numId w:val="47"/>
        </w:numPr>
        <w:autoSpaceDE w:val="0"/>
        <w:autoSpaceDN w:val="0"/>
        <w:adjustRightInd w:val="0"/>
        <w:spacing w:after="0" w:line="240" w:lineRule="auto"/>
        <w:ind w:left="709" w:hanging="709"/>
        <w:jc w:val="both"/>
        <w:rPr>
          <w:rFonts w:ascii="Times New Roman" w:eastAsia="TimesNewRoman" w:hAnsi="Times New Roman"/>
          <w:sz w:val="28"/>
          <w:szCs w:val="28"/>
        </w:rPr>
      </w:pPr>
      <w:r w:rsidRPr="00763D10">
        <w:rPr>
          <w:rFonts w:ascii="Times New Roman" w:eastAsia="Times New Roman" w:hAnsi="Times New Roman"/>
          <w:sz w:val="28"/>
          <w:szCs w:val="28"/>
        </w:rPr>
        <w:t>45,6% - ранжировать информацию в соответствии со смыслом и логикой;</w:t>
      </w:r>
    </w:p>
    <w:p w:rsidR="00E3668B" w:rsidRPr="00763D10" w:rsidRDefault="00E3668B" w:rsidP="006C78B3">
      <w:pPr>
        <w:pStyle w:val="af1"/>
        <w:widowControl w:val="0"/>
        <w:numPr>
          <w:ilvl w:val="0"/>
          <w:numId w:val="47"/>
        </w:numPr>
        <w:autoSpaceDE w:val="0"/>
        <w:autoSpaceDN w:val="0"/>
        <w:adjustRightInd w:val="0"/>
        <w:spacing w:after="0" w:line="240" w:lineRule="auto"/>
        <w:ind w:left="709" w:hanging="709"/>
        <w:jc w:val="both"/>
        <w:rPr>
          <w:rFonts w:ascii="Times New Roman" w:eastAsia="TimesNewRoman" w:hAnsi="Times New Roman"/>
          <w:sz w:val="28"/>
          <w:szCs w:val="28"/>
        </w:rPr>
      </w:pPr>
      <w:r w:rsidRPr="00763D10">
        <w:rPr>
          <w:rFonts w:ascii="Times New Roman" w:eastAsia="Times New Roman" w:hAnsi="Times New Roman"/>
          <w:sz w:val="28"/>
          <w:szCs w:val="28"/>
        </w:rPr>
        <w:t>37,6% –интерпретировать текст;</w:t>
      </w:r>
    </w:p>
    <w:p w:rsidR="00E3668B" w:rsidRPr="00763D10" w:rsidRDefault="00E3668B" w:rsidP="006C78B3">
      <w:pPr>
        <w:pStyle w:val="af1"/>
        <w:widowControl w:val="0"/>
        <w:numPr>
          <w:ilvl w:val="0"/>
          <w:numId w:val="47"/>
        </w:numPr>
        <w:autoSpaceDE w:val="0"/>
        <w:autoSpaceDN w:val="0"/>
        <w:adjustRightInd w:val="0"/>
        <w:spacing w:after="0" w:line="240" w:lineRule="auto"/>
        <w:ind w:left="709" w:hanging="709"/>
        <w:jc w:val="both"/>
        <w:rPr>
          <w:rFonts w:ascii="Times New Roman" w:eastAsia="TimesNewRoman" w:hAnsi="Times New Roman"/>
          <w:sz w:val="28"/>
          <w:szCs w:val="28"/>
        </w:rPr>
      </w:pPr>
      <w:r w:rsidRPr="00763D10">
        <w:rPr>
          <w:rFonts w:ascii="Times New Roman" w:eastAsia="Times New Roman" w:hAnsi="Times New Roman"/>
          <w:sz w:val="28"/>
          <w:szCs w:val="28"/>
        </w:rPr>
        <w:t xml:space="preserve">35% - в процессе работы с несколькими источниками выявлять содержащуюся в них исходную информацию, обосновывать свое мнение. </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Выше среднего значения по городу (62%) выполнивших работу на высоком и базовом уровнях в ОО: МАОУ «Гимназия №1 города Белогорск» (77,2%), МАОУ «Школа №3 города Белогорск» (90,9%), МАОУ СШ №17 (92,2%).</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Наиболее низкий показатель качества знаний среди обучающихся 9 классов, выполнивших работу на высоком и базовом уровне – 30,8% в МАОУ «Школа №4 города Белогорск», МАОУ «Школа №10 города Белогорск» (31,5%).</w:t>
      </w:r>
    </w:p>
    <w:p w:rsidR="00E3668B" w:rsidRPr="00763D10" w:rsidRDefault="00E3668B" w:rsidP="00E3668B">
      <w:pPr>
        <w:widowControl w:val="0"/>
        <w:autoSpaceDE w:val="0"/>
        <w:autoSpaceDN w:val="0"/>
        <w:spacing w:after="0" w:line="240" w:lineRule="auto"/>
        <w:ind w:firstLine="567"/>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Среднее общее образование</w:t>
      </w:r>
    </w:p>
    <w:p w:rsidR="00E3668B" w:rsidRPr="00763D10" w:rsidRDefault="00E3668B" w:rsidP="00E3668B">
      <w:pPr>
        <w:shd w:val="clear" w:color="auto" w:fill="FFFFFF"/>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уровне среднего общего образования комплексную проверочную метапредметную работу выполняли 516 обучающихся 10-11 классов. Из них 470 обучающихся (91,1%) имеют высокий и базовый уровни сформированности познавательных УУД: высокий - 225 чел. (43,6%), базовый – 245 чел. (47,5%) и низкий 46 чел. (8,9%).</w:t>
      </w:r>
    </w:p>
    <w:p w:rsidR="009122EE" w:rsidRDefault="009122EE" w:rsidP="00E3668B">
      <w:pPr>
        <w:widowControl w:val="0"/>
        <w:autoSpaceDE w:val="0"/>
        <w:autoSpaceDN w:val="0"/>
        <w:spacing w:after="0" w:line="240" w:lineRule="auto"/>
        <w:jc w:val="center"/>
        <w:rPr>
          <w:rFonts w:ascii="Times New Roman" w:eastAsia="Times New Roman" w:hAnsi="Times New Roman"/>
          <w:b/>
          <w:sz w:val="28"/>
          <w:szCs w:val="28"/>
        </w:rPr>
      </w:pPr>
    </w:p>
    <w:p w:rsidR="009122EE" w:rsidRDefault="009122EE" w:rsidP="00E3668B">
      <w:pPr>
        <w:widowControl w:val="0"/>
        <w:autoSpaceDE w:val="0"/>
        <w:autoSpaceDN w:val="0"/>
        <w:spacing w:after="0" w:line="240" w:lineRule="auto"/>
        <w:jc w:val="center"/>
        <w:rPr>
          <w:rFonts w:ascii="Times New Roman" w:eastAsia="Times New Roman" w:hAnsi="Times New Roman"/>
          <w:b/>
          <w:sz w:val="28"/>
          <w:szCs w:val="28"/>
        </w:rPr>
      </w:pP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lastRenderedPageBreak/>
        <w:t>Анализ сформированности познавательных УУД</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за 2020/21 учебный год</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10 класс</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Из 304 обучающихся выполняли работу 281 человек (92,4%), из которых 89,3% имеют высокий и базовый уровень сформированности познавательных УУД (высокий - 100/35,6%, базовый 151/53,7%), низкий уровень имеют 10,7%.</w:t>
      </w:r>
    </w:p>
    <w:p w:rsidR="00E3668B" w:rsidRPr="00763D10" w:rsidRDefault="005D3142" w:rsidP="005D3142">
      <w:pPr>
        <w:widowControl w:val="0"/>
        <w:autoSpaceDE w:val="0"/>
        <w:autoSpaceDN w:val="0"/>
        <w:spacing w:after="0" w:line="240" w:lineRule="auto"/>
        <w:ind w:firstLine="708"/>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53</w:t>
      </w:r>
    </w:p>
    <w:tbl>
      <w:tblPr>
        <w:tblW w:w="9067" w:type="dxa"/>
        <w:tblInd w:w="30" w:type="dxa"/>
        <w:tblLayout w:type="fixed"/>
        <w:tblCellMar>
          <w:left w:w="30" w:type="dxa"/>
          <w:right w:w="30" w:type="dxa"/>
        </w:tblCellMar>
        <w:tblLook w:val="0000" w:firstRow="0" w:lastRow="0" w:firstColumn="0" w:lastColumn="0" w:noHBand="0" w:noVBand="0"/>
      </w:tblPr>
      <w:tblGrid>
        <w:gridCol w:w="2810"/>
        <w:gridCol w:w="1149"/>
        <w:gridCol w:w="1277"/>
        <w:gridCol w:w="1915"/>
        <w:gridCol w:w="1916"/>
      </w:tblGrid>
      <w:tr w:rsidR="00E3668B" w:rsidRPr="00763D10" w:rsidTr="00E3668B">
        <w:trPr>
          <w:trHeight w:val="1605"/>
        </w:trPr>
        <w:tc>
          <w:tcPr>
            <w:tcW w:w="2810"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ОО</w:t>
            </w:r>
          </w:p>
        </w:tc>
        <w:tc>
          <w:tcPr>
            <w:tcW w:w="1149"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Всего обучающихся</w:t>
            </w:r>
          </w:p>
        </w:tc>
        <w:tc>
          <w:tcPr>
            <w:tcW w:w="1277"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Количество участников, выполнявших работу</w:t>
            </w:r>
          </w:p>
        </w:tc>
        <w:tc>
          <w:tcPr>
            <w:tcW w:w="1915"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Общее</w:t>
            </w:r>
            <w:r w:rsidRPr="00763D10">
              <w:rPr>
                <w:rFonts w:ascii="Times New Roman" w:eastAsia="Times New Roman" w:hAnsi="Times New Roman"/>
                <w:sz w:val="24"/>
                <w:szCs w:val="24"/>
              </w:rPr>
              <w:t xml:space="preserve"> качество знаний в параллели (% обучающихся, выполнивших работу на высоком и базовом уровне)</w:t>
            </w:r>
          </w:p>
        </w:tc>
        <w:tc>
          <w:tcPr>
            <w:tcW w:w="1916" w:type="dxa"/>
            <w:tcBorders>
              <w:top w:val="single" w:sz="6" w:space="0" w:color="auto"/>
              <w:left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обучающихся, выполнивших работу на низком уровне</w:t>
            </w:r>
          </w:p>
        </w:tc>
      </w:tr>
      <w:tr w:rsidR="00E3668B" w:rsidRPr="00763D10" w:rsidTr="00E3668B">
        <w:trPr>
          <w:trHeight w:val="132"/>
        </w:trPr>
        <w:tc>
          <w:tcPr>
            <w:tcW w:w="2810" w:type="dxa"/>
            <w:tcBorders>
              <w:top w:val="single" w:sz="4" w:space="0" w:color="auto"/>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«Гимназия №1 города Белогорск»</w:t>
            </w:r>
          </w:p>
        </w:tc>
        <w:tc>
          <w:tcPr>
            <w:tcW w:w="1149" w:type="dxa"/>
            <w:tcBorders>
              <w:top w:val="single" w:sz="4" w:space="0" w:color="auto"/>
              <w:left w:val="single" w:sz="6" w:space="0" w:color="auto"/>
              <w:bottom w:val="single" w:sz="6" w:space="0" w:color="auto"/>
              <w:right w:val="single" w:sz="6" w:space="0" w:color="auto"/>
            </w:tcBorders>
            <w:shd w:val="clear" w:color="auto" w:fill="FFFFFF" w:themeFill="background1"/>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72</w:t>
            </w:r>
          </w:p>
        </w:tc>
        <w:tc>
          <w:tcPr>
            <w:tcW w:w="1277" w:type="dxa"/>
            <w:tcBorders>
              <w:top w:val="single" w:sz="4" w:space="0" w:color="auto"/>
              <w:left w:val="single" w:sz="6" w:space="0" w:color="auto"/>
              <w:bottom w:val="single" w:sz="6" w:space="0" w:color="auto"/>
              <w:right w:val="single" w:sz="6" w:space="0" w:color="auto"/>
            </w:tcBorders>
            <w:shd w:val="clear" w:color="auto" w:fill="FFFFFF" w:themeFill="background1"/>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72</w:t>
            </w:r>
          </w:p>
        </w:tc>
        <w:tc>
          <w:tcPr>
            <w:tcW w:w="1915" w:type="dxa"/>
            <w:tcBorders>
              <w:top w:val="single" w:sz="4" w:space="0" w:color="auto"/>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58/80,5</w:t>
            </w:r>
          </w:p>
        </w:tc>
        <w:tc>
          <w:tcPr>
            <w:tcW w:w="191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14/19,4</w:t>
            </w:r>
          </w:p>
        </w:tc>
      </w:tr>
      <w:tr w:rsidR="00E3668B" w:rsidRPr="00763D10" w:rsidTr="00E3668B">
        <w:trPr>
          <w:trHeight w:val="268"/>
        </w:trPr>
        <w:tc>
          <w:tcPr>
            <w:tcW w:w="2810"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№3 города Белогорск»</w:t>
            </w:r>
          </w:p>
        </w:tc>
        <w:tc>
          <w:tcPr>
            <w:tcW w:w="1149"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21</w:t>
            </w:r>
          </w:p>
        </w:tc>
        <w:tc>
          <w:tcPr>
            <w:tcW w:w="127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21</w:t>
            </w:r>
          </w:p>
        </w:tc>
        <w:tc>
          <w:tcPr>
            <w:tcW w:w="1915"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21/100</w:t>
            </w:r>
          </w:p>
        </w:tc>
        <w:tc>
          <w:tcPr>
            <w:tcW w:w="191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r>
      <w:tr w:rsidR="00E3668B" w:rsidRPr="00763D10" w:rsidTr="00E3668B">
        <w:trPr>
          <w:trHeight w:val="268"/>
        </w:trPr>
        <w:tc>
          <w:tcPr>
            <w:tcW w:w="2810"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№4 города Белогорск»</w:t>
            </w:r>
          </w:p>
        </w:tc>
        <w:tc>
          <w:tcPr>
            <w:tcW w:w="1149"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47</w:t>
            </w:r>
          </w:p>
        </w:tc>
        <w:tc>
          <w:tcPr>
            <w:tcW w:w="127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45</w:t>
            </w:r>
          </w:p>
        </w:tc>
        <w:tc>
          <w:tcPr>
            <w:tcW w:w="1915"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43/95,6</w:t>
            </w:r>
          </w:p>
        </w:tc>
        <w:tc>
          <w:tcPr>
            <w:tcW w:w="191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2/4,4</w:t>
            </w:r>
          </w:p>
        </w:tc>
      </w:tr>
      <w:tr w:rsidR="00E3668B" w:rsidRPr="00763D10" w:rsidTr="00E3668B">
        <w:trPr>
          <w:trHeight w:val="268"/>
        </w:trPr>
        <w:tc>
          <w:tcPr>
            <w:tcW w:w="2810"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№5 города Белогорск»</w:t>
            </w:r>
          </w:p>
        </w:tc>
        <w:tc>
          <w:tcPr>
            <w:tcW w:w="1149"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30</w:t>
            </w:r>
          </w:p>
        </w:tc>
        <w:tc>
          <w:tcPr>
            <w:tcW w:w="127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23</w:t>
            </w:r>
          </w:p>
        </w:tc>
        <w:tc>
          <w:tcPr>
            <w:tcW w:w="1915" w:type="dxa"/>
            <w:tcBorders>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11/47,8</w:t>
            </w:r>
          </w:p>
        </w:tc>
        <w:tc>
          <w:tcPr>
            <w:tcW w:w="1916"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12/52,2</w:t>
            </w:r>
          </w:p>
        </w:tc>
      </w:tr>
      <w:tr w:rsidR="00E3668B" w:rsidRPr="00763D10" w:rsidTr="00E3668B">
        <w:trPr>
          <w:trHeight w:val="268"/>
        </w:trPr>
        <w:tc>
          <w:tcPr>
            <w:tcW w:w="2810"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№10 города Белогорск»</w:t>
            </w:r>
          </w:p>
        </w:tc>
        <w:tc>
          <w:tcPr>
            <w:tcW w:w="1149"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24</w:t>
            </w:r>
          </w:p>
        </w:tc>
        <w:tc>
          <w:tcPr>
            <w:tcW w:w="127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21</w:t>
            </w:r>
          </w:p>
        </w:tc>
        <w:tc>
          <w:tcPr>
            <w:tcW w:w="1915"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20/95,2</w:t>
            </w:r>
          </w:p>
        </w:tc>
        <w:tc>
          <w:tcPr>
            <w:tcW w:w="191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1/4,8</w:t>
            </w:r>
          </w:p>
        </w:tc>
      </w:tr>
      <w:tr w:rsidR="00E3668B" w:rsidRPr="00763D10" w:rsidTr="00E3668B">
        <w:trPr>
          <w:trHeight w:val="268"/>
        </w:trPr>
        <w:tc>
          <w:tcPr>
            <w:tcW w:w="2810"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№11 города Белогорск»</w:t>
            </w:r>
          </w:p>
        </w:tc>
        <w:tc>
          <w:tcPr>
            <w:tcW w:w="1149"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25</w:t>
            </w:r>
          </w:p>
        </w:tc>
        <w:tc>
          <w:tcPr>
            <w:tcW w:w="127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24</w:t>
            </w:r>
          </w:p>
        </w:tc>
        <w:tc>
          <w:tcPr>
            <w:tcW w:w="1915"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24/100</w:t>
            </w:r>
          </w:p>
        </w:tc>
        <w:tc>
          <w:tcPr>
            <w:tcW w:w="191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r>
      <w:tr w:rsidR="00E3668B" w:rsidRPr="00763D10" w:rsidTr="00E3668B">
        <w:trPr>
          <w:trHeight w:val="268"/>
        </w:trPr>
        <w:tc>
          <w:tcPr>
            <w:tcW w:w="2810" w:type="dxa"/>
            <w:tcBorders>
              <w:left w:val="single" w:sz="6" w:space="0" w:color="auto"/>
              <w:bottom w:val="single" w:sz="6" w:space="0" w:color="auto"/>
              <w:right w:val="single" w:sz="6" w:space="0" w:color="auto"/>
            </w:tcBorders>
            <w:vAlign w:val="center"/>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СШ №17</w:t>
            </w:r>
          </w:p>
        </w:tc>
        <w:tc>
          <w:tcPr>
            <w:tcW w:w="1149"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45</w:t>
            </w:r>
          </w:p>
        </w:tc>
        <w:tc>
          <w:tcPr>
            <w:tcW w:w="127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37</w:t>
            </w:r>
          </w:p>
        </w:tc>
        <w:tc>
          <w:tcPr>
            <w:tcW w:w="1915"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36/97,3</w:t>
            </w:r>
          </w:p>
        </w:tc>
        <w:tc>
          <w:tcPr>
            <w:tcW w:w="191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1/2,7</w:t>
            </w:r>
          </w:p>
        </w:tc>
      </w:tr>
      <w:tr w:rsidR="00E3668B" w:rsidRPr="00763D10" w:rsidTr="00E3668B">
        <w:trPr>
          <w:trHeight w:val="268"/>
        </w:trPr>
        <w:tc>
          <w:tcPr>
            <w:tcW w:w="2810" w:type="dxa"/>
            <w:tcBorders>
              <w:left w:val="single" w:sz="6" w:space="0" w:color="auto"/>
              <w:bottom w:val="single" w:sz="6" w:space="0" w:color="auto"/>
              <w:right w:val="single" w:sz="6" w:space="0" w:color="auto"/>
            </w:tcBorders>
            <w:vAlign w:val="center"/>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№200»</w:t>
            </w:r>
          </w:p>
        </w:tc>
        <w:tc>
          <w:tcPr>
            <w:tcW w:w="1149"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40</w:t>
            </w:r>
          </w:p>
        </w:tc>
        <w:tc>
          <w:tcPr>
            <w:tcW w:w="127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38</w:t>
            </w:r>
          </w:p>
        </w:tc>
        <w:tc>
          <w:tcPr>
            <w:tcW w:w="1915"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38/100</w:t>
            </w:r>
          </w:p>
        </w:tc>
        <w:tc>
          <w:tcPr>
            <w:tcW w:w="1916"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0</w:t>
            </w:r>
          </w:p>
        </w:tc>
      </w:tr>
      <w:tr w:rsidR="00E3668B" w:rsidRPr="00763D10" w:rsidTr="00E3668B">
        <w:trPr>
          <w:trHeight w:val="292"/>
        </w:trPr>
        <w:tc>
          <w:tcPr>
            <w:tcW w:w="28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3668B" w:rsidRPr="00763D10" w:rsidRDefault="00E3668B" w:rsidP="00E3668B">
            <w:pPr>
              <w:widowControl w:val="0"/>
              <w:autoSpaceDE w:val="0"/>
              <w:autoSpaceDN w:val="0"/>
              <w:spacing w:after="0" w:line="240" w:lineRule="auto"/>
              <w:rPr>
                <w:rFonts w:ascii="Times New Roman" w:eastAsia="Times New Roman" w:hAnsi="Times New Roman"/>
                <w:b/>
                <w:bCs/>
              </w:rPr>
            </w:pPr>
            <w:r w:rsidRPr="00763D10">
              <w:rPr>
                <w:rFonts w:ascii="Times New Roman" w:eastAsia="Times New Roman" w:hAnsi="Times New Roman"/>
                <w:b/>
                <w:bCs/>
              </w:rPr>
              <w:t>Итого</w:t>
            </w:r>
          </w:p>
        </w:tc>
        <w:tc>
          <w:tcPr>
            <w:tcW w:w="11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304</w:t>
            </w:r>
          </w:p>
        </w:tc>
        <w:tc>
          <w:tcPr>
            <w:tcW w:w="127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281</w:t>
            </w:r>
          </w:p>
        </w:tc>
        <w:tc>
          <w:tcPr>
            <w:tcW w:w="19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763D10">
              <w:rPr>
                <w:rFonts w:ascii="Times New Roman" w:eastAsia="Times New Roman" w:hAnsi="Times New Roman"/>
                <w:b/>
              </w:rPr>
              <w:t>251/89,3%</w:t>
            </w:r>
          </w:p>
        </w:tc>
        <w:tc>
          <w:tcPr>
            <w:tcW w:w="191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763D10">
              <w:rPr>
                <w:rFonts w:ascii="Times New Roman" w:eastAsia="Times New Roman" w:hAnsi="Times New Roman"/>
                <w:b/>
                <w:bCs/>
              </w:rPr>
              <w:t>30/10,7</w:t>
            </w:r>
          </w:p>
        </w:tc>
      </w:tr>
    </w:tbl>
    <w:p w:rsidR="00E3668B" w:rsidRPr="00763D10" w:rsidRDefault="00E3668B" w:rsidP="00E3668B">
      <w:pPr>
        <w:widowControl w:val="0"/>
        <w:autoSpaceDE w:val="0"/>
        <w:autoSpaceDN w:val="0"/>
        <w:spacing w:after="0" w:line="240" w:lineRule="auto"/>
        <w:ind w:firstLine="708"/>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Соотношение сформированности познавательных УУД обучающихся 10-х классов, выполнивших работу на высоком и базовом уровнях в разрезе школ</w:t>
      </w:r>
    </w:p>
    <w:p w:rsidR="00E3668B" w:rsidRPr="00763D10" w:rsidRDefault="00E3668B" w:rsidP="00E3668B">
      <w:pPr>
        <w:widowControl w:val="0"/>
        <w:autoSpaceDE w:val="0"/>
        <w:autoSpaceDN w:val="0"/>
        <w:adjustRightInd w:val="0"/>
        <w:spacing w:after="0" w:line="240" w:lineRule="auto"/>
        <w:ind w:firstLine="708"/>
        <w:jc w:val="both"/>
        <w:rPr>
          <w:rFonts w:ascii="Times New Roman" w:eastAsia="Times New Roman" w:hAnsi="Times New Roman"/>
          <w:bCs/>
          <w:sz w:val="28"/>
          <w:szCs w:val="28"/>
        </w:rPr>
      </w:pPr>
    </w:p>
    <w:p w:rsidR="00E3668B" w:rsidRDefault="00E3668B" w:rsidP="00E3668B">
      <w:pPr>
        <w:widowControl w:val="0"/>
        <w:autoSpaceDE w:val="0"/>
        <w:autoSpaceDN w:val="0"/>
        <w:adjustRightInd w:val="0"/>
        <w:spacing w:after="0" w:line="240" w:lineRule="auto"/>
        <w:jc w:val="both"/>
        <w:rPr>
          <w:rFonts w:ascii="Times New Roman" w:eastAsia="Times New Roman" w:hAnsi="Times New Roman"/>
          <w:bCs/>
          <w:sz w:val="28"/>
          <w:szCs w:val="28"/>
        </w:rPr>
      </w:pPr>
      <w:r w:rsidRPr="00763D10">
        <w:rPr>
          <w:rFonts w:ascii="Times New Roman" w:eastAsia="Times New Roman" w:hAnsi="Times New Roman"/>
          <w:bCs/>
          <w:noProof/>
          <w:sz w:val="28"/>
          <w:szCs w:val="28"/>
          <w:lang w:eastAsia="ru-RU"/>
        </w:rPr>
        <w:drawing>
          <wp:inline distT="0" distB="0" distL="0" distR="0" wp14:anchorId="2FE6EE09" wp14:editId="49468EF5">
            <wp:extent cx="5491100" cy="2505693"/>
            <wp:effectExtent l="19050" t="0" r="0" b="0"/>
            <wp:docPr id="549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122EE" w:rsidRPr="00763D10" w:rsidRDefault="009122EE" w:rsidP="00E3668B">
      <w:pPr>
        <w:widowControl w:val="0"/>
        <w:autoSpaceDE w:val="0"/>
        <w:autoSpaceDN w:val="0"/>
        <w:adjustRightInd w:val="0"/>
        <w:spacing w:after="0" w:line="240" w:lineRule="auto"/>
        <w:jc w:val="both"/>
        <w:rPr>
          <w:rFonts w:ascii="Times New Roman" w:eastAsia="Times New Roman" w:hAnsi="Times New Roman"/>
          <w:bCs/>
          <w:sz w:val="28"/>
          <w:szCs w:val="28"/>
        </w:rPr>
      </w:pP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lastRenderedPageBreak/>
        <w:t xml:space="preserve">Средний показатель сформированности познавательных УУД среди обучающихся 10 классов по городу – 89,3%. </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рамках познавательной деятельности учащиеся показали высокие результаты в выполнении следующих компетентностей, связанных с умением </w:t>
      </w:r>
      <w:r w:rsidRPr="00763D10">
        <w:rPr>
          <w:rFonts w:ascii="Times New Roman" w:eastAsia="TimesNewRoman" w:hAnsi="Times New Roman"/>
          <w:sz w:val="28"/>
          <w:szCs w:val="28"/>
        </w:rPr>
        <w:t xml:space="preserve">находить в тексте конкретные сведения, факты, заданные в явном виде – 98,2%, </w:t>
      </w:r>
      <w:r w:rsidRPr="00763D10">
        <w:rPr>
          <w:rFonts w:ascii="Times New Roman" w:eastAsia="Times New Roman" w:hAnsi="Times New Roman"/>
          <w:bCs/>
          <w:iCs/>
          <w:sz w:val="28"/>
          <w:szCs w:val="28"/>
        </w:rPr>
        <w:t xml:space="preserve">отвечать на вопросы, используя явно заданную в тексте информацию – 94,3%, </w:t>
      </w:r>
      <w:r w:rsidRPr="00763D10">
        <w:rPr>
          <w:rFonts w:ascii="Times New Roman" w:eastAsia="Times New Roman" w:hAnsi="Times New Roman"/>
          <w:sz w:val="28"/>
          <w:szCs w:val="28"/>
        </w:rPr>
        <w:t>в процессе работы с несколькими источниками выявлять содержащуюся в них сходную информацию, обосновывать свое мнение – 90%</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Наиболее проблемные проверяемые умения у обучающихся: </w:t>
      </w:r>
      <w:r w:rsidRPr="00763D10">
        <w:rPr>
          <w:rFonts w:ascii="Times New Roman" w:eastAsia="TimesNewRoman" w:hAnsi="Times New Roman"/>
          <w:sz w:val="28"/>
          <w:szCs w:val="28"/>
        </w:rPr>
        <w:t>соотносить информацию из разных частей текста, сопоставлять основные текстовые и внетекстовые компоненты – 41,6%, формулировать выводы, основываясь на тексте; находить аргументы, подтверждающие вывод – 35,2%%, определять тему и главную мысль текста, общую цель и название текста – 31,7%</w:t>
      </w:r>
      <w:r w:rsidRPr="00763D10">
        <w:rPr>
          <w:rFonts w:ascii="Times New Roman" w:eastAsia="Times New Roman" w:hAnsi="Times New Roman"/>
          <w:sz w:val="28"/>
          <w:szCs w:val="28"/>
        </w:rPr>
        <w:t>.</w:t>
      </w:r>
    </w:p>
    <w:p w:rsidR="00E3668B" w:rsidRPr="00763D10" w:rsidRDefault="00E3668B"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Выше среднегородского значения сформированности познавательных УУД обучающихся 10-х классов, выполнивших работу на высоком и базовом уровнях в разрезе школ (89,3%) в ОО: МАОУ «Школа №3 города Белогорск» (100%), МАОУ «Школа №4 города Белогорск» на 6,3% (95,6%), МАОУ «Школа №10 города Белогорск» на 5,9% (95,2%), МАОУ «Школа №11 города Белогорск» (100%), МАОУ СШ №17 на 8% (97,3%), МАОУ «Школа №200» (100%).</w:t>
      </w:r>
    </w:p>
    <w:p w:rsidR="00E3668B" w:rsidRDefault="00E3668B"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Ниже среднегородского показателя сформированности познавательных УУД в ОО: МАОУ «Гимназия №1 города Белогорск» на 8,8% (80,5%) и МАОУ «Школа №5 города Белогорск» на 41,5% (47,8%).</w:t>
      </w:r>
    </w:p>
    <w:p w:rsidR="009122EE" w:rsidRPr="00763D10" w:rsidRDefault="009122EE" w:rsidP="00E3668B">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Анализ сформированности познавательных УУД</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за 2020/21 учебный год</w:t>
      </w: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11 класс</w:t>
      </w:r>
    </w:p>
    <w:p w:rsidR="005D3142" w:rsidRPr="00763D10" w:rsidRDefault="005D3142" w:rsidP="005D3142">
      <w:pPr>
        <w:widowControl w:val="0"/>
        <w:autoSpaceDE w:val="0"/>
        <w:autoSpaceDN w:val="0"/>
        <w:spacing w:after="0" w:line="240" w:lineRule="auto"/>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54</w:t>
      </w:r>
    </w:p>
    <w:tbl>
      <w:tblPr>
        <w:tblW w:w="9781" w:type="dxa"/>
        <w:tblInd w:w="30" w:type="dxa"/>
        <w:tblLayout w:type="fixed"/>
        <w:tblCellMar>
          <w:left w:w="30" w:type="dxa"/>
          <w:right w:w="30" w:type="dxa"/>
        </w:tblCellMar>
        <w:tblLook w:val="0000" w:firstRow="0" w:lastRow="0" w:firstColumn="0" w:lastColumn="0" w:noHBand="0" w:noVBand="0"/>
      </w:tblPr>
      <w:tblGrid>
        <w:gridCol w:w="3119"/>
        <w:gridCol w:w="1276"/>
        <w:gridCol w:w="1417"/>
        <w:gridCol w:w="2126"/>
        <w:gridCol w:w="1843"/>
      </w:tblGrid>
      <w:tr w:rsidR="00E3668B" w:rsidRPr="00763D10" w:rsidTr="0081182E">
        <w:trPr>
          <w:trHeight w:val="1671"/>
        </w:trPr>
        <w:tc>
          <w:tcPr>
            <w:tcW w:w="3119"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ОО</w:t>
            </w:r>
          </w:p>
        </w:tc>
        <w:tc>
          <w:tcPr>
            <w:tcW w:w="1276"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Всего обучающихся</w:t>
            </w:r>
          </w:p>
        </w:tc>
        <w:tc>
          <w:tcPr>
            <w:tcW w:w="1417"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Количество участников, выполнявших работу</w:t>
            </w:r>
          </w:p>
        </w:tc>
        <w:tc>
          <w:tcPr>
            <w:tcW w:w="2126" w:type="dxa"/>
            <w:tcBorders>
              <w:top w:val="single" w:sz="4" w:space="0" w:color="auto"/>
              <w:left w:val="single" w:sz="4" w:space="0" w:color="auto"/>
              <w:bottom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both"/>
              <w:rPr>
                <w:rFonts w:ascii="Times New Roman" w:eastAsia="Times New Roman" w:hAnsi="Times New Roman"/>
                <w:b/>
                <w:sz w:val="24"/>
                <w:szCs w:val="24"/>
              </w:rPr>
            </w:pPr>
            <w:r w:rsidRPr="00763D10">
              <w:rPr>
                <w:rFonts w:ascii="Times New Roman" w:eastAsia="Times New Roman" w:hAnsi="Times New Roman"/>
                <w:b/>
                <w:sz w:val="24"/>
                <w:szCs w:val="24"/>
              </w:rPr>
              <w:t>Общее</w:t>
            </w:r>
            <w:r w:rsidRPr="00763D10">
              <w:rPr>
                <w:rFonts w:ascii="Times New Roman" w:eastAsia="Times New Roman" w:hAnsi="Times New Roman"/>
                <w:sz w:val="24"/>
                <w:szCs w:val="24"/>
              </w:rPr>
              <w:t xml:space="preserve"> качество знаний в параллели (% обучающихся, выполнивших работу на высоком и базовом уровне)</w:t>
            </w:r>
          </w:p>
        </w:tc>
        <w:tc>
          <w:tcPr>
            <w:tcW w:w="1843" w:type="dxa"/>
            <w:tcBorders>
              <w:top w:val="single" w:sz="6" w:space="0" w:color="auto"/>
              <w:left w:val="single" w:sz="4" w:space="0" w:color="auto"/>
              <w:right w:val="single" w:sz="4" w:space="0" w:color="auto"/>
            </w:tcBorders>
          </w:tcPr>
          <w:p w:rsidR="00E3668B" w:rsidRPr="00763D10" w:rsidRDefault="00E3668B" w:rsidP="00E3668B">
            <w:pPr>
              <w:widowControl w:val="0"/>
              <w:autoSpaceDE w:val="0"/>
              <w:autoSpaceDN w:val="0"/>
              <w:adjustRightInd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обучающихся, выполнивших работу на низком уровне</w:t>
            </w:r>
          </w:p>
        </w:tc>
      </w:tr>
      <w:tr w:rsidR="00E3668B" w:rsidRPr="00763D10" w:rsidTr="0081182E">
        <w:trPr>
          <w:trHeight w:val="138"/>
        </w:trPr>
        <w:tc>
          <w:tcPr>
            <w:tcW w:w="3119" w:type="dxa"/>
            <w:tcBorders>
              <w:top w:val="single" w:sz="4" w:space="0" w:color="auto"/>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«Гимназия №1 города Белогорск»</w:t>
            </w:r>
          </w:p>
        </w:tc>
        <w:tc>
          <w:tcPr>
            <w:tcW w:w="1276"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72</w:t>
            </w:r>
          </w:p>
        </w:tc>
        <w:tc>
          <w:tcPr>
            <w:tcW w:w="1417"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68</w:t>
            </w:r>
          </w:p>
        </w:tc>
        <w:tc>
          <w:tcPr>
            <w:tcW w:w="2126" w:type="dxa"/>
            <w:tcBorders>
              <w:top w:val="single" w:sz="4" w:space="0" w:color="auto"/>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65/95,6</w:t>
            </w:r>
          </w:p>
        </w:tc>
        <w:tc>
          <w:tcPr>
            <w:tcW w:w="184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3/4,4</w:t>
            </w:r>
          </w:p>
        </w:tc>
      </w:tr>
      <w:tr w:rsidR="00E3668B" w:rsidRPr="00763D10" w:rsidTr="0081182E">
        <w:trPr>
          <w:trHeight w:val="280"/>
        </w:trPr>
        <w:tc>
          <w:tcPr>
            <w:tcW w:w="3119"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№3 города Белогорск»</w:t>
            </w:r>
          </w:p>
        </w:tc>
        <w:tc>
          <w:tcPr>
            <w:tcW w:w="1276" w:type="dxa"/>
            <w:tcBorders>
              <w:left w:val="single" w:sz="6" w:space="0" w:color="auto"/>
              <w:bottom w:val="single" w:sz="6" w:space="0" w:color="auto"/>
              <w:right w:val="single" w:sz="6" w:space="0" w:color="auto"/>
            </w:tcBorders>
            <w:shd w:val="clear" w:color="auto" w:fill="FFFFFF" w:themeFill="background1"/>
          </w:tcPr>
          <w:p w:rsidR="00E3668B" w:rsidRPr="00763D10" w:rsidRDefault="00E3668B" w:rsidP="00E3668B">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w:t>
            </w:r>
          </w:p>
        </w:tc>
        <w:tc>
          <w:tcPr>
            <w:tcW w:w="1417" w:type="dxa"/>
            <w:tcBorders>
              <w:left w:val="single" w:sz="6" w:space="0" w:color="auto"/>
              <w:bottom w:val="single" w:sz="6" w:space="0" w:color="auto"/>
              <w:right w:val="single" w:sz="6" w:space="0" w:color="auto"/>
            </w:tcBorders>
            <w:shd w:val="clear" w:color="auto" w:fill="FFFFFF" w:themeFill="background1"/>
          </w:tcPr>
          <w:p w:rsidR="00E3668B" w:rsidRPr="00763D10" w:rsidRDefault="00E3668B" w:rsidP="00E3668B">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w:t>
            </w:r>
          </w:p>
        </w:tc>
        <w:tc>
          <w:tcPr>
            <w:tcW w:w="2126"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spacing w:after="0" w:line="240" w:lineRule="auto"/>
              <w:jc w:val="center"/>
              <w:rPr>
                <w:rFonts w:ascii="Times New Roman" w:eastAsiaTheme="minorEastAsia" w:hAnsi="Times New Roman"/>
                <w:sz w:val="20"/>
                <w:szCs w:val="20"/>
                <w:lang w:eastAsia="ru-RU" w:bidi="ru-RU"/>
              </w:rPr>
            </w:pPr>
            <w:r w:rsidRPr="00763D10">
              <w:rPr>
                <w:rFonts w:ascii="Times New Roman" w:eastAsiaTheme="minorEastAsia" w:hAnsi="Times New Roman"/>
                <w:sz w:val="20"/>
                <w:szCs w:val="20"/>
                <w:lang w:eastAsia="ru-RU" w:bidi="ru-RU"/>
              </w:rPr>
              <w:t>---</w:t>
            </w:r>
          </w:p>
        </w:tc>
        <w:tc>
          <w:tcPr>
            <w:tcW w:w="1843"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w:t>
            </w:r>
          </w:p>
        </w:tc>
      </w:tr>
      <w:tr w:rsidR="00E3668B" w:rsidRPr="00763D10" w:rsidTr="0081182E">
        <w:trPr>
          <w:trHeight w:val="280"/>
        </w:trPr>
        <w:tc>
          <w:tcPr>
            <w:tcW w:w="3119"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№4 города Белогорск»</w:t>
            </w:r>
          </w:p>
        </w:tc>
        <w:tc>
          <w:tcPr>
            <w:tcW w:w="1276"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43</w:t>
            </w:r>
          </w:p>
        </w:tc>
        <w:tc>
          <w:tcPr>
            <w:tcW w:w="141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35</w:t>
            </w:r>
          </w:p>
        </w:tc>
        <w:tc>
          <w:tcPr>
            <w:tcW w:w="2126"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35/100</w:t>
            </w:r>
          </w:p>
        </w:tc>
        <w:tc>
          <w:tcPr>
            <w:tcW w:w="1843"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r>
      <w:tr w:rsidR="00E3668B" w:rsidRPr="00763D10" w:rsidTr="0081182E">
        <w:trPr>
          <w:trHeight w:val="280"/>
        </w:trPr>
        <w:tc>
          <w:tcPr>
            <w:tcW w:w="3119"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№5 города Белогорск»</w:t>
            </w:r>
          </w:p>
        </w:tc>
        <w:tc>
          <w:tcPr>
            <w:tcW w:w="1276"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23</w:t>
            </w:r>
          </w:p>
        </w:tc>
        <w:tc>
          <w:tcPr>
            <w:tcW w:w="141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20</w:t>
            </w:r>
          </w:p>
        </w:tc>
        <w:tc>
          <w:tcPr>
            <w:tcW w:w="2126" w:type="dxa"/>
            <w:tcBorders>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10/50</w:t>
            </w:r>
          </w:p>
        </w:tc>
        <w:tc>
          <w:tcPr>
            <w:tcW w:w="1843" w:type="dxa"/>
            <w:tcBorders>
              <w:top w:val="single" w:sz="6" w:space="0" w:color="auto"/>
              <w:left w:val="single" w:sz="6" w:space="0" w:color="auto"/>
              <w:bottom w:val="single" w:sz="6" w:space="0" w:color="auto"/>
              <w:right w:val="single" w:sz="6" w:space="0" w:color="auto"/>
            </w:tcBorders>
            <w:shd w:val="clear" w:color="auto" w:fill="F2DBDB" w:themeFill="accent2" w:themeFillTint="33"/>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10/50</w:t>
            </w:r>
            <w:r w:rsidRPr="00763D10">
              <w:rPr>
                <w:rFonts w:ascii="Times New Roman" w:eastAsia="Times New Roman" w:hAnsi="Times New Roman"/>
                <w:sz w:val="24"/>
                <w:szCs w:val="24"/>
              </w:rPr>
              <w:t>10/</w:t>
            </w:r>
          </w:p>
        </w:tc>
      </w:tr>
      <w:tr w:rsidR="00E3668B" w:rsidRPr="00763D10" w:rsidTr="0081182E">
        <w:trPr>
          <w:trHeight w:val="280"/>
        </w:trPr>
        <w:tc>
          <w:tcPr>
            <w:tcW w:w="3119"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№10 города Белогорск»</w:t>
            </w:r>
          </w:p>
        </w:tc>
        <w:tc>
          <w:tcPr>
            <w:tcW w:w="1276" w:type="dxa"/>
            <w:tcBorders>
              <w:left w:val="single" w:sz="6" w:space="0" w:color="auto"/>
              <w:bottom w:val="single" w:sz="6" w:space="0" w:color="auto"/>
              <w:right w:val="single" w:sz="6" w:space="0" w:color="auto"/>
            </w:tcBorders>
            <w:shd w:val="clear" w:color="auto" w:fill="FFFFFF" w:themeFill="background1"/>
          </w:tcPr>
          <w:p w:rsidR="00E3668B" w:rsidRPr="00763D10" w:rsidRDefault="00E3668B" w:rsidP="00E3668B">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w:t>
            </w:r>
          </w:p>
        </w:tc>
        <w:tc>
          <w:tcPr>
            <w:tcW w:w="1417" w:type="dxa"/>
            <w:tcBorders>
              <w:left w:val="single" w:sz="6" w:space="0" w:color="auto"/>
              <w:bottom w:val="single" w:sz="6" w:space="0" w:color="auto"/>
              <w:right w:val="single" w:sz="6" w:space="0" w:color="auto"/>
            </w:tcBorders>
            <w:shd w:val="clear" w:color="auto" w:fill="FFFFFF" w:themeFill="background1"/>
          </w:tcPr>
          <w:p w:rsidR="00E3668B" w:rsidRPr="00763D10" w:rsidRDefault="00E3668B" w:rsidP="00E3668B">
            <w:pPr>
              <w:spacing w:after="0" w:line="240" w:lineRule="auto"/>
              <w:jc w:val="center"/>
              <w:rPr>
                <w:rFonts w:ascii="Times New Roman" w:eastAsiaTheme="minorEastAsia" w:hAnsi="Times New Roman"/>
                <w:lang w:eastAsia="ru-RU" w:bidi="ru-RU"/>
              </w:rPr>
            </w:pPr>
            <w:r w:rsidRPr="00763D10">
              <w:rPr>
                <w:rFonts w:ascii="Times New Roman" w:eastAsiaTheme="minorEastAsia" w:hAnsi="Times New Roman"/>
                <w:lang w:eastAsia="ru-RU" w:bidi="ru-RU"/>
              </w:rPr>
              <w:t>---</w:t>
            </w:r>
          </w:p>
        </w:tc>
        <w:tc>
          <w:tcPr>
            <w:tcW w:w="2126"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spacing w:after="0" w:line="240" w:lineRule="auto"/>
              <w:jc w:val="center"/>
              <w:rPr>
                <w:rFonts w:ascii="Times New Roman" w:eastAsiaTheme="minorEastAsia" w:hAnsi="Times New Roman"/>
                <w:sz w:val="20"/>
                <w:szCs w:val="20"/>
                <w:lang w:eastAsia="ru-RU" w:bidi="ru-RU"/>
              </w:rPr>
            </w:pPr>
            <w:r w:rsidRPr="00763D10">
              <w:rPr>
                <w:rFonts w:ascii="Times New Roman" w:eastAsiaTheme="minorEastAsia" w:hAnsi="Times New Roman"/>
                <w:sz w:val="20"/>
                <w:szCs w:val="20"/>
                <w:lang w:eastAsia="ru-RU" w:bidi="ru-RU"/>
              </w:rPr>
              <w:t>---</w:t>
            </w:r>
          </w:p>
        </w:tc>
        <w:tc>
          <w:tcPr>
            <w:tcW w:w="1843"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r>
      <w:tr w:rsidR="00E3668B" w:rsidRPr="00763D10" w:rsidTr="0081182E">
        <w:trPr>
          <w:trHeight w:val="280"/>
        </w:trPr>
        <w:tc>
          <w:tcPr>
            <w:tcW w:w="3119" w:type="dxa"/>
            <w:tcBorders>
              <w:left w:val="single" w:sz="6" w:space="0" w:color="auto"/>
              <w:bottom w:val="single" w:sz="6" w:space="0" w:color="auto"/>
              <w:right w:val="single" w:sz="6" w:space="0" w:color="auto"/>
            </w:tcBorders>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«Школа №11 города Белогорск»</w:t>
            </w:r>
          </w:p>
        </w:tc>
        <w:tc>
          <w:tcPr>
            <w:tcW w:w="1276"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25</w:t>
            </w:r>
          </w:p>
        </w:tc>
        <w:tc>
          <w:tcPr>
            <w:tcW w:w="141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21</w:t>
            </w:r>
          </w:p>
        </w:tc>
        <w:tc>
          <w:tcPr>
            <w:tcW w:w="2126"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21/100</w:t>
            </w:r>
          </w:p>
        </w:tc>
        <w:tc>
          <w:tcPr>
            <w:tcW w:w="1843"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r>
      <w:tr w:rsidR="00E3668B" w:rsidRPr="00763D10" w:rsidTr="0081182E">
        <w:trPr>
          <w:trHeight w:val="280"/>
        </w:trPr>
        <w:tc>
          <w:tcPr>
            <w:tcW w:w="3119" w:type="dxa"/>
            <w:tcBorders>
              <w:left w:val="single" w:sz="6" w:space="0" w:color="auto"/>
              <w:bottom w:val="single" w:sz="6" w:space="0" w:color="auto"/>
              <w:right w:val="single" w:sz="6" w:space="0" w:color="auto"/>
            </w:tcBorders>
            <w:vAlign w:val="center"/>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t>МАОУ СШ №17</w:t>
            </w:r>
          </w:p>
        </w:tc>
        <w:tc>
          <w:tcPr>
            <w:tcW w:w="1276"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43</w:t>
            </w:r>
          </w:p>
        </w:tc>
        <w:tc>
          <w:tcPr>
            <w:tcW w:w="141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43</w:t>
            </w:r>
          </w:p>
        </w:tc>
        <w:tc>
          <w:tcPr>
            <w:tcW w:w="2126"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41/95,4</w:t>
            </w:r>
          </w:p>
        </w:tc>
        <w:tc>
          <w:tcPr>
            <w:tcW w:w="1843"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2/4,6</w:t>
            </w:r>
          </w:p>
        </w:tc>
      </w:tr>
      <w:tr w:rsidR="00E3668B" w:rsidRPr="00763D10" w:rsidTr="0081182E">
        <w:trPr>
          <w:trHeight w:val="280"/>
        </w:trPr>
        <w:tc>
          <w:tcPr>
            <w:tcW w:w="3119" w:type="dxa"/>
            <w:tcBorders>
              <w:left w:val="single" w:sz="6" w:space="0" w:color="auto"/>
              <w:bottom w:val="single" w:sz="6" w:space="0" w:color="auto"/>
              <w:right w:val="single" w:sz="6" w:space="0" w:color="auto"/>
            </w:tcBorders>
            <w:vAlign w:val="center"/>
          </w:tcPr>
          <w:p w:rsidR="00E3668B" w:rsidRPr="00763D10" w:rsidRDefault="00E3668B" w:rsidP="00E3668B">
            <w:pPr>
              <w:widowControl w:val="0"/>
              <w:autoSpaceDE w:val="0"/>
              <w:autoSpaceDN w:val="0"/>
              <w:spacing w:after="0" w:line="240" w:lineRule="auto"/>
              <w:ind w:left="57" w:right="57"/>
              <w:jc w:val="both"/>
              <w:rPr>
                <w:rFonts w:ascii="Times New Roman" w:eastAsia="Times New Roman" w:hAnsi="Times New Roman"/>
              </w:rPr>
            </w:pPr>
            <w:r w:rsidRPr="00763D10">
              <w:rPr>
                <w:rFonts w:ascii="Times New Roman" w:eastAsia="Times New Roman" w:hAnsi="Times New Roman"/>
              </w:rPr>
              <w:lastRenderedPageBreak/>
              <w:t>МАОУ «Школа №200»</w:t>
            </w:r>
          </w:p>
        </w:tc>
        <w:tc>
          <w:tcPr>
            <w:tcW w:w="1276"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51</w:t>
            </w:r>
          </w:p>
        </w:tc>
        <w:tc>
          <w:tcPr>
            <w:tcW w:w="1417" w:type="dxa"/>
            <w:tcBorders>
              <w:left w:val="single" w:sz="6" w:space="0" w:color="auto"/>
              <w:bottom w:val="single" w:sz="6" w:space="0" w:color="auto"/>
              <w:right w:val="single" w:sz="6" w:space="0" w:color="auto"/>
            </w:tcBorders>
            <w:shd w:val="clear" w:color="auto" w:fill="FFFFFF" w:themeFill="background1"/>
            <w:vAlign w:val="center"/>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48</w:t>
            </w:r>
          </w:p>
        </w:tc>
        <w:tc>
          <w:tcPr>
            <w:tcW w:w="2126" w:type="dxa"/>
            <w:tcBorders>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rPr>
            </w:pPr>
            <w:r w:rsidRPr="00763D10">
              <w:rPr>
                <w:rFonts w:ascii="Times New Roman" w:eastAsia="Times New Roman" w:hAnsi="Times New Roman"/>
              </w:rPr>
              <w:t>47/97,9</w:t>
            </w:r>
          </w:p>
        </w:tc>
        <w:tc>
          <w:tcPr>
            <w:tcW w:w="1843"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E3668B" w:rsidRPr="00763D10" w:rsidRDefault="00E3668B" w:rsidP="00E3668B">
            <w:pPr>
              <w:widowControl w:val="0"/>
              <w:autoSpaceDE w:val="0"/>
              <w:autoSpaceDN w:val="0"/>
              <w:adjustRightInd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rPr>
              <w:t>1/2,1</w:t>
            </w:r>
          </w:p>
        </w:tc>
      </w:tr>
      <w:tr w:rsidR="00E3668B" w:rsidRPr="00763D10" w:rsidTr="0081182E">
        <w:trPr>
          <w:trHeight w:val="305"/>
        </w:trPr>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3668B" w:rsidRPr="00763D10" w:rsidRDefault="00E3668B" w:rsidP="00E3668B">
            <w:pPr>
              <w:widowControl w:val="0"/>
              <w:autoSpaceDE w:val="0"/>
              <w:autoSpaceDN w:val="0"/>
              <w:spacing w:after="0" w:line="240" w:lineRule="auto"/>
              <w:rPr>
                <w:rFonts w:ascii="Times New Roman" w:eastAsia="Times New Roman" w:hAnsi="Times New Roman"/>
                <w:b/>
                <w:bCs/>
              </w:rPr>
            </w:pPr>
            <w:r w:rsidRPr="00763D10">
              <w:rPr>
                <w:rFonts w:ascii="Times New Roman" w:eastAsia="Times New Roman" w:hAnsi="Times New Roman"/>
                <w:b/>
                <w:bCs/>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b/>
                <w:lang w:bidi="ru-RU"/>
              </w:rPr>
            </w:pPr>
            <w:r w:rsidRPr="00763D10">
              <w:rPr>
                <w:rFonts w:ascii="Times New Roman" w:eastAsia="Times New Roman" w:hAnsi="Times New Roman"/>
                <w:b/>
                <w:lang w:bidi="ru-RU"/>
              </w:rPr>
              <w:t>257</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spacing w:after="0" w:line="240" w:lineRule="auto"/>
              <w:jc w:val="center"/>
              <w:rPr>
                <w:rFonts w:ascii="Times New Roman" w:eastAsiaTheme="minorEastAsia" w:hAnsi="Times New Roman"/>
                <w:b/>
                <w:lang w:eastAsia="ru-RU" w:bidi="ru-RU"/>
              </w:rPr>
            </w:pPr>
            <w:r w:rsidRPr="00763D10">
              <w:rPr>
                <w:rFonts w:ascii="Times New Roman" w:eastAsiaTheme="minorEastAsia" w:hAnsi="Times New Roman"/>
                <w:b/>
                <w:lang w:eastAsia="ru-RU" w:bidi="ru-RU"/>
              </w:rPr>
              <w:t>235</w:t>
            </w:r>
          </w:p>
        </w:tc>
        <w:tc>
          <w:tcPr>
            <w:tcW w:w="212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763D10">
              <w:rPr>
                <w:rFonts w:ascii="Times New Roman" w:eastAsia="Times New Roman" w:hAnsi="Times New Roman"/>
                <w:b/>
                <w:bCs/>
                <w:sz w:val="24"/>
                <w:szCs w:val="24"/>
              </w:rPr>
              <w:t>219/93,2</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763D10">
              <w:rPr>
                <w:rFonts w:ascii="Times New Roman" w:eastAsia="Times New Roman" w:hAnsi="Times New Roman"/>
                <w:b/>
                <w:bCs/>
                <w:sz w:val="24"/>
                <w:szCs w:val="24"/>
              </w:rPr>
              <w:t>16/6,8</w:t>
            </w:r>
          </w:p>
        </w:tc>
      </w:tr>
    </w:tbl>
    <w:p w:rsidR="00E3668B" w:rsidRPr="00763D10" w:rsidRDefault="00E3668B" w:rsidP="00E3668B">
      <w:pPr>
        <w:widowControl w:val="0"/>
        <w:autoSpaceDE w:val="0"/>
        <w:autoSpaceDN w:val="0"/>
        <w:adjustRightInd w:val="0"/>
        <w:spacing w:after="0" w:line="240" w:lineRule="auto"/>
        <w:jc w:val="both"/>
        <w:rPr>
          <w:rFonts w:ascii="Times New Roman" w:eastAsia="Times New Roman" w:hAnsi="Times New Roman"/>
          <w:bCs/>
          <w:sz w:val="28"/>
          <w:szCs w:val="28"/>
        </w:rPr>
      </w:pPr>
    </w:p>
    <w:p w:rsidR="00E3668B" w:rsidRPr="00763D10" w:rsidRDefault="00E3668B" w:rsidP="00E3668B">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Соотношение сформированности познавательных УУД обучающихся 11-х классов, выполнивших работу на высоком и базовом уровнях в разрезе школ</w:t>
      </w:r>
    </w:p>
    <w:p w:rsidR="00E3668B" w:rsidRPr="00763D10" w:rsidRDefault="00E3668B" w:rsidP="00E3668B">
      <w:pPr>
        <w:widowControl w:val="0"/>
        <w:autoSpaceDE w:val="0"/>
        <w:autoSpaceDN w:val="0"/>
        <w:adjustRightInd w:val="0"/>
        <w:spacing w:after="0" w:line="240" w:lineRule="auto"/>
        <w:ind w:firstLine="708"/>
        <w:jc w:val="both"/>
        <w:rPr>
          <w:rFonts w:ascii="Times New Roman" w:eastAsia="Times New Roman" w:hAnsi="Times New Roman"/>
          <w:bCs/>
          <w:sz w:val="28"/>
          <w:szCs w:val="28"/>
        </w:rPr>
      </w:pPr>
    </w:p>
    <w:p w:rsidR="00E3668B" w:rsidRPr="00763D10" w:rsidRDefault="00E3668B" w:rsidP="00E3668B">
      <w:pPr>
        <w:widowControl w:val="0"/>
        <w:autoSpaceDE w:val="0"/>
        <w:autoSpaceDN w:val="0"/>
        <w:adjustRightInd w:val="0"/>
        <w:spacing w:after="0" w:line="240" w:lineRule="auto"/>
        <w:jc w:val="both"/>
        <w:rPr>
          <w:rFonts w:ascii="Times New Roman" w:eastAsia="Times New Roman" w:hAnsi="Times New Roman"/>
          <w:bCs/>
          <w:sz w:val="28"/>
          <w:szCs w:val="28"/>
        </w:rPr>
      </w:pPr>
      <w:r w:rsidRPr="00763D10">
        <w:rPr>
          <w:rFonts w:ascii="Times New Roman" w:eastAsia="Times New Roman" w:hAnsi="Times New Roman"/>
          <w:bCs/>
          <w:noProof/>
          <w:sz w:val="28"/>
          <w:szCs w:val="28"/>
          <w:lang w:eastAsia="ru-RU"/>
        </w:rPr>
        <w:drawing>
          <wp:inline distT="0" distB="0" distL="0" distR="0" wp14:anchorId="32E735FB" wp14:editId="6B0EA404">
            <wp:extent cx="5491100" cy="2505693"/>
            <wp:effectExtent l="19050" t="0" r="0" b="0"/>
            <wp:docPr id="54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3668B" w:rsidRPr="00763D10" w:rsidRDefault="00E3668B" w:rsidP="00E3668B">
      <w:pPr>
        <w:widowControl w:val="0"/>
        <w:autoSpaceDE w:val="0"/>
        <w:autoSpaceDN w:val="0"/>
        <w:adjustRightInd w:val="0"/>
        <w:spacing w:after="0" w:line="240" w:lineRule="auto"/>
        <w:jc w:val="both"/>
        <w:rPr>
          <w:rFonts w:ascii="Times New Roman" w:eastAsia="Times New Roman" w:hAnsi="Times New Roman"/>
          <w:bCs/>
          <w:sz w:val="28"/>
          <w:szCs w:val="28"/>
        </w:rPr>
      </w:pPr>
    </w:p>
    <w:p w:rsidR="00E3668B" w:rsidRPr="00763D10" w:rsidRDefault="00E3668B" w:rsidP="00E3668B">
      <w:pPr>
        <w:widowControl w:val="0"/>
        <w:autoSpaceDE w:val="0"/>
        <w:autoSpaceDN w:val="0"/>
        <w:adjustRightInd w:val="0"/>
        <w:spacing w:after="0" w:line="240" w:lineRule="auto"/>
        <w:ind w:firstLine="1276"/>
        <w:jc w:val="both"/>
        <w:rPr>
          <w:rFonts w:ascii="Times New Roman" w:eastAsia="Times New Roman" w:hAnsi="Times New Roman"/>
          <w:bCs/>
          <w:sz w:val="28"/>
          <w:szCs w:val="28"/>
        </w:rPr>
      </w:pPr>
      <w:r w:rsidRPr="00763D10">
        <w:rPr>
          <w:rFonts w:ascii="Times New Roman" w:eastAsia="Times New Roman" w:hAnsi="Times New Roman"/>
          <w:bCs/>
          <w:sz w:val="28"/>
          <w:szCs w:val="28"/>
        </w:rPr>
        <w:t>Средний показатель сформированности познавательных УУД среди обучающихся 11 классов по городу – 93,2%.</w:t>
      </w:r>
    </w:p>
    <w:p w:rsidR="00E3668B" w:rsidRPr="00763D10" w:rsidRDefault="00E3668B" w:rsidP="0081182E">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рамках познавательной деятельности учащиеся показали высокие результаты в выполнении следующих компетентностей связанных с умением </w:t>
      </w:r>
      <w:r w:rsidRPr="00763D10">
        <w:rPr>
          <w:rFonts w:ascii="Times New Roman" w:eastAsia="TimesNewRoman" w:hAnsi="Times New Roman"/>
          <w:sz w:val="28"/>
          <w:szCs w:val="28"/>
        </w:rPr>
        <w:t xml:space="preserve">находить в тексте конкретные сведения, факты, заданные в явном виде – 97,1%, </w:t>
      </w:r>
      <w:r w:rsidRPr="00763D10">
        <w:rPr>
          <w:rFonts w:ascii="Times New Roman" w:eastAsia="Times New Roman" w:hAnsi="Times New Roman"/>
          <w:bCs/>
          <w:iCs/>
          <w:sz w:val="28"/>
          <w:szCs w:val="28"/>
        </w:rPr>
        <w:t xml:space="preserve">отвечать на вопросы, используя явно заданную в тексте информацию – 96,2%, </w:t>
      </w:r>
      <w:r w:rsidRPr="00763D10">
        <w:rPr>
          <w:rFonts w:ascii="Times New Roman" w:eastAsia="Times New Roman" w:hAnsi="Times New Roman"/>
          <w:sz w:val="28"/>
          <w:szCs w:val="28"/>
        </w:rPr>
        <w:t>в процессе работы с несколькими источниками выявлять содержащуюся в них сходную информацию, обосновывать свое мнение – 95,3%, применять информацию из текста при решении учебно-практических задач (в зависимости от сложности задания) – 91,5%.</w:t>
      </w:r>
    </w:p>
    <w:p w:rsidR="00E3668B" w:rsidRPr="00763D10" w:rsidRDefault="00E3668B" w:rsidP="0081182E">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Наиболее проблемные проверяемые умения у обучающихся 11 классов: </w:t>
      </w:r>
      <w:r w:rsidRPr="00763D10">
        <w:rPr>
          <w:rFonts w:ascii="Times New Roman" w:eastAsia="TimesNewRoman" w:hAnsi="Times New Roman"/>
          <w:sz w:val="28"/>
          <w:szCs w:val="28"/>
        </w:rPr>
        <w:t>соотносить информацию из разных частей текста, сопоставлять основные текстовые и внетекстовые компоненты – 26,4%, формулировать выводы, основываясь на тексте; находить аргументы, подтверждающие вывод – 26,4%%, определять тему и главную мысль текста, общую цель и название текста – 31,7%</w:t>
      </w:r>
      <w:r w:rsidRPr="00763D10">
        <w:rPr>
          <w:rFonts w:ascii="Times New Roman" w:eastAsia="Times New Roman" w:hAnsi="Times New Roman"/>
          <w:sz w:val="28"/>
          <w:szCs w:val="28"/>
        </w:rPr>
        <w:t>, применять информацию из текста при решении учебно-практических задач (в зависимости от сложности задания) – 24%.</w:t>
      </w:r>
    </w:p>
    <w:p w:rsidR="00E3668B" w:rsidRPr="00763D10" w:rsidRDefault="00E3668B" w:rsidP="0081182E">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Выше среднегородского значения сформированности познавательных УУД обучающихся 10-х классов, выполнивших работу на высоком и базовом уровнях в разрезе школ (93,2%) в ОО: </w:t>
      </w:r>
    </w:p>
    <w:p w:rsidR="00E3668B" w:rsidRPr="00763D10" w:rsidRDefault="00E3668B" w:rsidP="0081182E">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 xml:space="preserve">МАОУ «Гимназия №1 города Белогорск» на 2,4% (95,6%), МАОУ «Школа №4 города Белогорск» (100%), МАОУ «Школа №11 города Белогорск» (100%), МАОУ СШ №17 на 2,2% (93,2%), МАОУ «Школа №200» </w:t>
      </w:r>
      <w:r w:rsidRPr="00763D10">
        <w:rPr>
          <w:rFonts w:ascii="Times New Roman" w:eastAsia="Times New Roman" w:hAnsi="Times New Roman"/>
          <w:bCs/>
          <w:sz w:val="28"/>
          <w:szCs w:val="28"/>
        </w:rPr>
        <w:lastRenderedPageBreak/>
        <w:t>на 4,7% (97,9%).</w:t>
      </w:r>
    </w:p>
    <w:p w:rsidR="00E3668B" w:rsidRPr="00763D10" w:rsidRDefault="00E3668B" w:rsidP="0081182E">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763D10">
        <w:rPr>
          <w:rFonts w:ascii="Times New Roman" w:eastAsia="Times New Roman" w:hAnsi="Times New Roman"/>
          <w:bCs/>
          <w:sz w:val="28"/>
          <w:szCs w:val="28"/>
        </w:rPr>
        <w:t>Ниже среднегородского показателя сформированности познавательных УУД в ОО: МАОУ «Школа №5 города Белогорск» на 43,2% (50%).</w:t>
      </w:r>
    </w:p>
    <w:p w:rsidR="00E3668B" w:rsidRPr="00763D10" w:rsidRDefault="00E3668B" w:rsidP="00E3668B">
      <w:pPr>
        <w:widowControl w:val="0"/>
        <w:autoSpaceDE w:val="0"/>
        <w:autoSpaceDN w:val="0"/>
        <w:spacing w:after="0" w:line="240" w:lineRule="auto"/>
        <w:ind w:left="426" w:firstLine="850"/>
        <w:jc w:val="both"/>
        <w:rPr>
          <w:rFonts w:ascii="Times New Roman" w:eastAsia="Times New Roman" w:hAnsi="Times New Roman"/>
          <w:bCs/>
          <w:sz w:val="28"/>
          <w:szCs w:val="28"/>
          <w:u w:val="single"/>
        </w:rPr>
      </w:pPr>
      <w:r w:rsidRPr="00763D10">
        <w:rPr>
          <w:rFonts w:ascii="Times New Roman" w:eastAsia="Times New Roman" w:hAnsi="Times New Roman"/>
          <w:bCs/>
          <w:sz w:val="28"/>
          <w:szCs w:val="28"/>
          <w:u w:val="single"/>
        </w:rPr>
        <w:t>Выводы</w:t>
      </w:r>
    </w:p>
    <w:p w:rsidR="00E3668B" w:rsidRPr="00763D10" w:rsidRDefault="00E3668B" w:rsidP="0081182E">
      <w:pPr>
        <w:widowControl w:val="0"/>
        <w:autoSpaceDE w:val="0"/>
        <w:autoSpaceDN w:val="0"/>
        <w:spacing w:after="0" w:line="240" w:lineRule="auto"/>
        <w:ind w:firstLine="709"/>
        <w:contextualSpacing/>
        <w:jc w:val="both"/>
        <w:textAlignment w:val="baseline"/>
        <w:rPr>
          <w:rFonts w:ascii="Times New Roman" w:eastAsia="Times New Roman" w:hAnsi="Times New Roman"/>
          <w:bCs/>
          <w:sz w:val="28"/>
          <w:szCs w:val="28"/>
        </w:rPr>
      </w:pPr>
      <w:r w:rsidRPr="00763D10">
        <w:rPr>
          <w:rFonts w:ascii="Times New Roman" w:eastAsia="Times New Roman" w:hAnsi="Times New Roman"/>
          <w:bCs/>
          <w:kern w:val="24"/>
          <w:sz w:val="28"/>
          <w:szCs w:val="28"/>
        </w:rPr>
        <w:t>Анализ итогов мониторинга обучающихся 1-11 классов выявил повышение показателей высокого и базового уровней сформированности метапредметных компетентностей на 3% п</w:t>
      </w:r>
      <w:r w:rsidRPr="00763D10">
        <w:rPr>
          <w:rFonts w:ascii="Times New Roman" w:eastAsia="Times New Roman" w:hAnsi="Times New Roman"/>
          <w:bCs/>
          <w:sz w:val="28"/>
          <w:szCs w:val="28"/>
        </w:rPr>
        <w:t>ри незначительной положительной динамике познавательных УУД на 1% и коммуникативных на 1,6%, личностных на 9,4%. Показатели регулятивные УУД снижены на 4,4%.</w:t>
      </w:r>
    </w:p>
    <w:p w:rsidR="005D3142" w:rsidRPr="00763D10" w:rsidRDefault="00E3668B" w:rsidP="00E3668B">
      <w:pPr>
        <w:widowControl w:val="0"/>
        <w:autoSpaceDE w:val="0"/>
        <w:autoSpaceDN w:val="0"/>
        <w:spacing w:after="0" w:line="240" w:lineRule="auto"/>
        <w:jc w:val="center"/>
        <w:rPr>
          <w:rFonts w:ascii="Times New Roman" w:eastAsia="Times New Roman" w:hAnsi="Times New Roman"/>
          <w:b/>
          <w:bCs/>
          <w:sz w:val="28"/>
          <w:szCs w:val="28"/>
        </w:rPr>
      </w:pPr>
      <w:r w:rsidRPr="00763D10">
        <w:rPr>
          <w:rFonts w:ascii="Times New Roman" w:eastAsia="Times New Roman" w:hAnsi="Times New Roman"/>
          <w:bCs/>
          <w:sz w:val="28"/>
          <w:szCs w:val="28"/>
        </w:rPr>
        <w:t xml:space="preserve"> </w:t>
      </w:r>
      <w:r w:rsidRPr="00763D10">
        <w:rPr>
          <w:rFonts w:ascii="Times New Roman" w:eastAsia="Times New Roman" w:hAnsi="Times New Roman"/>
          <w:b/>
          <w:bCs/>
          <w:sz w:val="28"/>
          <w:szCs w:val="28"/>
        </w:rPr>
        <w:t>Общие рез</w:t>
      </w:r>
      <w:r w:rsidR="005D3142" w:rsidRPr="00763D10">
        <w:rPr>
          <w:rFonts w:ascii="Times New Roman" w:eastAsia="Times New Roman" w:hAnsi="Times New Roman"/>
          <w:b/>
          <w:bCs/>
          <w:sz w:val="28"/>
          <w:szCs w:val="28"/>
        </w:rPr>
        <w:t>ультаты сформированности УУД</w:t>
      </w:r>
    </w:p>
    <w:p w:rsidR="00E3668B" w:rsidRPr="00763D10" w:rsidRDefault="005D3142" w:rsidP="005D3142">
      <w:pPr>
        <w:widowControl w:val="0"/>
        <w:autoSpaceDE w:val="0"/>
        <w:autoSpaceDN w:val="0"/>
        <w:spacing w:after="0" w:line="240" w:lineRule="auto"/>
        <w:jc w:val="right"/>
        <w:rPr>
          <w:rFonts w:ascii="Times New Roman" w:eastAsia="Times New Roman" w:hAnsi="Times New Roman"/>
          <w:sz w:val="24"/>
          <w:szCs w:val="24"/>
        </w:rPr>
      </w:pPr>
      <w:r w:rsidRPr="00763D10">
        <w:rPr>
          <w:rFonts w:ascii="Times New Roman" w:eastAsia="Times New Roman" w:hAnsi="Times New Roman"/>
          <w:bCs/>
          <w:sz w:val="24"/>
          <w:szCs w:val="24"/>
        </w:rPr>
        <w:t>Таблица № 55</w:t>
      </w:r>
    </w:p>
    <w:tbl>
      <w:tblPr>
        <w:tblW w:w="8911" w:type="dxa"/>
        <w:tblInd w:w="373" w:type="dxa"/>
        <w:tblCellMar>
          <w:left w:w="0" w:type="dxa"/>
          <w:right w:w="0" w:type="dxa"/>
        </w:tblCellMar>
        <w:tblLook w:val="04A0" w:firstRow="1" w:lastRow="0" w:firstColumn="1" w:lastColumn="0" w:noHBand="0" w:noVBand="1"/>
      </w:tblPr>
      <w:tblGrid>
        <w:gridCol w:w="2948"/>
        <w:gridCol w:w="1322"/>
        <w:gridCol w:w="1220"/>
        <w:gridCol w:w="1483"/>
        <w:gridCol w:w="1938"/>
      </w:tblGrid>
      <w:tr w:rsidR="00E3668B" w:rsidRPr="009122EE" w:rsidTr="0081182E">
        <w:trPr>
          <w:trHeight w:val="835"/>
        </w:trPr>
        <w:tc>
          <w:tcPr>
            <w:tcW w:w="294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ind w:firstLine="709"/>
              <w:jc w:val="both"/>
              <w:rPr>
                <w:rFonts w:ascii="Times New Roman" w:eastAsia="Times New Roman" w:hAnsi="Times New Roman"/>
                <w:bCs/>
                <w:sz w:val="24"/>
                <w:szCs w:val="24"/>
              </w:rPr>
            </w:pPr>
            <w:r w:rsidRPr="009122EE">
              <w:rPr>
                <w:rFonts w:ascii="Times New Roman" w:eastAsia="Times New Roman" w:hAnsi="Times New Roman"/>
                <w:b/>
                <w:bCs/>
                <w:sz w:val="24"/>
                <w:szCs w:val="24"/>
              </w:rPr>
              <w:t xml:space="preserve">УУД </w:t>
            </w:r>
          </w:p>
        </w:tc>
        <w:tc>
          <w:tcPr>
            <w:tcW w:w="1322"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2021</w:t>
            </w:r>
          </w:p>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1-6,9-11</w:t>
            </w:r>
          </w:p>
        </w:tc>
        <w:tc>
          <w:tcPr>
            <w:tcW w:w="1220"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2020</w:t>
            </w:r>
          </w:p>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1-8 кл.</w:t>
            </w:r>
          </w:p>
        </w:tc>
        <w:tc>
          <w:tcPr>
            <w:tcW w:w="1483"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Cs/>
                <w:sz w:val="24"/>
                <w:szCs w:val="24"/>
              </w:rPr>
            </w:pPr>
            <w:r w:rsidRPr="009122EE">
              <w:rPr>
                <w:rFonts w:ascii="Times New Roman" w:eastAsia="Times New Roman" w:hAnsi="Times New Roman"/>
                <w:b/>
                <w:bCs/>
                <w:sz w:val="24"/>
                <w:szCs w:val="24"/>
              </w:rPr>
              <w:t>2019 год</w:t>
            </w:r>
          </w:p>
          <w:p w:rsidR="00E3668B" w:rsidRPr="009122EE" w:rsidRDefault="00E3668B" w:rsidP="00E3668B">
            <w:pPr>
              <w:widowControl w:val="0"/>
              <w:autoSpaceDE w:val="0"/>
              <w:autoSpaceDN w:val="0"/>
              <w:spacing w:after="0" w:line="240" w:lineRule="auto"/>
              <w:ind w:firstLine="195"/>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1-8 кл.</w:t>
            </w:r>
          </w:p>
        </w:tc>
        <w:tc>
          <w:tcPr>
            <w:tcW w:w="193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Cs/>
                <w:sz w:val="24"/>
                <w:szCs w:val="24"/>
              </w:rPr>
            </w:pPr>
            <w:r w:rsidRPr="009122EE">
              <w:rPr>
                <w:rFonts w:ascii="Times New Roman" w:eastAsia="Times New Roman" w:hAnsi="Times New Roman"/>
                <w:b/>
                <w:bCs/>
                <w:sz w:val="24"/>
                <w:szCs w:val="24"/>
              </w:rPr>
              <w:t>2018 год</w:t>
            </w:r>
          </w:p>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Cs/>
                <w:sz w:val="24"/>
                <w:szCs w:val="24"/>
              </w:rPr>
            </w:pPr>
            <w:r w:rsidRPr="009122EE">
              <w:rPr>
                <w:rFonts w:ascii="Times New Roman" w:eastAsia="Times New Roman" w:hAnsi="Times New Roman"/>
                <w:b/>
                <w:bCs/>
                <w:sz w:val="24"/>
                <w:szCs w:val="24"/>
              </w:rPr>
              <w:t>1-8 кл.</w:t>
            </w:r>
          </w:p>
        </w:tc>
      </w:tr>
      <w:tr w:rsidR="00E3668B" w:rsidRPr="009122EE" w:rsidTr="0081182E">
        <w:trPr>
          <w:trHeight w:val="283"/>
        </w:trPr>
        <w:tc>
          <w:tcPr>
            <w:tcW w:w="294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ind w:firstLine="142"/>
              <w:jc w:val="both"/>
              <w:rPr>
                <w:rFonts w:ascii="Times New Roman" w:eastAsia="Times New Roman" w:hAnsi="Times New Roman"/>
                <w:bCs/>
                <w:sz w:val="24"/>
                <w:szCs w:val="24"/>
              </w:rPr>
            </w:pPr>
            <w:r w:rsidRPr="009122EE">
              <w:rPr>
                <w:rFonts w:ascii="Times New Roman" w:eastAsia="Times New Roman" w:hAnsi="Times New Roman"/>
                <w:b/>
                <w:bCs/>
                <w:sz w:val="24"/>
                <w:szCs w:val="24"/>
              </w:rPr>
              <w:t xml:space="preserve">Познавательные </w:t>
            </w:r>
          </w:p>
        </w:tc>
        <w:tc>
          <w:tcPr>
            <w:tcW w:w="1322"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sz w:val="24"/>
                <w:szCs w:val="24"/>
              </w:rPr>
            </w:pPr>
            <w:r w:rsidRPr="009122EE">
              <w:rPr>
                <w:rFonts w:ascii="Times New Roman" w:eastAsia="Times New Roman" w:hAnsi="Times New Roman"/>
                <w:b/>
                <w:sz w:val="24"/>
                <w:szCs w:val="24"/>
              </w:rPr>
              <w:t>70</w:t>
            </w:r>
          </w:p>
        </w:tc>
        <w:tc>
          <w:tcPr>
            <w:tcW w:w="1220"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sz w:val="24"/>
                <w:szCs w:val="24"/>
              </w:rPr>
            </w:pPr>
            <w:r w:rsidRPr="009122EE">
              <w:rPr>
                <w:rFonts w:ascii="Times New Roman" w:eastAsia="Times New Roman" w:hAnsi="Times New Roman"/>
                <w:b/>
                <w:sz w:val="24"/>
                <w:szCs w:val="24"/>
              </w:rPr>
              <w:t>69</w:t>
            </w:r>
          </w:p>
        </w:tc>
        <w:tc>
          <w:tcPr>
            <w:tcW w:w="1483"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sz w:val="24"/>
                <w:szCs w:val="24"/>
              </w:rPr>
            </w:pPr>
            <w:r w:rsidRPr="009122EE">
              <w:rPr>
                <w:rFonts w:ascii="Times New Roman" w:eastAsia="Times New Roman" w:hAnsi="Times New Roman"/>
                <w:b/>
                <w:sz w:val="24"/>
                <w:szCs w:val="24"/>
              </w:rPr>
              <w:t>72,6</w:t>
            </w:r>
          </w:p>
        </w:tc>
        <w:tc>
          <w:tcPr>
            <w:tcW w:w="193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Cs/>
                <w:sz w:val="24"/>
                <w:szCs w:val="24"/>
              </w:rPr>
            </w:pPr>
            <w:r w:rsidRPr="009122EE">
              <w:rPr>
                <w:rFonts w:ascii="Times New Roman" w:eastAsia="Times New Roman" w:hAnsi="Times New Roman"/>
                <w:b/>
                <w:bCs/>
                <w:sz w:val="24"/>
                <w:szCs w:val="24"/>
              </w:rPr>
              <w:t>71,1</w:t>
            </w:r>
          </w:p>
        </w:tc>
      </w:tr>
      <w:tr w:rsidR="00E3668B" w:rsidRPr="009122EE" w:rsidTr="0081182E">
        <w:trPr>
          <w:trHeight w:val="365"/>
        </w:trPr>
        <w:tc>
          <w:tcPr>
            <w:tcW w:w="294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ind w:firstLine="142"/>
              <w:jc w:val="both"/>
              <w:rPr>
                <w:rFonts w:ascii="Times New Roman" w:eastAsia="Times New Roman" w:hAnsi="Times New Roman"/>
                <w:bCs/>
                <w:sz w:val="24"/>
                <w:szCs w:val="24"/>
              </w:rPr>
            </w:pPr>
            <w:r w:rsidRPr="009122EE">
              <w:rPr>
                <w:rFonts w:ascii="Times New Roman" w:eastAsia="Times New Roman" w:hAnsi="Times New Roman"/>
                <w:b/>
                <w:bCs/>
                <w:sz w:val="24"/>
                <w:szCs w:val="24"/>
              </w:rPr>
              <w:t xml:space="preserve">Регулятивные </w:t>
            </w:r>
          </w:p>
        </w:tc>
        <w:tc>
          <w:tcPr>
            <w:tcW w:w="1322"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65,8</w:t>
            </w:r>
          </w:p>
        </w:tc>
        <w:tc>
          <w:tcPr>
            <w:tcW w:w="1220"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70,2</w:t>
            </w:r>
          </w:p>
        </w:tc>
        <w:tc>
          <w:tcPr>
            <w:tcW w:w="1483"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74,5</w:t>
            </w:r>
          </w:p>
        </w:tc>
        <w:tc>
          <w:tcPr>
            <w:tcW w:w="193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Cs/>
                <w:sz w:val="24"/>
                <w:szCs w:val="24"/>
              </w:rPr>
            </w:pPr>
            <w:r w:rsidRPr="009122EE">
              <w:rPr>
                <w:rFonts w:ascii="Times New Roman" w:eastAsia="Times New Roman" w:hAnsi="Times New Roman"/>
                <w:b/>
                <w:bCs/>
                <w:sz w:val="24"/>
                <w:szCs w:val="24"/>
              </w:rPr>
              <w:t>72,9</w:t>
            </w:r>
          </w:p>
        </w:tc>
      </w:tr>
      <w:tr w:rsidR="00E3668B" w:rsidRPr="009122EE" w:rsidTr="0081182E">
        <w:trPr>
          <w:trHeight w:val="326"/>
        </w:trPr>
        <w:tc>
          <w:tcPr>
            <w:tcW w:w="294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ind w:firstLine="142"/>
              <w:jc w:val="both"/>
              <w:rPr>
                <w:rFonts w:ascii="Times New Roman" w:eastAsia="Times New Roman" w:hAnsi="Times New Roman"/>
                <w:bCs/>
                <w:sz w:val="24"/>
                <w:szCs w:val="24"/>
              </w:rPr>
            </w:pPr>
            <w:r w:rsidRPr="009122EE">
              <w:rPr>
                <w:rFonts w:ascii="Times New Roman" w:eastAsia="Times New Roman" w:hAnsi="Times New Roman"/>
                <w:b/>
                <w:bCs/>
                <w:sz w:val="24"/>
                <w:szCs w:val="24"/>
              </w:rPr>
              <w:t xml:space="preserve">Коммуникативные </w:t>
            </w:r>
          </w:p>
        </w:tc>
        <w:tc>
          <w:tcPr>
            <w:tcW w:w="1322"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sz w:val="24"/>
                <w:szCs w:val="24"/>
              </w:rPr>
            </w:pPr>
            <w:r w:rsidRPr="009122EE">
              <w:rPr>
                <w:rFonts w:ascii="Times New Roman" w:eastAsia="Times New Roman" w:hAnsi="Times New Roman"/>
                <w:b/>
                <w:sz w:val="24"/>
                <w:szCs w:val="24"/>
              </w:rPr>
              <w:t>72</w:t>
            </w:r>
          </w:p>
        </w:tc>
        <w:tc>
          <w:tcPr>
            <w:tcW w:w="1220"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sz w:val="24"/>
                <w:szCs w:val="24"/>
              </w:rPr>
            </w:pPr>
            <w:r w:rsidRPr="009122EE">
              <w:rPr>
                <w:rFonts w:ascii="Times New Roman" w:eastAsia="Times New Roman" w:hAnsi="Times New Roman"/>
                <w:b/>
                <w:sz w:val="24"/>
                <w:szCs w:val="24"/>
              </w:rPr>
              <w:t>70,4</w:t>
            </w:r>
          </w:p>
        </w:tc>
        <w:tc>
          <w:tcPr>
            <w:tcW w:w="1483"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sz w:val="24"/>
                <w:szCs w:val="24"/>
              </w:rPr>
              <w:t>71,6</w:t>
            </w:r>
          </w:p>
        </w:tc>
        <w:tc>
          <w:tcPr>
            <w:tcW w:w="193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Cs/>
                <w:sz w:val="24"/>
                <w:szCs w:val="24"/>
              </w:rPr>
            </w:pPr>
            <w:r w:rsidRPr="009122EE">
              <w:rPr>
                <w:rFonts w:ascii="Times New Roman" w:eastAsia="Times New Roman" w:hAnsi="Times New Roman"/>
                <w:b/>
                <w:bCs/>
                <w:sz w:val="24"/>
                <w:szCs w:val="24"/>
              </w:rPr>
              <w:t>71,5</w:t>
            </w:r>
          </w:p>
        </w:tc>
      </w:tr>
      <w:tr w:rsidR="00E3668B" w:rsidRPr="009122EE" w:rsidTr="0081182E">
        <w:trPr>
          <w:trHeight w:val="557"/>
        </w:trPr>
        <w:tc>
          <w:tcPr>
            <w:tcW w:w="294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ind w:firstLine="142"/>
              <w:jc w:val="both"/>
              <w:rPr>
                <w:rFonts w:ascii="Times New Roman" w:eastAsia="Times New Roman" w:hAnsi="Times New Roman"/>
                <w:bCs/>
                <w:sz w:val="24"/>
                <w:szCs w:val="24"/>
              </w:rPr>
            </w:pPr>
            <w:r w:rsidRPr="009122EE">
              <w:rPr>
                <w:rFonts w:ascii="Times New Roman" w:eastAsia="Times New Roman" w:hAnsi="Times New Roman"/>
                <w:b/>
                <w:bCs/>
                <w:sz w:val="24"/>
                <w:szCs w:val="24"/>
              </w:rPr>
              <w:t xml:space="preserve">Личностные </w:t>
            </w:r>
          </w:p>
        </w:tc>
        <w:tc>
          <w:tcPr>
            <w:tcW w:w="1322"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82</w:t>
            </w:r>
          </w:p>
        </w:tc>
        <w:tc>
          <w:tcPr>
            <w:tcW w:w="1220"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72,6</w:t>
            </w:r>
          </w:p>
        </w:tc>
        <w:tc>
          <w:tcPr>
            <w:tcW w:w="1483"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86,9</w:t>
            </w:r>
          </w:p>
        </w:tc>
        <w:tc>
          <w:tcPr>
            <w:tcW w:w="193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ind w:left="19"/>
              <w:jc w:val="center"/>
              <w:rPr>
                <w:rFonts w:ascii="Times New Roman" w:eastAsia="Times New Roman" w:hAnsi="Times New Roman"/>
                <w:bCs/>
                <w:sz w:val="24"/>
                <w:szCs w:val="24"/>
              </w:rPr>
            </w:pPr>
            <w:r w:rsidRPr="009122EE">
              <w:rPr>
                <w:rFonts w:ascii="Times New Roman" w:eastAsia="Times New Roman" w:hAnsi="Times New Roman"/>
                <w:b/>
                <w:bCs/>
                <w:sz w:val="24"/>
                <w:szCs w:val="24"/>
              </w:rPr>
              <w:t>86,2</w:t>
            </w:r>
          </w:p>
        </w:tc>
      </w:tr>
    </w:tbl>
    <w:p w:rsidR="00E3668B" w:rsidRPr="00763D10" w:rsidRDefault="00E3668B" w:rsidP="00E3668B">
      <w:pPr>
        <w:widowControl w:val="0"/>
        <w:autoSpaceDE w:val="0"/>
        <w:autoSpaceDN w:val="0"/>
        <w:spacing w:after="0" w:line="240" w:lineRule="auto"/>
        <w:rPr>
          <w:rFonts w:ascii="Times New Roman" w:eastAsia="Times New Roman" w:hAnsi="Times New Roman"/>
          <w:b/>
          <w:bCs/>
          <w:sz w:val="28"/>
          <w:szCs w:val="28"/>
        </w:rPr>
      </w:pPr>
    </w:p>
    <w:p w:rsidR="00E3668B" w:rsidRPr="00763D10" w:rsidRDefault="00E3668B" w:rsidP="00E3668B">
      <w:pPr>
        <w:widowControl w:val="0"/>
        <w:autoSpaceDE w:val="0"/>
        <w:autoSpaceDN w:val="0"/>
        <w:spacing w:after="0" w:line="240" w:lineRule="auto"/>
        <w:ind w:firstLine="709"/>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 xml:space="preserve">Результаты выполнения работы в % </w:t>
      </w:r>
      <w:r w:rsidRPr="00763D10">
        <w:rPr>
          <w:rFonts w:ascii="Times New Roman" w:eastAsia="Times New Roman" w:hAnsi="Times New Roman"/>
          <w:b/>
          <w:bCs/>
          <w:sz w:val="28"/>
          <w:szCs w:val="28"/>
        </w:rPr>
        <w:br/>
        <w:t>(среднее значение)</w:t>
      </w:r>
    </w:p>
    <w:p w:rsidR="005D3142" w:rsidRPr="00763D10" w:rsidRDefault="005D3142" w:rsidP="005D3142">
      <w:pPr>
        <w:widowControl w:val="0"/>
        <w:autoSpaceDE w:val="0"/>
        <w:autoSpaceDN w:val="0"/>
        <w:spacing w:after="0" w:line="240" w:lineRule="auto"/>
        <w:ind w:firstLine="709"/>
        <w:jc w:val="right"/>
        <w:rPr>
          <w:rFonts w:ascii="Times New Roman" w:eastAsia="Times New Roman" w:hAnsi="Times New Roman"/>
          <w:bCs/>
          <w:sz w:val="24"/>
          <w:szCs w:val="24"/>
        </w:rPr>
      </w:pPr>
      <w:r w:rsidRPr="00763D10">
        <w:rPr>
          <w:rFonts w:ascii="Times New Roman" w:eastAsia="Times New Roman" w:hAnsi="Times New Roman"/>
          <w:bCs/>
          <w:sz w:val="24"/>
          <w:szCs w:val="24"/>
        </w:rPr>
        <w:t>Таблица № 56</w:t>
      </w:r>
    </w:p>
    <w:tbl>
      <w:tblPr>
        <w:tblW w:w="8728" w:type="dxa"/>
        <w:tblInd w:w="373" w:type="dxa"/>
        <w:tblCellMar>
          <w:left w:w="0" w:type="dxa"/>
          <w:right w:w="0" w:type="dxa"/>
        </w:tblCellMar>
        <w:tblLook w:val="04A0" w:firstRow="1" w:lastRow="0" w:firstColumn="1" w:lastColumn="0" w:noHBand="0" w:noVBand="1"/>
      </w:tblPr>
      <w:tblGrid>
        <w:gridCol w:w="2910"/>
        <w:gridCol w:w="1265"/>
        <w:gridCol w:w="1264"/>
        <w:gridCol w:w="1391"/>
        <w:gridCol w:w="1898"/>
      </w:tblGrid>
      <w:tr w:rsidR="00E3668B" w:rsidRPr="009122EE" w:rsidTr="0081182E">
        <w:trPr>
          <w:trHeight w:val="576"/>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 xml:space="preserve">Уровень в </w:t>
            </w:r>
            <w:r w:rsidRPr="009122EE">
              <w:rPr>
                <w:rFonts w:ascii="Times New Roman" w:eastAsia="Times New Roman" w:hAnsi="Times New Roman"/>
                <w:b/>
                <w:sz w:val="24"/>
                <w:szCs w:val="24"/>
              </w:rPr>
              <w:t>%</w:t>
            </w:r>
          </w:p>
        </w:tc>
        <w:tc>
          <w:tcPr>
            <w:tcW w:w="1265"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2021</w:t>
            </w:r>
          </w:p>
        </w:tc>
        <w:tc>
          <w:tcPr>
            <w:tcW w:w="1264"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2020</w:t>
            </w:r>
          </w:p>
        </w:tc>
        <w:tc>
          <w:tcPr>
            <w:tcW w:w="1391"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2019 год</w:t>
            </w:r>
          </w:p>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1-8 кл.</w:t>
            </w:r>
          </w:p>
        </w:tc>
        <w:tc>
          <w:tcPr>
            <w:tcW w:w="189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2018 год</w:t>
            </w:r>
          </w:p>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1-8 кл.</w:t>
            </w:r>
          </w:p>
        </w:tc>
      </w:tr>
      <w:tr w:rsidR="00E3668B" w:rsidRPr="009122EE" w:rsidTr="0081182E">
        <w:trPr>
          <w:trHeight w:val="334"/>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Высокий и базовый</w:t>
            </w:r>
          </w:p>
        </w:tc>
        <w:tc>
          <w:tcPr>
            <w:tcW w:w="1265"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sz w:val="24"/>
                <w:szCs w:val="24"/>
              </w:rPr>
            </w:pPr>
            <w:r w:rsidRPr="009122EE">
              <w:rPr>
                <w:rFonts w:ascii="Times New Roman" w:eastAsia="Times New Roman" w:hAnsi="Times New Roman"/>
                <w:b/>
                <w:sz w:val="24"/>
                <w:szCs w:val="24"/>
              </w:rPr>
              <w:t>79,9</w:t>
            </w:r>
          </w:p>
        </w:tc>
        <w:tc>
          <w:tcPr>
            <w:tcW w:w="1264"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sz w:val="24"/>
                <w:szCs w:val="24"/>
              </w:rPr>
            </w:pPr>
            <w:r w:rsidRPr="009122EE">
              <w:rPr>
                <w:rFonts w:ascii="Times New Roman" w:eastAsia="Times New Roman" w:hAnsi="Times New Roman"/>
                <w:b/>
                <w:sz w:val="24"/>
                <w:szCs w:val="24"/>
              </w:rPr>
              <w:t>76,9</w:t>
            </w:r>
          </w:p>
        </w:tc>
        <w:tc>
          <w:tcPr>
            <w:tcW w:w="1391"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sz w:val="24"/>
                <w:szCs w:val="24"/>
              </w:rPr>
              <w:t>81,8</w:t>
            </w:r>
          </w:p>
        </w:tc>
        <w:tc>
          <w:tcPr>
            <w:tcW w:w="189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84,2</w:t>
            </w:r>
          </w:p>
        </w:tc>
      </w:tr>
      <w:tr w:rsidR="00E3668B" w:rsidRPr="009122EE" w:rsidTr="0081182E">
        <w:trPr>
          <w:trHeight w:val="338"/>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Низкий</w:t>
            </w:r>
          </w:p>
        </w:tc>
        <w:tc>
          <w:tcPr>
            <w:tcW w:w="1265"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20,1</w:t>
            </w:r>
          </w:p>
        </w:tc>
        <w:tc>
          <w:tcPr>
            <w:tcW w:w="1264" w:type="dxa"/>
            <w:tcBorders>
              <w:top w:val="single" w:sz="8" w:space="0" w:color="000000"/>
              <w:left w:val="single" w:sz="8" w:space="0" w:color="000000"/>
              <w:bottom w:val="single" w:sz="8" w:space="0" w:color="000000"/>
              <w:right w:val="single" w:sz="8" w:space="0" w:color="000000"/>
            </w:tcBorders>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23,1</w:t>
            </w:r>
          </w:p>
        </w:tc>
        <w:tc>
          <w:tcPr>
            <w:tcW w:w="1391" w:type="dxa"/>
            <w:tcBorders>
              <w:top w:val="single" w:sz="8" w:space="0" w:color="000000"/>
              <w:left w:val="single" w:sz="8" w:space="0" w:color="000000"/>
              <w:bottom w:val="single" w:sz="8" w:space="0" w:color="000000"/>
              <w:right w:val="single" w:sz="4" w:space="0" w:color="auto"/>
            </w:tcBorders>
            <w:shd w:val="clear" w:color="auto" w:fill="auto"/>
            <w:tcMar>
              <w:top w:w="15" w:type="dxa"/>
              <w:left w:w="89" w:type="dxa"/>
              <w:bottom w:w="0" w:type="dxa"/>
              <w:right w:w="89" w:type="dxa"/>
            </w:tcMar>
            <w:hideMark/>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
                <w:bCs/>
                <w:sz w:val="24"/>
                <w:szCs w:val="24"/>
              </w:rPr>
            </w:pPr>
            <w:r w:rsidRPr="009122EE">
              <w:rPr>
                <w:rFonts w:ascii="Times New Roman" w:eastAsia="Times New Roman" w:hAnsi="Times New Roman"/>
                <w:b/>
                <w:bCs/>
                <w:sz w:val="24"/>
                <w:szCs w:val="24"/>
              </w:rPr>
              <w:t>18,2</w:t>
            </w:r>
          </w:p>
        </w:tc>
        <w:tc>
          <w:tcPr>
            <w:tcW w:w="1898" w:type="dxa"/>
            <w:tcBorders>
              <w:top w:val="single" w:sz="8" w:space="0" w:color="000000"/>
              <w:left w:val="single" w:sz="4" w:space="0" w:color="auto"/>
              <w:bottom w:val="single" w:sz="8" w:space="0" w:color="000000"/>
              <w:right w:val="single" w:sz="8" w:space="0" w:color="000000"/>
            </w:tcBorders>
            <w:shd w:val="clear" w:color="auto" w:fill="auto"/>
            <w:tcMar>
              <w:top w:w="15" w:type="dxa"/>
              <w:left w:w="89" w:type="dxa"/>
              <w:bottom w:w="0" w:type="dxa"/>
              <w:right w:w="89" w:type="dxa"/>
            </w:tcMar>
          </w:tcPr>
          <w:p w:rsidR="00E3668B" w:rsidRPr="009122EE" w:rsidRDefault="00E3668B" w:rsidP="00E3668B">
            <w:pPr>
              <w:widowControl w:val="0"/>
              <w:autoSpaceDE w:val="0"/>
              <w:autoSpaceDN w:val="0"/>
              <w:spacing w:after="0" w:line="240" w:lineRule="auto"/>
              <w:jc w:val="center"/>
              <w:rPr>
                <w:rFonts w:ascii="Times New Roman" w:eastAsia="Times New Roman" w:hAnsi="Times New Roman"/>
                <w:bCs/>
                <w:sz w:val="24"/>
                <w:szCs w:val="24"/>
              </w:rPr>
            </w:pPr>
            <w:r w:rsidRPr="009122EE">
              <w:rPr>
                <w:rFonts w:ascii="Times New Roman" w:eastAsia="Times New Roman" w:hAnsi="Times New Roman"/>
                <w:b/>
                <w:bCs/>
                <w:sz w:val="24"/>
                <w:szCs w:val="24"/>
              </w:rPr>
              <w:t>15,8</w:t>
            </w:r>
          </w:p>
        </w:tc>
      </w:tr>
    </w:tbl>
    <w:p w:rsidR="00E3668B" w:rsidRPr="00763D10" w:rsidRDefault="00E3668B" w:rsidP="00E3668B">
      <w:pPr>
        <w:widowControl w:val="0"/>
        <w:autoSpaceDE w:val="0"/>
        <w:autoSpaceDN w:val="0"/>
        <w:spacing w:after="0" w:line="240" w:lineRule="auto"/>
        <w:jc w:val="both"/>
        <w:rPr>
          <w:rFonts w:ascii="Times New Roman" w:eastAsia="Times New Roman" w:hAnsi="Times New Roman"/>
          <w:bCs/>
          <w:sz w:val="28"/>
          <w:szCs w:val="28"/>
        </w:rPr>
      </w:pPr>
    </w:p>
    <w:p w:rsidR="0081182E" w:rsidRPr="00763D10" w:rsidRDefault="0081182E" w:rsidP="0081182E">
      <w:pPr>
        <w:widowControl w:val="0"/>
        <w:autoSpaceDE w:val="0"/>
        <w:autoSpaceDN w:val="0"/>
        <w:spacing w:after="0" w:line="240" w:lineRule="auto"/>
        <w:ind w:firstLine="708"/>
        <w:jc w:val="both"/>
        <w:rPr>
          <w:rFonts w:ascii="Times New Roman" w:eastAsia="Times New Roman" w:hAnsi="Times New Roman"/>
          <w:b/>
          <w:bCs/>
          <w:sz w:val="28"/>
          <w:szCs w:val="28"/>
        </w:rPr>
      </w:pPr>
      <w:r w:rsidRPr="00763D10">
        <w:rPr>
          <w:rFonts w:ascii="Times New Roman" w:eastAsia="Times New Roman" w:hAnsi="Times New Roman"/>
          <w:b/>
          <w:bCs/>
          <w:sz w:val="28"/>
          <w:szCs w:val="28"/>
        </w:rPr>
        <w:t>Рекомендации:</w:t>
      </w:r>
    </w:p>
    <w:p w:rsidR="0081182E" w:rsidRPr="00763D10" w:rsidRDefault="0081182E" w:rsidP="0081182E">
      <w:pPr>
        <w:widowControl w:val="0"/>
        <w:autoSpaceDE w:val="0"/>
        <w:autoSpaceDN w:val="0"/>
        <w:spacing w:after="0" w:line="240" w:lineRule="auto"/>
        <w:ind w:firstLine="708"/>
        <w:jc w:val="both"/>
        <w:rPr>
          <w:rFonts w:ascii="Times New Roman" w:eastAsia="Times New Roman" w:hAnsi="Times New Roman"/>
          <w:b/>
          <w:bCs/>
          <w:sz w:val="28"/>
          <w:szCs w:val="28"/>
        </w:rPr>
      </w:pPr>
      <w:r w:rsidRPr="00763D10">
        <w:rPr>
          <w:rFonts w:ascii="Times New Roman" w:eastAsia="Times New Roman" w:hAnsi="Times New Roman"/>
          <w:b/>
          <w:bCs/>
          <w:sz w:val="28"/>
          <w:szCs w:val="28"/>
        </w:rPr>
        <w:t>Руководителям ОО</w:t>
      </w:r>
    </w:p>
    <w:p w:rsidR="0081182E" w:rsidRPr="00763D10" w:rsidRDefault="0081182E" w:rsidP="006C78B3">
      <w:pPr>
        <w:widowControl w:val="0"/>
        <w:numPr>
          <w:ilvl w:val="0"/>
          <w:numId w:val="54"/>
        </w:numPr>
        <w:autoSpaceDE w:val="0"/>
        <w:autoSpaceDN w:val="0"/>
        <w:spacing w:after="0" w:line="240" w:lineRule="auto"/>
        <w:ind w:hanging="720"/>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 xml:space="preserve">Провести подробный анализ </w:t>
      </w:r>
      <w:r w:rsidRPr="00763D10">
        <w:rPr>
          <w:rFonts w:ascii="Times New Roman" w:eastAsia="Times New Roman" w:hAnsi="Times New Roman"/>
          <w:sz w:val="28"/>
          <w:szCs w:val="28"/>
          <w:shd w:val="clear" w:color="auto" w:fill="FFFFFF"/>
        </w:rPr>
        <w:t xml:space="preserve">результатов итоговой комплексной метапредметной проверочной работы обучающихся </w:t>
      </w:r>
      <w:r w:rsidRPr="00763D10">
        <w:rPr>
          <w:rFonts w:ascii="Times New Roman" w:eastAsia="Times New Roman" w:hAnsi="Times New Roman"/>
          <w:sz w:val="28"/>
          <w:szCs w:val="28"/>
        </w:rPr>
        <w:t>на заседаниях школьных методических объединений, педагогических советов с определением проблем и путей их решения (до 30.08.2021 г.).</w:t>
      </w:r>
    </w:p>
    <w:p w:rsidR="0081182E" w:rsidRPr="00763D10" w:rsidRDefault="0081182E" w:rsidP="006C78B3">
      <w:pPr>
        <w:widowControl w:val="0"/>
        <w:numPr>
          <w:ilvl w:val="0"/>
          <w:numId w:val="54"/>
        </w:numPr>
        <w:autoSpaceDE w:val="0"/>
        <w:autoSpaceDN w:val="0"/>
        <w:spacing w:after="0" w:line="240" w:lineRule="auto"/>
        <w:ind w:hanging="720"/>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Обратить внимание на низкий уровень сформированности УУД у обучающихся по которым снизились показатели. Принять меры к повышению качества знаний обучающихся низких результатов по итогам проведения комплексной метапредметной проверочной работы (в течение 2021/22 учебного года).</w:t>
      </w:r>
    </w:p>
    <w:p w:rsidR="0081182E" w:rsidRPr="00763D10" w:rsidRDefault="0081182E" w:rsidP="006C78B3">
      <w:pPr>
        <w:widowControl w:val="0"/>
        <w:numPr>
          <w:ilvl w:val="0"/>
          <w:numId w:val="54"/>
        </w:numPr>
        <w:autoSpaceDE w:val="0"/>
        <w:autoSpaceDN w:val="0"/>
        <w:spacing w:after="0" w:line="240" w:lineRule="auto"/>
        <w:ind w:hanging="720"/>
        <w:contextualSpacing/>
        <w:jc w:val="both"/>
        <w:rPr>
          <w:rFonts w:ascii="Times New Roman" w:eastAsia="Times New Roman" w:hAnsi="Times New Roman"/>
          <w:bCs/>
          <w:sz w:val="28"/>
          <w:szCs w:val="28"/>
        </w:rPr>
      </w:pPr>
      <w:r w:rsidRPr="00763D10">
        <w:rPr>
          <w:rFonts w:ascii="Times New Roman" w:eastAsia="Times New Roman" w:hAnsi="Times New Roman"/>
          <w:bCs/>
          <w:sz w:val="28"/>
          <w:szCs w:val="28"/>
        </w:rPr>
        <w:t>Спланировать по итогам мониторинга результатов комплексной метапредметной проверочной работы систему мероприятий, направленных на совершенствование образовательной деятельности в соответствии с требованиями ФГОС ООО и СОО (до 30.08.2021 г.).</w:t>
      </w:r>
    </w:p>
    <w:p w:rsidR="0081182E" w:rsidRPr="00763D10" w:rsidRDefault="0081182E" w:rsidP="006C78B3">
      <w:pPr>
        <w:widowControl w:val="0"/>
        <w:numPr>
          <w:ilvl w:val="0"/>
          <w:numId w:val="54"/>
        </w:numPr>
        <w:autoSpaceDE w:val="0"/>
        <w:autoSpaceDN w:val="0"/>
        <w:spacing w:after="0" w:line="240" w:lineRule="auto"/>
        <w:ind w:hanging="720"/>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lastRenderedPageBreak/>
        <w:t xml:space="preserve">Определить группы универсальных учебных действий, вызвавших затруднение у обучающихся при выполнении диагностической работы, определить виды заданий, направленных на формирование универсальных учебных действий (до 30.09.2021 г.)  </w:t>
      </w:r>
    </w:p>
    <w:p w:rsidR="0081182E" w:rsidRPr="00763D10" w:rsidRDefault="0081182E" w:rsidP="006C78B3">
      <w:pPr>
        <w:widowControl w:val="0"/>
        <w:numPr>
          <w:ilvl w:val="0"/>
          <w:numId w:val="54"/>
        </w:numPr>
        <w:autoSpaceDE w:val="0"/>
        <w:autoSpaceDN w:val="0"/>
        <w:spacing w:after="0" w:line="240" w:lineRule="auto"/>
        <w:ind w:hanging="720"/>
        <w:contextualSpacing/>
        <w:jc w:val="both"/>
        <w:rPr>
          <w:rFonts w:ascii="Times New Roman" w:eastAsia="Times New Roman" w:hAnsi="Times New Roman"/>
          <w:bCs/>
          <w:sz w:val="28"/>
          <w:szCs w:val="28"/>
        </w:rPr>
      </w:pPr>
      <w:r w:rsidRPr="00763D10">
        <w:rPr>
          <w:rFonts w:ascii="Times New Roman" w:eastAsia="Times New Roman" w:hAnsi="Times New Roman"/>
          <w:sz w:val="28"/>
          <w:szCs w:val="28"/>
        </w:rPr>
        <w:t>Организовать индивидуальную и дифференцированную работу по поддержке одарённых, способных обучающихся по подготовке их к интеллектуальным олимпиадам и конкурсам для учащихся, показавшие высокие результаты по итогам выполнения комплексной метапредметной работы (в течение 2021/22 учебного года).</w:t>
      </w:r>
    </w:p>
    <w:p w:rsidR="0081182E" w:rsidRPr="00763D10" w:rsidRDefault="0081182E" w:rsidP="006C78B3">
      <w:pPr>
        <w:widowControl w:val="0"/>
        <w:numPr>
          <w:ilvl w:val="0"/>
          <w:numId w:val="54"/>
        </w:numPr>
        <w:autoSpaceDE w:val="0"/>
        <w:autoSpaceDN w:val="0"/>
        <w:spacing w:after="0" w:line="240" w:lineRule="auto"/>
        <w:ind w:hanging="720"/>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rPr>
        <w:t>Организовать индивидуальную и дифференцированную работу с обучающимися, показавшими по результатам итоговой комплексной метапредметной проверочной работы низкий уровень сформированности универсальных учебных действий (в течение 2021/22 учебного года</w:t>
      </w:r>
    </w:p>
    <w:p w:rsidR="0081182E" w:rsidRPr="00763D10" w:rsidRDefault="0081182E" w:rsidP="0081182E">
      <w:pPr>
        <w:widowControl w:val="0"/>
        <w:autoSpaceDE w:val="0"/>
        <w:autoSpaceDN w:val="0"/>
        <w:spacing w:after="0" w:line="240" w:lineRule="auto"/>
        <w:contextualSpacing/>
        <w:jc w:val="both"/>
        <w:rPr>
          <w:rFonts w:ascii="Times New Roman" w:eastAsia="Times New Roman" w:hAnsi="Times New Roman"/>
          <w:sz w:val="28"/>
          <w:szCs w:val="28"/>
        </w:rPr>
      </w:pPr>
    </w:p>
    <w:p w:rsidR="0081182E" w:rsidRPr="00763D10" w:rsidRDefault="0081182E" w:rsidP="0081182E">
      <w:pPr>
        <w:widowControl w:val="0"/>
        <w:autoSpaceDE w:val="0"/>
        <w:autoSpaceDN w:val="0"/>
        <w:spacing w:after="0" w:line="240" w:lineRule="auto"/>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Региональный</w:t>
      </w:r>
      <w:r w:rsidRPr="00763D10">
        <w:rPr>
          <w:rFonts w:ascii="Times New Roman" w:eastAsia="Times New Roman" w:hAnsi="Times New Roman"/>
          <w:b/>
          <w:bCs/>
          <w:spacing w:val="-4"/>
          <w:sz w:val="28"/>
          <w:szCs w:val="28"/>
        </w:rPr>
        <w:t xml:space="preserve"> </w:t>
      </w:r>
      <w:r w:rsidRPr="00763D10">
        <w:rPr>
          <w:rFonts w:ascii="Times New Roman" w:eastAsia="Times New Roman" w:hAnsi="Times New Roman"/>
          <w:b/>
          <w:bCs/>
          <w:sz w:val="28"/>
          <w:szCs w:val="28"/>
        </w:rPr>
        <w:t>мониторинг</w:t>
      </w:r>
      <w:r w:rsidRPr="00763D10">
        <w:rPr>
          <w:rFonts w:ascii="Times New Roman" w:eastAsia="Times New Roman" w:hAnsi="Times New Roman"/>
          <w:b/>
          <w:bCs/>
          <w:spacing w:val="-2"/>
          <w:sz w:val="28"/>
          <w:szCs w:val="28"/>
        </w:rPr>
        <w:t xml:space="preserve"> оценки </w:t>
      </w:r>
      <w:r w:rsidRPr="00763D10">
        <w:rPr>
          <w:rFonts w:ascii="Times New Roman" w:eastAsia="Times New Roman" w:hAnsi="Times New Roman"/>
          <w:b/>
          <w:bCs/>
          <w:sz w:val="28"/>
          <w:szCs w:val="28"/>
        </w:rPr>
        <w:t>качества</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обучающихся</w:t>
      </w:r>
    </w:p>
    <w:p w:rsidR="0081182E" w:rsidRPr="00763D10" w:rsidRDefault="0081182E" w:rsidP="0081182E">
      <w:pPr>
        <w:widowControl w:val="0"/>
        <w:autoSpaceDE w:val="0"/>
        <w:autoSpaceDN w:val="0"/>
        <w:spacing w:before="2" w:after="0" w:line="240" w:lineRule="auto"/>
        <w:rPr>
          <w:rFonts w:ascii="Times New Roman" w:eastAsia="Times New Roman" w:hAnsi="Times New Roman"/>
          <w:b/>
          <w:sz w:val="24"/>
          <w:szCs w:val="28"/>
        </w:rPr>
      </w:pPr>
    </w:p>
    <w:p w:rsidR="0081182E" w:rsidRPr="00763D10" w:rsidRDefault="0081182E" w:rsidP="0081182E">
      <w:pPr>
        <w:widowControl w:val="0"/>
        <w:autoSpaceDE w:val="0"/>
        <w:autoSpaceDN w:val="0"/>
        <w:spacing w:before="1" w:after="0" w:line="240" w:lineRule="auto"/>
        <w:ind w:right="-8" w:firstLine="709"/>
        <w:jc w:val="both"/>
        <w:rPr>
          <w:rFonts w:ascii="Times New Roman" w:eastAsia="Times New Roman" w:hAnsi="Times New Roman"/>
          <w:sz w:val="28"/>
          <w:szCs w:val="28"/>
          <w:lang w:eastAsia="ru-RU"/>
        </w:rPr>
      </w:pPr>
      <w:r w:rsidRPr="00763D10">
        <w:rPr>
          <w:rFonts w:ascii="Times New Roman" w:eastAsia="Times New Roman" w:hAnsi="Times New Roman"/>
          <w:spacing w:val="-1"/>
          <w:sz w:val="28"/>
          <w:szCs w:val="28"/>
        </w:rPr>
        <w:t>В</w:t>
      </w:r>
      <w:r w:rsidRPr="00763D10">
        <w:rPr>
          <w:rFonts w:ascii="Times New Roman" w:eastAsia="Times New Roman" w:hAnsi="Times New Roman"/>
          <w:spacing w:val="-14"/>
          <w:sz w:val="28"/>
          <w:szCs w:val="28"/>
        </w:rPr>
        <w:t xml:space="preserve"> </w:t>
      </w:r>
      <w:r w:rsidRPr="00763D10">
        <w:rPr>
          <w:rFonts w:ascii="Times New Roman" w:eastAsia="Times New Roman" w:hAnsi="Times New Roman"/>
          <w:spacing w:val="-1"/>
          <w:sz w:val="28"/>
          <w:szCs w:val="28"/>
        </w:rPr>
        <w:t>соответствии</w:t>
      </w:r>
      <w:r w:rsidRPr="00763D10">
        <w:rPr>
          <w:rFonts w:ascii="Times New Roman" w:eastAsia="Times New Roman" w:hAnsi="Times New Roman"/>
          <w:spacing w:val="-14"/>
          <w:sz w:val="28"/>
          <w:szCs w:val="28"/>
        </w:rPr>
        <w:t xml:space="preserve"> </w:t>
      </w:r>
      <w:r w:rsidRPr="00763D10">
        <w:rPr>
          <w:rFonts w:ascii="Times New Roman" w:eastAsia="Times New Roman" w:hAnsi="Times New Roman"/>
          <w:spacing w:val="-1"/>
          <w:sz w:val="28"/>
          <w:szCs w:val="28"/>
        </w:rPr>
        <w:t>с</w:t>
      </w:r>
      <w:r w:rsidRPr="00763D10">
        <w:rPr>
          <w:rFonts w:ascii="Times New Roman" w:eastAsia="Times New Roman" w:hAnsi="Times New Roman"/>
          <w:spacing w:val="-17"/>
          <w:sz w:val="28"/>
          <w:szCs w:val="28"/>
        </w:rPr>
        <w:t xml:space="preserve"> </w:t>
      </w:r>
      <w:r w:rsidRPr="00763D10">
        <w:rPr>
          <w:rFonts w:ascii="Times New Roman" w:eastAsia="Times New Roman" w:hAnsi="Times New Roman"/>
          <w:spacing w:val="-1"/>
          <w:sz w:val="28"/>
          <w:szCs w:val="28"/>
        </w:rPr>
        <w:t>приказом</w:t>
      </w:r>
      <w:r w:rsidRPr="00763D10">
        <w:rPr>
          <w:rFonts w:ascii="Times New Roman" w:eastAsia="Times New Roman" w:hAnsi="Times New Roman"/>
          <w:spacing w:val="-13"/>
          <w:sz w:val="28"/>
          <w:szCs w:val="28"/>
        </w:rPr>
        <w:t xml:space="preserve"> </w:t>
      </w:r>
      <w:r w:rsidRPr="00763D10">
        <w:rPr>
          <w:rFonts w:ascii="Times New Roman" w:eastAsia="Times New Roman" w:hAnsi="Times New Roman"/>
          <w:spacing w:val="-1"/>
          <w:sz w:val="28"/>
          <w:szCs w:val="28"/>
        </w:rPr>
        <w:t>министерства</w:t>
      </w:r>
      <w:r w:rsidRPr="00763D10">
        <w:rPr>
          <w:rFonts w:ascii="Times New Roman" w:eastAsia="Times New Roman" w:hAnsi="Times New Roman"/>
          <w:spacing w:val="-14"/>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14"/>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5"/>
          <w:sz w:val="28"/>
          <w:szCs w:val="28"/>
        </w:rPr>
        <w:t xml:space="preserve"> </w:t>
      </w:r>
      <w:r w:rsidRPr="00763D10">
        <w:rPr>
          <w:rFonts w:ascii="Times New Roman" w:eastAsia="Times New Roman" w:hAnsi="Times New Roman"/>
          <w:sz w:val="28"/>
          <w:szCs w:val="28"/>
        </w:rPr>
        <w:t>науки</w:t>
      </w:r>
      <w:r w:rsidRPr="00763D10">
        <w:rPr>
          <w:rFonts w:ascii="Times New Roman" w:eastAsia="Times New Roman" w:hAnsi="Times New Roman"/>
          <w:spacing w:val="-13"/>
          <w:sz w:val="28"/>
          <w:szCs w:val="28"/>
        </w:rPr>
        <w:t xml:space="preserve"> </w:t>
      </w:r>
      <w:r w:rsidRPr="00763D10">
        <w:rPr>
          <w:rFonts w:ascii="Times New Roman" w:eastAsia="Times New Roman" w:hAnsi="Times New Roman"/>
          <w:sz w:val="28"/>
          <w:szCs w:val="28"/>
        </w:rPr>
        <w:t>Амурской</w:t>
      </w:r>
      <w:r w:rsidRPr="00763D10">
        <w:rPr>
          <w:rFonts w:ascii="Times New Roman" w:eastAsia="Times New Roman" w:hAnsi="Times New Roman"/>
          <w:spacing w:val="-68"/>
          <w:sz w:val="28"/>
          <w:szCs w:val="28"/>
        </w:rPr>
        <w:t xml:space="preserve"> </w:t>
      </w:r>
      <w:r w:rsidRPr="00763D10">
        <w:rPr>
          <w:rFonts w:ascii="Times New Roman" w:eastAsia="Times New Roman" w:hAnsi="Times New Roman"/>
          <w:sz w:val="28"/>
          <w:szCs w:val="28"/>
        </w:rPr>
        <w:t xml:space="preserve">области от </w:t>
      </w:r>
      <w:r w:rsidRPr="00763D10">
        <w:rPr>
          <w:rFonts w:ascii="Times New Roman" w:eastAsia="Times New Roman" w:hAnsi="Times New Roman"/>
          <w:bCs/>
          <w:sz w:val="28"/>
          <w:szCs w:val="28"/>
        </w:rPr>
        <w:t>15.09.2021 № 1154 «</w:t>
      </w:r>
      <w:r w:rsidRPr="00763D10">
        <w:rPr>
          <w:rFonts w:ascii="Times New Roman" w:eastAsia="Times New Roman" w:hAnsi="Times New Roman"/>
          <w:sz w:val="28"/>
          <w:szCs w:val="28"/>
        </w:rPr>
        <w:t>О проведении регионального мониторинга оценки качества образования обучающихся общеобразовательных организаций Амурской области в 2021/22 учебном году»,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приказом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МКУ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КОДМ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 xml:space="preserve">Белогорск от </w:t>
      </w:r>
      <w:r w:rsidRPr="00763D10">
        <w:rPr>
          <w:rFonts w:ascii="Times New Roman" w:eastAsia="Times New Roman" w:hAnsi="Times New Roman"/>
          <w:sz w:val="28"/>
          <w:szCs w:val="28"/>
          <w:lang w:eastAsia="ru-RU"/>
        </w:rPr>
        <w:t>09.11.2021 № 970 «О проведении регионального мониторинга оценки качества образования обучающихся общеобразовательных организаций в 2021/22 учебном году»</w:t>
      </w:r>
      <w:r w:rsidRPr="00763D10">
        <w:rPr>
          <w:rFonts w:ascii="Times New Roman" w:eastAsia="Times New Roman" w:hAnsi="Times New Roman"/>
          <w:sz w:val="28"/>
          <w:szCs w:val="28"/>
        </w:rPr>
        <w:t xml:space="preserve"> с 23 по 25 ноября 2021 года в общеобразовательных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 xml:space="preserve">организациях города Белогорск проводился </w:t>
      </w:r>
      <w:r w:rsidRPr="00763D10">
        <w:rPr>
          <w:rFonts w:ascii="Times New Roman" w:eastAsia="Times New Roman" w:hAnsi="Times New Roman"/>
          <w:sz w:val="28"/>
          <w:szCs w:val="28"/>
          <w:lang w:eastAsia="ru-RU"/>
        </w:rPr>
        <w:t>региональный мониторинг оценки качества образования обучающихся общеобразовательных организаций по математике и русскому языку в 4-х классах, информатике для обучающихся 9-х классов.</w:t>
      </w:r>
    </w:p>
    <w:p w:rsidR="0081182E" w:rsidRPr="00763D10" w:rsidRDefault="0081182E" w:rsidP="0081182E">
      <w:pPr>
        <w:widowControl w:val="0"/>
        <w:autoSpaceDE w:val="0"/>
        <w:autoSpaceDN w:val="0"/>
        <w:spacing w:before="1" w:after="0" w:line="240" w:lineRule="auto"/>
        <w:ind w:left="1541" w:right="726" w:firstLine="19"/>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Результаты регионального мониторинга оценки качества образования обучающихся общеобразовательных организаций в 2021/22 учебном году по математике и русскому языку в 4-х классах, информатике для обучающихся 9-х классов города Белогорск</w:t>
      </w:r>
    </w:p>
    <w:p w:rsidR="0081182E" w:rsidRPr="00763D10" w:rsidRDefault="0081182E" w:rsidP="0081182E">
      <w:pPr>
        <w:widowControl w:val="0"/>
        <w:autoSpaceDE w:val="0"/>
        <w:autoSpaceDN w:val="0"/>
        <w:spacing w:before="1" w:after="0" w:line="240" w:lineRule="auto"/>
        <w:ind w:left="1541" w:right="726" w:firstLine="708"/>
        <w:jc w:val="center"/>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(уровень проверки – муниципальный)</w:t>
      </w:r>
    </w:p>
    <w:p w:rsidR="0081182E" w:rsidRPr="00763D10" w:rsidRDefault="0081182E" w:rsidP="0081182E">
      <w:pPr>
        <w:widowControl w:val="0"/>
        <w:autoSpaceDE w:val="0"/>
        <w:autoSpaceDN w:val="0"/>
        <w:spacing w:before="1" w:after="0" w:line="240" w:lineRule="auto"/>
        <w:ind w:left="1541" w:right="726" w:firstLine="708"/>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Математика в 4-х классах</w:t>
      </w:r>
    </w:p>
    <w:p w:rsidR="0081182E" w:rsidRDefault="0081182E" w:rsidP="0081182E">
      <w:pPr>
        <w:widowControl w:val="0"/>
        <w:autoSpaceDE w:val="0"/>
        <w:autoSpaceDN w:val="0"/>
        <w:spacing w:before="1" w:after="0" w:line="240" w:lineRule="auto"/>
        <w:ind w:right="-8"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региональном мониторинге оценки качества образования обучающихся общеобразовательных организаций в 2021/22 учебном году приняли участие 773 обучающихся из 8 общеобразовательных организаций города Белогорск, что составило 87,6%.</w:t>
      </w:r>
    </w:p>
    <w:p w:rsidR="009122EE" w:rsidRDefault="009122EE" w:rsidP="0081182E">
      <w:pPr>
        <w:widowControl w:val="0"/>
        <w:autoSpaceDE w:val="0"/>
        <w:autoSpaceDN w:val="0"/>
        <w:spacing w:before="1" w:after="0" w:line="240" w:lineRule="auto"/>
        <w:ind w:right="-8" w:firstLine="709"/>
        <w:jc w:val="both"/>
        <w:rPr>
          <w:rFonts w:ascii="Times New Roman" w:eastAsia="Times New Roman" w:hAnsi="Times New Roman"/>
          <w:sz w:val="28"/>
          <w:szCs w:val="28"/>
          <w:lang w:eastAsia="ru-RU"/>
        </w:rPr>
      </w:pPr>
    </w:p>
    <w:p w:rsidR="009122EE" w:rsidRDefault="009122EE" w:rsidP="0081182E">
      <w:pPr>
        <w:widowControl w:val="0"/>
        <w:autoSpaceDE w:val="0"/>
        <w:autoSpaceDN w:val="0"/>
        <w:spacing w:before="1" w:after="0" w:line="240" w:lineRule="auto"/>
        <w:ind w:right="-8" w:firstLine="709"/>
        <w:jc w:val="both"/>
        <w:rPr>
          <w:rFonts w:ascii="Times New Roman" w:eastAsia="Times New Roman" w:hAnsi="Times New Roman"/>
          <w:sz w:val="28"/>
          <w:szCs w:val="28"/>
          <w:lang w:eastAsia="ru-RU"/>
        </w:rPr>
      </w:pPr>
    </w:p>
    <w:p w:rsidR="009122EE" w:rsidRPr="00763D10" w:rsidRDefault="009122EE" w:rsidP="0081182E">
      <w:pPr>
        <w:widowControl w:val="0"/>
        <w:autoSpaceDE w:val="0"/>
        <w:autoSpaceDN w:val="0"/>
        <w:spacing w:before="1" w:after="0" w:line="240" w:lineRule="auto"/>
        <w:ind w:right="-8" w:firstLine="709"/>
        <w:jc w:val="both"/>
        <w:rPr>
          <w:rFonts w:ascii="Times New Roman" w:eastAsia="Times New Roman" w:hAnsi="Times New Roman"/>
          <w:sz w:val="28"/>
          <w:szCs w:val="28"/>
          <w:lang w:eastAsia="ru-RU"/>
        </w:rPr>
      </w:pPr>
    </w:p>
    <w:p w:rsidR="0081182E" w:rsidRPr="00763D10" w:rsidRDefault="0081182E" w:rsidP="0081182E">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lastRenderedPageBreak/>
        <w:t>Показатели результативности выполнения</w:t>
      </w:r>
    </w:p>
    <w:p w:rsidR="005D3142" w:rsidRPr="00763D10" w:rsidRDefault="005D3142" w:rsidP="005D3142">
      <w:pPr>
        <w:spacing w:after="0" w:line="240" w:lineRule="auto"/>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 57</w:t>
      </w:r>
    </w:p>
    <w:tbl>
      <w:tblPr>
        <w:tblStyle w:val="1100"/>
        <w:tblpPr w:leftFromText="180" w:rightFromText="180" w:vertAnchor="text" w:horzAnchor="page" w:tblpX="1498" w:tblpY="256"/>
        <w:tblW w:w="9781" w:type="dxa"/>
        <w:tblLayout w:type="fixed"/>
        <w:tblLook w:val="04A0" w:firstRow="1" w:lastRow="0" w:firstColumn="1" w:lastColumn="0" w:noHBand="0" w:noVBand="1"/>
      </w:tblPr>
      <w:tblGrid>
        <w:gridCol w:w="567"/>
        <w:gridCol w:w="2268"/>
        <w:gridCol w:w="993"/>
        <w:gridCol w:w="992"/>
        <w:gridCol w:w="567"/>
        <w:gridCol w:w="567"/>
        <w:gridCol w:w="567"/>
        <w:gridCol w:w="425"/>
        <w:gridCol w:w="567"/>
        <w:gridCol w:w="425"/>
        <w:gridCol w:w="567"/>
        <w:gridCol w:w="426"/>
        <w:gridCol w:w="850"/>
      </w:tblGrid>
      <w:tr w:rsidR="0081182E" w:rsidRPr="00763D10" w:rsidTr="0081182E">
        <w:tc>
          <w:tcPr>
            <w:tcW w:w="567" w:type="dxa"/>
            <w:vMerge w:val="restart"/>
          </w:tcPr>
          <w:p w:rsidR="0081182E" w:rsidRPr="00763D10" w:rsidRDefault="0081182E" w:rsidP="0081182E">
            <w:pPr>
              <w:spacing w:after="0" w:line="240" w:lineRule="auto"/>
              <w:jc w:val="center"/>
              <w:rPr>
                <w:rFonts w:ascii="Times New Roman" w:hAnsi="Times New Roman"/>
                <w:b/>
                <w:sz w:val="20"/>
                <w:szCs w:val="20"/>
              </w:rPr>
            </w:pPr>
          </w:p>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 п/п</w:t>
            </w:r>
          </w:p>
        </w:tc>
        <w:tc>
          <w:tcPr>
            <w:tcW w:w="2268" w:type="dxa"/>
            <w:vMerge w:val="restart"/>
          </w:tcPr>
          <w:p w:rsidR="0081182E" w:rsidRPr="00763D10" w:rsidRDefault="0081182E" w:rsidP="0081182E">
            <w:pPr>
              <w:spacing w:after="0" w:line="240" w:lineRule="auto"/>
              <w:jc w:val="center"/>
              <w:rPr>
                <w:rFonts w:ascii="Times New Roman" w:hAnsi="Times New Roman"/>
                <w:b/>
                <w:sz w:val="20"/>
                <w:szCs w:val="20"/>
              </w:rPr>
            </w:pPr>
          </w:p>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Образовательная организация</w:t>
            </w:r>
          </w:p>
        </w:tc>
        <w:tc>
          <w:tcPr>
            <w:tcW w:w="993" w:type="dxa"/>
            <w:vMerge w:val="restart"/>
          </w:tcPr>
          <w:p w:rsidR="0081182E" w:rsidRPr="00763D10" w:rsidRDefault="0081182E" w:rsidP="0081182E">
            <w:pPr>
              <w:spacing w:after="0" w:line="240" w:lineRule="auto"/>
              <w:jc w:val="center"/>
              <w:rPr>
                <w:rFonts w:ascii="Times New Roman" w:hAnsi="Times New Roman"/>
                <w:b/>
                <w:sz w:val="20"/>
                <w:szCs w:val="20"/>
              </w:rPr>
            </w:pPr>
          </w:p>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Кол-во обучаю-щихся, всего</w:t>
            </w:r>
          </w:p>
        </w:tc>
        <w:tc>
          <w:tcPr>
            <w:tcW w:w="992" w:type="dxa"/>
            <w:vMerge w:val="restart"/>
          </w:tcPr>
          <w:p w:rsidR="0081182E" w:rsidRPr="00763D10" w:rsidRDefault="0081182E" w:rsidP="0081182E">
            <w:pPr>
              <w:spacing w:after="0" w:line="240" w:lineRule="auto"/>
              <w:jc w:val="center"/>
              <w:rPr>
                <w:rFonts w:ascii="Times New Roman" w:hAnsi="Times New Roman"/>
                <w:b/>
                <w:sz w:val="20"/>
                <w:szCs w:val="20"/>
              </w:rPr>
            </w:pPr>
          </w:p>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Приня-ли участие</w:t>
            </w:r>
          </w:p>
        </w:tc>
        <w:tc>
          <w:tcPr>
            <w:tcW w:w="4111" w:type="dxa"/>
            <w:gridSpan w:val="8"/>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Получили отметку по результатам проведенного обследования образовательных достижений</w:t>
            </w:r>
          </w:p>
        </w:tc>
        <w:tc>
          <w:tcPr>
            <w:tcW w:w="850" w:type="dxa"/>
            <w:vMerge w:val="restart"/>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сред-няя отметка</w:t>
            </w:r>
          </w:p>
        </w:tc>
      </w:tr>
      <w:tr w:rsidR="0081182E" w:rsidRPr="00763D10" w:rsidTr="0081182E">
        <w:tc>
          <w:tcPr>
            <w:tcW w:w="567" w:type="dxa"/>
            <w:vMerge/>
          </w:tcPr>
          <w:p w:rsidR="0081182E" w:rsidRPr="00763D10" w:rsidRDefault="0081182E" w:rsidP="0081182E">
            <w:pPr>
              <w:spacing w:after="0" w:line="240" w:lineRule="auto"/>
              <w:jc w:val="center"/>
              <w:rPr>
                <w:rFonts w:ascii="Times New Roman" w:hAnsi="Times New Roman"/>
                <w:b/>
                <w:sz w:val="20"/>
                <w:szCs w:val="20"/>
              </w:rPr>
            </w:pPr>
          </w:p>
        </w:tc>
        <w:tc>
          <w:tcPr>
            <w:tcW w:w="2268" w:type="dxa"/>
            <w:vMerge/>
          </w:tcPr>
          <w:p w:rsidR="0081182E" w:rsidRPr="00763D10" w:rsidRDefault="0081182E" w:rsidP="0081182E">
            <w:pPr>
              <w:spacing w:after="0" w:line="240" w:lineRule="auto"/>
              <w:jc w:val="center"/>
              <w:rPr>
                <w:rFonts w:ascii="Times New Roman" w:hAnsi="Times New Roman"/>
                <w:b/>
                <w:sz w:val="20"/>
                <w:szCs w:val="20"/>
              </w:rPr>
            </w:pPr>
          </w:p>
        </w:tc>
        <w:tc>
          <w:tcPr>
            <w:tcW w:w="993" w:type="dxa"/>
            <w:vMerge/>
          </w:tcPr>
          <w:p w:rsidR="0081182E" w:rsidRPr="00763D10" w:rsidRDefault="0081182E" w:rsidP="0081182E">
            <w:pPr>
              <w:spacing w:after="0" w:line="240" w:lineRule="auto"/>
              <w:jc w:val="center"/>
              <w:rPr>
                <w:rFonts w:ascii="Times New Roman" w:hAnsi="Times New Roman"/>
                <w:b/>
                <w:sz w:val="20"/>
                <w:szCs w:val="20"/>
              </w:rPr>
            </w:pPr>
          </w:p>
        </w:tc>
        <w:tc>
          <w:tcPr>
            <w:tcW w:w="992" w:type="dxa"/>
            <w:vMerge/>
          </w:tcPr>
          <w:p w:rsidR="0081182E" w:rsidRPr="00763D10" w:rsidRDefault="0081182E" w:rsidP="0081182E">
            <w:pPr>
              <w:spacing w:after="0" w:line="240" w:lineRule="auto"/>
              <w:jc w:val="center"/>
              <w:rPr>
                <w:rFonts w:ascii="Times New Roman" w:hAnsi="Times New Roman"/>
                <w:b/>
                <w:sz w:val="20"/>
                <w:szCs w:val="20"/>
              </w:rPr>
            </w:pPr>
          </w:p>
        </w:tc>
        <w:tc>
          <w:tcPr>
            <w:tcW w:w="1134" w:type="dxa"/>
            <w:gridSpan w:val="2"/>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992" w:type="dxa"/>
            <w:gridSpan w:val="2"/>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992" w:type="dxa"/>
            <w:gridSpan w:val="2"/>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993" w:type="dxa"/>
            <w:gridSpan w:val="2"/>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850" w:type="dxa"/>
            <w:vMerge/>
          </w:tcPr>
          <w:p w:rsidR="0081182E" w:rsidRPr="00763D10" w:rsidRDefault="0081182E" w:rsidP="0081182E">
            <w:pPr>
              <w:spacing w:after="0" w:line="240" w:lineRule="auto"/>
              <w:jc w:val="center"/>
              <w:rPr>
                <w:rFonts w:ascii="Times New Roman" w:hAnsi="Times New Roman"/>
                <w:b/>
                <w:sz w:val="20"/>
                <w:szCs w:val="20"/>
              </w:rPr>
            </w:pPr>
          </w:p>
        </w:tc>
      </w:tr>
      <w:tr w:rsidR="0081182E" w:rsidRPr="00763D10" w:rsidTr="0081182E">
        <w:tc>
          <w:tcPr>
            <w:tcW w:w="567" w:type="dxa"/>
            <w:vMerge/>
          </w:tcPr>
          <w:p w:rsidR="0081182E" w:rsidRPr="00763D10" w:rsidRDefault="0081182E" w:rsidP="0081182E">
            <w:pPr>
              <w:spacing w:after="0" w:line="240" w:lineRule="auto"/>
              <w:jc w:val="center"/>
              <w:rPr>
                <w:rFonts w:ascii="Times New Roman" w:hAnsi="Times New Roman"/>
                <w:b/>
                <w:sz w:val="20"/>
                <w:szCs w:val="20"/>
              </w:rPr>
            </w:pPr>
          </w:p>
        </w:tc>
        <w:tc>
          <w:tcPr>
            <w:tcW w:w="2268" w:type="dxa"/>
            <w:vMerge/>
          </w:tcPr>
          <w:p w:rsidR="0081182E" w:rsidRPr="00763D10" w:rsidRDefault="0081182E" w:rsidP="0081182E">
            <w:pPr>
              <w:spacing w:after="0" w:line="240" w:lineRule="auto"/>
              <w:rPr>
                <w:rFonts w:ascii="Times New Roman" w:hAnsi="Times New Roman"/>
                <w:sz w:val="20"/>
                <w:szCs w:val="20"/>
              </w:rPr>
            </w:pPr>
          </w:p>
        </w:tc>
        <w:tc>
          <w:tcPr>
            <w:tcW w:w="993" w:type="dxa"/>
            <w:vMerge/>
          </w:tcPr>
          <w:p w:rsidR="0081182E" w:rsidRPr="00763D10" w:rsidRDefault="0081182E" w:rsidP="0081182E">
            <w:pPr>
              <w:spacing w:after="0" w:line="240" w:lineRule="auto"/>
              <w:jc w:val="center"/>
              <w:rPr>
                <w:rFonts w:ascii="Times New Roman" w:hAnsi="Times New Roman"/>
                <w:b/>
                <w:sz w:val="20"/>
                <w:szCs w:val="20"/>
              </w:rPr>
            </w:pPr>
          </w:p>
        </w:tc>
        <w:tc>
          <w:tcPr>
            <w:tcW w:w="992" w:type="dxa"/>
            <w:vMerge/>
          </w:tcPr>
          <w:p w:rsidR="0081182E" w:rsidRPr="00763D10" w:rsidRDefault="0081182E" w:rsidP="0081182E">
            <w:pPr>
              <w:spacing w:after="0" w:line="240" w:lineRule="auto"/>
              <w:jc w:val="center"/>
              <w:rPr>
                <w:rFonts w:ascii="Times New Roman" w:hAnsi="Times New Roman"/>
                <w:b/>
                <w:sz w:val="20"/>
                <w:szCs w:val="20"/>
              </w:rPr>
            </w:pP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чел.</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чел.</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чел.</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чел.</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w:t>
            </w:r>
          </w:p>
        </w:tc>
        <w:tc>
          <w:tcPr>
            <w:tcW w:w="850" w:type="dxa"/>
            <w:vMerge/>
          </w:tcPr>
          <w:p w:rsidR="0081182E" w:rsidRPr="00763D10" w:rsidRDefault="0081182E" w:rsidP="0081182E">
            <w:pPr>
              <w:spacing w:after="0" w:line="240" w:lineRule="auto"/>
              <w:jc w:val="center"/>
              <w:rPr>
                <w:rFonts w:ascii="Times New Roman" w:hAnsi="Times New Roman"/>
                <w:sz w:val="20"/>
                <w:szCs w:val="20"/>
              </w:rPr>
            </w:pP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2268" w:type="dxa"/>
          </w:tcPr>
          <w:p w:rsidR="0081182E" w:rsidRPr="00763D10" w:rsidRDefault="0081182E" w:rsidP="0081182E">
            <w:pPr>
              <w:spacing w:after="0" w:line="240" w:lineRule="auto"/>
              <w:rPr>
                <w:rFonts w:ascii="Times New Roman" w:hAnsi="Times New Roman"/>
                <w:sz w:val="20"/>
                <w:szCs w:val="20"/>
              </w:rPr>
            </w:pPr>
            <w:r w:rsidRPr="00763D10">
              <w:rPr>
                <w:rFonts w:ascii="Times New Roman" w:hAnsi="Times New Roman"/>
                <w:sz w:val="20"/>
                <w:szCs w:val="20"/>
              </w:rPr>
              <w:t>МАОУ «Гимназия №1»</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111</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87</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23</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26</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42</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49</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22</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25</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4,0</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2268" w:type="dxa"/>
          </w:tcPr>
          <w:p w:rsidR="0081182E" w:rsidRPr="00763D10" w:rsidRDefault="0081182E" w:rsidP="0081182E">
            <w:pPr>
              <w:spacing w:after="0" w:line="240" w:lineRule="auto"/>
              <w:rPr>
                <w:rFonts w:ascii="Times New Roman" w:hAnsi="Times New Roman"/>
                <w:sz w:val="20"/>
                <w:szCs w:val="20"/>
              </w:rPr>
            </w:pPr>
            <w:r w:rsidRPr="00763D10">
              <w:rPr>
                <w:rFonts w:ascii="Times New Roman" w:hAnsi="Times New Roman"/>
                <w:sz w:val="20"/>
                <w:szCs w:val="20"/>
              </w:rPr>
              <w:t>МАОУ «Школа №3»</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81</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76</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10</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32</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42</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31</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41</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3,6</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2268" w:type="dxa"/>
          </w:tcPr>
          <w:p w:rsidR="0081182E" w:rsidRPr="00763D10" w:rsidRDefault="0081182E" w:rsidP="0081182E">
            <w:pPr>
              <w:spacing w:after="0" w:line="240" w:lineRule="auto"/>
              <w:rPr>
                <w:rFonts w:ascii="Times New Roman" w:hAnsi="Times New Roman"/>
                <w:sz w:val="20"/>
                <w:szCs w:val="20"/>
              </w:rPr>
            </w:pPr>
            <w:r w:rsidRPr="00763D10">
              <w:rPr>
                <w:rFonts w:ascii="Times New Roman" w:hAnsi="Times New Roman"/>
                <w:sz w:val="20"/>
                <w:szCs w:val="20"/>
              </w:rPr>
              <w:t>МАОУ «Школа №4»</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145</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134</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23</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17</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58</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44</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42</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31</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11</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3,7</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2268" w:type="dxa"/>
          </w:tcPr>
          <w:p w:rsidR="0081182E" w:rsidRPr="00763D10" w:rsidRDefault="0081182E" w:rsidP="0081182E">
            <w:pPr>
              <w:spacing w:after="0" w:line="240" w:lineRule="auto"/>
              <w:rPr>
                <w:rFonts w:ascii="Times New Roman" w:hAnsi="Times New Roman"/>
                <w:b/>
                <w:sz w:val="20"/>
                <w:szCs w:val="20"/>
              </w:rPr>
            </w:pPr>
            <w:r w:rsidRPr="00763D10">
              <w:rPr>
                <w:rFonts w:ascii="Times New Roman" w:hAnsi="Times New Roman"/>
                <w:sz w:val="20"/>
                <w:szCs w:val="20"/>
              </w:rPr>
              <w:t>МАОУ «Школа №5»</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98</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75</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11</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30</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40</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24</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32</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17</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3,4</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2268" w:type="dxa"/>
          </w:tcPr>
          <w:p w:rsidR="0081182E" w:rsidRPr="00763D10" w:rsidRDefault="0081182E" w:rsidP="0081182E">
            <w:pPr>
              <w:spacing w:after="0" w:line="240" w:lineRule="auto"/>
              <w:rPr>
                <w:rFonts w:ascii="Times New Roman" w:hAnsi="Times New Roman"/>
                <w:b/>
                <w:sz w:val="20"/>
                <w:szCs w:val="20"/>
              </w:rPr>
            </w:pPr>
            <w:r w:rsidRPr="00763D10">
              <w:rPr>
                <w:rFonts w:ascii="Times New Roman" w:hAnsi="Times New Roman"/>
                <w:sz w:val="20"/>
                <w:szCs w:val="20"/>
              </w:rPr>
              <w:t>МАОУ «Школа №10»</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92</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85</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15</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45</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53</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22</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26</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5</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3,8</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2268" w:type="dxa"/>
          </w:tcPr>
          <w:p w:rsidR="0081182E" w:rsidRPr="00763D10" w:rsidRDefault="0081182E" w:rsidP="0081182E">
            <w:pPr>
              <w:spacing w:after="0" w:line="240" w:lineRule="auto"/>
              <w:rPr>
                <w:rFonts w:ascii="Times New Roman" w:hAnsi="Times New Roman"/>
                <w:b/>
                <w:sz w:val="20"/>
                <w:szCs w:val="20"/>
              </w:rPr>
            </w:pPr>
            <w:r w:rsidRPr="00763D10">
              <w:rPr>
                <w:rFonts w:ascii="Times New Roman" w:hAnsi="Times New Roman"/>
                <w:sz w:val="20"/>
                <w:szCs w:val="20"/>
              </w:rPr>
              <w:t>МАОУ «Школа №11»</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117</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105</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19</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18</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39</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37</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43</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41</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3,7</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7.</w:t>
            </w:r>
          </w:p>
        </w:tc>
        <w:tc>
          <w:tcPr>
            <w:tcW w:w="2268" w:type="dxa"/>
          </w:tcPr>
          <w:p w:rsidR="0081182E" w:rsidRPr="00763D10" w:rsidRDefault="0081182E" w:rsidP="0081182E">
            <w:pPr>
              <w:spacing w:after="0" w:line="240" w:lineRule="auto"/>
              <w:rPr>
                <w:rFonts w:ascii="Times New Roman" w:hAnsi="Times New Roman"/>
                <w:b/>
                <w:sz w:val="20"/>
                <w:szCs w:val="20"/>
              </w:rPr>
            </w:pPr>
            <w:r w:rsidRPr="00763D10">
              <w:rPr>
                <w:rFonts w:ascii="Times New Roman" w:hAnsi="Times New Roman"/>
                <w:sz w:val="20"/>
                <w:szCs w:val="20"/>
              </w:rPr>
              <w:t>МАОУ СШ №17</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108</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90</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19</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21</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44</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49</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24</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27</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3,9</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8.</w:t>
            </w:r>
          </w:p>
        </w:tc>
        <w:tc>
          <w:tcPr>
            <w:tcW w:w="2268" w:type="dxa"/>
          </w:tcPr>
          <w:p w:rsidR="0081182E" w:rsidRPr="00763D10" w:rsidRDefault="0081182E" w:rsidP="0081182E">
            <w:pPr>
              <w:spacing w:after="0" w:line="240" w:lineRule="auto"/>
              <w:rPr>
                <w:rFonts w:ascii="Times New Roman" w:hAnsi="Times New Roman"/>
                <w:b/>
                <w:sz w:val="20"/>
                <w:szCs w:val="20"/>
              </w:rPr>
            </w:pPr>
            <w:r w:rsidRPr="00763D10">
              <w:rPr>
                <w:rFonts w:ascii="Times New Roman" w:hAnsi="Times New Roman"/>
                <w:sz w:val="20"/>
                <w:szCs w:val="20"/>
              </w:rPr>
              <w:t>МАОУ «Школа №200»</w:t>
            </w:r>
          </w:p>
        </w:tc>
        <w:tc>
          <w:tcPr>
            <w:tcW w:w="993"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130</w:t>
            </w:r>
          </w:p>
        </w:tc>
        <w:tc>
          <w:tcPr>
            <w:tcW w:w="992"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121</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26</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21</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40</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33</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47</w:t>
            </w:r>
          </w:p>
        </w:tc>
        <w:tc>
          <w:tcPr>
            <w:tcW w:w="425"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39</w:t>
            </w:r>
          </w:p>
        </w:tc>
        <w:tc>
          <w:tcPr>
            <w:tcW w:w="567"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426"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7</w:t>
            </w:r>
          </w:p>
        </w:tc>
        <w:tc>
          <w:tcPr>
            <w:tcW w:w="850" w:type="dxa"/>
          </w:tcPr>
          <w:p w:rsidR="0081182E" w:rsidRPr="00763D10" w:rsidRDefault="0081182E" w:rsidP="0081182E">
            <w:pPr>
              <w:spacing w:after="0" w:line="240" w:lineRule="auto"/>
              <w:jc w:val="center"/>
              <w:rPr>
                <w:rFonts w:ascii="Times New Roman" w:hAnsi="Times New Roman"/>
                <w:sz w:val="20"/>
                <w:szCs w:val="20"/>
              </w:rPr>
            </w:pPr>
            <w:r w:rsidRPr="00763D10">
              <w:rPr>
                <w:rFonts w:ascii="Times New Roman" w:hAnsi="Times New Roman"/>
                <w:sz w:val="20"/>
                <w:szCs w:val="20"/>
              </w:rPr>
              <w:t>3,7</w:t>
            </w:r>
          </w:p>
        </w:tc>
      </w:tr>
      <w:tr w:rsidR="0081182E" w:rsidRPr="00763D10" w:rsidTr="0081182E">
        <w:tc>
          <w:tcPr>
            <w:tcW w:w="567" w:type="dxa"/>
          </w:tcPr>
          <w:p w:rsidR="0081182E" w:rsidRPr="00763D10" w:rsidRDefault="0081182E" w:rsidP="0081182E">
            <w:pPr>
              <w:spacing w:after="0" w:line="240" w:lineRule="auto"/>
              <w:jc w:val="center"/>
              <w:rPr>
                <w:rFonts w:ascii="Times New Roman" w:hAnsi="Times New Roman"/>
                <w:b/>
                <w:sz w:val="20"/>
                <w:szCs w:val="20"/>
              </w:rPr>
            </w:pPr>
          </w:p>
        </w:tc>
        <w:tc>
          <w:tcPr>
            <w:tcW w:w="2268"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По муниципалитету</w:t>
            </w:r>
          </w:p>
        </w:tc>
        <w:tc>
          <w:tcPr>
            <w:tcW w:w="993"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882</w:t>
            </w:r>
          </w:p>
        </w:tc>
        <w:tc>
          <w:tcPr>
            <w:tcW w:w="992"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773</w:t>
            </w:r>
          </w:p>
        </w:tc>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141</w:t>
            </w:r>
          </w:p>
        </w:tc>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18</w:t>
            </w:r>
          </w:p>
        </w:tc>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330</w:t>
            </w:r>
          </w:p>
        </w:tc>
        <w:tc>
          <w:tcPr>
            <w:tcW w:w="425"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43</w:t>
            </w:r>
          </w:p>
        </w:tc>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255</w:t>
            </w:r>
          </w:p>
        </w:tc>
        <w:tc>
          <w:tcPr>
            <w:tcW w:w="425"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33</w:t>
            </w:r>
          </w:p>
        </w:tc>
        <w:tc>
          <w:tcPr>
            <w:tcW w:w="567"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47</w:t>
            </w:r>
          </w:p>
        </w:tc>
        <w:tc>
          <w:tcPr>
            <w:tcW w:w="426"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850" w:type="dxa"/>
          </w:tcPr>
          <w:p w:rsidR="0081182E" w:rsidRPr="00763D10" w:rsidRDefault="0081182E" w:rsidP="0081182E">
            <w:pPr>
              <w:spacing w:after="0" w:line="240" w:lineRule="auto"/>
              <w:jc w:val="center"/>
              <w:rPr>
                <w:rFonts w:ascii="Times New Roman" w:hAnsi="Times New Roman"/>
                <w:b/>
                <w:sz w:val="20"/>
                <w:szCs w:val="20"/>
              </w:rPr>
            </w:pPr>
            <w:r w:rsidRPr="00763D10">
              <w:rPr>
                <w:rFonts w:ascii="Times New Roman" w:hAnsi="Times New Roman"/>
                <w:b/>
                <w:sz w:val="20"/>
                <w:szCs w:val="20"/>
              </w:rPr>
              <w:t>3,7</w:t>
            </w:r>
          </w:p>
        </w:tc>
      </w:tr>
    </w:tbl>
    <w:p w:rsidR="0081182E" w:rsidRPr="00763D10" w:rsidRDefault="0081182E" w:rsidP="0081182E">
      <w:pPr>
        <w:widowControl w:val="0"/>
        <w:autoSpaceDE w:val="0"/>
        <w:autoSpaceDN w:val="0"/>
        <w:spacing w:before="1" w:after="0" w:line="240" w:lineRule="auto"/>
        <w:ind w:left="1541" w:right="726" w:firstLine="708"/>
        <w:jc w:val="both"/>
        <w:rPr>
          <w:rFonts w:ascii="Times New Roman" w:hAnsi="Times New Roman"/>
          <w:sz w:val="28"/>
          <w:szCs w:val="28"/>
        </w:rPr>
      </w:pPr>
      <w:r w:rsidRPr="00763D10">
        <w:rPr>
          <w:rFonts w:ascii="Times New Roman" w:hAnsi="Times New Roman"/>
          <w:sz w:val="28"/>
          <w:szCs w:val="28"/>
        </w:rPr>
        <w:t>Итого по результатам мониторинга:</w:t>
      </w:r>
    </w:p>
    <w:p w:rsidR="0081182E" w:rsidRPr="00763D10" w:rsidRDefault="0081182E" w:rsidP="0081182E">
      <w:pPr>
        <w:widowControl w:val="0"/>
        <w:autoSpaceDE w:val="0"/>
        <w:autoSpaceDN w:val="0"/>
        <w:spacing w:before="1" w:after="0" w:line="240" w:lineRule="auto"/>
        <w:ind w:left="709" w:right="-8" w:hanging="709"/>
        <w:jc w:val="both"/>
        <w:rPr>
          <w:rFonts w:ascii="Times New Roman" w:hAnsi="Times New Roman"/>
          <w:sz w:val="28"/>
          <w:szCs w:val="28"/>
        </w:rPr>
      </w:pPr>
      <w:r w:rsidRPr="00763D10">
        <w:rPr>
          <w:rFonts w:ascii="Times New Roman" w:hAnsi="Times New Roman"/>
          <w:sz w:val="28"/>
          <w:szCs w:val="28"/>
        </w:rPr>
        <w:t>1.</w:t>
      </w:r>
      <w:r w:rsidRPr="00763D10">
        <w:rPr>
          <w:rFonts w:ascii="Times New Roman" w:hAnsi="Times New Roman"/>
          <w:sz w:val="28"/>
          <w:szCs w:val="28"/>
        </w:rPr>
        <w:tab/>
        <w:t>Задания выполнили на «5» и «4» - 471 обучающихся (60,9%), справились на «3» - 255 обучающихся (33%), не справились – 47 четвероклассников (6,1%).</w:t>
      </w:r>
    </w:p>
    <w:p w:rsidR="0081182E" w:rsidRPr="00763D10" w:rsidRDefault="0081182E" w:rsidP="0081182E">
      <w:pPr>
        <w:widowControl w:val="0"/>
        <w:autoSpaceDE w:val="0"/>
        <w:autoSpaceDN w:val="0"/>
        <w:spacing w:before="1" w:after="0" w:line="240" w:lineRule="auto"/>
        <w:ind w:left="709" w:right="-4" w:hanging="709"/>
        <w:jc w:val="both"/>
        <w:rPr>
          <w:rFonts w:ascii="Times New Roman" w:hAnsi="Times New Roman"/>
          <w:sz w:val="28"/>
          <w:szCs w:val="28"/>
        </w:rPr>
      </w:pPr>
      <w:r w:rsidRPr="00763D10">
        <w:rPr>
          <w:rFonts w:ascii="Times New Roman" w:hAnsi="Times New Roman"/>
          <w:sz w:val="28"/>
          <w:szCs w:val="28"/>
        </w:rPr>
        <w:t>2.</w:t>
      </w:r>
      <w:r w:rsidRPr="00763D10">
        <w:rPr>
          <w:rFonts w:ascii="Times New Roman" w:hAnsi="Times New Roman"/>
          <w:sz w:val="28"/>
          <w:szCs w:val="28"/>
        </w:rPr>
        <w:tab/>
        <w:t>Средняя отметка по городу по математике в 4-х классах составила 3,7 балла. Выше городского показателя средняя отметка в МАОУ «Гимназия №1 города Белогорск» (4,0), МАОУ «Школа №10 города Белогорск» (3,8), МАОУ СШ №17 (3,9). Ниже городского показателя – в МАОУ «Школа №3 города Белогорск» (3,6), МАОУ «Школа №5 города Белогорск» (3,4).</w:t>
      </w:r>
    </w:p>
    <w:p w:rsidR="0081182E" w:rsidRPr="00763D10" w:rsidRDefault="0081182E" w:rsidP="006C78B3">
      <w:pPr>
        <w:pStyle w:val="af1"/>
        <w:widowControl w:val="0"/>
        <w:numPr>
          <w:ilvl w:val="0"/>
          <w:numId w:val="37"/>
        </w:numPr>
        <w:autoSpaceDE w:val="0"/>
        <w:autoSpaceDN w:val="0"/>
        <w:spacing w:before="1" w:after="0" w:line="240" w:lineRule="auto"/>
        <w:ind w:left="709" w:right="-4" w:hanging="851"/>
        <w:jc w:val="both"/>
        <w:rPr>
          <w:rFonts w:ascii="Times New Roman" w:hAnsi="Times New Roman"/>
          <w:sz w:val="28"/>
          <w:szCs w:val="28"/>
        </w:rPr>
      </w:pPr>
      <w:r w:rsidRPr="00763D10">
        <w:rPr>
          <w:rFonts w:ascii="Times New Roman" w:hAnsi="Times New Roman"/>
          <w:sz w:val="28"/>
          <w:szCs w:val="28"/>
        </w:rPr>
        <w:t>Успеваемость обучающихся по городу составила 94%. 100% успеваемости в МАОУ «Гимназия №1 города Белогорск». Выше городского показателя успеваемость в МАОУ «Школа №3 города Белогорск» (96%), МАОУ «Школа №11 города Белогорск» (96%), МАОУ СШ №17 (97%). Ниже городского показателя в МАОУ «Школа №4 города Белогорск» (92%), МАОУ «Школа №5 города Белогорск» (83%), МАОУ «Школа №200» (93%).</w:t>
      </w:r>
    </w:p>
    <w:p w:rsidR="0081182E" w:rsidRPr="00763D10" w:rsidRDefault="0081182E" w:rsidP="0081182E">
      <w:pPr>
        <w:widowControl w:val="0"/>
        <w:autoSpaceDE w:val="0"/>
        <w:autoSpaceDN w:val="0"/>
        <w:spacing w:before="1" w:after="0" w:line="240" w:lineRule="auto"/>
        <w:ind w:left="709" w:right="-4" w:hanging="709"/>
        <w:jc w:val="both"/>
        <w:rPr>
          <w:rFonts w:ascii="Times New Roman" w:hAnsi="Times New Roman"/>
          <w:sz w:val="28"/>
          <w:szCs w:val="28"/>
        </w:rPr>
      </w:pPr>
      <w:r w:rsidRPr="00763D10">
        <w:rPr>
          <w:rFonts w:ascii="Times New Roman" w:hAnsi="Times New Roman"/>
          <w:sz w:val="28"/>
          <w:szCs w:val="28"/>
        </w:rPr>
        <w:t>4.</w:t>
      </w:r>
      <w:r w:rsidRPr="00763D10">
        <w:rPr>
          <w:rFonts w:ascii="Times New Roman" w:hAnsi="Times New Roman"/>
          <w:sz w:val="28"/>
          <w:szCs w:val="28"/>
        </w:rPr>
        <w:tab/>
        <w:t>Качество знаний обучающихся по городу составило – 60,9%. Выше городского показателя качество знаний в МАОУ «Гимназия №1 города Белогорск» (74,7%), МАОУ «Школа №10 города Белогорск» (68,2%), МАОУ СШ №17 (70%). Ниже городского показателя в МАОУ «Школа №3 города Белогорск» (55,3%), МАОУ «Школа №5 города Белогорск» (50,7%), МАОУ «Школа №11 города Белогорск» (55,2%), МАОУ «Школа №200» (54,6%).</w:t>
      </w:r>
    </w:p>
    <w:p w:rsidR="0081182E" w:rsidRDefault="0081182E" w:rsidP="00493C02">
      <w:pPr>
        <w:widowControl w:val="0"/>
        <w:autoSpaceDE w:val="0"/>
        <w:autoSpaceDN w:val="0"/>
        <w:spacing w:before="1" w:after="0" w:line="240" w:lineRule="auto"/>
        <w:ind w:left="709" w:right="-4" w:firstLine="707"/>
        <w:jc w:val="both"/>
        <w:rPr>
          <w:rFonts w:ascii="Times New Roman" w:hAnsi="Times New Roman"/>
          <w:sz w:val="28"/>
          <w:szCs w:val="28"/>
        </w:rPr>
      </w:pPr>
      <w:r w:rsidRPr="00763D10">
        <w:rPr>
          <w:rFonts w:ascii="Times New Roman" w:hAnsi="Times New Roman"/>
          <w:sz w:val="28"/>
          <w:szCs w:val="28"/>
        </w:rPr>
        <w:t>Максимальное количество баллов, которое можно было получить за выполнение работы – 20 баллов. По городу среднее общее количество баллов по математике – 12,14.</w:t>
      </w:r>
    </w:p>
    <w:p w:rsidR="009122EE" w:rsidRDefault="009122EE" w:rsidP="00493C02">
      <w:pPr>
        <w:widowControl w:val="0"/>
        <w:autoSpaceDE w:val="0"/>
        <w:autoSpaceDN w:val="0"/>
        <w:spacing w:before="1" w:after="0" w:line="240" w:lineRule="auto"/>
        <w:ind w:left="709" w:right="-4" w:firstLine="707"/>
        <w:jc w:val="both"/>
        <w:rPr>
          <w:rFonts w:ascii="Times New Roman" w:hAnsi="Times New Roman"/>
          <w:sz w:val="28"/>
          <w:szCs w:val="28"/>
        </w:rPr>
      </w:pPr>
    </w:p>
    <w:p w:rsidR="009122EE" w:rsidRDefault="009122EE" w:rsidP="00493C02">
      <w:pPr>
        <w:widowControl w:val="0"/>
        <w:autoSpaceDE w:val="0"/>
        <w:autoSpaceDN w:val="0"/>
        <w:spacing w:before="1" w:after="0" w:line="240" w:lineRule="auto"/>
        <w:ind w:left="709" w:right="-4" w:firstLine="707"/>
        <w:jc w:val="both"/>
        <w:rPr>
          <w:rFonts w:ascii="Times New Roman" w:hAnsi="Times New Roman"/>
          <w:sz w:val="28"/>
          <w:szCs w:val="28"/>
        </w:rPr>
      </w:pPr>
    </w:p>
    <w:p w:rsidR="009122EE" w:rsidRPr="00763D10" w:rsidRDefault="009122EE" w:rsidP="00493C02">
      <w:pPr>
        <w:widowControl w:val="0"/>
        <w:autoSpaceDE w:val="0"/>
        <w:autoSpaceDN w:val="0"/>
        <w:spacing w:before="1" w:after="0" w:line="240" w:lineRule="auto"/>
        <w:ind w:left="709" w:right="-4" w:firstLine="707"/>
        <w:jc w:val="both"/>
        <w:rPr>
          <w:rFonts w:ascii="Times New Roman" w:hAnsi="Times New Roman"/>
          <w:sz w:val="28"/>
          <w:szCs w:val="28"/>
        </w:rPr>
      </w:pPr>
    </w:p>
    <w:p w:rsidR="00493C02" w:rsidRPr="00C429D6" w:rsidRDefault="00A17DE6" w:rsidP="00493C02">
      <w:pPr>
        <w:widowControl w:val="0"/>
        <w:autoSpaceDE w:val="0"/>
        <w:autoSpaceDN w:val="0"/>
        <w:spacing w:after="0" w:line="240" w:lineRule="auto"/>
        <w:jc w:val="center"/>
        <w:rPr>
          <w:rFonts w:ascii="Times New Roman" w:eastAsia="Times New Roman" w:hAnsi="Times New Roman"/>
          <w:b/>
          <w:sz w:val="28"/>
          <w:szCs w:val="28"/>
        </w:rPr>
      </w:pPr>
      <w:r w:rsidRPr="00C429D6">
        <w:rPr>
          <w:rFonts w:ascii="Times New Roman" w:hAnsi="Times New Roman"/>
          <w:b/>
          <w:sz w:val="28"/>
          <w:szCs w:val="28"/>
        </w:rPr>
        <w:lastRenderedPageBreak/>
        <w:t>Количество баллов</w:t>
      </w:r>
      <w:r w:rsidRPr="00C429D6">
        <w:rPr>
          <w:rFonts w:ascii="Times New Roman" w:eastAsia="Times New Roman" w:hAnsi="Times New Roman"/>
          <w:b/>
          <w:sz w:val="28"/>
          <w:szCs w:val="28"/>
        </w:rPr>
        <w:t xml:space="preserve"> (в разрезе ОО)</w:t>
      </w:r>
    </w:p>
    <w:p w:rsidR="00A17DE6" w:rsidRPr="00763D10" w:rsidRDefault="00A17DE6" w:rsidP="00A17DE6">
      <w:pPr>
        <w:widowControl w:val="0"/>
        <w:autoSpaceDE w:val="0"/>
        <w:autoSpaceDN w:val="0"/>
        <w:spacing w:after="0" w:line="240" w:lineRule="auto"/>
        <w:jc w:val="right"/>
        <w:rPr>
          <w:rFonts w:ascii="Times New Roman" w:eastAsia="Times New Roman" w:hAnsi="Times New Roman"/>
          <w:sz w:val="24"/>
          <w:szCs w:val="24"/>
        </w:rPr>
      </w:pPr>
      <w:r w:rsidRPr="00763D10">
        <w:rPr>
          <w:rFonts w:ascii="Times New Roman" w:eastAsia="Times New Roman" w:hAnsi="Times New Roman"/>
          <w:sz w:val="24"/>
          <w:szCs w:val="24"/>
        </w:rPr>
        <w:t>Таблица № 58</w:t>
      </w:r>
    </w:p>
    <w:tbl>
      <w:tblPr>
        <w:tblStyle w:val="240"/>
        <w:tblW w:w="8789" w:type="dxa"/>
        <w:tblInd w:w="704" w:type="dxa"/>
        <w:tblLayout w:type="fixed"/>
        <w:tblLook w:val="04A0" w:firstRow="1" w:lastRow="0" w:firstColumn="1" w:lastColumn="0" w:noHBand="0" w:noVBand="1"/>
      </w:tblPr>
      <w:tblGrid>
        <w:gridCol w:w="992"/>
        <w:gridCol w:w="6379"/>
        <w:gridCol w:w="1418"/>
      </w:tblGrid>
      <w:tr w:rsidR="00493C02" w:rsidRPr="00763D10" w:rsidTr="00A17DE6">
        <w:trPr>
          <w:trHeight w:val="698"/>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 п/п</w:t>
            </w:r>
          </w:p>
        </w:tc>
        <w:tc>
          <w:tcPr>
            <w:tcW w:w="6379"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Образовательная организация</w:t>
            </w:r>
          </w:p>
        </w:tc>
        <w:tc>
          <w:tcPr>
            <w:tcW w:w="1418" w:type="dxa"/>
          </w:tcPr>
          <w:p w:rsidR="00493C02" w:rsidRPr="00763D10" w:rsidRDefault="00493C02" w:rsidP="00A17DE6">
            <w:pPr>
              <w:spacing w:after="0" w:line="240" w:lineRule="auto"/>
              <w:ind w:hanging="1668"/>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средний общий балл (макс.20)</w:t>
            </w:r>
          </w:p>
        </w:tc>
      </w:tr>
      <w:tr w:rsidR="00493C02" w:rsidRPr="00763D10" w:rsidTr="00A17DE6">
        <w:trPr>
          <w:trHeight w:val="368"/>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1.</w:t>
            </w:r>
          </w:p>
        </w:tc>
        <w:tc>
          <w:tcPr>
            <w:tcW w:w="6379" w:type="dxa"/>
          </w:tcPr>
          <w:p w:rsidR="00493C02" w:rsidRPr="00763D10" w:rsidRDefault="00493C02" w:rsidP="00493C02">
            <w:pPr>
              <w:spacing w:after="0" w:line="240" w:lineRule="auto"/>
              <w:rPr>
                <w:rFonts w:ascii="Times New Roman" w:eastAsia="Times New Roman" w:hAnsi="Times New Roman" w:cs="Times New Roman"/>
                <w:sz w:val="24"/>
                <w:szCs w:val="24"/>
              </w:rPr>
            </w:pPr>
            <w:r w:rsidRPr="00763D10">
              <w:rPr>
                <w:rFonts w:ascii="Times New Roman" w:eastAsia="Times New Roman" w:hAnsi="Times New Roman" w:cs="Times New Roman"/>
                <w:sz w:val="24"/>
                <w:szCs w:val="24"/>
              </w:rPr>
              <w:t>МАОУ «Гимназия №1 города Белогорск»</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13,65</w:t>
            </w:r>
          </w:p>
        </w:tc>
      </w:tr>
      <w:tr w:rsidR="00493C02" w:rsidRPr="00763D10" w:rsidTr="00A17DE6">
        <w:trPr>
          <w:trHeight w:val="372"/>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2.</w:t>
            </w:r>
          </w:p>
        </w:tc>
        <w:tc>
          <w:tcPr>
            <w:tcW w:w="6379" w:type="dxa"/>
          </w:tcPr>
          <w:p w:rsidR="00493C02" w:rsidRPr="00763D10" w:rsidRDefault="00493C02" w:rsidP="00493C02">
            <w:pPr>
              <w:spacing w:after="0" w:line="240" w:lineRule="auto"/>
              <w:rPr>
                <w:rFonts w:ascii="Times New Roman" w:eastAsia="Times New Roman" w:hAnsi="Times New Roman" w:cs="Times New Roman"/>
                <w:sz w:val="24"/>
                <w:szCs w:val="24"/>
              </w:rPr>
            </w:pPr>
            <w:r w:rsidRPr="00763D10">
              <w:rPr>
                <w:rFonts w:ascii="Times New Roman" w:eastAsia="Times New Roman" w:hAnsi="Times New Roman" w:cs="Times New Roman"/>
                <w:sz w:val="24"/>
                <w:szCs w:val="24"/>
              </w:rPr>
              <w:t>МАОУ «Школа №3 города Белогорск»</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12,30</w:t>
            </w:r>
          </w:p>
        </w:tc>
      </w:tr>
      <w:tr w:rsidR="00493C02" w:rsidRPr="00763D10" w:rsidTr="00A17DE6">
        <w:trPr>
          <w:trHeight w:val="372"/>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3.</w:t>
            </w:r>
          </w:p>
        </w:tc>
        <w:tc>
          <w:tcPr>
            <w:tcW w:w="6379" w:type="dxa"/>
          </w:tcPr>
          <w:p w:rsidR="00493C02" w:rsidRPr="00763D10" w:rsidRDefault="00493C02" w:rsidP="00493C02">
            <w:pPr>
              <w:spacing w:after="0" w:line="240" w:lineRule="auto"/>
              <w:rPr>
                <w:rFonts w:ascii="Times New Roman" w:eastAsia="Times New Roman" w:hAnsi="Times New Roman" w:cs="Times New Roman"/>
                <w:sz w:val="24"/>
                <w:szCs w:val="24"/>
              </w:rPr>
            </w:pPr>
            <w:r w:rsidRPr="00763D10">
              <w:rPr>
                <w:rFonts w:ascii="Times New Roman" w:eastAsia="Times New Roman" w:hAnsi="Times New Roman" w:cs="Times New Roman"/>
                <w:sz w:val="24"/>
                <w:szCs w:val="24"/>
              </w:rPr>
              <w:t>МАОУ «Школа №4 города Белогорск»</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12,14</w:t>
            </w:r>
          </w:p>
        </w:tc>
      </w:tr>
      <w:tr w:rsidR="00493C02" w:rsidRPr="00763D10" w:rsidTr="00A17DE6">
        <w:trPr>
          <w:trHeight w:val="405"/>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4.</w:t>
            </w:r>
          </w:p>
        </w:tc>
        <w:tc>
          <w:tcPr>
            <w:tcW w:w="6379" w:type="dxa"/>
          </w:tcPr>
          <w:p w:rsidR="00493C02" w:rsidRPr="00763D10" w:rsidRDefault="00493C02" w:rsidP="00493C02">
            <w:pPr>
              <w:spacing w:after="0" w:line="240" w:lineRule="auto"/>
              <w:rPr>
                <w:rFonts w:ascii="Times New Roman" w:eastAsia="Times New Roman" w:hAnsi="Times New Roman" w:cs="Times New Roman"/>
                <w:b/>
                <w:sz w:val="24"/>
                <w:szCs w:val="24"/>
              </w:rPr>
            </w:pPr>
            <w:r w:rsidRPr="00763D10">
              <w:rPr>
                <w:rFonts w:ascii="Times New Roman" w:eastAsia="Times New Roman" w:hAnsi="Times New Roman" w:cs="Times New Roman"/>
                <w:sz w:val="24"/>
                <w:szCs w:val="24"/>
              </w:rPr>
              <w:t>МАОУ «Школа №5 города Белогорск»</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10,20</w:t>
            </w:r>
          </w:p>
        </w:tc>
      </w:tr>
      <w:tr w:rsidR="00493C02" w:rsidRPr="00763D10" w:rsidTr="00A17DE6">
        <w:trPr>
          <w:trHeight w:val="385"/>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5.</w:t>
            </w:r>
          </w:p>
        </w:tc>
        <w:tc>
          <w:tcPr>
            <w:tcW w:w="6379" w:type="dxa"/>
          </w:tcPr>
          <w:p w:rsidR="00493C02" w:rsidRPr="00763D10" w:rsidRDefault="00493C02" w:rsidP="00493C02">
            <w:pPr>
              <w:spacing w:after="0" w:line="240" w:lineRule="auto"/>
              <w:rPr>
                <w:rFonts w:ascii="Times New Roman" w:eastAsia="Times New Roman" w:hAnsi="Times New Roman" w:cs="Times New Roman"/>
                <w:b/>
                <w:sz w:val="24"/>
                <w:szCs w:val="24"/>
              </w:rPr>
            </w:pPr>
            <w:r w:rsidRPr="00763D10">
              <w:rPr>
                <w:rFonts w:ascii="Times New Roman" w:eastAsia="Times New Roman" w:hAnsi="Times New Roman" w:cs="Times New Roman"/>
                <w:sz w:val="24"/>
                <w:szCs w:val="24"/>
              </w:rPr>
              <w:t>МАОУ «Школа №10 города Белогорск»</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12,87</w:t>
            </w:r>
          </w:p>
        </w:tc>
      </w:tr>
      <w:tr w:rsidR="00493C02" w:rsidRPr="00763D10" w:rsidTr="00A17DE6">
        <w:trPr>
          <w:trHeight w:val="385"/>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6.</w:t>
            </w:r>
          </w:p>
        </w:tc>
        <w:tc>
          <w:tcPr>
            <w:tcW w:w="6379" w:type="dxa"/>
          </w:tcPr>
          <w:p w:rsidR="00493C02" w:rsidRPr="00763D10" w:rsidRDefault="00493C02" w:rsidP="00493C02">
            <w:pPr>
              <w:spacing w:after="0" w:line="240" w:lineRule="auto"/>
              <w:rPr>
                <w:rFonts w:ascii="Times New Roman" w:eastAsia="Times New Roman" w:hAnsi="Times New Roman" w:cs="Times New Roman"/>
                <w:b/>
                <w:sz w:val="24"/>
                <w:szCs w:val="24"/>
              </w:rPr>
            </w:pPr>
            <w:r w:rsidRPr="00763D10">
              <w:rPr>
                <w:rFonts w:ascii="Times New Roman" w:eastAsia="Times New Roman" w:hAnsi="Times New Roman" w:cs="Times New Roman"/>
                <w:sz w:val="24"/>
                <w:szCs w:val="24"/>
              </w:rPr>
              <w:t>МАОУ «Школа №11 города Белогорск»</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11,62</w:t>
            </w:r>
          </w:p>
        </w:tc>
      </w:tr>
      <w:tr w:rsidR="00493C02" w:rsidRPr="00763D10" w:rsidTr="00A17DE6">
        <w:trPr>
          <w:trHeight w:val="385"/>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7.</w:t>
            </w:r>
          </w:p>
        </w:tc>
        <w:tc>
          <w:tcPr>
            <w:tcW w:w="6379" w:type="dxa"/>
          </w:tcPr>
          <w:p w:rsidR="00493C02" w:rsidRPr="00763D10" w:rsidRDefault="00493C02" w:rsidP="00493C02">
            <w:pPr>
              <w:spacing w:after="0" w:line="240" w:lineRule="auto"/>
              <w:rPr>
                <w:rFonts w:ascii="Times New Roman" w:eastAsia="Times New Roman" w:hAnsi="Times New Roman" w:cs="Times New Roman"/>
                <w:b/>
                <w:sz w:val="24"/>
                <w:szCs w:val="24"/>
              </w:rPr>
            </w:pPr>
            <w:r w:rsidRPr="00763D10">
              <w:rPr>
                <w:rFonts w:ascii="Times New Roman" w:eastAsia="Times New Roman" w:hAnsi="Times New Roman" w:cs="Times New Roman"/>
                <w:sz w:val="24"/>
                <w:szCs w:val="24"/>
              </w:rPr>
              <w:t>МАОУ СШ №17</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13,53</w:t>
            </w:r>
          </w:p>
        </w:tc>
      </w:tr>
      <w:tr w:rsidR="00493C02" w:rsidRPr="00763D10" w:rsidTr="00A17DE6">
        <w:trPr>
          <w:trHeight w:val="385"/>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8.</w:t>
            </w:r>
          </w:p>
        </w:tc>
        <w:tc>
          <w:tcPr>
            <w:tcW w:w="6379" w:type="dxa"/>
          </w:tcPr>
          <w:p w:rsidR="00493C02" w:rsidRPr="00763D10" w:rsidRDefault="00493C02" w:rsidP="00493C02">
            <w:pPr>
              <w:spacing w:after="0" w:line="240" w:lineRule="auto"/>
              <w:rPr>
                <w:rFonts w:ascii="Times New Roman" w:eastAsia="Times New Roman" w:hAnsi="Times New Roman" w:cs="Times New Roman"/>
                <w:b/>
                <w:sz w:val="24"/>
                <w:szCs w:val="24"/>
              </w:rPr>
            </w:pPr>
            <w:r w:rsidRPr="00763D10">
              <w:rPr>
                <w:rFonts w:ascii="Times New Roman" w:eastAsia="Times New Roman" w:hAnsi="Times New Roman" w:cs="Times New Roman"/>
                <w:sz w:val="24"/>
                <w:szCs w:val="24"/>
              </w:rPr>
              <w:t>МАОУ «Школа №200»</w:t>
            </w:r>
          </w:p>
        </w:tc>
        <w:tc>
          <w:tcPr>
            <w:tcW w:w="1418" w:type="dxa"/>
            <w:vAlign w:val="center"/>
          </w:tcPr>
          <w:p w:rsidR="00493C02" w:rsidRPr="00763D10" w:rsidRDefault="00493C02" w:rsidP="00493C02">
            <w:pPr>
              <w:spacing w:after="0" w:line="240" w:lineRule="auto"/>
              <w:jc w:val="center"/>
              <w:rPr>
                <w:rFonts w:ascii="Times New Roman" w:eastAsia="Times New Roman" w:hAnsi="Times New Roman" w:cs="Times New Roman"/>
                <w:sz w:val="24"/>
                <w:szCs w:val="24"/>
                <w:lang w:eastAsia="ru-RU"/>
              </w:rPr>
            </w:pPr>
            <w:r w:rsidRPr="00763D10">
              <w:rPr>
                <w:rFonts w:ascii="Times New Roman" w:eastAsia="Times New Roman" w:hAnsi="Times New Roman" w:cs="Times New Roman"/>
                <w:sz w:val="24"/>
                <w:szCs w:val="24"/>
                <w:lang w:eastAsia="ru-RU"/>
              </w:rPr>
              <w:t>11,08</w:t>
            </w:r>
          </w:p>
        </w:tc>
      </w:tr>
      <w:tr w:rsidR="00493C02" w:rsidRPr="00763D10" w:rsidTr="00A17DE6">
        <w:trPr>
          <w:trHeight w:val="385"/>
        </w:trPr>
        <w:tc>
          <w:tcPr>
            <w:tcW w:w="992"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p>
        </w:tc>
        <w:tc>
          <w:tcPr>
            <w:tcW w:w="6379"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По муниципалитету</w:t>
            </w:r>
          </w:p>
        </w:tc>
        <w:tc>
          <w:tcPr>
            <w:tcW w:w="1418" w:type="dxa"/>
          </w:tcPr>
          <w:p w:rsidR="00493C02" w:rsidRPr="00763D10" w:rsidRDefault="00493C02" w:rsidP="00493C02">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sz w:val="24"/>
                <w:szCs w:val="24"/>
              </w:rPr>
              <w:t>1</w:t>
            </w:r>
            <w:r w:rsidRPr="00763D10">
              <w:rPr>
                <w:rFonts w:ascii="Times New Roman" w:eastAsia="Times New Roman" w:hAnsi="Times New Roman" w:cs="Times New Roman"/>
                <w:sz w:val="24"/>
                <w:szCs w:val="24"/>
                <w:lang w:eastAsia="ru-RU"/>
              </w:rPr>
              <w:t>2,14</w:t>
            </w:r>
          </w:p>
        </w:tc>
      </w:tr>
    </w:tbl>
    <w:p w:rsidR="00493C02" w:rsidRPr="00763D10" w:rsidRDefault="00493C02" w:rsidP="00493C02">
      <w:pPr>
        <w:widowControl w:val="0"/>
        <w:autoSpaceDE w:val="0"/>
        <w:autoSpaceDN w:val="0"/>
        <w:spacing w:before="1" w:after="0" w:line="240" w:lineRule="auto"/>
        <w:ind w:left="709" w:right="-4" w:firstLine="707"/>
        <w:jc w:val="both"/>
        <w:rPr>
          <w:rFonts w:ascii="Times New Roman" w:eastAsia="Times New Roman" w:hAnsi="Times New Roman"/>
          <w:sz w:val="28"/>
          <w:szCs w:val="28"/>
        </w:rPr>
      </w:pPr>
      <w:r w:rsidRPr="00763D10">
        <w:rPr>
          <w:rFonts w:ascii="Times New Roman" w:eastAsia="Times New Roman" w:hAnsi="Times New Roman"/>
          <w:sz w:val="28"/>
          <w:szCs w:val="28"/>
        </w:rPr>
        <w:t>Выше городского показателя средний общий балл по математике в МАОУ «Гимназия №1 города Белогорск», МАОУ «Школа №3 города Белогорск», МАОУ «Школа №10 города Белогорск», МАОУ СШ №17.</w:t>
      </w:r>
    </w:p>
    <w:p w:rsidR="00493C02" w:rsidRPr="00763D10" w:rsidRDefault="00493C02" w:rsidP="0081182E">
      <w:pPr>
        <w:widowControl w:val="0"/>
        <w:autoSpaceDE w:val="0"/>
        <w:autoSpaceDN w:val="0"/>
        <w:spacing w:after="0" w:line="240" w:lineRule="auto"/>
        <w:contextualSpacing/>
        <w:jc w:val="both"/>
        <w:rPr>
          <w:rFonts w:ascii="Times New Roman" w:eastAsia="Times New Roman" w:hAnsi="Times New Roman"/>
          <w:sz w:val="28"/>
          <w:szCs w:val="28"/>
          <w:lang w:eastAsia="ru-RU"/>
        </w:rPr>
      </w:pPr>
    </w:p>
    <w:p w:rsidR="00493C02" w:rsidRPr="00763D10" w:rsidRDefault="00493C02" w:rsidP="00493C02">
      <w:pPr>
        <w:widowControl w:val="0"/>
        <w:autoSpaceDE w:val="0"/>
        <w:autoSpaceDN w:val="0"/>
        <w:spacing w:before="1" w:after="0" w:line="240" w:lineRule="auto"/>
        <w:ind w:left="1541" w:right="726" w:firstLine="708"/>
        <w:jc w:val="center"/>
        <w:rPr>
          <w:rFonts w:ascii="Times New Roman" w:eastAsia="Times New Roman" w:hAnsi="Times New Roman"/>
          <w:b/>
          <w:sz w:val="28"/>
          <w:szCs w:val="28"/>
        </w:rPr>
      </w:pPr>
      <w:r w:rsidRPr="00763D10">
        <w:rPr>
          <w:rFonts w:ascii="Times New Roman" w:eastAsia="Times New Roman" w:hAnsi="Times New Roman"/>
          <w:b/>
          <w:sz w:val="28"/>
          <w:szCs w:val="28"/>
        </w:rPr>
        <w:t>Русский язык в 4-х классах</w:t>
      </w:r>
    </w:p>
    <w:p w:rsidR="00493C02" w:rsidRPr="00763D10" w:rsidRDefault="00493C02" w:rsidP="00493C02">
      <w:pPr>
        <w:widowControl w:val="0"/>
        <w:autoSpaceDE w:val="0"/>
        <w:autoSpaceDN w:val="0"/>
        <w:spacing w:before="1" w:after="0" w:line="240" w:lineRule="auto"/>
        <w:ind w:left="709" w:right="-4" w:firstLine="707"/>
        <w:jc w:val="both"/>
        <w:rPr>
          <w:rFonts w:ascii="Times New Roman" w:eastAsia="Times New Roman" w:hAnsi="Times New Roman"/>
          <w:sz w:val="28"/>
          <w:szCs w:val="28"/>
        </w:rPr>
      </w:pPr>
      <w:r w:rsidRPr="00763D10">
        <w:rPr>
          <w:rFonts w:ascii="Times New Roman" w:eastAsia="Times New Roman" w:hAnsi="Times New Roman"/>
          <w:sz w:val="28"/>
          <w:szCs w:val="28"/>
        </w:rPr>
        <w:tab/>
        <w:t>В региональном мониторинге оценки качества образования обучающихся общеобразовательных организаций в 2021/22 учебном году приняли участие 771 обучающийся из 8 общеобразовательных организаций города Белогорск, что составило 87,4%.</w:t>
      </w:r>
    </w:p>
    <w:p w:rsidR="00493C02" w:rsidRPr="00763D10" w:rsidRDefault="00493C02" w:rsidP="00493C02">
      <w:pPr>
        <w:widowControl w:val="0"/>
        <w:autoSpaceDE w:val="0"/>
        <w:autoSpaceDN w:val="0"/>
        <w:spacing w:before="1" w:after="0" w:line="240" w:lineRule="auto"/>
        <w:ind w:left="1541" w:right="726" w:firstLine="708"/>
        <w:jc w:val="both"/>
        <w:rPr>
          <w:rFonts w:ascii="Times New Roman" w:eastAsia="Times New Roman" w:hAnsi="Times New Roman"/>
          <w:sz w:val="28"/>
          <w:szCs w:val="28"/>
        </w:rPr>
      </w:pPr>
    </w:p>
    <w:p w:rsidR="00493C02" w:rsidRPr="00763D10" w:rsidRDefault="00493C02" w:rsidP="00493C02">
      <w:pPr>
        <w:widowControl w:val="0"/>
        <w:autoSpaceDE w:val="0"/>
        <w:autoSpaceDN w:val="0"/>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Показатели результативности выполнения</w:t>
      </w:r>
    </w:p>
    <w:p w:rsidR="00493C02" w:rsidRPr="00763D10" w:rsidRDefault="001170B3" w:rsidP="001170B3">
      <w:pPr>
        <w:widowControl w:val="0"/>
        <w:autoSpaceDE w:val="0"/>
        <w:autoSpaceDN w:val="0"/>
        <w:spacing w:before="1" w:after="0" w:line="240" w:lineRule="auto"/>
        <w:ind w:left="1541" w:right="726" w:firstLine="708"/>
        <w:jc w:val="right"/>
        <w:rPr>
          <w:rFonts w:ascii="Times New Roman" w:eastAsia="Times New Roman" w:hAnsi="Times New Roman"/>
          <w:sz w:val="24"/>
          <w:szCs w:val="24"/>
        </w:rPr>
      </w:pPr>
      <w:r w:rsidRPr="00763D10">
        <w:rPr>
          <w:rFonts w:ascii="Times New Roman" w:eastAsia="Times New Roman" w:hAnsi="Times New Roman"/>
          <w:sz w:val="24"/>
          <w:szCs w:val="24"/>
        </w:rPr>
        <w:t>Таблица № 59</w:t>
      </w:r>
    </w:p>
    <w:tbl>
      <w:tblPr>
        <w:tblStyle w:val="250"/>
        <w:tblW w:w="9364" w:type="dxa"/>
        <w:tblInd w:w="137" w:type="dxa"/>
        <w:tblLayout w:type="fixed"/>
        <w:tblLook w:val="04A0" w:firstRow="1" w:lastRow="0" w:firstColumn="1" w:lastColumn="0" w:noHBand="0" w:noVBand="1"/>
      </w:tblPr>
      <w:tblGrid>
        <w:gridCol w:w="425"/>
        <w:gridCol w:w="2268"/>
        <w:gridCol w:w="993"/>
        <w:gridCol w:w="850"/>
        <w:gridCol w:w="567"/>
        <w:gridCol w:w="567"/>
        <w:gridCol w:w="567"/>
        <w:gridCol w:w="567"/>
        <w:gridCol w:w="425"/>
        <w:gridCol w:w="490"/>
        <w:gridCol w:w="506"/>
        <w:gridCol w:w="381"/>
        <w:gridCol w:w="758"/>
      </w:tblGrid>
      <w:tr w:rsidR="00493C02" w:rsidRPr="00763D10" w:rsidTr="001170B3">
        <w:trPr>
          <w:trHeight w:val="656"/>
        </w:trPr>
        <w:tc>
          <w:tcPr>
            <w:tcW w:w="425" w:type="dxa"/>
            <w:vMerge w:val="restart"/>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 п/п</w:t>
            </w:r>
          </w:p>
        </w:tc>
        <w:tc>
          <w:tcPr>
            <w:tcW w:w="2268" w:type="dxa"/>
            <w:vMerge w:val="restart"/>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Образовательная организация</w:t>
            </w:r>
          </w:p>
        </w:tc>
        <w:tc>
          <w:tcPr>
            <w:tcW w:w="993" w:type="dxa"/>
            <w:vMerge w:val="restart"/>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Кол-во обучаю-щихся, всего</w:t>
            </w:r>
          </w:p>
        </w:tc>
        <w:tc>
          <w:tcPr>
            <w:tcW w:w="850" w:type="dxa"/>
            <w:vMerge w:val="restart"/>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Приня-ли участие</w:t>
            </w:r>
          </w:p>
        </w:tc>
        <w:tc>
          <w:tcPr>
            <w:tcW w:w="4070" w:type="dxa"/>
            <w:gridSpan w:val="8"/>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Получили отметку по результатам проведенного обследования образовательных достижений</w:t>
            </w:r>
          </w:p>
        </w:tc>
        <w:tc>
          <w:tcPr>
            <w:tcW w:w="758" w:type="dxa"/>
            <w:vMerge w:val="restart"/>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сред-няя отметка</w:t>
            </w:r>
          </w:p>
        </w:tc>
      </w:tr>
      <w:tr w:rsidR="00493C02" w:rsidRPr="00763D10" w:rsidTr="001170B3">
        <w:trPr>
          <w:trHeight w:val="232"/>
        </w:trPr>
        <w:tc>
          <w:tcPr>
            <w:tcW w:w="425"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2268"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993"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850"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1134" w:type="dxa"/>
            <w:gridSpan w:val="2"/>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«5»</w:t>
            </w:r>
          </w:p>
        </w:tc>
        <w:tc>
          <w:tcPr>
            <w:tcW w:w="1134" w:type="dxa"/>
            <w:gridSpan w:val="2"/>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«4»</w:t>
            </w:r>
          </w:p>
        </w:tc>
        <w:tc>
          <w:tcPr>
            <w:tcW w:w="915" w:type="dxa"/>
            <w:gridSpan w:val="2"/>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«3»</w:t>
            </w:r>
          </w:p>
        </w:tc>
        <w:tc>
          <w:tcPr>
            <w:tcW w:w="887" w:type="dxa"/>
            <w:gridSpan w:val="2"/>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«2»</w:t>
            </w:r>
          </w:p>
        </w:tc>
        <w:tc>
          <w:tcPr>
            <w:tcW w:w="758"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r>
      <w:tr w:rsidR="00493C02" w:rsidRPr="00763D10" w:rsidTr="001170B3">
        <w:trPr>
          <w:trHeight w:val="232"/>
        </w:trPr>
        <w:tc>
          <w:tcPr>
            <w:tcW w:w="425"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2268" w:type="dxa"/>
            <w:vMerge/>
          </w:tcPr>
          <w:p w:rsidR="00493C02" w:rsidRPr="00763D10" w:rsidRDefault="00493C02" w:rsidP="00493C02">
            <w:pPr>
              <w:spacing w:after="0" w:line="240" w:lineRule="auto"/>
              <w:rPr>
                <w:rFonts w:ascii="Times New Roman" w:eastAsia="Times New Roman" w:hAnsi="Times New Roman" w:cs="Times New Roman"/>
                <w:sz w:val="20"/>
                <w:szCs w:val="20"/>
              </w:rPr>
            </w:pPr>
          </w:p>
        </w:tc>
        <w:tc>
          <w:tcPr>
            <w:tcW w:w="993"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850" w:type="dxa"/>
            <w:vMerge/>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чел.</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чел.</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чел.</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чел.</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w:t>
            </w:r>
          </w:p>
        </w:tc>
        <w:tc>
          <w:tcPr>
            <w:tcW w:w="758" w:type="dxa"/>
            <w:vMerge/>
          </w:tcPr>
          <w:p w:rsidR="00493C02" w:rsidRPr="00763D10" w:rsidRDefault="00493C02" w:rsidP="00493C02">
            <w:pPr>
              <w:spacing w:after="0" w:line="240" w:lineRule="auto"/>
              <w:jc w:val="center"/>
              <w:rPr>
                <w:rFonts w:ascii="Times New Roman" w:eastAsia="Times New Roman" w:hAnsi="Times New Roman" w:cs="Times New Roman"/>
                <w:sz w:val="20"/>
                <w:szCs w:val="20"/>
              </w:rPr>
            </w:pP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1.</w:t>
            </w:r>
          </w:p>
        </w:tc>
        <w:tc>
          <w:tcPr>
            <w:tcW w:w="2268" w:type="dxa"/>
          </w:tcPr>
          <w:p w:rsidR="00493C02" w:rsidRPr="00763D10" w:rsidRDefault="00493C02" w:rsidP="00493C02">
            <w:pPr>
              <w:spacing w:after="0" w:line="240" w:lineRule="auto"/>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МАОУ «Гимназия №1»</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111</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90</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19</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57</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20</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22</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0</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0</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4,1</w:t>
            </w: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2.</w:t>
            </w:r>
          </w:p>
        </w:tc>
        <w:tc>
          <w:tcPr>
            <w:tcW w:w="2268" w:type="dxa"/>
          </w:tcPr>
          <w:p w:rsidR="00493C02" w:rsidRPr="00763D10" w:rsidRDefault="00493C02" w:rsidP="00493C02">
            <w:pPr>
              <w:spacing w:after="0" w:line="240" w:lineRule="auto"/>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МАОУ «Школа №3»</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81</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74</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33</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45</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37</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50</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3,5</w:t>
            </w: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3.</w:t>
            </w:r>
          </w:p>
        </w:tc>
        <w:tc>
          <w:tcPr>
            <w:tcW w:w="2268" w:type="dxa"/>
          </w:tcPr>
          <w:p w:rsidR="00493C02" w:rsidRPr="00763D10" w:rsidRDefault="00493C02" w:rsidP="00493C02">
            <w:pPr>
              <w:spacing w:after="0" w:line="240" w:lineRule="auto"/>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МАОУ «Школа №4»</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145</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134</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22</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16</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55</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41</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45</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34</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12</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9</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3,6</w:t>
            </w: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4.</w:t>
            </w:r>
          </w:p>
        </w:tc>
        <w:tc>
          <w:tcPr>
            <w:tcW w:w="2268" w:type="dxa"/>
          </w:tcPr>
          <w:p w:rsidR="00493C02" w:rsidRPr="00763D10" w:rsidRDefault="00493C02" w:rsidP="00493C02">
            <w:pPr>
              <w:spacing w:after="0" w:line="240" w:lineRule="auto"/>
              <w:rPr>
                <w:rFonts w:ascii="Times New Roman" w:eastAsia="Times New Roman" w:hAnsi="Times New Roman" w:cs="Times New Roman"/>
                <w:b/>
                <w:sz w:val="20"/>
                <w:szCs w:val="20"/>
              </w:rPr>
            </w:pPr>
            <w:r w:rsidRPr="00763D10">
              <w:rPr>
                <w:rFonts w:ascii="Times New Roman" w:eastAsia="Times New Roman" w:hAnsi="Times New Roman" w:cs="Times New Roman"/>
                <w:sz w:val="20"/>
                <w:szCs w:val="20"/>
              </w:rPr>
              <w:t>МАОУ «Школа №5»</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98</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74</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36</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49</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21</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28</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13</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18</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3,4</w:t>
            </w: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5.</w:t>
            </w:r>
          </w:p>
        </w:tc>
        <w:tc>
          <w:tcPr>
            <w:tcW w:w="2268" w:type="dxa"/>
          </w:tcPr>
          <w:p w:rsidR="00493C02" w:rsidRPr="00763D10" w:rsidRDefault="00493C02" w:rsidP="00493C02">
            <w:pPr>
              <w:spacing w:after="0" w:line="240" w:lineRule="auto"/>
              <w:rPr>
                <w:rFonts w:ascii="Times New Roman" w:eastAsia="Times New Roman" w:hAnsi="Times New Roman" w:cs="Times New Roman"/>
                <w:b/>
                <w:sz w:val="20"/>
                <w:szCs w:val="20"/>
              </w:rPr>
            </w:pPr>
            <w:r w:rsidRPr="00763D10">
              <w:rPr>
                <w:rFonts w:ascii="Times New Roman" w:eastAsia="Times New Roman" w:hAnsi="Times New Roman" w:cs="Times New Roman"/>
                <w:sz w:val="20"/>
                <w:szCs w:val="20"/>
              </w:rPr>
              <w:t>МАОУ «Школа №10»</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92</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82</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33</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40</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41</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50</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7</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9</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3,3</w:t>
            </w: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6.</w:t>
            </w:r>
          </w:p>
        </w:tc>
        <w:tc>
          <w:tcPr>
            <w:tcW w:w="2268" w:type="dxa"/>
          </w:tcPr>
          <w:p w:rsidR="00493C02" w:rsidRPr="00763D10" w:rsidRDefault="00493C02" w:rsidP="00493C02">
            <w:pPr>
              <w:spacing w:after="0" w:line="240" w:lineRule="auto"/>
              <w:rPr>
                <w:rFonts w:ascii="Times New Roman" w:eastAsia="Times New Roman" w:hAnsi="Times New Roman" w:cs="Times New Roman"/>
                <w:b/>
                <w:sz w:val="20"/>
                <w:szCs w:val="20"/>
              </w:rPr>
            </w:pPr>
            <w:r w:rsidRPr="00763D10">
              <w:rPr>
                <w:rFonts w:ascii="Times New Roman" w:eastAsia="Times New Roman" w:hAnsi="Times New Roman" w:cs="Times New Roman"/>
                <w:sz w:val="20"/>
                <w:szCs w:val="20"/>
              </w:rPr>
              <w:t>МАОУ «Школа №11»</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117</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107</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20</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19</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53</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49</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31</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29</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3,8</w:t>
            </w: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7.</w:t>
            </w:r>
          </w:p>
        </w:tc>
        <w:tc>
          <w:tcPr>
            <w:tcW w:w="2268" w:type="dxa"/>
          </w:tcPr>
          <w:p w:rsidR="00493C02" w:rsidRPr="00763D10" w:rsidRDefault="00493C02" w:rsidP="00493C02">
            <w:pPr>
              <w:spacing w:after="0" w:line="240" w:lineRule="auto"/>
              <w:rPr>
                <w:rFonts w:ascii="Times New Roman" w:eastAsia="Times New Roman" w:hAnsi="Times New Roman" w:cs="Times New Roman"/>
                <w:b/>
                <w:sz w:val="20"/>
                <w:szCs w:val="20"/>
              </w:rPr>
            </w:pPr>
            <w:r w:rsidRPr="00763D10">
              <w:rPr>
                <w:rFonts w:ascii="Times New Roman" w:eastAsia="Times New Roman" w:hAnsi="Times New Roman" w:cs="Times New Roman"/>
                <w:sz w:val="20"/>
                <w:szCs w:val="20"/>
              </w:rPr>
              <w:t>МАОУ СШ №17</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108</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90</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14</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16</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56</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62</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16</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18</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3,9</w:t>
            </w:r>
          </w:p>
        </w:tc>
      </w:tr>
      <w:tr w:rsidR="00493C02" w:rsidRPr="00763D10" w:rsidTr="001170B3">
        <w:trPr>
          <w:trHeight w:val="218"/>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8.</w:t>
            </w:r>
          </w:p>
        </w:tc>
        <w:tc>
          <w:tcPr>
            <w:tcW w:w="2268" w:type="dxa"/>
          </w:tcPr>
          <w:p w:rsidR="00493C02" w:rsidRPr="00763D10" w:rsidRDefault="00493C02" w:rsidP="00493C02">
            <w:pPr>
              <w:spacing w:after="0" w:line="240" w:lineRule="auto"/>
              <w:rPr>
                <w:rFonts w:ascii="Times New Roman" w:eastAsia="Times New Roman" w:hAnsi="Times New Roman" w:cs="Times New Roman"/>
                <w:b/>
                <w:sz w:val="20"/>
                <w:szCs w:val="20"/>
              </w:rPr>
            </w:pPr>
            <w:r w:rsidRPr="00763D10">
              <w:rPr>
                <w:rFonts w:ascii="Times New Roman" w:eastAsia="Times New Roman" w:hAnsi="Times New Roman" w:cs="Times New Roman"/>
                <w:sz w:val="20"/>
                <w:szCs w:val="20"/>
              </w:rPr>
              <w:t>МАОУ «Школа №200»</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130</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120</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20</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17</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52</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43</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36</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30</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12</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10</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sz w:val="20"/>
                <w:szCs w:val="20"/>
              </w:rPr>
            </w:pPr>
            <w:r w:rsidRPr="00763D10">
              <w:rPr>
                <w:rFonts w:ascii="Times New Roman" w:eastAsia="Times New Roman" w:hAnsi="Times New Roman" w:cs="Times New Roman"/>
                <w:sz w:val="20"/>
                <w:szCs w:val="20"/>
              </w:rPr>
              <w:t>3,7</w:t>
            </w:r>
          </w:p>
        </w:tc>
      </w:tr>
      <w:tr w:rsidR="00493C02" w:rsidRPr="00763D10" w:rsidTr="001170B3">
        <w:trPr>
          <w:trHeight w:val="232"/>
        </w:trPr>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p>
        </w:tc>
        <w:tc>
          <w:tcPr>
            <w:tcW w:w="2268"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По муниципалитету</w:t>
            </w:r>
          </w:p>
        </w:tc>
        <w:tc>
          <w:tcPr>
            <w:tcW w:w="993"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882</w:t>
            </w:r>
          </w:p>
        </w:tc>
        <w:tc>
          <w:tcPr>
            <w:tcW w:w="850"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rPr>
              <w:t>771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101</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13</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369</w:t>
            </w:r>
          </w:p>
        </w:tc>
        <w:tc>
          <w:tcPr>
            <w:tcW w:w="567"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48</w:t>
            </w:r>
          </w:p>
        </w:tc>
        <w:tc>
          <w:tcPr>
            <w:tcW w:w="425"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247</w:t>
            </w:r>
          </w:p>
        </w:tc>
        <w:tc>
          <w:tcPr>
            <w:tcW w:w="490"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32</w:t>
            </w:r>
          </w:p>
        </w:tc>
        <w:tc>
          <w:tcPr>
            <w:tcW w:w="506"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54</w:t>
            </w:r>
          </w:p>
        </w:tc>
        <w:tc>
          <w:tcPr>
            <w:tcW w:w="381"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7</w:t>
            </w:r>
          </w:p>
        </w:tc>
        <w:tc>
          <w:tcPr>
            <w:tcW w:w="758" w:type="dxa"/>
          </w:tcPr>
          <w:p w:rsidR="00493C02" w:rsidRPr="00763D10" w:rsidRDefault="00493C02" w:rsidP="00493C02">
            <w:pPr>
              <w:spacing w:after="0" w:line="240" w:lineRule="auto"/>
              <w:jc w:val="center"/>
              <w:rPr>
                <w:rFonts w:ascii="Times New Roman" w:eastAsia="Times New Roman" w:hAnsi="Times New Roman" w:cs="Times New Roman"/>
                <w:b/>
                <w:sz w:val="20"/>
                <w:szCs w:val="20"/>
              </w:rPr>
            </w:pPr>
            <w:r w:rsidRPr="00763D10">
              <w:rPr>
                <w:rFonts w:ascii="Times New Roman" w:eastAsia="Times New Roman" w:hAnsi="Times New Roman" w:cs="Times New Roman"/>
                <w:b/>
                <w:sz w:val="20"/>
                <w:szCs w:val="20"/>
              </w:rPr>
              <w:t>3,7</w:t>
            </w:r>
          </w:p>
        </w:tc>
      </w:tr>
    </w:tbl>
    <w:p w:rsidR="00493C02" w:rsidRPr="00763D10" w:rsidRDefault="00493C02" w:rsidP="00493C02">
      <w:pPr>
        <w:widowControl w:val="0"/>
        <w:autoSpaceDE w:val="0"/>
        <w:autoSpaceDN w:val="0"/>
        <w:spacing w:before="1" w:after="0" w:line="240" w:lineRule="auto"/>
        <w:ind w:left="1541" w:right="726" w:hanging="832"/>
        <w:jc w:val="both"/>
        <w:rPr>
          <w:rFonts w:ascii="Times New Roman" w:eastAsia="Times New Roman" w:hAnsi="Times New Roman"/>
          <w:sz w:val="28"/>
          <w:szCs w:val="28"/>
        </w:rPr>
      </w:pPr>
      <w:r w:rsidRPr="00763D10">
        <w:rPr>
          <w:rFonts w:ascii="Times New Roman" w:eastAsia="Times New Roman" w:hAnsi="Times New Roman"/>
          <w:sz w:val="28"/>
          <w:szCs w:val="28"/>
        </w:rPr>
        <w:t>Итого по результатам мониторинга:</w:t>
      </w:r>
    </w:p>
    <w:p w:rsidR="00493C02" w:rsidRPr="00763D10" w:rsidRDefault="00493C02"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1.</w:t>
      </w:r>
      <w:r w:rsidRPr="00763D10">
        <w:rPr>
          <w:rFonts w:ascii="Times New Roman" w:eastAsia="Times New Roman" w:hAnsi="Times New Roman"/>
          <w:sz w:val="28"/>
          <w:szCs w:val="28"/>
        </w:rPr>
        <w:tab/>
        <w:t xml:space="preserve">Задания выполнили на «5» и «4» - 470 обучающихся (61%), справились на «3» - 247 обучающихся (32%), не справились – 54 четвероклассника </w:t>
      </w:r>
      <w:r w:rsidRPr="00763D10">
        <w:rPr>
          <w:rFonts w:ascii="Times New Roman" w:eastAsia="Times New Roman" w:hAnsi="Times New Roman"/>
          <w:sz w:val="28"/>
          <w:szCs w:val="28"/>
        </w:rPr>
        <w:lastRenderedPageBreak/>
        <w:t>(7%).</w:t>
      </w:r>
    </w:p>
    <w:p w:rsidR="00493C02" w:rsidRPr="00763D10" w:rsidRDefault="00493C02"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2.</w:t>
      </w:r>
      <w:r w:rsidRPr="00763D10">
        <w:rPr>
          <w:rFonts w:ascii="Times New Roman" w:eastAsia="Times New Roman" w:hAnsi="Times New Roman"/>
          <w:sz w:val="28"/>
          <w:szCs w:val="28"/>
        </w:rPr>
        <w:tab/>
        <w:t>Средняя отметка по городу по русскому языку в 4-х классах составила 3,7 балла. Выше городского показателя средняя отметка в МАОУ «Гимназия №1 города Белогорск» (4,1), МАОУ «Школа №11 города Белогорск» (3,8), МАОУ СШ №17 (3,9). Ниже городского показателя – в МАОУ «Школа №3 города Белогорск» (3,5), МАОУ «Школа №4 города Белогорск» (3,6), МАОУ «Школа №5 города Белогорск» (3,4), МАОУ «Школа №10 города Белогорск» (3,3).</w:t>
      </w:r>
    </w:p>
    <w:p w:rsidR="00493C02" w:rsidRPr="00763D10" w:rsidRDefault="00493C02"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3.</w:t>
      </w:r>
      <w:r w:rsidRPr="00763D10">
        <w:rPr>
          <w:rFonts w:ascii="Times New Roman" w:eastAsia="Times New Roman" w:hAnsi="Times New Roman"/>
          <w:sz w:val="28"/>
          <w:szCs w:val="28"/>
        </w:rPr>
        <w:tab/>
        <w:t>Успеваемость обучающихся по городу составила 93%. 100% успеваемость МАОУ «Гимназия №1 города Белогорск». Выше городского показателя успеваемость в МАОУ «Школа №3 города Белогорск» (96%), МАОУ «Школа №11 города Белогорск» (97%), МАОУ СШ №17 (96%). Ниже городского показателя в МАОУ «Школа №4 города Белогорск» (91%), МАОУ «Школа №5 города Белогорск» (82%), МАОУ «Школа №10 города Белогорск» (91%), МАОУ «Школа №200» (90%).</w:t>
      </w:r>
    </w:p>
    <w:p w:rsidR="00493C02" w:rsidRPr="00763D10" w:rsidRDefault="00493C02"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4.</w:t>
      </w:r>
      <w:r w:rsidRPr="00763D10">
        <w:rPr>
          <w:rFonts w:ascii="Times New Roman" w:eastAsia="Times New Roman" w:hAnsi="Times New Roman"/>
          <w:sz w:val="28"/>
          <w:szCs w:val="28"/>
        </w:rPr>
        <w:tab/>
        <w:t>Качество знаний обучающихся по городу составило – 61%. Выше городского показателя качество знаний в МАОУ «Гимназия №1 города Белогорск» (77,8%), МАОУ «Школа №11 города Белогорск» (68%), МАОУ СШ №17 (77,8%). Ниже городского показателя в МАОУ «Школа №3 города Белогорск» (46%), МАОУ «Школа №4 города Белогорск» (57,5%), МАОУ «Школа №5 города Белогорск» (54,1%), МАОУ «Школа №10 города Белогорск» (41,5%), МАОУ «Школа №200» (60%).</w:t>
      </w:r>
    </w:p>
    <w:p w:rsidR="00493C02" w:rsidRPr="00763D10" w:rsidRDefault="00493C02" w:rsidP="00F54FD6">
      <w:pPr>
        <w:widowControl w:val="0"/>
        <w:autoSpaceDE w:val="0"/>
        <w:autoSpaceDN w:val="0"/>
        <w:spacing w:before="1"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Максимальное количество баллов, которое можно было получить за выполнение работы – 20 баллов. По городу среднее общее количество баллов по русскому языку – 14,09.</w:t>
      </w:r>
    </w:p>
    <w:p w:rsidR="00F54FD6" w:rsidRPr="00E26C01" w:rsidRDefault="00F54FD6" w:rsidP="00F54FD6">
      <w:pPr>
        <w:widowControl w:val="0"/>
        <w:autoSpaceDE w:val="0"/>
        <w:autoSpaceDN w:val="0"/>
        <w:spacing w:after="0" w:line="240" w:lineRule="auto"/>
        <w:ind w:left="709" w:hanging="709"/>
        <w:jc w:val="center"/>
        <w:rPr>
          <w:rFonts w:ascii="Times New Roman" w:eastAsia="Times New Roman" w:hAnsi="Times New Roman"/>
          <w:b/>
          <w:sz w:val="28"/>
          <w:szCs w:val="28"/>
        </w:rPr>
      </w:pPr>
      <w:r w:rsidRPr="00E26C01">
        <w:rPr>
          <w:rFonts w:ascii="Times New Roman" w:eastAsia="Times New Roman" w:hAnsi="Times New Roman"/>
          <w:b/>
          <w:sz w:val="28"/>
          <w:szCs w:val="28"/>
        </w:rPr>
        <w:t>По общеобразовательным организациям:</w:t>
      </w:r>
    </w:p>
    <w:p w:rsidR="00F54FD6" w:rsidRPr="00763D10" w:rsidRDefault="001170B3" w:rsidP="001170B3">
      <w:pPr>
        <w:widowControl w:val="0"/>
        <w:autoSpaceDE w:val="0"/>
        <w:autoSpaceDN w:val="0"/>
        <w:spacing w:before="1" w:after="0" w:line="240" w:lineRule="auto"/>
        <w:ind w:left="1541" w:right="726" w:firstLine="708"/>
        <w:jc w:val="right"/>
        <w:rPr>
          <w:rFonts w:ascii="Times New Roman" w:eastAsia="Times New Roman" w:hAnsi="Times New Roman"/>
          <w:sz w:val="24"/>
          <w:szCs w:val="24"/>
        </w:rPr>
      </w:pPr>
      <w:r w:rsidRPr="00763D10">
        <w:rPr>
          <w:rFonts w:ascii="Times New Roman" w:eastAsia="Times New Roman" w:hAnsi="Times New Roman"/>
          <w:sz w:val="24"/>
          <w:szCs w:val="24"/>
        </w:rPr>
        <w:t>Таблица № 60</w:t>
      </w:r>
    </w:p>
    <w:tbl>
      <w:tblPr>
        <w:tblStyle w:val="260"/>
        <w:tblW w:w="9366" w:type="dxa"/>
        <w:tblInd w:w="-5" w:type="dxa"/>
        <w:tblLayout w:type="fixed"/>
        <w:tblLook w:val="04A0" w:firstRow="1" w:lastRow="0" w:firstColumn="1" w:lastColumn="0" w:noHBand="0" w:noVBand="1"/>
      </w:tblPr>
      <w:tblGrid>
        <w:gridCol w:w="2105"/>
        <w:gridCol w:w="5139"/>
        <w:gridCol w:w="2122"/>
      </w:tblGrid>
      <w:tr w:rsidR="00F54FD6" w:rsidRPr="00763D10" w:rsidTr="001170B3">
        <w:trPr>
          <w:trHeight w:val="465"/>
        </w:trPr>
        <w:tc>
          <w:tcPr>
            <w:tcW w:w="2105" w:type="dxa"/>
          </w:tcPr>
          <w:p w:rsidR="00F54FD6" w:rsidRPr="00763D10" w:rsidRDefault="00F54FD6" w:rsidP="001170B3">
            <w:pPr>
              <w:spacing w:after="0" w:line="240" w:lineRule="auto"/>
              <w:ind w:left="-810" w:firstLine="810"/>
              <w:jc w:val="center"/>
              <w:rPr>
                <w:rFonts w:ascii="Times New Roman" w:hAnsi="Times New Roman" w:cs="Times New Roman"/>
                <w:b/>
                <w:sz w:val="24"/>
                <w:szCs w:val="24"/>
              </w:rPr>
            </w:pPr>
            <w:r w:rsidRPr="00763D10">
              <w:rPr>
                <w:rFonts w:ascii="Times New Roman" w:hAnsi="Times New Roman" w:cs="Times New Roman"/>
                <w:b/>
                <w:sz w:val="24"/>
                <w:szCs w:val="24"/>
              </w:rPr>
              <w:t>№ п/п</w:t>
            </w:r>
          </w:p>
        </w:tc>
        <w:tc>
          <w:tcPr>
            <w:tcW w:w="5139"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Образовательная организация</w:t>
            </w:r>
          </w:p>
        </w:tc>
        <w:tc>
          <w:tcPr>
            <w:tcW w:w="2122"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средний общий балл (макс.20)</w:t>
            </w:r>
          </w:p>
        </w:tc>
      </w:tr>
      <w:tr w:rsidR="00F54FD6" w:rsidRPr="00763D10" w:rsidTr="001170B3">
        <w:trPr>
          <w:trHeight w:val="248"/>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1.</w:t>
            </w:r>
          </w:p>
        </w:tc>
        <w:tc>
          <w:tcPr>
            <w:tcW w:w="5139" w:type="dxa"/>
          </w:tcPr>
          <w:p w:rsidR="00F54FD6" w:rsidRPr="00763D10" w:rsidRDefault="00F54FD6" w:rsidP="00F54FD6">
            <w:pPr>
              <w:spacing w:after="0" w:line="240" w:lineRule="auto"/>
              <w:rPr>
                <w:rFonts w:ascii="Times New Roman" w:hAnsi="Times New Roman" w:cs="Times New Roman"/>
                <w:sz w:val="24"/>
                <w:szCs w:val="24"/>
              </w:rPr>
            </w:pPr>
            <w:r w:rsidRPr="00763D10">
              <w:rPr>
                <w:rFonts w:ascii="Times New Roman" w:hAnsi="Times New Roman" w:cs="Times New Roman"/>
                <w:sz w:val="24"/>
                <w:szCs w:val="24"/>
              </w:rPr>
              <w:t>МАОУ «Гимназия №1 города Белогорск»</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16,21</w:t>
            </w:r>
          </w:p>
        </w:tc>
      </w:tr>
      <w:tr w:rsidR="00F54FD6" w:rsidRPr="00763D10" w:rsidTr="001170B3">
        <w:trPr>
          <w:trHeight w:val="200"/>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2.</w:t>
            </w:r>
          </w:p>
        </w:tc>
        <w:tc>
          <w:tcPr>
            <w:tcW w:w="5139" w:type="dxa"/>
          </w:tcPr>
          <w:p w:rsidR="00F54FD6" w:rsidRPr="00763D10" w:rsidRDefault="00F54FD6" w:rsidP="00F54FD6">
            <w:pPr>
              <w:spacing w:after="0" w:line="240" w:lineRule="auto"/>
              <w:rPr>
                <w:rFonts w:ascii="Times New Roman" w:hAnsi="Times New Roman" w:cs="Times New Roman"/>
                <w:sz w:val="24"/>
                <w:szCs w:val="24"/>
              </w:rPr>
            </w:pPr>
            <w:r w:rsidRPr="00763D10">
              <w:rPr>
                <w:rFonts w:ascii="Times New Roman" w:hAnsi="Times New Roman" w:cs="Times New Roman"/>
                <w:sz w:val="24"/>
                <w:szCs w:val="24"/>
              </w:rPr>
              <w:t>МАОУ «Школа №3 города Белогорск»</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12,50</w:t>
            </w:r>
          </w:p>
        </w:tc>
      </w:tr>
      <w:tr w:rsidR="00F54FD6" w:rsidRPr="00763D10" w:rsidTr="001170B3">
        <w:trPr>
          <w:trHeight w:val="248"/>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3.</w:t>
            </w:r>
          </w:p>
        </w:tc>
        <w:tc>
          <w:tcPr>
            <w:tcW w:w="5139" w:type="dxa"/>
          </w:tcPr>
          <w:p w:rsidR="00F54FD6" w:rsidRPr="00763D10" w:rsidRDefault="00F54FD6" w:rsidP="00F54FD6">
            <w:pPr>
              <w:spacing w:after="0" w:line="240" w:lineRule="auto"/>
              <w:rPr>
                <w:rFonts w:ascii="Times New Roman" w:hAnsi="Times New Roman" w:cs="Times New Roman"/>
                <w:sz w:val="24"/>
                <w:szCs w:val="24"/>
              </w:rPr>
            </w:pPr>
            <w:r w:rsidRPr="00763D10">
              <w:rPr>
                <w:rFonts w:ascii="Times New Roman" w:hAnsi="Times New Roman" w:cs="Times New Roman"/>
                <w:sz w:val="24"/>
                <w:szCs w:val="24"/>
              </w:rPr>
              <w:t>МАОУ «Школа №4 города Белогорск»</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14,10</w:t>
            </w:r>
          </w:p>
        </w:tc>
      </w:tr>
      <w:tr w:rsidR="00F54FD6" w:rsidRPr="00763D10" w:rsidTr="001170B3">
        <w:trPr>
          <w:trHeight w:val="270"/>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4.</w:t>
            </w:r>
          </w:p>
        </w:tc>
        <w:tc>
          <w:tcPr>
            <w:tcW w:w="5139" w:type="dxa"/>
          </w:tcPr>
          <w:p w:rsidR="00F54FD6" w:rsidRPr="00763D10" w:rsidRDefault="00F54FD6" w:rsidP="00F54FD6">
            <w:pPr>
              <w:spacing w:after="0" w:line="240" w:lineRule="auto"/>
              <w:rPr>
                <w:rFonts w:ascii="Times New Roman" w:hAnsi="Times New Roman" w:cs="Times New Roman"/>
                <w:b/>
                <w:sz w:val="24"/>
                <w:szCs w:val="24"/>
              </w:rPr>
            </w:pPr>
            <w:r w:rsidRPr="00763D10">
              <w:rPr>
                <w:rFonts w:ascii="Times New Roman" w:hAnsi="Times New Roman" w:cs="Times New Roman"/>
                <w:sz w:val="24"/>
                <w:szCs w:val="24"/>
              </w:rPr>
              <w:t>МАОУ «Школа №5 города Белогорск»</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12,17</w:t>
            </w:r>
          </w:p>
        </w:tc>
      </w:tr>
      <w:tr w:rsidR="00F54FD6" w:rsidRPr="00763D10" w:rsidTr="001170B3">
        <w:trPr>
          <w:trHeight w:val="256"/>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5.</w:t>
            </w:r>
          </w:p>
        </w:tc>
        <w:tc>
          <w:tcPr>
            <w:tcW w:w="5139" w:type="dxa"/>
          </w:tcPr>
          <w:p w:rsidR="00F54FD6" w:rsidRPr="00763D10" w:rsidRDefault="00F54FD6" w:rsidP="00F54FD6">
            <w:pPr>
              <w:spacing w:after="0" w:line="240" w:lineRule="auto"/>
              <w:rPr>
                <w:rFonts w:ascii="Times New Roman" w:hAnsi="Times New Roman" w:cs="Times New Roman"/>
                <w:b/>
                <w:sz w:val="24"/>
                <w:szCs w:val="24"/>
              </w:rPr>
            </w:pPr>
            <w:r w:rsidRPr="00763D10">
              <w:rPr>
                <w:rFonts w:ascii="Times New Roman" w:hAnsi="Times New Roman" w:cs="Times New Roman"/>
                <w:sz w:val="24"/>
                <w:szCs w:val="24"/>
              </w:rPr>
              <w:t>МАОУ «Школа №10 города Белогорск»</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11,98</w:t>
            </w:r>
          </w:p>
        </w:tc>
      </w:tr>
      <w:tr w:rsidR="00F54FD6" w:rsidRPr="00763D10" w:rsidTr="001170B3">
        <w:trPr>
          <w:trHeight w:val="256"/>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6.</w:t>
            </w:r>
          </w:p>
        </w:tc>
        <w:tc>
          <w:tcPr>
            <w:tcW w:w="5139" w:type="dxa"/>
          </w:tcPr>
          <w:p w:rsidR="00F54FD6" w:rsidRPr="00763D10" w:rsidRDefault="00F54FD6" w:rsidP="00F54FD6">
            <w:pPr>
              <w:spacing w:after="0" w:line="240" w:lineRule="auto"/>
              <w:rPr>
                <w:rFonts w:ascii="Times New Roman" w:hAnsi="Times New Roman" w:cs="Times New Roman"/>
                <w:b/>
                <w:sz w:val="24"/>
                <w:szCs w:val="24"/>
              </w:rPr>
            </w:pPr>
            <w:r w:rsidRPr="00763D10">
              <w:rPr>
                <w:rFonts w:ascii="Times New Roman" w:hAnsi="Times New Roman" w:cs="Times New Roman"/>
                <w:sz w:val="24"/>
                <w:szCs w:val="24"/>
              </w:rPr>
              <w:t>МАОУ «Школа №11 города Белогорск»</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14,85</w:t>
            </w:r>
          </w:p>
        </w:tc>
      </w:tr>
      <w:tr w:rsidR="00F54FD6" w:rsidRPr="00763D10" w:rsidTr="001170B3">
        <w:trPr>
          <w:trHeight w:val="256"/>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7.</w:t>
            </w:r>
          </w:p>
        </w:tc>
        <w:tc>
          <w:tcPr>
            <w:tcW w:w="5139" w:type="dxa"/>
          </w:tcPr>
          <w:p w:rsidR="00F54FD6" w:rsidRPr="00763D10" w:rsidRDefault="00F54FD6" w:rsidP="00F54FD6">
            <w:pPr>
              <w:spacing w:after="0" w:line="240" w:lineRule="auto"/>
              <w:rPr>
                <w:rFonts w:ascii="Times New Roman" w:hAnsi="Times New Roman" w:cs="Times New Roman"/>
                <w:b/>
                <w:sz w:val="24"/>
                <w:szCs w:val="24"/>
              </w:rPr>
            </w:pPr>
            <w:r w:rsidRPr="00763D10">
              <w:rPr>
                <w:rFonts w:ascii="Times New Roman" w:hAnsi="Times New Roman" w:cs="Times New Roman"/>
                <w:sz w:val="24"/>
                <w:szCs w:val="24"/>
              </w:rPr>
              <w:t>МАОУ СШ №17</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15,74</w:t>
            </w:r>
          </w:p>
        </w:tc>
      </w:tr>
      <w:tr w:rsidR="00F54FD6" w:rsidRPr="00763D10" w:rsidTr="001170B3">
        <w:trPr>
          <w:trHeight w:val="256"/>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8.</w:t>
            </w:r>
          </w:p>
        </w:tc>
        <w:tc>
          <w:tcPr>
            <w:tcW w:w="5139" w:type="dxa"/>
          </w:tcPr>
          <w:p w:rsidR="00F54FD6" w:rsidRPr="00763D10" w:rsidRDefault="00F54FD6" w:rsidP="00F54FD6">
            <w:pPr>
              <w:spacing w:after="0" w:line="240" w:lineRule="auto"/>
              <w:rPr>
                <w:rFonts w:ascii="Times New Roman" w:hAnsi="Times New Roman" w:cs="Times New Roman"/>
                <w:b/>
                <w:sz w:val="24"/>
                <w:szCs w:val="24"/>
              </w:rPr>
            </w:pPr>
            <w:r w:rsidRPr="00763D10">
              <w:rPr>
                <w:rFonts w:ascii="Times New Roman" w:hAnsi="Times New Roman" w:cs="Times New Roman"/>
                <w:sz w:val="24"/>
                <w:szCs w:val="24"/>
              </w:rPr>
              <w:t>МАОУ «Школа №200»</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14,18</w:t>
            </w:r>
          </w:p>
        </w:tc>
      </w:tr>
      <w:tr w:rsidR="00F54FD6" w:rsidRPr="00763D10" w:rsidTr="001170B3">
        <w:trPr>
          <w:trHeight w:val="256"/>
        </w:trPr>
        <w:tc>
          <w:tcPr>
            <w:tcW w:w="2105" w:type="dxa"/>
          </w:tcPr>
          <w:p w:rsidR="00F54FD6" w:rsidRPr="00763D10" w:rsidRDefault="00F54FD6" w:rsidP="00F54FD6">
            <w:pPr>
              <w:spacing w:after="0" w:line="240" w:lineRule="auto"/>
              <w:jc w:val="center"/>
              <w:rPr>
                <w:rFonts w:ascii="Times New Roman" w:hAnsi="Times New Roman" w:cs="Times New Roman"/>
                <w:b/>
                <w:sz w:val="24"/>
                <w:szCs w:val="24"/>
              </w:rPr>
            </w:pPr>
          </w:p>
        </w:tc>
        <w:tc>
          <w:tcPr>
            <w:tcW w:w="5139" w:type="dxa"/>
          </w:tcPr>
          <w:p w:rsidR="00F54FD6" w:rsidRPr="00763D10" w:rsidRDefault="00F54FD6" w:rsidP="00F54FD6">
            <w:pPr>
              <w:spacing w:after="0" w:line="240" w:lineRule="auto"/>
              <w:jc w:val="center"/>
              <w:rPr>
                <w:rFonts w:ascii="Times New Roman" w:hAnsi="Times New Roman" w:cs="Times New Roman"/>
                <w:b/>
                <w:sz w:val="24"/>
                <w:szCs w:val="24"/>
              </w:rPr>
            </w:pPr>
            <w:r w:rsidRPr="00763D10">
              <w:rPr>
                <w:rFonts w:ascii="Times New Roman" w:hAnsi="Times New Roman" w:cs="Times New Roman"/>
                <w:b/>
                <w:sz w:val="24"/>
                <w:szCs w:val="24"/>
              </w:rPr>
              <w:t>По муниципалитету</w:t>
            </w:r>
          </w:p>
        </w:tc>
        <w:tc>
          <w:tcPr>
            <w:tcW w:w="2122" w:type="dxa"/>
          </w:tcPr>
          <w:p w:rsidR="00F54FD6" w:rsidRPr="00763D10" w:rsidRDefault="00F54FD6" w:rsidP="00F54FD6">
            <w:pPr>
              <w:spacing w:after="0" w:line="240" w:lineRule="auto"/>
              <w:jc w:val="center"/>
              <w:rPr>
                <w:rFonts w:ascii="Times New Roman" w:hAnsi="Times New Roman" w:cs="Times New Roman"/>
                <w:sz w:val="24"/>
                <w:szCs w:val="24"/>
              </w:rPr>
            </w:pPr>
            <w:r w:rsidRPr="00763D10">
              <w:rPr>
                <w:rFonts w:ascii="Times New Roman" w:hAnsi="Times New Roman" w:cs="Times New Roman"/>
                <w:sz w:val="24"/>
                <w:szCs w:val="24"/>
              </w:rPr>
              <w:t>14,09</w:t>
            </w:r>
          </w:p>
        </w:tc>
      </w:tr>
    </w:tbl>
    <w:p w:rsidR="00F54FD6" w:rsidRPr="00763D10" w:rsidRDefault="00F54FD6" w:rsidP="00F54FD6">
      <w:pPr>
        <w:widowControl w:val="0"/>
        <w:autoSpaceDE w:val="0"/>
        <w:autoSpaceDN w:val="0"/>
        <w:spacing w:before="1" w:after="0" w:line="240" w:lineRule="auto"/>
        <w:ind w:right="-4" w:firstLine="567"/>
        <w:jc w:val="both"/>
        <w:rPr>
          <w:rFonts w:ascii="Times New Roman" w:eastAsia="Times New Roman" w:hAnsi="Times New Roman"/>
          <w:sz w:val="28"/>
          <w:szCs w:val="28"/>
        </w:rPr>
      </w:pPr>
      <w:r w:rsidRPr="00763D10">
        <w:rPr>
          <w:rFonts w:ascii="Times New Roman" w:eastAsia="Times New Roman" w:hAnsi="Times New Roman"/>
          <w:sz w:val="28"/>
          <w:szCs w:val="28"/>
        </w:rPr>
        <w:t>Выше городского показателя средний общий балл по русскому языку в МАОУ «Гимназия №1 города Белогорск», МАОУ «Школа №4 города Белогорск», МАОУ «Школа №11 города Белогорск», МАОУ СШ №17. МАОУ «Школа №200».</w:t>
      </w:r>
    </w:p>
    <w:p w:rsidR="00F54FD6" w:rsidRPr="00763D10" w:rsidRDefault="00F54FD6" w:rsidP="00F54FD6">
      <w:pPr>
        <w:widowControl w:val="0"/>
        <w:autoSpaceDE w:val="0"/>
        <w:autoSpaceDN w:val="0"/>
        <w:spacing w:before="1" w:after="0" w:line="240" w:lineRule="auto"/>
        <w:ind w:left="1541" w:right="726" w:firstLine="708"/>
        <w:jc w:val="both"/>
        <w:rPr>
          <w:rFonts w:ascii="Times New Roman" w:eastAsia="Times New Roman" w:hAnsi="Times New Roman"/>
          <w:b/>
          <w:sz w:val="28"/>
          <w:szCs w:val="28"/>
        </w:rPr>
      </w:pPr>
      <w:r w:rsidRPr="00763D10">
        <w:rPr>
          <w:rFonts w:ascii="Times New Roman" w:eastAsia="Times New Roman" w:hAnsi="Times New Roman"/>
          <w:b/>
          <w:sz w:val="28"/>
          <w:szCs w:val="28"/>
        </w:rPr>
        <w:t>Информатика в 9-х классах</w:t>
      </w:r>
    </w:p>
    <w:p w:rsidR="00F54FD6" w:rsidRPr="00763D10" w:rsidRDefault="00F54FD6" w:rsidP="00F54FD6">
      <w:pPr>
        <w:widowControl w:val="0"/>
        <w:autoSpaceDE w:val="0"/>
        <w:autoSpaceDN w:val="0"/>
        <w:spacing w:before="1"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региональном мониторинге оценки качества образования </w:t>
      </w:r>
      <w:r w:rsidRPr="00763D10">
        <w:rPr>
          <w:rFonts w:ascii="Times New Roman" w:eastAsia="Times New Roman" w:hAnsi="Times New Roman"/>
          <w:sz w:val="28"/>
          <w:szCs w:val="28"/>
        </w:rPr>
        <w:lastRenderedPageBreak/>
        <w:t>обучающихся общеобразовательных организаций в 2021/22 учебном году приняли участие 620 обучающихся из 8 общеобразовательных организаций города Белогорск, что составило 86,7%.</w:t>
      </w:r>
    </w:p>
    <w:p w:rsidR="001170B3" w:rsidRPr="00763D10" w:rsidRDefault="001170B3" w:rsidP="00F54FD6">
      <w:pPr>
        <w:widowControl w:val="0"/>
        <w:autoSpaceDE w:val="0"/>
        <w:autoSpaceDN w:val="0"/>
        <w:spacing w:before="1" w:after="0" w:line="240" w:lineRule="auto"/>
        <w:ind w:right="-4" w:firstLine="709"/>
        <w:jc w:val="both"/>
        <w:rPr>
          <w:rFonts w:ascii="Times New Roman" w:eastAsia="Times New Roman" w:hAnsi="Times New Roman"/>
          <w:sz w:val="28"/>
          <w:szCs w:val="28"/>
        </w:rPr>
      </w:pPr>
    </w:p>
    <w:p w:rsidR="00F54FD6" w:rsidRPr="00763D10" w:rsidRDefault="00F54FD6" w:rsidP="00F54FD6">
      <w:pPr>
        <w:widowControl w:val="0"/>
        <w:autoSpaceDE w:val="0"/>
        <w:autoSpaceDN w:val="0"/>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Показатели результативности выполнения</w:t>
      </w:r>
    </w:p>
    <w:p w:rsidR="001170B3" w:rsidRPr="00763D10" w:rsidRDefault="001170B3" w:rsidP="00746A7C">
      <w:pPr>
        <w:widowControl w:val="0"/>
        <w:autoSpaceDE w:val="0"/>
        <w:autoSpaceDN w:val="0"/>
        <w:spacing w:before="1" w:after="0" w:line="240" w:lineRule="auto"/>
        <w:ind w:left="1541" w:right="726" w:firstLine="708"/>
        <w:jc w:val="right"/>
        <w:rPr>
          <w:rFonts w:ascii="Times New Roman" w:eastAsia="Times New Roman" w:hAnsi="Times New Roman"/>
          <w:b/>
          <w:sz w:val="28"/>
          <w:szCs w:val="28"/>
          <w:lang w:eastAsia="ru-RU"/>
        </w:rPr>
      </w:pPr>
      <w:r w:rsidRPr="00763D10">
        <w:rPr>
          <w:rFonts w:ascii="Times New Roman" w:eastAsia="Times New Roman" w:hAnsi="Times New Roman"/>
          <w:sz w:val="24"/>
          <w:szCs w:val="24"/>
        </w:rPr>
        <w:t>Таблица № 61</w:t>
      </w:r>
    </w:p>
    <w:tbl>
      <w:tblPr>
        <w:tblStyle w:val="310"/>
        <w:tblW w:w="9938" w:type="dxa"/>
        <w:tblInd w:w="-5" w:type="dxa"/>
        <w:tblLayout w:type="fixed"/>
        <w:tblLook w:val="04A0" w:firstRow="1" w:lastRow="0" w:firstColumn="1" w:lastColumn="0" w:noHBand="0" w:noVBand="1"/>
      </w:tblPr>
      <w:tblGrid>
        <w:gridCol w:w="567"/>
        <w:gridCol w:w="2127"/>
        <w:gridCol w:w="992"/>
        <w:gridCol w:w="709"/>
        <w:gridCol w:w="850"/>
        <w:gridCol w:w="709"/>
        <w:gridCol w:w="567"/>
        <w:gridCol w:w="567"/>
        <w:gridCol w:w="567"/>
        <w:gridCol w:w="567"/>
        <w:gridCol w:w="425"/>
        <w:gridCol w:w="544"/>
        <w:gridCol w:w="747"/>
      </w:tblGrid>
      <w:tr w:rsidR="00F54FD6" w:rsidRPr="00763D10" w:rsidTr="00F54FD6">
        <w:trPr>
          <w:trHeight w:val="1102"/>
        </w:trPr>
        <w:tc>
          <w:tcPr>
            <w:tcW w:w="567" w:type="dxa"/>
            <w:vMerge w:val="restart"/>
          </w:tcPr>
          <w:p w:rsidR="00F54FD6" w:rsidRPr="00763D10" w:rsidRDefault="00F54FD6" w:rsidP="00F54FD6">
            <w:pPr>
              <w:spacing w:after="0" w:line="240" w:lineRule="auto"/>
              <w:jc w:val="center"/>
              <w:rPr>
                <w:rFonts w:ascii="Times New Roman" w:hAnsi="Times New Roman" w:cs="Times New Roman"/>
                <w:b/>
                <w:sz w:val="20"/>
                <w:szCs w:val="20"/>
              </w:rPr>
            </w:pPr>
          </w:p>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 п/п</w:t>
            </w:r>
          </w:p>
        </w:tc>
        <w:tc>
          <w:tcPr>
            <w:tcW w:w="2127" w:type="dxa"/>
            <w:vMerge w:val="restart"/>
          </w:tcPr>
          <w:p w:rsidR="00F54FD6" w:rsidRPr="00763D10" w:rsidRDefault="00F54FD6" w:rsidP="00F54FD6">
            <w:pPr>
              <w:spacing w:after="0" w:line="240" w:lineRule="auto"/>
              <w:jc w:val="center"/>
              <w:rPr>
                <w:rFonts w:ascii="Times New Roman" w:hAnsi="Times New Roman" w:cs="Times New Roman"/>
                <w:b/>
                <w:sz w:val="20"/>
                <w:szCs w:val="20"/>
              </w:rPr>
            </w:pPr>
          </w:p>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Образовательная организация</w:t>
            </w:r>
          </w:p>
        </w:tc>
        <w:tc>
          <w:tcPr>
            <w:tcW w:w="992" w:type="dxa"/>
            <w:vMerge w:val="restart"/>
          </w:tcPr>
          <w:p w:rsidR="00F54FD6" w:rsidRPr="00763D10" w:rsidRDefault="00F54FD6" w:rsidP="00F54FD6">
            <w:pPr>
              <w:spacing w:after="0" w:line="240" w:lineRule="auto"/>
              <w:jc w:val="center"/>
              <w:rPr>
                <w:rFonts w:ascii="Times New Roman" w:hAnsi="Times New Roman" w:cs="Times New Roman"/>
                <w:b/>
                <w:sz w:val="20"/>
                <w:szCs w:val="20"/>
              </w:rPr>
            </w:pPr>
          </w:p>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Кол-во обучаю-щихся, всего</w:t>
            </w:r>
          </w:p>
        </w:tc>
        <w:tc>
          <w:tcPr>
            <w:tcW w:w="709" w:type="dxa"/>
            <w:vMerge w:val="restart"/>
          </w:tcPr>
          <w:p w:rsidR="00F54FD6" w:rsidRPr="00763D10" w:rsidRDefault="00F54FD6" w:rsidP="00F54FD6">
            <w:pPr>
              <w:spacing w:after="0" w:line="240" w:lineRule="auto"/>
              <w:jc w:val="center"/>
              <w:rPr>
                <w:rFonts w:ascii="Times New Roman" w:hAnsi="Times New Roman" w:cs="Times New Roman"/>
                <w:b/>
                <w:sz w:val="20"/>
                <w:szCs w:val="20"/>
              </w:rPr>
            </w:pPr>
          </w:p>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Приня-ли участие</w:t>
            </w:r>
          </w:p>
        </w:tc>
        <w:tc>
          <w:tcPr>
            <w:tcW w:w="4796" w:type="dxa"/>
            <w:gridSpan w:val="8"/>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Получили отметку по результатам проведенного обследования образовательных достижений</w:t>
            </w:r>
          </w:p>
        </w:tc>
        <w:tc>
          <w:tcPr>
            <w:tcW w:w="747" w:type="dxa"/>
            <w:vMerge w:val="restart"/>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сред-няя отметка</w:t>
            </w:r>
          </w:p>
        </w:tc>
      </w:tr>
      <w:tr w:rsidR="00F54FD6" w:rsidRPr="00763D10" w:rsidTr="00F54FD6">
        <w:trPr>
          <w:trHeight w:val="390"/>
        </w:trPr>
        <w:tc>
          <w:tcPr>
            <w:tcW w:w="567" w:type="dxa"/>
            <w:vMerge/>
          </w:tcPr>
          <w:p w:rsidR="00F54FD6" w:rsidRPr="00763D10" w:rsidRDefault="00F54FD6" w:rsidP="00F54FD6">
            <w:pPr>
              <w:spacing w:after="0" w:line="240" w:lineRule="auto"/>
              <w:jc w:val="center"/>
              <w:rPr>
                <w:rFonts w:ascii="Times New Roman" w:hAnsi="Times New Roman" w:cs="Times New Roman"/>
                <w:b/>
                <w:sz w:val="20"/>
                <w:szCs w:val="20"/>
              </w:rPr>
            </w:pPr>
          </w:p>
        </w:tc>
        <w:tc>
          <w:tcPr>
            <w:tcW w:w="2127" w:type="dxa"/>
            <w:vMerge/>
          </w:tcPr>
          <w:p w:rsidR="00F54FD6" w:rsidRPr="00763D10" w:rsidRDefault="00F54FD6" w:rsidP="00F54FD6">
            <w:pPr>
              <w:spacing w:after="0" w:line="240" w:lineRule="auto"/>
              <w:jc w:val="center"/>
              <w:rPr>
                <w:rFonts w:ascii="Times New Roman" w:hAnsi="Times New Roman" w:cs="Times New Roman"/>
                <w:b/>
                <w:sz w:val="20"/>
                <w:szCs w:val="20"/>
              </w:rPr>
            </w:pPr>
          </w:p>
        </w:tc>
        <w:tc>
          <w:tcPr>
            <w:tcW w:w="992" w:type="dxa"/>
            <w:vMerge/>
          </w:tcPr>
          <w:p w:rsidR="00F54FD6" w:rsidRPr="00763D10" w:rsidRDefault="00F54FD6" w:rsidP="00F54FD6">
            <w:pPr>
              <w:spacing w:after="0" w:line="240" w:lineRule="auto"/>
              <w:jc w:val="center"/>
              <w:rPr>
                <w:rFonts w:ascii="Times New Roman" w:hAnsi="Times New Roman" w:cs="Times New Roman"/>
                <w:b/>
                <w:sz w:val="20"/>
                <w:szCs w:val="20"/>
              </w:rPr>
            </w:pPr>
          </w:p>
        </w:tc>
        <w:tc>
          <w:tcPr>
            <w:tcW w:w="709" w:type="dxa"/>
            <w:vMerge/>
          </w:tcPr>
          <w:p w:rsidR="00F54FD6" w:rsidRPr="00763D10" w:rsidRDefault="00F54FD6" w:rsidP="00F54FD6">
            <w:pPr>
              <w:spacing w:after="0" w:line="240" w:lineRule="auto"/>
              <w:jc w:val="center"/>
              <w:rPr>
                <w:rFonts w:ascii="Times New Roman" w:hAnsi="Times New Roman" w:cs="Times New Roman"/>
                <w:b/>
                <w:sz w:val="20"/>
                <w:szCs w:val="20"/>
              </w:rPr>
            </w:pPr>
          </w:p>
        </w:tc>
        <w:tc>
          <w:tcPr>
            <w:tcW w:w="1559" w:type="dxa"/>
            <w:gridSpan w:val="2"/>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«5»</w:t>
            </w:r>
          </w:p>
        </w:tc>
        <w:tc>
          <w:tcPr>
            <w:tcW w:w="1134" w:type="dxa"/>
            <w:gridSpan w:val="2"/>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«4»</w:t>
            </w:r>
          </w:p>
        </w:tc>
        <w:tc>
          <w:tcPr>
            <w:tcW w:w="1134" w:type="dxa"/>
            <w:gridSpan w:val="2"/>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«3»</w:t>
            </w:r>
          </w:p>
        </w:tc>
        <w:tc>
          <w:tcPr>
            <w:tcW w:w="969" w:type="dxa"/>
            <w:gridSpan w:val="2"/>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«2»</w:t>
            </w:r>
          </w:p>
        </w:tc>
        <w:tc>
          <w:tcPr>
            <w:tcW w:w="747" w:type="dxa"/>
            <w:vMerge/>
          </w:tcPr>
          <w:p w:rsidR="00F54FD6" w:rsidRPr="00763D10" w:rsidRDefault="00F54FD6" w:rsidP="00F54FD6">
            <w:pPr>
              <w:spacing w:after="0" w:line="240" w:lineRule="auto"/>
              <w:jc w:val="center"/>
              <w:rPr>
                <w:rFonts w:ascii="Times New Roman" w:hAnsi="Times New Roman" w:cs="Times New Roman"/>
                <w:b/>
                <w:sz w:val="20"/>
                <w:szCs w:val="20"/>
              </w:rPr>
            </w:pPr>
          </w:p>
        </w:tc>
      </w:tr>
      <w:tr w:rsidR="00F54FD6" w:rsidRPr="00763D10" w:rsidTr="00F54FD6">
        <w:trPr>
          <w:trHeight w:val="390"/>
        </w:trPr>
        <w:tc>
          <w:tcPr>
            <w:tcW w:w="567" w:type="dxa"/>
            <w:vMerge/>
          </w:tcPr>
          <w:p w:rsidR="00F54FD6" w:rsidRPr="00763D10" w:rsidRDefault="00F54FD6" w:rsidP="00F54FD6">
            <w:pPr>
              <w:spacing w:after="0" w:line="240" w:lineRule="auto"/>
              <w:jc w:val="center"/>
              <w:rPr>
                <w:rFonts w:ascii="Times New Roman" w:hAnsi="Times New Roman" w:cs="Times New Roman"/>
                <w:b/>
                <w:sz w:val="20"/>
                <w:szCs w:val="20"/>
              </w:rPr>
            </w:pPr>
          </w:p>
        </w:tc>
        <w:tc>
          <w:tcPr>
            <w:tcW w:w="2127" w:type="dxa"/>
            <w:vMerge/>
          </w:tcPr>
          <w:p w:rsidR="00F54FD6" w:rsidRPr="00763D10" w:rsidRDefault="00F54FD6" w:rsidP="00F54FD6">
            <w:pPr>
              <w:spacing w:after="0" w:line="240" w:lineRule="auto"/>
              <w:rPr>
                <w:rFonts w:ascii="Times New Roman" w:hAnsi="Times New Roman" w:cs="Times New Roman"/>
                <w:sz w:val="20"/>
                <w:szCs w:val="20"/>
              </w:rPr>
            </w:pPr>
          </w:p>
        </w:tc>
        <w:tc>
          <w:tcPr>
            <w:tcW w:w="992" w:type="dxa"/>
            <w:vMerge/>
          </w:tcPr>
          <w:p w:rsidR="00F54FD6" w:rsidRPr="00763D10" w:rsidRDefault="00F54FD6" w:rsidP="00F54FD6">
            <w:pPr>
              <w:spacing w:after="0" w:line="240" w:lineRule="auto"/>
              <w:jc w:val="center"/>
              <w:rPr>
                <w:rFonts w:ascii="Times New Roman" w:hAnsi="Times New Roman" w:cs="Times New Roman"/>
                <w:b/>
                <w:sz w:val="20"/>
                <w:szCs w:val="20"/>
              </w:rPr>
            </w:pPr>
          </w:p>
        </w:tc>
        <w:tc>
          <w:tcPr>
            <w:tcW w:w="709" w:type="dxa"/>
            <w:vMerge/>
          </w:tcPr>
          <w:p w:rsidR="00F54FD6" w:rsidRPr="00763D10" w:rsidRDefault="00F54FD6" w:rsidP="00F54FD6">
            <w:pPr>
              <w:spacing w:after="0" w:line="240" w:lineRule="auto"/>
              <w:jc w:val="center"/>
              <w:rPr>
                <w:rFonts w:ascii="Times New Roman" w:hAnsi="Times New Roman" w:cs="Times New Roman"/>
                <w:b/>
                <w:sz w:val="20"/>
                <w:szCs w:val="20"/>
              </w:rPr>
            </w:pP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чел.</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чел.</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чел.</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чел.</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w:t>
            </w:r>
          </w:p>
        </w:tc>
        <w:tc>
          <w:tcPr>
            <w:tcW w:w="747" w:type="dxa"/>
            <w:vMerge/>
          </w:tcPr>
          <w:p w:rsidR="00F54FD6" w:rsidRPr="00763D10" w:rsidRDefault="00F54FD6" w:rsidP="00F54FD6">
            <w:pPr>
              <w:spacing w:after="0" w:line="240" w:lineRule="auto"/>
              <w:jc w:val="center"/>
              <w:rPr>
                <w:rFonts w:ascii="Times New Roman" w:hAnsi="Times New Roman" w:cs="Times New Roman"/>
                <w:sz w:val="20"/>
                <w:szCs w:val="20"/>
              </w:rPr>
            </w:pP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1.</w:t>
            </w:r>
          </w:p>
        </w:tc>
        <w:tc>
          <w:tcPr>
            <w:tcW w:w="2127" w:type="dxa"/>
          </w:tcPr>
          <w:p w:rsidR="00F54FD6" w:rsidRPr="00763D10" w:rsidRDefault="00F54FD6" w:rsidP="00F54FD6">
            <w:pPr>
              <w:spacing w:after="0" w:line="240" w:lineRule="auto"/>
              <w:rPr>
                <w:rFonts w:ascii="Times New Roman" w:hAnsi="Times New Roman" w:cs="Times New Roman"/>
                <w:sz w:val="20"/>
                <w:szCs w:val="20"/>
              </w:rPr>
            </w:pPr>
            <w:r w:rsidRPr="00763D10">
              <w:rPr>
                <w:rFonts w:ascii="Times New Roman" w:hAnsi="Times New Roman" w:cs="Times New Roman"/>
                <w:sz w:val="20"/>
                <w:szCs w:val="20"/>
              </w:rPr>
              <w:t>МАОУ «Гимназия №1»</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106</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97</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10</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10</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53</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55</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28</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29</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3,7</w:t>
            </w: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2.</w:t>
            </w:r>
          </w:p>
        </w:tc>
        <w:tc>
          <w:tcPr>
            <w:tcW w:w="2127" w:type="dxa"/>
          </w:tcPr>
          <w:p w:rsidR="00F54FD6" w:rsidRPr="00763D10" w:rsidRDefault="00F54FD6" w:rsidP="00F54FD6">
            <w:pPr>
              <w:spacing w:after="0" w:line="240" w:lineRule="auto"/>
              <w:rPr>
                <w:rFonts w:ascii="Times New Roman" w:hAnsi="Times New Roman" w:cs="Times New Roman"/>
                <w:sz w:val="20"/>
                <w:szCs w:val="20"/>
              </w:rPr>
            </w:pPr>
            <w:r w:rsidRPr="00763D10">
              <w:rPr>
                <w:rFonts w:ascii="Times New Roman" w:hAnsi="Times New Roman" w:cs="Times New Roman"/>
                <w:sz w:val="20"/>
                <w:szCs w:val="20"/>
              </w:rPr>
              <w:t>МАОУ «Школа №3»</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39</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36</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0</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0</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15</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42</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20</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55</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3,4</w:t>
            </w: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3.</w:t>
            </w:r>
          </w:p>
        </w:tc>
        <w:tc>
          <w:tcPr>
            <w:tcW w:w="2127" w:type="dxa"/>
          </w:tcPr>
          <w:p w:rsidR="00F54FD6" w:rsidRPr="00763D10" w:rsidRDefault="00F54FD6" w:rsidP="00F54FD6">
            <w:pPr>
              <w:spacing w:after="0" w:line="240" w:lineRule="auto"/>
              <w:rPr>
                <w:rFonts w:ascii="Times New Roman" w:hAnsi="Times New Roman" w:cs="Times New Roman"/>
                <w:sz w:val="20"/>
                <w:szCs w:val="20"/>
              </w:rPr>
            </w:pPr>
            <w:r w:rsidRPr="00763D10">
              <w:rPr>
                <w:rFonts w:ascii="Times New Roman" w:hAnsi="Times New Roman" w:cs="Times New Roman"/>
                <w:sz w:val="20"/>
                <w:szCs w:val="20"/>
              </w:rPr>
              <w:t>МАОУ «Школа №4»</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117</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99</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65</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66</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19</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19</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11</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11</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3,6</w:t>
            </w: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4.</w:t>
            </w:r>
          </w:p>
        </w:tc>
        <w:tc>
          <w:tcPr>
            <w:tcW w:w="2127" w:type="dxa"/>
          </w:tcPr>
          <w:p w:rsidR="00F54FD6" w:rsidRPr="00763D10" w:rsidRDefault="00F54FD6" w:rsidP="00F54FD6">
            <w:pPr>
              <w:spacing w:after="0" w:line="240" w:lineRule="auto"/>
              <w:rPr>
                <w:rFonts w:ascii="Times New Roman" w:hAnsi="Times New Roman" w:cs="Times New Roman"/>
                <w:b/>
                <w:sz w:val="20"/>
                <w:szCs w:val="20"/>
              </w:rPr>
            </w:pPr>
            <w:r w:rsidRPr="00763D10">
              <w:rPr>
                <w:rFonts w:ascii="Times New Roman" w:hAnsi="Times New Roman" w:cs="Times New Roman"/>
                <w:sz w:val="20"/>
                <w:szCs w:val="20"/>
              </w:rPr>
              <w:t>МАОУ «Школа №5»</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84</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72</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29</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40</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34</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48</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8</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3,4</w:t>
            </w: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5.</w:t>
            </w:r>
          </w:p>
        </w:tc>
        <w:tc>
          <w:tcPr>
            <w:tcW w:w="2127" w:type="dxa"/>
          </w:tcPr>
          <w:p w:rsidR="00F54FD6" w:rsidRPr="00763D10" w:rsidRDefault="00F54FD6" w:rsidP="00F54FD6">
            <w:pPr>
              <w:spacing w:after="0" w:line="240" w:lineRule="auto"/>
              <w:rPr>
                <w:rFonts w:ascii="Times New Roman" w:hAnsi="Times New Roman" w:cs="Times New Roman"/>
                <w:b/>
                <w:sz w:val="20"/>
                <w:szCs w:val="20"/>
              </w:rPr>
            </w:pPr>
            <w:r w:rsidRPr="00763D10">
              <w:rPr>
                <w:rFonts w:ascii="Times New Roman" w:hAnsi="Times New Roman" w:cs="Times New Roman"/>
                <w:sz w:val="20"/>
                <w:szCs w:val="20"/>
              </w:rPr>
              <w:t>МАОУ «Школа №10»</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81</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66</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32</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49</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28</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42</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3,5</w:t>
            </w: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6.</w:t>
            </w:r>
          </w:p>
        </w:tc>
        <w:tc>
          <w:tcPr>
            <w:tcW w:w="2127" w:type="dxa"/>
          </w:tcPr>
          <w:p w:rsidR="00F54FD6" w:rsidRPr="00763D10" w:rsidRDefault="00F54FD6" w:rsidP="00F54FD6">
            <w:pPr>
              <w:spacing w:after="0" w:line="240" w:lineRule="auto"/>
              <w:rPr>
                <w:rFonts w:ascii="Times New Roman" w:hAnsi="Times New Roman" w:cs="Times New Roman"/>
                <w:b/>
                <w:sz w:val="20"/>
                <w:szCs w:val="20"/>
              </w:rPr>
            </w:pPr>
            <w:r w:rsidRPr="00763D10">
              <w:rPr>
                <w:rFonts w:ascii="Times New Roman" w:hAnsi="Times New Roman" w:cs="Times New Roman"/>
                <w:sz w:val="20"/>
                <w:szCs w:val="20"/>
              </w:rPr>
              <w:t>МАОУ «Школа №11»</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83</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67</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0</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0</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28</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42</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34</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51</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5</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7</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3,3</w:t>
            </w: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7.</w:t>
            </w:r>
          </w:p>
        </w:tc>
        <w:tc>
          <w:tcPr>
            <w:tcW w:w="2127" w:type="dxa"/>
          </w:tcPr>
          <w:p w:rsidR="00F54FD6" w:rsidRPr="00763D10" w:rsidRDefault="00F54FD6" w:rsidP="00F54FD6">
            <w:pPr>
              <w:spacing w:after="0" w:line="240" w:lineRule="auto"/>
              <w:rPr>
                <w:rFonts w:ascii="Times New Roman" w:hAnsi="Times New Roman" w:cs="Times New Roman"/>
                <w:b/>
                <w:sz w:val="20"/>
                <w:szCs w:val="20"/>
              </w:rPr>
            </w:pPr>
            <w:r w:rsidRPr="00763D10">
              <w:rPr>
                <w:rFonts w:ascii="Times New Roman" w:hAnsi="Times New Roman" w:cs="Times New Roman"/>
                <w:sz w:val="20"/>
                <w:szCs w:val="20"/>
              </w:rPr>
              <w:t>МАОУ СШ №17</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111</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95</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26</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28</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37</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39</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25</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26</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7</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7</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3,9</w:t>
            </w:r>
          </w:p>
        </w:tc>
      </w:tr>
      <w:tr w:rsidR="00F54FD6" w:rsidRPr="00763D10" w:rsidTr="00F54FD6">
        <w:trPr>
          <w:trHeight w:val="390"/>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8.</w:t>
            </w:r>
          </w:p>
        </w:tc>
        <w:tc>
          <w:tcPr>
            <w:tcW w:w="2127" w:type="dxa"/>
          </w:tcPr>
          <w:p w:rsidR="00F54FD6" w:rsidRPr="00763D10" w:rsidRDefault="00F54FD6" w:rsidP="00F54FD6">
            <w:pPr>
              <w:spacing w:after="0" w:line="240" w:lineRule="auto"/>
              <w:rPr>
                <w:rFonts w:ascii="Times New Roman" w:hAnsi="Times New Roman" w:cs="Times New Roman"/>
                <w:b/>
                <w:sz w:val="20"/>
                <w:szCs w:val="20"/>
              </w:rPr>
            </w:pPr>
            <w:r w:rsidRPr="00763D10">
              <w:rPr>
                <w:rFonts w:ascii="Times New Roman" w:hAnsi="Times New Roman" w:cs="Times New Roman"/>
                <w:sz w:val="20"/>
                <w:szCs w:val="20"/>
              </w:rPr>
              <w:t>МАОУ «Школа №200»</w:t>
            </w:r>
          </w:p>
        </w:tc>
        <w:tc>
          <w:tcPr>
            <w:tcW w:w="992"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94</w:t>
            </w:r>
          </w:p>
        </w:tc>
        <w:tc>
          <w:tcPr>
            <w:tcW w:w="709" w:type="dxa"/>
            <w:vAlign w:val="center"/>
          </w:tcPr>
          <w:p w:rsidR="00F54FD6" w:rsidRPr="00763D10" w:rsidRDefault="00F54FD6" w:rsidP="00F54FD6">
            <w:pPr>
              <w:tabs>
                <w:tab w:val="left" w:pos="10714"/>
              </w:tabs>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88</w:t>
            </w:r>
          </w:p>
        </w:tc>
        <w:tc>
          <w:tcPr>
            <w:tcW w:w="850"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w:t>
            </w:r>
          </w:p>
        </w:tc>
        <w:tc>
          <w:tcPr>
            <w:tcW w:w="709"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53</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60</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27</w:t>
            </w:r>
          </w:p>
        </w:tc>
        <w:tc>
          <w:tcPr>
            <w:tcW w:w="56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31</w:t>
            </w:r>
          </w:p>
        </w:tc>
        <w:tc>
          <w:tcPr>
            <w:tcW w:w="425"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5</w:t>
            </w:r>
          </w:p>
        </w:tc>
        <w:tc>
          <w:tcPr>
            <w:tcW w:w="544"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6</w:t>
            </w:r>
          </w:p>
        </w:tc>
        <w:tc>
          <w:tcPr>
            <w:tcW w:w="747" w:type="dxa"/>
          </w:tcPr>
          <w:p w:rsidR="00F54FD6" w:rsidRPr="00763D10" w:rsidRDefault="00F54FD6" w:rsidP="00F54FD6">
            <w:pPr>
              <w:spacing w:after="0" w:line="240" w:lineRule="auto"/>
              <w:jc w:val="center"/>
              <w:rPr>
                <w:rFonts w:ascii="Times New Roman" w:hAnsi="Times New Roman" w:cs="Times New Roman"/>
                <w:sz w:val="20"/>
                <w:szCs w:val="20"/>
              </w:rPr>
            </w:pPr>
            <w:r w:rsidRPr="00763D10">
              <w:rPr>
                <w:rFonts w:ascii="Times New Roman" w:hAnsi="Times New Roman" w:cs="Times New Roman"/>
                <w:sz w:val="20"/>
                <w:szCs w:val="20"/>
              </w:rPr>
              <w:t>3,6</w:t>
            </w:r>
          </w:p>
        </w:tc>
      </w:tr>
      <w:tr w:rsidR="00F54FD6" w:rsidRPr="00763D10" w:rsidTr="00F54FD6">
        <w:trPr>
          <w:trHeight w:val="367"/>
        </w:trPr>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p>
        </w:tc>
        <w:tc>
          <w:tcPr>
            <w:tcW w:w="212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По муниципалитету</w:t>
            </w:r>
          </w:p>
        </w:tc>
        <w:tc>
          <w:tcPr>
            <w:tcW w:w="992"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715</w:t>
            </w:r>
          </w:p>
        </w:tc>
        <w:tc>
          <w:tcPr>
            <w:tcW w:w="709" w:type="dxa"/>
          </w:tcPr>
          <w:p w:rsidR="00F54FD6" w:rsidRPr="00763D10" w:rsidRDefault="00F54FD6" w:rsidP="00F54FD6">
            <w:pPr>
              <w:spacing w:after="0" w:line="240" w:lineRule="auto"/>
              <w:jc w:val="center"/>
              <w:rPr>
                <w:rFonts w:ascii="Times New Roman" w:hAnsi="Times New Roman" w:cs="Times New Roman"/>
                <w:b/>
                <w:sz w:val="20"/>
                <w:szCs w:val="20"/>
                <w:lang w:val="en-US"/>
              </w:rPr>
            </w:pPr>
            <w:r w:rsidRPr="00763D10">
              <w:rPr>
                <w:rFonts w:ascii="Times New Roman" w:hAnsi="Times New Roman" w:cs="Times New Roman"/>
                <w:b/>
                <w:sz w:val="20"/>
                <w:szCs w:val="20"/>
              </w:rPr>
              <w:t>620</w:t>
            </w:r>
          </w:p>
        </w:tc>
        <w:tc>
          <w:tcPr>
            <w:tcW w:w="850"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48</w:t>
            </w:r>
          </w:p>
        </w:tc>
        <w:tc>
          <w:tcPr>
            <w:tcW w:w="709"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8</w:t>
            </w:r>
          </w:p>
        </w:tc>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312</w:t>
            </w:r>
          </w:p>
        </w:tc>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50</w:t>
            </w:r>
          </w:p>
        </w:tc>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215</w:t>
            </w:r>
          </w:p>
        </w:tc>
        <w:tc>
          <w:tcPr>
            <w:tcW w:w="56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35</w:t>
            </w:r>
          </w:p>
        </w:tc>
        <w:tc>
          <w:tcPr>
            <w:tcW w:w="425"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45</w:t>
            </w:r>
          </w:p>
        </w:tc>
        <w:tc>
          <w:tcPr>
            <w:tcW w:w="544"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7</w:t>
            </w:r>
          </w:p>
        </w:tc>
        <w:tc>
          <w:tcPr>
            <w:tcW w:w="747" w:type="dxa"/>
          </w:tcPr>
          <w:p w:rsidR="00F54FD6" w:rsidRPr="00763D10" w:rsidRDefault="00F54FD6" w:rsidP="00F54FD6">
            <w:pPr>
              <w:spacing w:after="0" w:line="240" w:lineRule="auto"/>
              <w:jc w:val="center"/>
              <w:rPr>
                <w:rFonts w:ascii="Times New Roman" w:hAnsi="Times New Roman" w:cs="Times New Roman"/>
                <w:b/>
                <w:sz w:val="20"/>
                <w:szCs w:val="20"/>
              </w:rPr>
            </w:pPr>
            <w:r w:rsidRPr="00763D10">
              <w:rPr>
                <w:rFonts w:ascii="Times New Roman" w:hAnsi="Times New Roman" w:cs="Times New Roman"/>
                <w:b/>
                <w:sz w:val="20"/>
                <w:szCs w:val="20"/>
              </w:rPr>
              <w:t>3,6</w:t>
            </w:r>
          </w:p>
        </w:tc>
      </w:tr>
    </w:tbl>
    <w:p w:rsidR="00F54FD6" w:rsidRPr="00763D10" w:rsidRDefault="00F54FD6" w:rsidP="00F54FD6">
      <w:pPr>
        <w:widowControl w:val="0"/>
        <w:autoSpaceDE w:val="0"/>
        <w:autoSpaceDN w:val="0"/>
        <w:spacing w:before="1" w:after="0" w:line="240" w:lineRule="auto"/>
        <w:ind w:left="1541" w:right="726" w:hanging="832"/>
        <w:jc w:val="both"/>
        <w:rPr>
          <w:rFonts w:ascii="Times New Roman" w:eastAsia="Times New Roman" w:hAnsi="Times New Roman"/>
          <w:sz w:val="28"/>
          <w:szCs w:val="28"/>
        </w:rPr>
      </w:pPr>
      <w:r w:rsidRPr="00763D10">
        <w:rPr>
          <w:rFonts w:ascii="Times New Roman" w:eastAsia="Times New Roman" w:hAnsi="Times New Roman"/>
          <w:sz w:val="28"/>
          <w:szCs w:val="28"/>
        </w:rPr>
        <w:t>Итого по результатам мониторинга:</w:t>
      </w:r>
    </w:p>
    <w:p w:rsidR="00F54FD6" w:rsidRPr="00763D10" w:rsidRDefault="00F54FD6"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1.</w:t>
      </w:r>
      <w:r w:rsidRPr="00763D10">
        <w:rPr>
          <w:rFonts w:ascii="Times New Roman" w:eastAsia="Times New Roman" w:hAnsi="Times New Roman"/>
          <w:sz w:val="28"/>
          <w:szCs w:val="28"/>
        </w:rPr>
        <w:tab/>
        <w:t>Задания выполнили на «5» и «4» - 360 обучающихся (58,1%), справились на «3» - 215 обучающихся (34,7%), не справились – 45 девятиклассников (7,3%).</w:t>
      </w:r>
    </w:p>
    <w:p w:rsidR="00F54FD6" w:rsidRPr="00763D10" w:rsidRDefault="00F54FD6"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2.</w:t>
      </w:r>
      <w:r w:rsidRPr="00763D10">
        <w:rPr>
          <w:rFonts w:ascii="Times New Roman" w:eastAsia="Times New Roman" w:hAnsi="Times New Roman"/>
          <w:sz w:val="28"/>
          <w:szCs w:val="28"/>
        </w:rPr>
        <w:tab/>
        <w:t>Средняя отметка по городу по информатике в 9-х классах составила 3,6 балла. Выше городского показателя средняя отметка в МАОУ «Гимназия №1 города Белогорск» (3,7) и МАОУ СШ №17 (3,9). Ниже городского показателя – в МАОУ «Школа №3 города Белогорск» (3,4), МАОУ «Школа №5 города Белогорск» (3,4), МАОУ «Школа №10 города Белогорск» (3,5), МАОУ «Школа №11 города Белогорск» (3,3).</w:t>
      </w:r>
    </w:p>
    <w:p w:rsidR="00F54FD6" w:rsidRPr="00763D10" w:rsidRDefault="00F54FD6"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3.</w:t>
      </w:r>
      <w:r w:rsidRPr="00763D10">
        <w:rPr>
          <w:rFonts w:ascii="Times New Roman" w:eastAsia="Times New Roman" w:hAnsi="Times New Roman"/>
          <w:sz w:val="28"/>
          <w:szCs w:val="28"/>
        </w:rPr>
        <w:tab/>
        <w:t>Успеваемость обучающихся по городу составила 93%. 100% нет ни в одной общеобразовательной организации. Выше городского показателя успеваемость в МАОУ «Гимназия №1 города Белогорск» (94%), МАОУ «Школа №3 города Белогорск» (97%), МАОУ «Школа №10 города Белогорск» (94%), МАОУ «Школа №200» (94%). Ниже городского показателя в МАОУ «Школа №4 города Белогорск» (89%), МАОУ «Школа №5 города Белогорск» (92%).</w:t>
      </w:r>
    </w:p>
    <w:p w:rsidR="00F54FD6" w:rsidRPr="00763D10" w:rsidRDefault="00F54FD6" w:rsidP="00F54FD6">
      <w:pPr>
        <w:widowControl w:val="0"/>
        <w:autoSpaceDE w:val="0"/>
        <w:autoSpaceDN w:val="0"/>
        <w:spacing w:before="1"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szCs w:val="28"/>
        </w:rPr>
        <w:t>4.</w:t>
      </w:r>
      <w:r w:rsidRPr="00763D10">
        <w:rPr>
          <w:rFonts w:ascii="Times New Roman" w:eastAsia="Times New Roman" w:hAnsi="Times New Roman"/>
          <w:sz w:val="28"/>
          <w:szCs w:val="28"/>
        </w:rPr>
        <w:tab/>
        <w:t xml:space="preserve">Качество знаний обучающихся по городу составило – 58,1%. Выше городского показателя качество знаний в МАОУ «Гимназия №1 города Белогорск» (64,9%), МАОУ «Школа №4 города Белогорск» (69,7%), </w:t>
      </w:r>
      <w:r w:rsidRPr="00763D10">
        <w:rPr>
          <w:rFonts w:ascii="Times New Roman" w:eastAsia="Times New Roman" w:hAnsi="Times New Roman"/>
          <w:sz w:val="28"/>
          <w:szCs w:val="28"/>
        </w:rPr>
        <w:lastRenderedPageBreak/>
        <w:t>МАОУ СШ №17 (66,3%), МАОУ «Школа №200» (63,6%). Ниже городского показателя в МАОУ «Школа №3 города Белогорск» (41,7%), МАОУ «Школа №5 города Белогорск» (44,4%), МАОУ «Школа №10 города Белогорск» (51,5%), МАОУ «Школа №11 города Белогорск» (41,8%).</w:t>
      </w:r>
    </w:p>
    <w:p w:rsidR="00F54FD6" w:rsidRPr="00763D10" w:rsidRDefault="00F54FD6" w:rsidP="001170B3">
      <w:pPr>
        <w:widowControl w:val="0"/>
        <w:autoSpaceDE w:val="0"/>
        <w:autoSpaceDN w:val="0"/>
        <w:spacing w:before="1"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Максимальное количество баллов, которое можно было получить за выполнение работы – 14 баллов. По городу среднее общее количество баллов по информатике – 7,35.</w:t>
      </w:r>
    </w:p>
    <w:p w:rsidR="00F54FD6" w:rsidRPr="009122EE" w:rsidRDefault="00F54FD6" w:rsidP="00F54FD6">
      <w:pPr>
        <w:widowControl w:val="0"/>
        <w:autoSpaceDE w:val="0"/>
        <w:autoSpaceDN w:val="0"/>
        <w:spacing w:after="0" w:line="240" w:lineRule="auto"/>
        <w:ind w:left="709" w:hanging="709"/>
        <w:jc w:val="center"/>
        <w:rPr>
          <w:rFonts w:ascii="Times New Roman" w:eastAsia="Times New Roman" w:hAnsi="Times New Roman"/>
          <w:b/>
          <w:sz w:val="28"/>
          <w:szCs w:val="28"/>
        </w:rPr>
      </w:pPr>
      <w:r w:rsidRPr="009122EE">
        <w:rPr>
          <w:rFonts w:ascii="Times New Roman" w:eastAsia="Times New Roman" w:hAnsi="Times New Roman"/>
          <w:b/>
          <w:sz w:val="28"/>
          <w:szCs w:val="28"/>
        </w:rPr>
        <w:t>По общеобразовательным организациям:</w:t>
      </w:r>
    </w:p>
    <w:p w:rsidR="00F54FD6" w:rsidRPr="00763D10" w:rsidRDefault="001170B3" w:rsidP="001170B3">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62</w:t>
      </w:r>
    </w:p>
    <w:tbl>
      <w:tblPr>
        <w:tblStyle w:val="41"/>
        <w:tblW w:w="9497" w:type="dxa"/>
        <w:tblInd w:w="204" w:type="dxa"/>
        <w:tblLayout w:type="fixed"/>
        <w:tblLook w:val="04A0" w:firstRow="1" w:lastRow="0" w:firstColumn="1" w:lastColumn="0" w:noHBand="0" w:noVBand="1"/>
      </w:tblPr>
      <w:tblGrid>
        <w:gridCol w:w="1446"/>
        <w:gridCol w:w="5698"/>
        <w:gridCol w:w="2353"/>
      </w:tblGrid>
      <w:tr w:rsidR="00F54FD6" w:rsidRPr="00763D10" w:rsidTr="00F54FD6">
        <w:trPr>
          <w:trHeight w:val="517"/>
        </w:trPr>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 п/п</w:t>
            </w:r>
          </w:p>
        </w:tc>
        <w:tc>
          <w:tcPr>
            <w:tcW w:w="5698"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Образовательная организация</w:t>
            </w:r>
          </w:p>
        </w:tc>
        <w:tc>
          <w:tcPr>
            <w:tcW w:w="2353"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средний общий балл (макс.14)</w:t>
            </w:r>
          </w:p>
        </w:tc>
      </w:tr>
      <w:tr w:rsidR="00F54FD6" w:rsidRPr="00763D10" w:rsidTr="00F54FD6">
        <w:trPr>
          <w:trHeight w:val="284"/>
        </w:trPr>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1.</w:t>
            </w:r>
          </w:p>
        </w:tc>
        <w:tc>
          <w:tcPr>
            <w:tcW w:w="5698" w:type="dxa"/>
          </w:tcPr>
          <w:p w:rsidR="00F54FD6" w:rsidRPr="00763D10" w:rsidRDefault="00F54FD6" w:rsidP="00F54FD6">
            <w:pPr>
              <w:spacing w:after="0" w:line="240" w:lineRule="auto"/>
              <w:rPr>
                <w:rFonts w:ascii="Times New Roman" w:hAnsi="Times New Roman"/>
                <w:sz w:val="24"/>
                <w:szCs w:val="24"/>
              </w:rPr>
            </w:pPr>
            <w:r w:rsidRPr="00763D10">
              <w:rPr>
                <w:rFonts w:ascii="Times New Roman" w:hAnsi="Times New Roman"/>
                <w:sz w:val="24"/>
                <w:szCs w:val="24"/>
              </w:rPr>
              <w:t>МАОУ «Гимназия №1 города Белогорск»</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8,19</w:t>
            </w:r>
          </w:p>
        </w:tc>
      </w:tr>
      <w:tr w:rsidR="00F54FD6" w:rsidRPr="00763D10" w:rsidTr="00F54FD6">
        <w:trPr>
          <w:trHeight w:val="276"/>
        </w:trPr>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2.</w:t>
            </w:r>
          </w:p>
        </w:tc>
        <w:tc>
          <w:tcPr>
            <w:tcW w:w="5698" w:type="dxa"/>
          </w:tcPr>
          <w:p w:rsidR="00F54FD6" w:rsidRPr="00763D10" w:rsidRDefault="00F54FD6" w:rsidP="00F54FD6">
            <w:pPr>
              <w:spacing w:after="0" w:line="240" w:lineRule="auto"/>
              <w:rPr>
                <w:rFonts w:ascii="Times New Roman" w:hAnsi="Times New Roman"/>
                <w:sz w:val="24"/>
                <w:szCs w:val="24"/>
              </w:rPr>
            </w:pPr>
            <w:r w:rsidRPr="00763D10">
              <w:rPr>
                <w:rFonts w:ascii="Times New Roman" w:hAnsi="Times New Roman"/>
                <w:sz w:val="24"/>
                <w:szCs w:val="24"/>
              </w:rPr>
              <w:t>МАОУ «Школа №3 города Белогорск»</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6,00</w:t>
            </w:r>
          </w:p>
        </w:tc>
      </w:tr>
      <w:tr w:rsidR="00F54FD6" w:rsidRPr="00763D10" w:rsidTr="00F54FD6">
        <w:trPr>
          <w:trHeight w:val="276"/>
        </w:trPr>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3.</w:t>
            </w:r>
          </w:p>
        </w:tc>
        <w:tc>
          <w:tcPr>
            <w:tcW w:w="5698" w:type="dxa"/>
          </w:tcPr>
          <w:p w:rsidR="00F54FD6" w:rsidRPr="00763D10" w:rsidRDefault="00F54FD6" w:rsidP="00F54FD6">
            <w:pPr>
              <w:spacing w:after="0" w:line="240" w:lineRule="auto"/>
              <w:rPr>
                <w:rFonts w:ascii="Times New Roman" w:hAnsi="Times New Roman"/>
                <w:sz w:val="24"/>
                <w:szCs w:val="24"/>
              </w:rPr>
            </w:pPr>
            <w:r w:rsidRPr="00763D10">
              <w:rPr>
                <w:rFonts w:ascii="Times New Roman" w:hAnsi="Times New Roman"/>
                <w:sz w:val="24"/>
                <w:szCs w:val="24"/>
              </w:rPr>
              <w:t>МАОУ «Школа №4 города Белогорск»</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7,80</w:t>
            </w:r>
          </w:p>
        </w:tc>
      </w:tr>
      <w:tr w:rsidR="00F54FD6" w:rsidRPr="00763D10" w:rsidTr="00F54FD6">
        <w:trPr>
          <w:trHeight w:val="84"/>
        </w:trPr>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4.</w:t>
            </w:r>
          </w:p>
        </w:tc>
        <w:tc>
          <w:tcPr>
            <w:tcW w:w="5698" w:type="dxa"/>
          </w:tcPr>
          <w:p w:rsidR="00F54FD6" w:rsidRPr="00763D10" w:rsidRDefault="00F54FD6" w:rsidP="00F54FD6">
            <w:pPr>
              <w:spacing w:after="0" w:line="240" w:lineRule="auto"/>
              <w:rPr>
                <w:rFonts w:ascii="Times New Roman" w:hAnsi="Times New Roman"/>
                <w:b/>
                <w:sz w:val="24"/>
                <w:szCs w:val="24"/>
              </w:rPr>
            </w:pPr>
            <w:r w:rsidRPr="00763D10">
              <w:rPr>
                <w:rFonts w:ascii="Times New Roman" w:hAnsi="Times New Roman"/>
                <w:sz w:val="24"/>
                <w:szCs w:val="24"/>
              </w:rPr>
              <w:t>МАОУ «Школа №5 города Белогорск»</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6,80</w:t>
            </w:r>
          </w:p>
        </w:tc>
      </w:tr>
      <w:tr w:rsidR="00F54FD6" w:rsidRPr="00763D10" w:rsidTr="00F54FD6">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5.</w:t>
            </w:r>
          </w:p>
        </w:tc>
        <w:tc>
          <w:tcPr>
            <w:tcW w:w="5698" w:type="dxa"/>
          </w:tcPr>
          <w:p w:rsidR="00F54FD6" w:rsidRPr="00763D10" w:rsidRDefault="00F54FD6" w:rsidP="00F54FD6">
            <w:pPr>
              <w:spacing w:after="0" w:line="240" w:lineRule="auto"/>
              <w:rPr>
                <w:rFonts w:ascii="Times New Roman" w:hAnsi="Times New Roman"/>
                <w:b/>
                <w:sz w:val="24"/>
                <w:szCs w:val="24"/>
              </w:rPr>
            </w:pPr>
            <w:r w:rsidRPr="00763D10">
              <w:rPr>
                <w:rFonts w:ascii="Times New Roman" w:hAnsi="Times New Roman"/>
                <w:sz w:val="24"/>
                <w:szCs w:val="24"/>
              </w:rPr>
              <w:t>МАОУ «Школа №10 города Белогорск»</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7,06</w:t>
            </w:r>
          </w:p>
        </w:tc>
      </w:tr>
      <w:tr w:rsidR="00F54FD6" w:rsidRPr="00763D10" w:rsidTr="00F54FD6">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6.</w:t>
            </w:r>
          </w:p>
        </w:tc>
        <w:tc>
          <w:tcPr>
            <w:tcW w:w="5698" w:type="dxa"/>
          </w:tcPr>
          <w:p w:rsidR="00F54FD6" w:rsidRPr="00763D10" w:rsidRDefault="00F54FD6" w:rsidP="00F54FD6">
            <w:pPr>
              <w:spacing w:after="0" w:line="240" w:lineRule="auto"/>
              <w:rPr>
                <w:rFonts w:ascii="Times New Roman" w:hAnsi="Times New Roman"/>
                <w:b/>
                <w:sz w:val="24"/>
                <w:szCs w:val="24"/>
              </w:rPr>
            </w:pPr>
            <w:r w:rsidRPr="00763D10">
              <w:rPr>
                <w:rFonts w:ascii="Times New Roman" w:hAnsi="Times New Roman"/>
                <w:sz w:val="24"/>
                <w:szCs w:val="24"/>
              </w:rPr>
              <w:t>МАОУ «Школа №11 города Белогорск»</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6,70</w:t>
            </w:r>
          </w:p>
        </w:tc>
      </w:tr>
      <w:tr w:rsidR="00F54FD6" w:rsidRPr="00763D10" w:rsidTr="00F54FD6">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7.</w:t>
            </w:r>
          </w:p>
        </w:tc>
        <w:tc>
          <w:tcPr>
            <w:tcW w:w="5698" w:type="dxa"/>
          </w:tcPr>
          <w:p w:rsidR="00F54FD6" w:rsidRPr="00763D10" w:rsidRDefault="00F54FD6" w:rsidP="00F54FD6">
            <w:pPr>
              <w:spacing w:after="0" w:line="240" w:lineRule="auto"/>
              <w:rPr>
                <w:rFonts w:ascii="Times New Roman" w:hAnsi="Times New Roman"/>
                <w:b/>
                <w:sz w:val="24"/>
                <w:szCs w:val="24"/>
              </w:rPr>
            </w:pPr>
            <w:r w:rsidRPr="00763D10">
              <w:rPr>
                <w:rFonts w:ascii="Times New Roman" w:hAnsi="Times New Roman"/>
                <w:sz w:val="24"/>
                <w:szCs w:val="24"/>
              </w:rPr>
              <w:t>МАОУ СШ №17</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7,30</w:t>
            </w:r>
          </w:p>
        </w:tc>
      </w:tr>
      <w:tr w:rsidR="00F54FD6" w:rsidRPr="00763D10" w:rsidTr="00F54FD6">
        <w:tc>
          <w:tcPr>
            <w:tcW w:w="1446"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8.</w:t>
            </w:r>
          </w:p>
        </w:tc>
        <w:tc>
          <w:tcPr>
            <w:tcW w:w="5698" w:type="dxa"/>
          </w:tcPr>
          <w:p w:rsidR="00F54FD6" w:rsidRPr="00763D10" w:rsidRDefault="00F54FD6" w:rsidP="00F54FD6">
            <w:pPr>
              <w:spacing w:after="0" w:line="240" w:lineRule="auto"/>
              <w:rPr>
                <w:rFonts w:ascii="Times New Roman" w:hAnsi="Times New Roman"/>
                <w:b/>
                <w:sz w:val="24"/>
                <w:szCs w:val="24"/>
              </w:rPr>
            </w:pPr>
            <w:r w:rsidRPr="00763D10">
              <w:rPr>
                <w:rFonts w:ascii="Times New Roman" w:hAnsi="Times New Roman"/>
                <w:sz w:val="24"/>
                <w:szCs w:val="24"/>
              </w:rPr>
              <w:t>МАОУ «Школа №200»</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7,70</w:t>
            </w:r>
          </w:p>
        </w:tc>
      </w:tr>
      <w:tr w:rsidR="00F54FD6" w:rsidRPr="00763D10" w:rsidTr="00F54FD6">
        <w:tc>
          <w:tcPr>
            <w:tcW w:w="1446" w:type="dxa"/>
          </w:tcPr>
          <w:p w:rsidR="00F54FD6" w:rsidRPr="00763D10" w:rsidRDefault="00F54FD6" w:rsidP="00F54FD6">
            <w:pPr>
              <w:spacing w:after="0" w:line="240" w:lineRule="auto"/>
              <w:jc w:val="center"/>
              <w:rPr>
                <w:rFonts w:ascii="Times New Roman" w:hAnsi="Times New Roman"/>
                <w:b/>
                <w:sz w:val="24"/>
                <w:szCs w:val="24"/>
              </w:rPr>
            </w:pPr>
          </w:p>
        </w:tc>
        <w:tc>
          <w:tcPr>
            <w:tcW w:w="5698" w:type="dxa"/>
          </w:tcPr>
          <w:p w:rsidR="00F54FD6" w:rsidRPr="00763D10" w:rsidRDefault="00F54FD6" w:rsidP="00F54FD6">
            <w:pPr>
              <w:spacing w:after="0" w:line="240" w:lineRule="auto"/>
              <w:jc w:val="center"/>
              <w:rPr>
                <w:rFonts w:ascii="Times New Roman" w:hAnsi="Times New Roman"/>
                <w:b/>
                <w:sz w:val="24"/>
                <w:szCs w:val="24"/>
              </w:rPr>
            </w:pPr>
            <w:r w:rsidRPr="00763D10">
              <w:rPr>
                <w:rFonts w:ascii="Times New Roman" w:hAnsi="Times New Roman"/>
                <w:b/>
                <w:sz w:val="24"/>
                <w:szCs w:val="24"/>
              </w:rPr>
              <w:t>По муниципалитету</w:t>
            </w:r>
          </w:p>
        </w:tc>
        <w:tc>
          <w:tcPr>
            <w:tcW w:w="2353" w:type="dxa"/>
          </w:tcPr>
          <w:p w:rsidR="00F54FD6" w:rsidRPr="00763D10" w:rsidRDefault="00F54FD6" w:rsidP="00F54FD6">
            <w:pPr>
              <w:spacing w:after="0" w:line="240" w:lineRule="auto"/>
              <w:jc w:val="center"/>
              <w:rPr>
                <w:rFonts w:ascii="Times New Roman" w:hAnsi="Times New Roman"/>
                <w:sz w:val="24"/>
                <w:szCs w:val="24"/>
              </w:rPr>
            </w:pPr>
            <w:r w:rsidRPr="00763D10">
              <w:rPr>
                <w:rFonts w:ascii="Times New Roman" w:hAnsi="Times New Roman"/>
                <w:sz w:val="24"/>
                <w:szCs w:val="24"/>
              </w:rPr>
              <w:t>7,35</w:t>
            </w:r>
          </w:p>
        </w:tc>
      </w:tr>
    </w:tbl>
    <w:p w:rsidR="00F54FD6" w:rsidRPr="00763D10" w:rsidRDefault="00F54FD6" w:rsidP="00F54FD6">
      <w:pPr>
        <w:widowControl w:val="0"/>
        <w:autoSpaceDE w:val="0"/>
        <w:autoSpaceDN w:val="0"/>
        <w:spacing w:before="1" w:after="0" w:line="240" w:lineRule="auto"/>
        <w:ind w:left="1541" w:right="726" w:firstLine="708"/>
        <w:jc w:val="both"/>
        <w:rPr>
          <w:rFonts w:ascii="Times New Roman" w:eastAsia="Times New Roman" w:hAnsi="Times New Roman"/>
          <w:sz w:val="28"/>
          <w:szCs w:val="28"/>
        </w:rPr>
      </w:pPr>
    </w:p>
    <w:p w:rsidR="00F54FD6" w:rsidRPr="00763D10" w:rsidRDefault="00F54FD6" w:rsidP="001170B3">
      <w:pPr>
        <w:widowControl w:val="0"/>
        <w:autoSpaceDE w:val="0"/>
        <w:autoSpaceDN w:val="0"/>
        <w:spacing w:before="1" w:after="0" w:line="240" w:lineRule="auto"/>
        <w:ind w:right="-4" w:firstLine="708"/>
        <w:jc w:val="both"/>
        <w:rPr>
          <w:rFonts w:ascii="Times New Roman" w:eastAsia="Times New Roman" w:hAnsi="Times New Roman"/>
          <w:sz w:val="28"/>
          <w:szCs w:val="28"/>
        </w:rPr>
      </w:pPr>
      <w:r w:rsidRPr="00763D10">
        <w:rPr>
          <w:rFonts w:ascii="Times New Roman" w:eastAsia="Times New Roman" w:hAnsi="Times New Roman"/>
          <w:sz w:val="28"/>
          <w:szCs w:val="28"/>
        </w:rPr>
        <w:t>Выше городского показателя средний общий балл по информатике в МАОУ «Гимназия №1 города Белогорск», МАОУ «Школа №4 города Белогорск», МАОУ «Школа №200».</w:t>
      </w:r>
    </w:p>
    <w:p w:rsidR="00F54FD6" w:rsidRPr="00763D10" w:rsidRDefault="00F54FD6" w:rsidP="00F54FD6">
      <w:pPr>
        <w:widowControl w:val="0"/>
        <w:autoSpaceDE w:val="0"/>
        <w:autoSpaceDN w:val="0"/>
        <w:spacing w:before="1" w:after="0" w:line="240" w:lineRule="auto"/>
        <w:ind w:left="1541" w:right="726" w:firstLine="708"/>
        <w:jc w:val="both"/>
        <w:rPr>
          <w:rFonts w:ascii="Times New Roman" w:eastAsia="Times New Roman" w:hAnsi="Times New Roman"/>
          <w:sz w:val="28"/>
          <w:szCs w:val="28"/>
        </w:rPr>
      </w:pPr>
    </w:p>
    <w:p w:rsidR="00D3376F" w:rsidRPr="00763D10" w:rsidRDefault="00D3376F" w:rsidP="00D3376F">
      <w:pPr>
        <w:widowControl w:val="0"/>
        <w:autoSpaceDE w:val="0"/>
        <w:autoSpaceDN w:val="0"/>
        <w:spacing w:before="5" w:after="0" w:line="319" w:lineRule="exact"/>
        <w:ind w:left="1560"/>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Итоги</w:t>
      </w:r>
      <w:r w:rsidRPr="00763D10">
        <w:rPr>
          <w:rFonts w:ascii="Times New Roman" w:eastAsia="Times New Roman" w:hAnsi="Times New Roman"/>
          <w:b/>
          <w:bCs/>
          <w:spacing w:val="-4"/>
          <w:sz w:val="28"/>
          <w:szCs w:val="28"/>
        </w:rPr>
        <w:t xml:space="preserve"> </w:t>
      </w:r>
      <w:r w:rsidRPr="00763D10">
        <w:rPr>
          <w:rFonts w:ascii="Times New Roman" w:eastAsia="Times New Roman" w:hAnsi="Times New Roman"/>
          <w:b/>
          <w:bCs/>
          <w:sz w:val="28"/>
          <w:szCs w:val="28"/>
        </w:rPr>
        <w:t>Всероссийских</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проверочных</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работ</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в</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2021</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году</w:t>
      </w:r>
    </w:p>
    <w:p w:rsidR="00D3376F" w:rsidRPr="00763D10" w:rsidRDefault="00D3376F" w:rsidP="00D3376F">
      <w:pPr>
        <w:widowControl w:val="0"/>
        <w:autoSpaceDE w:val="0"/>
        <w:autoSpaceDN w:val="0"/>
        <w:spacing w:before="5" w:after="0" w:line="319" w:lineRule="exact"/>
        <w:ind w:left="3184"/>
        <w:outlineLvl w:val="1"/>
        <w:rPr>
          <w:rFonts w:ascii="Times New Roman" w:eastAsia="Times New Roman" w:hAnsi="Times New Roman"/>
          <w:b/>
          <w:bCs/>
          <w:sz w:val="28"/>
          <w:szCs w:val="28"/>
        </w:rPr>
      </w:pPr>
    </w:p>
    <w:p w:rsidR="00D3376F" w:rsidRPr="00763D10" w:rsidRDefault="00D3376F" w:rsidP="00D3376F">
      <w:pPr>
        <w:widowControl w:val="0"/>
        <w:autoSpaceDE w:val="0"/>
        <w:autoSpaceDN w:val="0"/>
        <w:spacing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Проведение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Всероссийских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проверочных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работ</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(далее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ВПР)</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направлено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обеспечение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единства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пространства</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Российской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Федерации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поддержки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введения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Федерального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pacing w:val="-1"/>
          <w:sz w:val="28"/>
          <w:szCs w:val="28"/>
        </w:rPr>
        <w:t>государственного</w:t>
      </w:r>
      <w:r w:rsidRPr="00763D10">
        <w:rPr>
          <w:rFonts w:ascii="Times New Roman" w:eastAsia="Times New Roman" w:hAnsi="Times New Roman"/>
          <w:spacing w:val="-16"/>
          <w:sz w:val="28"/>
          <w:szCs w:val="28"/>
        </w:rPr>
        <w:t xml:space="preserve"> </w:t>
      </w:r>
      <w:r w:rsidRPr="00763D10">
        <w:rPr>
          <w:rFonts w:ascii="Times New Roman" w:eastAsia="Times New Roman" w:hAnsi="Times New Roman"/>
          <w:sz w:val="28"/>
          <w:szCs w:val="28"/>
        </w:rPr>
        <w:t>образовательного</w:t>
      </w:r>
      <w:r w:rsidRPr="00763D10">
        <w:rPr>
          <w:rFonts w:ascii="Times New Roman" w:eastAsia="Times New Roman" w:hAnsi="Times New Roman"/>
          <w:spacing w:val="-13"/>
          <w:sz w:val="28"/>
          <w:szCs w:val="28"/>
        </w:rPr>
        <w:t xml:space="preserve"> </w:t>
      </w:r>
      <w:r w:rsidRPr="00763D10">
        <w:rPr>
          <w:rFonts w:ascii="Times New Roman" w:eastAsia="Times New Roman" w:hAnsi="Times New Roman"/>
          <w:sz w:val="28"/>
          <w:szCs w:val="28"/>
        </w:rPr>
        <w:t>стандарта</w:t>
      </w:r>
      <w:r w:rsidRPr="00763D10">
        <w:rPr>
          <w:rFonts w:ascii="Times New Roman" w:eastAsia="Times New Roman" w:hAnsi="Times New Roman"/>
          <w:spacing w:val="-15"/>
          <w:sz w:val="28"/>
          <w:szCs w:val="28"/>
        </w:rPr>
        <w:t xml:space="preserve"> </w:t>
      </w:r>
      <w:r w:rsidRPr="00763D10">
        <w:rPr>
          <w:rFonts w:ascii="Times New Roman" w:eastAsia="Times New Roman" w:hAnsi="Times New Roman"/>
          <w:sz w:val="28"/>
          <w:szCs w:val="28"/>
        </w:rPr>
        <w:t>(ФГОС)</w:t>
      </w:r>
      <w:r w:rsidRPr="00763D10">
        <w:rPr>
          <w:rFonts w:ascii="Times New Roman" w:eastAsia="Times New Roman" w:hAnsi="Times New Roman"/>
          <w:spacing w:val="-14"/>
          <w:sz w:val="28"/>
          <w:szCs w:val="28"/>
        </w:rPr>
        <w:t xml:space="preserve"> </w:t>
      </w:r>
      <w:r w:rsidRPr="00763D10">
        <w:rPr>
          <w:rFonts w:ascii="Times New Roman" w:eastAsia="Times New Roman" w:hAnsi="Times New Roman"/>
          <w:sz w:val="28"/>
          <w:szCs w:val="28"/>
        </w:rPr>
        <w:t>за</w:t>
      </w:r>
      <w:r w:rsidRPr="00763D10">
        <w:rPr>
          <w:rFonts w:ascii="Times New Roman" w:eastAsia="Times New Roman" w:hAnsi="Times New Roman"/>
          <w:spacing w:val="-14"/>
          <w:sz w:val="28"/>
          <w:szCs w:val="28"/>
        </w:rPr>
        <w:t xml:space="preserve"> </w:t>
      </w:r>
      <w:r w:rsidRPr="00763D10">
        <w:rPr>
          <w:rFonts w:ascii="Times New Roman" w:eastAsia="Times New Roman" w:hAnsi="Times New Roman"/>
          <w:sz w:val="28"/>
          <w:szCs w:val="28"/>
        </w:rPr>
        <w:t>счет</w:t>
      </w:r>
      <w:r w:rsidRPr="00763D10">
        <w:rPr>
          <w:rFonts w:ascii="Times New Roman" w:eastAsia="Times New Roman" w:hAnsi="Times New Roman"/>
          <w:spacing w:val="-15"/>
          <w:sz w:val="28"/>
          <w:szCs w:val="28"/>
        </w:rPr>
        <w:t xml:space="preserve"> </w:t>
      </w:r>
      <w:r w:rsidRPr="00763D10">
        <w:rPr>
          <w:rFonts w:ascii="Times New Roman" w:eastAsia="Times New Roman" w:hAnsi="Times New Roman"/>
          <w:sz w:val="28"/>
          <w:szCs w:val="28"/>
        </w:rPr>
        <w:t>предоставления</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образовательным организациям единых проверочных материалов и единых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критериев</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оценивания учебных</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достижений.</w:t>
      </w:r>
    </w:p>
    <w:p w:rsidR="00D3376F" w:rsidRPr="00763D10" w:rsidRDefault="00D3376F" w:rsidP="00D3376F">
      <w:pPr>
        <w:widowControl w:val="0"/>
        <w:autoSpaceDE w:val="0"/>
        <w:autoSpaceDN w:val="0"/>
        <w:spacing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Цель проведения Всероссийских проверочных работ: оценить уровень</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общеобразовательной подготовки обучающихся 4-х, 5-х, 6-х, 7-х, 8-х, 10-х 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11-х классов в соответствии с требованиями ФГОС НОО, ФГОС ООО, ФГОС</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СОО.</w:t>
      </w:r>
    </w:p>
    <w:p w:rsidR="00D3376F" w:rsidRPr="00763D10" w:rsidRDefault="00D3376F" w:rsidP="00D3376F">
      <w:pPr>
        <w:widowControl w:val="0"/>
        <w:autoSpaceDE w:val="0"/>
        <w:autoSpaceDN w:val="0"/>
        <w:spacing w:after="0" w:line="319" w:lineRule="exact"/>
        <w:ind w:left="2249"/>
        <w:jc w:val="both"/>
        <w:rPr>
          <w:rFonts w:ascii="Times New Roman" w:eastAsia="Times New Roman" w:hAnsi="Times New Roman"/>
          <w:sz w:val="28"/>
          <w:szCs w:val="28"/>
        </w:rPr>
      </w:pPr>
      <w:r w:rsidRPr="00763D10">
        <w:rPr>
          <w:rFonts w:ascii="Times New Roman" w:eastAsia="Times New Roman" w:hAnsi="Times New Roman"/>
          <w:sz w:val="28"/>
          <w:szCs w:val="28"/>
        </w:rPr>
        <w:t>Нормативно-правовое</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обеспечение</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ВПР:</w:t>
      </w:r>
    </w:p>
    <w:p w:rsidR="00D3376F" w:rsidRPr="00763D10" w:rsidRDefault="00D3376F" w:rsidP="006C78B3">
      <w:pPr>
        <w:widowControl w:val="0"/>
        <w:numPr>
          <w:ilvl w:val="0"/>
          <w:numId w:val="55"/>
        </w:numPr>
        <w:tabs>
          <w:tab w:val="left" w:pos="2250"/>
        </w:tabs>
        <w:autoSpaceDE w:val="0"/>
        <w:autoSpaceDN w:val="0"/>
        <w:spacing w:after="0" w:line="240" w:lineRule="auto"/>
        <w:ind w:left="709" w:right="-4" w:hanging="709"/>
        <w:jc w:val="both"/>
        <w:rPr>
          <w:rFonts w:ascii="Times New Roman" w:eastAsia="Times New Roman" w:hAnsi="Times New Roman"/>
          <w:sz w:val="28"/>
        </w:rPr>
      </w:pPr>
      <w:r w:rsidRPr="00763D10">
        <w:rPr>
          <w:rFonts w:ascii="Times New Roman" w:eastAsia="Times New Roman" w:hAnsi="Times New Roman"/>
          <w:sz w:val="28"/>
        </w:rPr>
        <w:t>постановление Правительства Российской Федерации от 05.08.2013 №</w:t>
      </w:r>
      <w:r w:rsidRPr="00763D10">
        <w:rPr>
          <w:rFonts w:ascii="Times New Roman" w:eastAsia="Times New Roman" w:hAnsi="Times New Roman"/>
          <w:spacing w:val="1"/>
          <w:sz w:val="28"/>
        </w:rPr>
        <w:t> </w:t>
      </w:r>
      <w:r w:rsidRPr="00763D10">
        <w:rPr>
          <w:rFonts w:ascii="Times New Roman" w:eastAsia="Times New Roman" w:hAnsi="Times New Roman"/>
          <w:sz w:val="28"/>
        </w:rPr>
        <w:t>662</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осуществлении мониторинга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системы</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образования»;</w:t>
      </w:r>
    </w:p>
    <w:p w:rsidR="00D3376F" w:rsidRPr="00763D10" w:rsidRDefault="00D3376F" w:rsidP="006C78B3">
      <w:pPr>
        <w:widowControl w:val="0"/>
        <w:numPr>
          <w:ilvl w:val="0"/>
          <w:numId w:val="55"/>
        </w:numPr>
        <w:tabs>
          <w:tab w:val="left" w:pos="2249"/>
        </w:tabs>
        <w:autoSpaceDE w:val="0"/>
        <w:autoSpaceDN w:val="0"/>
        <w:spacing w:after="0" w:line="240" w:lineRule="auto"/>
        <w:ind w:left="709" w:right="-4" w:hanging="709"/>
        <w:jc w:val="both"/>
        <w:rPr>
          <w:rFonts w:ascii="Times New Roman" w:eastAsia="Times New Roman" w:hAnsi="Times New Roman"/>
          <w:sz w:val="28"/>
        </w:rPr>
      </w:pPr>
      <w:r w:rsidRPr="00763D10">
        <w:rPr>
          <w:rFonts w:ascii="Times New Roman" w:eastAsia="Times New Roman" w:hAnsi="Times New Roman"/>
          <w:sz w:val="28"/>
        </w:rPr>
        <w:t>приказ Министерства образования и науки Российской Федерации от</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20.10.2017</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1025</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w:t>
      </w:r>
      <w:r w:rsidRPr="00763D10">
        <w:rPr>
          <w:rFonts w:ascii="Times New Roman" w:eastAsia="Times New Roman" w:hAnsi="Times New Roman"/>
          <w:spacing w:val="-3"/>
          <w:sz w:val="28"/>
        </w:rPr>
        <w:t xml:space="preserve"> </w:t>
      </w:r>
      <w:r w:rsidRPr="00763D10">
        <w:rPr>
          <w:rFonts w:ascii="Times New Roman" w:eastAsia="Times New Roman" w:hAnsi="Times New Roman"/>
          <w:sz w:val="28"/>
        </w:rPr>
        <w:t>проведении мониторинга</w:t>
      </w:r>
      <w:r w:rsidRPr="00763D10">
        <w:rPr>
          <w:rFonts w:ascii="Times New Roman" w:eastAsia="Times New Roman" w:hAnsi="Times New Roman"/>
          <w:spacing w:val="-2"/>
          <w:sz w:val="28"/>
        </w:rPr>
        <w:t xml:space="preserve"> </w:t>
      </w:r>
      <w:r w:rsidRPr="00763D10">
        <w:rPr>
          <w:rFonts w:ascii="Times New Roman" w:eastAsia="Times New Roman" w:hAnsi="Times New Roman"/>
          <w:sz w:val="28"/>
        </w:rPr>
        <w:t>качества</w:t>
      </w:r>
      <w:r w:rsidRPr="00763D10">
        <w:rPr>
          <w:rFonts w:ascii="Times New Roman" w:eastAsia="Times New Roman" w:hAnsi="Times New Roman"/>
          <w:spacing w:val="-4"/>
          <w:sz w:val="28"/>
        </w:rPr>
        <w:t xml:space="preserve"> </w:t>
      </w:r>
      <w:r w:rsidRPr="00763D10">
        <w:rPr>
          <w:rFonts w:ascii="Times New Roman" w:eastAsia="Times New Roman" w:hAnsi="Times New Roman"/>
          <w:sz w:val="28"/>
        </w:rPr>
        <w:t>образования»;</w:t>
      </w:r>
    </w:p>
    <w:p w:rsidR="00D3376F" w:rsidRPr="00763D10" w:rsidRDefault="00D3376F" w:rsidP="006C78B3">
      <w:pPr>
        <w:widowControl w:val="0"/>
        <w:numPr>
          <w:ilvl w:val="0"/>
          <w:numId w:val="55"/>
        </w:numPr>
        <w:tabs>
          <w:tab w:val="left" w:pos="2249"/>
        </w:tabs>
        <w:autoSpaceDE w:val="0"/>
        <w:autoSpaceDN w:val="0"/>
        <w:spacing w:after="0" w:line="240" w:lineRule="auto"/>
        <w:ind w:left="709" w:right="-4" w:hanging="709"/>
        <w:jc w:val="both"/>
        <w:rPr>
          <w:rFonts w:ascii="Times New Roman" w:eastAsia="Times New Roman" w:hAnsi="Times New Roman"/>
          <w:sz w:val="28"/>
        </w:rPr>
      </w:pPr>
      <w:r w:rsidRPr="00763D10">
        <w:rPr>
          <w:rFonts w:ascii="Times New Roman" w:eastAsia="Times New Roman" w:hAnsi="Times New Roman"/>
          <w:sz w:val="28"/>
        </w:rPr>
        <w:t xml:space="preserve">приказ Федеральной службы по надзору в сфере образования и науки от </w:t>
      </w:r>
      <w:r w:rsidRPr="00763D10">
        <w:rPr>
          <w:rFonts w:ascii="Times New Roman" w:eastAsia="Times New Roman" w:hAnsi="Times New Roman"/>
          <w:sz w:val="28"/>
        </w:rPr>
        <w:lastRenderedPageBreak/>
        <w:t>11.02.2021 № 119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2021 году»;</w:t>
      </w:r>
    </w:p>
    <w:p w:rsidR="00D3376F" w:rsidRPr="00763D10" w:rsidRDefault="00D3376F" w:rsidP="006C78B3">
      <w:pPr>
        <w:widowControl w:val="0"/>
        <w:numPr>
          <w:ilvl w:val="0"/>
          <w:numId w:val="55"/>
        </w:numPr>
        <w:tabs>
          <w:tab w:val="left" w:pos="2249"/>
        </w:tabs>
        <w:autoSpaceDE w:val="0"/>
        <w:autoSpaceDN w:val="0"/>
        <w:spacing w:after="0" w:line="240" w:lineRule="auto"/>
        <w:ind w:left="709" w:right="-4" w:hanging="709"/>
        <w:jc w:val="both"/>
        <w:rPr>
          <w:rFonts w:ascii="Times New Roman" w:eastAsia="Times New Roman" w:hAnsi="Times New Roman"/>
          <w:sz w:val="28"/>
        </w:rPr>
      </w:pPr>
      <w:r w:rsidRPr="00763D10">
        <w:rPr>
          <w:rFonts w:ascii="Times New Roman" w:eastAsia="Times New Roman" w:hAnsi="Times New Roman"/>
          <w:sz w:val="28"/>
        </w:rPr>
        <w:t>приказ</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министерства</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образования</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науки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Амурской</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области</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от</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15.02.2021 № 185 «О проведении в общеобразовательных организациях Амурской области мониторинга качества подготовки обучающихся в форме всероссийских проверочных работ в 2021 году»;</w:t>
      </w:r>
    </w:p>
    <w:p w:rsidR="00D3376F" w:rsidRPr="00763D10" w:rsidRDefault="00D3376F" w:rsidP="006C78B3">
      <w:pPr>
        <w:widowControl w:val="0"/>
        <w:numPr>
          <w:ilvl w:val="0"/>
          <w:numId w:val="55"/>
        </w:numPr>
        <w:tabs>
          <w:tab w:val="left" w:pos="2249"/>
        </w:tabs>
        <w:autoSpaceDE w:val="0"/>
        <w:autoSpaceDN w:val="0"/>
        <w:spacing w:after="0" w:line="240" w:lineRule="auto"/>
        <w:ind w:left="709" w:right="-4" w:hanging="709"/>
        <w:jc w:val="both"/>
        <w:rPr>
          <w:rFonts w:ascii="Times New Roman" w:eastAsia="Times New Roman" w:hAnsi="Times New Roman"/>
          <w:sz w:val="28"/>
        </w:rPr>
      </w:pPr>
      <w:r w:rsidRPr="00763D10">
        <w:rPr>
          <w:rFonts w:ascii="Times New Roman" w:eastAsia="Times New Roman" w:hAnsi="Times New Roman"/>
          <w:sz w:val="28"/>
        </w:rPr>
        <w:t>приказ</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МКУ</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КОДМ</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г.</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Белогорск</w:t>
      </w:r>
      <w:r w:rsidRPr="00763D10">
        <w:rPr>
          <w:rFonts w:ascii="Times New Roman" w:eastAsia="Times New Roman" w:hAnsi="Times New Roman"/>
          <w:spacing w:val="1"/>
          <w:sz w:val="28"/>
        </w:rPr>
        <w:t xml:space="preserve"> </w:t>
      </w:r>
      <w:r w:rsidRPr="00763D10">
        <w:rPr>
          <w:rFonts w:ascii="Times New Roman" w:eastAsia="Times New Roman" w:hAnsi="Times New Roman"/>
          <w:sz w:val="28"/>
        </w:rPr>
        <w:t>от</w:t>
      </w:r>
      <w:r w:rsidRPr="00763D10">
        <w:rPr>
          <w:rFonts w:ascii="Times New Roman" w:eastAsia="Times New Roman" w:hAnsi="Times New Roman"/>
          <w:spacing w:val="1"/>
          <w:sz w:val="28"/>
        </w:rPr>
        <w:t xml:space="preserve"> </w:t>
      </w:r>
      <w:r w:rsidRPr="00763D10">
        <w:rPr>
          <w:rFonts w:ascii="Times New Roman" w:eastAsia="Times New Roman" w:hAnsi="Times New Roman"/>
          <w:bCs/>
          <w:sz w:val="28"/>
        </w:rPr>
        <w:t>24.02.2021 № 74 «О проведении в общеобразовательных организациях мониторинга качества подготовки обучающихся в форме всероссийских проверочных работ в 2021 году»</w:t>
      </w:r>
      <w:r w:rsidRPr="00763D10">
        <w:rPr>
          <w:rFonts w:ascii="Times New Roman" w:eastAsia="Times New Roman" w:hAnsi="Times New Roman"/>
          <w:sz w:val="28"/>
        </w:rPr>
        <w:t>.</w:t>
      </w:r>
    </w:p>
    <w:p w:rsidR="00D3376F" w:rsidRPr="00763D10" w:rsidRDefault="00D3376F" w:rsidP="006C78B3">
      <w:pPr>
        <w:widowControl w:val="0"/>
        <w:numPr>
          <w:ilvl w:val="0"/>
          <w:numId w:val="55"/>
        </w:numPr>
        <w:tabs>
          <w:tab w:val="left" w:pos="709"/>
        </w:tabs>
        <w:autoSpaceDE w:val="0"/>
        <w:autoSpaceDN w:val="0"/>
        <w:spacing w:after="0" w:line="240" w:lineRule="auto"/>
        <w:ind w:left="709" w:right="-4" w:hanging="709"/>
        <w:jc w:val="both"/>
        <w:rPr>
          <w:rFonts w:ascii="Times New Roman" w:eastAsia="Times New Roman" w:hAnsi="Times New Roman"/>
          <w:sz w:val="28"/>
          <w:szCs w:val="28"/>
        </w:rPr>
      </w:pPr>
      <w:r w:rsidRPr="00763D10">
        <w:rPr>
          <w:rFonts w:ascii="Times New Roman" w:eastAsia="Times New Roman" w:hAnsi="Times New Roman"/>
          <w:sz w:val="28"/>
        </w:rPr>
        <w:tab/>
      </w:r>
      <w:r w:rsidRPr="00763D10">
        <w:rPr>
          <w:rFonts w:ascii="Times New Roman" w:eastAsia="Times New Roman" w:hAnsi="Times New Roman"/>
          <w:sz w:val="28"/>
          <w:szCs w:val="28"/>
        </w:rPr>
        <w:t>ВПР</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проводились</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общеобразовательным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предметам</w:t>
      </w:r>
      <w:r w:rsidRPr="00763D10">
        <w:rPr>
          <w:rFonts w:ascii="Times New Roman" w:eastAsia="Times New Roman" w:hAnsi="Times New Roman"/>
          <w:spacing w:val="70"/>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70"/>
          <w:sz w:val="28"/>
          <w:szCs w:val="28"/>
        </w:rPr>
        <w:t xml:space="preserve"> </w:t>
      </w:r>
      <w:r w:rsidRPr="00763D10">
        <w:rPr>
          <w:rFonts w:ascii="Times New Roman" w:eastAsia="Times New Roman" w:hAnsi="Times New Roman"/>
          <w:sz w:val="28"/>
          <w:szCs w:val="28"/>
        </w:rPr>
        <w:t>10-х</w:t>
      </w:r>
      <w:r w:rsidRPr="00763D10">
        <w:rPr>
          <w:rFonts w:ascii="Times New Roman" w:eastAsia="Times New Roman" w:hAnsi="Times New Roman"/>
          <w:spacing w:val="70"/>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70"/>
          <w:sz w:val="28"/>
          <w:szCs w:val="28"/>
        </w:rPr>
        <w:t xml:space="preserve"> </w:t>
      </w:r>
      <w:r w:rsidRPr="00763D10">
        <w:rPr>
          <w:rFonts w:ascii="Times New Roman" w:eastAsia="Times New Roman" w:hAnsi="Times New Roman"/>
          <w:sz w:val="28"/>
          <w:szCs w:val="28"/>
        </w:rPr>
        <w:t>11-х</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классах</w:t>
      </w:r>
      <w:r w:rsidRPr="00763D10">
        <w:rPr>
          <w:rFonts w:ascii="Times New Roman" w:eastAsia="Times New Roman" w:hAnsi="Times New Roman"/>
          <w:spacing w:val="-4"/>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4"/>
          <w:sz w:val="28"/>
          <w:szCs w:val="28"/>
        </w:rPr>
        <w:t xml:space="preserve"> </w:t>
      </w:r>
      <w:r w:rsidRPr="00763D10">
        <w:rPr>
          <w:rFonts w:ascii="Times New Roman" w:eastAsiaTheme="majorEastAsia" w:hAnsi="Times New Roman"/>
          <w:bCs/>
          <w:sz w:val="28"/>
          <w:szCs w:val="28"/>
        </w:rPr>
        <w:t>01.03.2021 года по 26.03.2021</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года.</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С</w:t>
      </w:r>
      <w:r w:rsidRPr="00763D10">
        <w:rPr>
          <w:rFonts w:ascii="Times New Roman" w:eastAsia="Times New Roman" w:hAnsi="Times New Roman"/>
          <w:spacing w:val="-7"/>
          <w:sz w:val="28"/>
          <w:szCs w:val="28"/>
        </w:rPr>
        <w:t xml:space="preserve"> </w:t>
      </w:r>
      <w:r w:rsidRPr="00763D10">
        <w:rPr>
          <w:rFonts w:ascii="Times New Roman" w:eastAsiaTheme="majorEastAsia" w:hAnsi="Times New Roman"/>
          <w:bCs/>
          <w:sz w:val="28"/>
          <w:szCs w:val="28"/>
        </w:rPr>
        <w:t>15.03.2021 года по 21.05.2021</w:t>
      </w:r>
      <w:r w:rsidRPr="00763D10">
        <w:rPr>
          <w:rFonts w:ascii="Times New Roman" w:eastAsia="Times New Roman" w:hAnsi="Times New Roman"/>
          <w:sz w:val="28"/>
          <w:szCs w:val="28"/>
        </w:rPr>
        <w:t>года</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проводились</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ВПР</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7"/>
          <w:sz w:val="28"/>
          <w:szCs w:val="28"/>
        </w:rPr>
        <w:t xml:space="preserve"> </w:t>
      </w:r>
      <w:r w:rsidRPr="00763D10">
        <w:rPr>
          <w:rFonts w:ascii="Times New Roman" w:eastAsia="Times New Roman" w:hAnsi="Times New Roman"/>
          <w:sz w:val="28"/>
          <w:szCs w:val="28"/>
        </w:rPr>
        <w:t>общеобразовательным</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предметам</w:t>
      </w:r>
      <w:r w:rsidRPr="00763D10">
        <w:rPr>
          <w:rFonts w:ascii="Times New Roman" w:eastAsia="Times New Roman" w:hAnsi="Times New Roman"/>
          <w:spacing w:val="6"/>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6"/>
          <w:sz w:val="28"/>
          <w:szCs w:val="28"/>
        </w:rPr>
        <w:t xml:space="preserve"> 4-х, </w:t>
      </w:r>
      <w:r w:rsidRPr="00763D10">
        <w:rPr>
          <w:rFonts w:ascii="Times New Roman" w:eastAsia="Times New Roman" w:hAnsi="Times New Roman"/>
          <w:sz w:val="28"/>
          <w:szCs w:val="28"/>
        </w:rPr>
        <w:t>5-х,</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6-х,</w:t>
      </w:r>
      <w:r w:rsidRPr="00763D10">
        <w:rPr>
          <w:rFonts w:ascii="Times New Roman" w:eastAsia="Times New Roman" w:hAnsi="Times New Roman"/>
          <w:spacing w:val="6"/>
          <w:sz w:val="28"/>
          <w:szCs w:val="28"/>
        </w:rPr>
        <w:t xml:space="preserve"> </w:t>
      </w:r>
      <w:r w:rsidRPr="00763D10">
        <w:rPr>
          <w:rFonts w:ascii="Times New Roman" w:eastAsia="Times New Roman" w:hAnsi="Times New Roman"/>
          <w:sz w:val="28"/>
          <w:szCs w:val="28"/>
        </w:rPr>
        <w:t>7-х,</w:t>
      </w:r>
      <w:r w:rsidRPr="00763D10">
        <w:rPr>
          <w:rFonts w:ascii="Times New Roman" w:eastAsia="Times New Roman" w:hAnsi="Times New Roman"/>
          <w:spacing w:val="5"/>
          <w:sz w:val="28"/>
          <w:szCs w:val="28"/>
        </w:rPr>
        <w:t xml:space="preserve"> </w:t>
      </w:r>
      <w:r w:rsidRPr="00763D10">
        <w:rPr>
          <w:rFonts w:ascii="Times New Roman" w:eastAsia="Times New Roman" w:hAnsi="Times New Roman"/>
          <w:sz w:val="28"/>
          <w:szCs w:val="28"/>
        </w:rPr>
        <w:t>8-х классах.</w:t>
      </w:r>
    </w:p>
    <w:p w:rsidR="00E953C0" w:rsidRPr="00763D10" w:rsidRDefault="00E953C0" w:rsidP="00E953C0">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Результаты ВПР в 4-х классах</w:t>
      </w:r>
    </w:p>
    <w:p w:rsidR="00E953C0" w:rsidRPr="00763D10" w:rsidRDefault="00E953C0" w:rsidP="00E953C0">
      <w:pPr>
        <w:tabs>
          <w:tab w:val="left" w:pos="0"/>
        </w:tabs>
        <w:spacing w:after="0" w:line="240" w:lineRule="auto"/>
        <w:jc w:val="center"/>
        <w:rPr>
          <w:rFonts w:ascii="Times New Roman" w:hAnsi="Times New Roman"/>
          <w:sz w:val="28"/>
          <w:szCs w:val="28"/>
        </w:rPr>
      </w:pPr>
    </w:p>
    <w:p w:rsidR="00E953C0" w:rsidRPr="00763D10" w:rsidRDefault="00E953C0" w:rsidP="00E953C0">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Русский язык</w:t>
      </w:r>
    </w:p>
    <w:p w:rsidR="00E953C0" w:rsidRPr="00763D10" w:rsidRDefault="00E953C0" w:rsidP="00E953C0">
      <w:pPr>
        <w:spacing w:after="0" w:line="240" w:lineRule="auto"/>
        <w:jc w:val="both"/>
        <w:rPr>
          <w:rFonts w:ascii="Times New Roman" w:hAnsi="Times New Roman"/>
          <w:sz w:val="28"/>
          <w:szCs w:val="28"/>
          <w:vertAlign w:val="superscript"/>
        </w:rPr>
      </w:pP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В ВПР по русскому языку приняли участие 722 обучающихся 4-х классов общеобразовательных организаций города Белогорск.</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Успеваемость по результатам проверочной работы составила:</w:t>
      </w:r>
    </w:p>
    <w:p w:rsidR="00E953C0" w:rsidRPr="00763D10" w:rsidRDefault="00E953C0" w:rsidP="00207738">
      <w:pPr>
        <w:pStyle w:val="af1"/>
        <w:numPr>
          <w:ilvl w:val="0"/>
          <w:numId w:val="6"/>
        </w:numPr>
        <w:spacing w:after="0" w:line="240" w:lineRule="auto"/>
        <w:ind w:hanging="720"/>
        <w:jc w:val="both"/>
        <w:rPr>
          <w:rFonts w:ascii="Times New Roman" w:hAnsi="Times New Roman"/>
          <w:sz w:val="28"/>
          <w:szCs w:val="28"/>
        </w:rPr>
      </w:pPr>
      <w:r w:rsidRPr="00763D10">
        <w:rPr>
          <w:rFonts w:ascii="Times New Roman" w:hAnsi="Times New Roman"/>
          <w:sz w:val="28"/>
          <w:szCs w:val="28"/>
        </w:rPr>
        <w:t>город Белогорск – 93,35%</w:t>
      </w:r>
    </w:p>
    <w:p w:rsidR="00E953C0" w:rsidRPr="00763D10" w:rsidRDefault="00E953C0" w:rsidP="00207738">
      <w:pPr>
        <w:pStyle w:val="af1"/>
        <w:numPr>
          <w:ilvl w:val="0"/>
          <w:numId w:val="6"/>
        </w:numPr>
        <w:spacing w:after="0" w:line="240" w:lineRule="auto"/>
        <w:ind w:hanging="720"/>
        <w:jc w:val="both"/>
        <w:rPr>
          <w:rFonts w:ascii="Times New Roman" w:hAnsi="Times New Roman"/>
          <w:sz w:val="28"/>
          <w:szCs w:val="28"/>
        </w:rPr>
      </w:pPr>
      <w:r w:rsidRPr="00763D10">
        <w:rPr>
          <w:rFonts w:ascii="Times New Roman" w:hAnsi="Times New Roman"/>
          <w:sz w:val="28"/>
          <w:szCs w:val="28"/>
        </w:rPr>
        <w:t>Амурская область – 94,29%</w:t>
      </w:r>
    </w:p>
    <w:p w:rsidR="00E953C0" w:rsidRPr="00763D10" w:rsidRDefault="00E953C0" w:rsidP="00207738">
      <w:pPr>
        <w:pStyle w:val="af1"/>
        <w:numPr>
          <w:ilvl w:val="0"/>
          <w:numId w:val="6"/>
        </w:numPr>
        <w:spacing w:after="0" w:line="240" w:lineRule="auto"/>
        <w:ind w:hanging="720"/>
        <w:jc w:val="both"/>
        <w:rPr>
          <w:rFonts w:ascii="Times New Roman" w:hAnsi="Times New Roman"/>
          <w:sz w:val="28"/>
          <w:szCs w:val="28"/>
        </w:rPr>
      </w:pPr>
      <w:r w:rsidRPr="00763D10">
        <w:rPr>
          <w:rFonts w:ascii="Times New Roman" w:hAnsi="Times New Roman"/>
          <w:sz w:val="28"/>
          <w:szCs w:val="28"/>
        </w:rPr>
        <w:t>Россия – 94,43%</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BB71262" wp14:editId="294906DB">
            <wp:extent cx="6000750" cy="2171700"/>
            <wp:effectExtent l="0" t="0" r="0" b="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953C0" w:rsidRPr="00763D10" w:rsidRDefault="00E953C0" w:rsidP="00E953C0">
      <w:pPr>
        <w:spacing w:after="0" w:line="240" w:lineRule="auto"/>
        <w:jc w:val="both"/>
        <w:rPr>
          <w:rFonts w:ascii="Times New Roman" w:hAnsi="Times New Roman"/>
          <w:sz w:val="28"/>
          <w:szCs w:val="28"/>
        </w:rPr>
      </w:pPr>
    </w:p>
    <w:p w:rsidR="00E953C0" w:rsidRPr="00763D10" w:rsidRDefault="00E953C0" w:rsidP="00E953C0">
      <w:pPr>
        <w:spacing w:after="0" w:line="240" w:lineRule="auto"/>
        <w:ind w:left="-851" w:firstLine="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7198BD72" wp14:editId="0BA8BFF8">
            <wp:extent cx="6086475" cy="4248150"/>
            <wp:effectExtent l="0" t="0" r="9525"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953C0" w:rsidRPr="00763D10" w:rsidRDefault="00E953C0" w:rsidP="00E953C0">
      <w:pPr>
        <w:spacing w:after="0" w:line="240" w:lineRule="auto"/>
        <w:ind w:firstLine="709"/>
        <w:jc w:val="both"/>
        <w:rPr>
          <w:rFonts w:ascii="Times New Roman" w:hAnsi="Times New Roman"/>
          <w:sz w:val="24"/>
          <w:szCs w:val="24"/>
        </w:rPr>
      </w:pPr>
    </w:p>
    <w:p w:rsidR="00E953C0" w:rsidRPr="00763D10" w:rsidRDefault="00E953C0" w:rsidP="00E953C0">
      <w:pPr>
        <w:spacing w:after="0" w:line="240" w:lineRule="auto"/>
        <w:ind w:firstLine="709"/>
        <w:jc w:val="both"/>
        <w:rPr>
          <w:rFonts w:ascii="Times New Roman" w:hAnsi="Times New Roman"/>
          <w:sz w:val="28"/>
          <w:szCs w:val="28"/>
        </w:rPr>
      </w:pPr>
      <w:r w:rsidRPr="00763D10">
        <w:rPr>
          <w:rFonts w:ascii="Times New Roman" w:hAnsi="Times New Roman"/>
          <w:sz w:val="28"/>
          <w:szCs w:val="28"/>
        </w:rPr>
        <w:t>100% успеваемость отсутствует. Самый высокий процент успеваемости в МАОУ «Школа №11 города Белогорск» – 98,63%. Самый низкий процент успеваемости в МАОУ «Школа №5 города Белогорск» - 88,61%.</w:t>
      </w:r>
    </w:p>
    <w:p w:rsidR="00E953C0" w:rsidRPr="00763D10" w:rsidRDefault="00E953C0" w:rsidP="00E953C0">
      <w:pPr>
        <w:spacing w:after="0" w:line="240" w:lineRule="auto"/>
        <w:ind w:firstLine="709"/>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E953C0" w:rsidRPr="00207738" w:rsidRDefault="00E953C0" w:rsidP="006C78B3">
      <w:pPr>
        <w:pStyle w:val="af1"/>
        <w:numPr>
          <w:ilvl w:val="0"/>
          <w:numId w:val="112"/>
        </w:numPr>
        <w:spacing w:after="0" w:line="240" w:lineRule="auto"/>
        <w:ind w:left="709" w:hanging="709"/>
        <w:jc w:val="both"/>
        <w:rPr>
          <w:rFonts w:ascii="Times New Roman" w:hAnsi="Times New Roman"/>
          <w:sz w:val="28"/>
          <w:szCs w:val="28"/>
        </w:rPr>
      </w:pPr>
      <w:r w:rsidRPr="00207738">
        <w:rPr>
          <w:rFonts w:ascii="Times New Roman" w:hAnsi="Times New Roman"/>
          <w:sz w:val="28"/>
          <w:szCs w:val="28"/>
        </w:rPr>
        <w:t>город Белогорск – 62,05%</w:t>
      </w:r>
    </w:p>
    <w:p w:rsidR="00E953C0" w:rsidRPr="00763D10" w:rsidRDefault="00E953C0" w:rsidP="006C78B3">
      <w:pPr>
        <w:pStyle w:val="af1"/>
        <w:numPr>
          <w:ilvl w:val="0"/>
          <w:numId w:val="112"/>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62,01%</w:t>
      </w:r>
    </w:p>
    <w:p w:rsidR="00E953C0" w:rsidRPr="00763D10" w:rsidRDefault="00E953C0" w:rsidP="006C78B3">
      <w:pPr>
        <w:pStyle w:val="af1"/>
        <w:numPr>
          <w:ilvl w:val="0"/>
          <w:numId w:val="112"/>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65,59%</w:t>
      </w:r>
    </w:p>
    <w:p w:rsidR="00E953C0" w:rsidRPr="00763D10" w:rsidRDefault="00E953C0" w:rsidP="00E953C0">
      <w:pPr>
        <w:tabs>
          <w:tab w:val="left" w:pos="9214"/>
        </w:tabs>
        <w:spacing w:after="0" w:line="240" w:lineRule="auto"/>
        <w:ind w:left="-851" w:firstLine="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3D942D1" wp14:editId="20E52ED5">
            <wp:extent cx="5854700" cy="2330450"/>
            <wp:effectExtent l="0" t="0" r="12700" b="12700"/>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953C0" w:rsidRPr="00763D10" w:rsidRDefault="00E953C0" w:rsidP="00E953C0">
      <w:pPr>
        <w:spacing w:after="0" w:line="240" w:lineRule="auto"/>
        <w:ind w:left="-851" w:firstLine="851"/>
        <w:jc w:val="both"/>
        <w:rPr>
          <w:rFonts w:ascii="Times New Roman" w:hAnsi="Times New Roman"/>
          <w:sz w:val="28"/>
          <w:szCs w:val="28"/>
        </w:rPr>
      </w:pP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1342723B" wp14:editId="7724F488">
            <wp:extent cx="6086475" cy="3800475"/>
            <wp:effectExtent l="0" t="0" r="9525" b="9525"/>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953C0" w:rsidRPr="00763D10" w:rsidRDefault="00E953C0" w:rsidP="00E953C0">
      <w:pPr>
        <w:spacing w:after="0" w:line="240" w:lineRule="auto"/>
        <w:ind w:firstLine="708"/>
        <w:jc w:val="both"/>
        <w:rPr>
          <w:rFonts w:ascii="Times New Roman" w:hAnsi="Times New Roman"/>
          <w:noProof/>
          <w:sz w:val="28"/>
          <w:szCs w:val="28"/>
        </w:rPr>
      </w:pPr>
      <w:r w:rsidRPr="00763D10">
        <w:rPr>
          <w:rFonts w:ascii="Times New Roman" w:hAnsi="Times New Roman"/>
          <w:noProof/>
          <w:sz w:val="28"/>
          <w:szCs w:val="28"/>
        </w:rPr>
        <w:t>Самый низкий процент качества знаний в МАОУ «Школа №10 города Белогорск» - 45,95%. Высокие результаты показали обучающиеся МАОУ СШ №17, МАОУ «Школа №200», МАОУ «Гимназия №1 города Белогорск».</w:t>
      </w:r>
    </w:p>
    <w:p w:rsidR="00E953C0" w:rsidRPr="00763D10" w:rsidRDefault="00E953C0" w:rsidP="00E953C0">
      <w:pPr>
        <w:tabs>
          <w:tab w:val="left" w:pos="709"/>
        </w:tabs>
        <w:spacing w:after="0" w:line="240" w:lineRule="auto"/>
        <w:jc w:val="both"/>
        <w:rPr>
          <w:rFonts w:ascii="Times New Roman" w:hAnsi="Times New Roman"/>
          <w:sz w:val="28"/>
          <w:szCs w:val="28"/>
        </w:rPr>
      </w:pPr>
      <w:r w:rsidRPr="00763D10">
        <w:rPr>
          <w:rFonts w:ascii="Times New Roman" w:hAnsi="Times New Roman"/>
          <w:sz w:val="28"/>
          <w:szCs w:val="28"/>
        </w:rPr>
        <w:tab/>
        <w:t>Отметку «5» по русскому языку получили – 17,73% обучающихся ОО города Белогорск (по области – 17%, по России – 19,39%).</w:t>
      </w:r>
    </w:p>
    <w:p w:rsidR="00E953C0" w:rsidRPr="00763D10" w:rsidRDefault="00E953C0" w:rsidP="00E953C0">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5FC600F6" wp14:editId="4A1FCB70">
            <wp:extent cx="5806440" cy="2407920"/>
            <wp:effectExtent l="0" t="0" r="22860" b="114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Не справились с работой – 6,65% обучающихся (по области – 5,71%, по России – 5,57%).</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40CC5B02" wp14:editId="7ACC34F7">
            <wp:extent cx="5803900" cy="2159000"/>
            <wp:effectExtent l="0" t="0" r="25400" b="127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не справившихся с работой в МАОУ «Школа №5 города Белогорск» - 11,39%.</w:t>
      </w:r>
    </w:p>
    <w:p w:rsidR="00E953C0" w:rsidRPr="00763D10" w:rsidRDefault="00E953C0" w:rsidP="00E953C0">
      <w:pPr>
        <w:spacing w:after="0" w:line="240" w:lineRule="auto"/>
        <w:ind w:firstLine="708"/>
        <w:jc w:val="center"/>
        <w:rPr>
          <w:rFonts w:ascii="Times New Roman" w:hAnsi="Times New Roman"/>
          <w:b/>
          <w:sz w:val="28"/>
          <w:szCs w:val="28"/>
        </w:rPr>
      </w:pPr>
    </w:p>
    <w:p w:rsidR="00E953C0" w:rsidRPr="00763D10" w:rsidRDefault="00E953C0" w:rsidP="00E953C0">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русскому языку в % соотношении</w:t>
      </w:r>
    </w:p>
    <w:p w:rsidR="00746A7C" w:rsidRPr="00763D10" w:rsidRDefault="00746A7C" w:rsidP="00746A7C">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63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1979"/>
        <w:gridCol w:w="937"/>
        <w:gridCol w:w="992"/>
        <w:gridCol w:w="993"/>
        <w:gridCol w:w="1134"/>
      </w:tblGrid>
      <w:tr w:rsidR="00E953C0" w:rsidRPr="00207738" w:rsidTr="006F6891">
        <w:trPr>
          <w:trHeight w:val="325"/>
        </w:trPr>
        <w:tc>
          <w:tcPr>
            <w:tcW w:w="3463" w:type="dxa"/>
            <w:vMerge w:val="restart"/>
            <w:shd w:val="clear" w:color="auto" w:fill="auto"/>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 xml:space="preserve">Образовательная организация </w:t>
            </w:r>
          </w:p>
        </w:tc>
        <w:tc>
          <w:tcPr>
            <w:tcW w:w="1979" w:type="dxa"/>
            <w:vMerge w:val="restart"/>
            <w:shd w:val="clear" w:color="auto" w:fill="auto"/>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Приняли участие в тестировании</w:t>
            </w:r>
          </w:p>
        </w:tc>
        <w:tc>
          <w:tcPr>
            <w:tcW w:w="937"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«2»</w:t>
            </w:r>
          </w:p>
        </w:tc>
        <w:tc>
          <w:tcPr>
            <w:tcW w:w="992"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«3»</w:t>
            </w:r>
          </w:p>
        </w:tc>
        <w:tc>
          <w:tcPr>
            <w:tcW w:w="993"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«4»</w:t>
            </w:r>
          </w:p>
        </w:tc>
        <w:tc>
          <w:tcPr>
            <w:tcW w:w="1134"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«5»</w:t>
            </w:r>
          </w:p>
        </w:tc>
      </w:tr>
      <w:tr w:rsidR="00E953C0" w:rsidRPr="00207738" w:rsidTr="006F6891">
        <w:trPr>
          <w:trHeight w:val="274"/>
        </w:trPr>
        <w:tc>
          <w:tcPr>
            <w:tcW w:w="3463" w:type="dxa"/>
            <w:vMerge/>
            <w:vAlign w:val="center"/>
            <w:hideMark/>
          </w:tcPr>
          <w:p w:rsidR="00E953C0" w:rsidRPr="00207738" w:rsidRDefault="00E953C0" w:rsidP="006F6891">
            <w:pPr>
              <w:spacing w:after="0" w:line="240" w:lineRule="auto"/>
              <w:rPr>
                <w:rFonts w:ascii="Times New Roman" w:eastAsia="Times New Roman" w:hAnsi="Times New Roman"/>
                <w:bCs/>
                <w:sz w:val="24"/>
                <w:szCs w:val="24"/>
              </w:rPr>
            </w:pPr>
          </w:p>
        </w:tc>
        <w:tc>
          <w:tcPr>
            <w:tcW w:w="1979" w:type="dxa"/>
            <w:vMerge/>
            <w:shd w:val="clear" w:color="auto" w:fill="auto"/>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p>
        </w:tc>
        <w:tc>
          <w:tcPr>
            <w:tcW w:w="937"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c>
          <w:tcPr>
            <w:tcW w:w="992"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c>
          <w:tcPr>
            <w:tcW w:w="993"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c>
          <w:tcPr>
            <w:tcW w:w="1134" w:type="dxa"/>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r>
      <w:tr w:rsidR="00E953C0" w:rsidRPr="00207738" w:rsidTr="006F6891">
        <w:trPr>
          <w:trHeight w:val="112"/>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«Гимназия №1»</w:t>
            </w:r>
          </w:p>
        </w:tc>
        <w:tc>
          <w:tcPr>
            <w:tcW w:w="1979" w:type="dxa"/>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112</w:t>
            </w:r>
          </w:p>
        </w:tc>
        <w:tc>
          <w:tcPr>
            <w:tcW w:w="937"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5,36</w:t>
            </w:r>
          </w:p>
        </w:tc>
        <w:tc>
          <w:tcPr>
            <w:tcW w:w="992"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23,21</w:t>
            </w:r>
          </w:p>
        </w:tc>
        <w:tc>
          <w:tcPr>
            <w:tcW w:w="993"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49,11</w:t>
            </w:r>
          </w:p>
        </w:tc>
        <w:tc>
          <w:tcPr>
            <w:tcW w:w="1134"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22,32</w:t>
            </w:r>
          </w:p>
        </w:tc>
      </w:tr>
      <w:tr w:rsidR="00E953C0" w:rsidRPr="00207738" w:rsidTr="006F6891">
        <w:trPr>
          <w:trHeight w:val="238"/>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№3»</w:t>
            </w:r>
          </w:p>
        </w:tc>
        <w:tc>
          <w:tcPr>
            <w:tcW w:w="1979" w:type="dxa"/>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63</w:t>
            </w:r>
          </w:p>
        </w:tc>
        <w:tc>
          <w:tcPr>
            <w:tcW w:w="937"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6,35</w:t>
            </w:r>
          </w:p>
        </w:tc>
        <w:tc>
          <w:tcPr>
            <w:tcW w:w="992"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46,03</w:t>
            </w:r>
          </w:p>
        </w:tc>
        <w:tc>
          <w:tcPr>
            <w:tcW w:w="993"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42,86</w:t>
            </w:r>
          </w:p>
        </w:tc>
        <w:tc>
          <w:tcPr>
            <w:tcW w:w="1134"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4,76</w:t>
            </w:r>
          </w:p>
        </w:tc>
      </w:tr>
      <w:tr w:rsidR="00E953C0" w:rsidRPr="00207738" w:rsidTr="006F6891">
        <w:trPr>
          <w:trHeight w:val="269"/>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№4»</w:t>
            </w:r>
          </w:p>
        </w:tc>
        <w:tc>
          <w:tcPr>
            <w:tcW w:w="1979" w:type="dxa"/>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118</w:t>
            </w:r>
          </w:p>
        </w:tc>
        <w:tc>
          <w:tcPr>
            <w:tcW w:w="937"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9,32</w:t>
            </w:r>
          </w:p>
        </w:tc>
        <w:tc>
          <w:tcPr>
            <w:tcW w:w="992"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32,2</w:t>
            </w:r>
          </w:p>
        </w:tc>
        <w:tc>
          <w:tcPr>
            <w:tcW w:w="993"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44,07</w:t>
            </w:r>
          </w:p>
        </w:tc>
        <w:tc>
          <w:tcPr>
            <w:tcW w:w="1134"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14,41</w:t>
            </w:r>
          </w:p>
        </w:tc>
      </w:tr>
      <w:tr w:rsidR="00E953C0" w:rsidRPr="00207738" w:rsidTr="006F6891">
        <w:trPr>
          <w:trHeight w:val="276"/>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№5»</w:t>
            </w:r>
          </w:p>
        </w:tc>
        <w:tc>
          <w:tcPr>
            <w:tcW w:w="1979" w:type="dxa"/>
            <w:shd w:val="clear" w:color="auto" w:fill="auto"/>
            <w:vAlign w:val="bottom"/>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79</w:t>
            </w:r>
          </w:p>
        </w:tc>
        <w:tc>
          <w:tcPr>
            <w:tcW w:w="937" w:type="dxa"/>
            <w:shd w:val="clear" w:color="auto" w:fill="auto"/>
            <w:noWrap/>
            <w:vAlign w:val="bottom"/>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11,39</w:t>
            </w:r>
          </w:p>
        </w:tc>
        <w:tc>
          <w:tcPr>
            <w:tcW w:w="992" w:type="dxa"/>
            <w:shd w:val="clear" w:color="auto" w:fill="auto"/>
            <w:noWrap/>
            <w:vAlign w:val="bottom"/>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37,97</w:t>
            </w:r>
          </w:p>
        </w:tc>
        <w:tc>
          <w:tcPr>
            <w:tcW w:w="993" w:type="dxa"/>
            <w:shd w:val="clear" w:color="auto" w:fill="auto"/>
            <w:noWrap/>
            <w:vAlign w:val="bottom"/>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41,77</w:t>
            </w:r>
          </w:p>
        </w:tc>
        <w:tc>
          <w:tcPr>
            <w:tcW w:w="1134" w:type="dxa"/>
            <w:shd w:val="clear" w:color="auto" w:fill="auto"/>
            <w:noWrap/>
            <w:vAlign w:val="bottom"/>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8,86</w:t>
            </w:r>
          </w:p>
        </w:tc>
      </w:tr>
      <w:tr w:rsidR="00E953C0" w:rsidRPr="00207738" w:rsidTr="006F6891">
        <w:trPr>
          <w:trHeight w:val="279"/>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№10»</w:t>
            </w:r>
          </w:p>
        </w:tc>
        <w:tc>
          <w:tcPr>
            <w:tcW w:w="1979" w:type="dxa"/>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74</w:t>
            </w:r>
          </w:p>
        </w:tc>
        <w:tc>
          <w:tcPr>
            <w:tcW w:w="937"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6,76</w:t>
            </w:r>
          </w:p>
        </w:tc>
        <w:tc>
          <w:tcPr>
            <w:tcW w:w="992"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47,3</w:t>
            </w:r>
          </w:p>
        </w:tc>
        <w:tc>
          <w:tcPr>
            <w:tcW w:w="993"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37,84</w:t>
            </w:r>
          </w:p>
        </w:tc>
        <w:tc>
          <w:tcPr>
            <w:tcW w:w="1134"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8,11</w:t>
            </w:r>
          </w:p>
        </w:tc>
      </w:tr>
      <w:tr w:rsidR="00E953C0" w:rsidRPr="00207738" w:rsidTr="006F6891">
        <w:trPr>
          <w:trHeight w:val="142"/>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№11»</w:t>
            </w:r>
          </w:p>
        </w:tc>
        <w:tc>
          <w:tcPr>
            <w:tcW w:w="1979" w:type="dxa"/>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73</w:t>
            </w:r>
          </w:p>
        </w:tc>
        <w:tc>
          <w:tcPr>
            <w:tcW w:w="937"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1,37</w:t>
            </w:r>
          </w:p>
        </w:tc>
        <w:tc>
          <w:tcPr>
            <w:tcW w:w="992"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34,25</w:t>
            </w:r>
          </w:p>
        </w:tc>
        <w:tc>
          <w:tcPr>
            <w:tcW w:w="993"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50,68</w:t>
            </w:r>
          </w:p>
        </w:tc>
        <w:tc>
          <w:tcPr>
            <w:tcW w:w="1134"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13,7</w:t>
            </w:r>
          </w:p>
        </w:tc>
      </w:tr>
      <w:tr w:rsidR="00E953C0" w:rsidRPr="00207738" w:rsidTr="006F6891">
        <w:trPr>
          <w:trHeight w:val="131"/>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СШ №17</w:t>
            </w:r>
          </w:p>
        </w:tc>
        <w:tc>
          <w:tcPr>
            <w:tcW w:w="1979" w:type="dxa"/>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100</w:t>
            </w:r>
          </w:p>
        </w:tc>
        <w:tc>
          <w:tcPr>
            <w:tcW w:w="937"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w:t>
            </w:r>
          </w:p>
        </w:tc>
        <w:tc>
          <w:tcPr>
            <w:tcW w:w="992"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23</w:t>
            </w:r>
          </w:p>
        </w:tc>
        <w:tc>
          <w:tcPr>
            <w:tcW w:w="993"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56</w:t>
            </w:r>
          </w:p>
        </w:tc>
        <w:tc>
          <w:tcPr>
            <w:tcW w:w="1134"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18</w:t>
            </w:r>
          </w:p>
        </w:tc>
      </w:tr>
      <w:tr w:rsidR="00E953C0" w:rsidRPr="00207738" w:rsidTr="006F6891">
        <w:trPr>
          <w:trHeight w:val="273"/>
        </w:trPr>
        <w:tc>
          <w:tcPr>
            <w:tcW w:w="3463" w:type="dxa"/>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№200»</w:t>
            </w:r>
          </w:p>
        </w:tc>
        <w:tc>
          <w:tcPr>
            <w:tcW w:w="1979" w:type="dxa"/>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103</w:t>
            </w:r>
          </w:p>
        </w:tc>
        <w:tc>
          <w:tcPr>
            <w:tcW w:w="937"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8,74</w:t>
            </w:r>
          </w:p>
        </w:tc>
        <w:tc>
          <w:tcPr>
            <w:tcW w:w="992"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19,42</w:t>
            </w:r>
          </w:p>
        </w:tc>
        <w:tc>
          <w:tcPr>
            <w:tcW w:w="993"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31,07</w:t>
            </w:r>
          </w:p>
        </w:tc>
        <w:tc>
          <w:tcPr>
            <w:tcW w:w="1134" w:type="dxa"/>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40,78</w:t>
            </w:r>
          </w:p>
        </w:tc>
      </w:tr>
      <w:tr w:rsidR="00E953C0" w:rsidRPr="00207738" w:rsidTr="006F6891">
        <w:trPr>
          <w:trHeight w:val="170"/>
        </w:trPr>
        <w:tc>
          <w:tcPr>
            <w:tcW w:w="3463" w:type="dxa"/>
            <w:shd w:val="clear" w:color="auto" w:fill="C2D69B" w:themeFill="accent3" w:themeFillTint="99"/>
            <w:hideMark/>
          </w:tcPr>
          <w:p w:rsidR="00E953C0" w:rsidRPr="00207738" w:rsidRDefault="00E953C0" w:rsidP="006F6891">
            <w:pPr>
              <w:spacing w:after="0" w:line="240" w:lineRule="auto"/>
              <w:jc w:val="center"/>
              <w:rPr>
                <w:rFonts w:ascii="Times New Roman" w:eastAsia="Times New Roman" w:hAnsi="Times New Roman"/>
                <w:b/>
                <w:bCs/>
                <w:sz w:val="24"/>
                <w:szCs w:val="24"/>
              </w:rPr>
            </w:pPr>
            <w:r w:rsidRPr="00207738">
              <w:rPr>
                <w:rFonts w:ascii="Times New Roman" w:eastAsia="Times New Roman" w:hAnsi="Times New Roman"/>
                <w:b/>
                <w:bCs/>
                <w:sz w:val="24"/>
                <w:szCs w:val="24"/>
              </w:rPr>
              <w:t>по городу Белогорск</w:t>
            </w:r>
          </w:p>
        </w:tc>
        <w:tc>
          <w:tcPr>
            <w:tcW w:w="1979" w:type="dxa"/>
            <w:shd w:val="clear" w:color="auto" w:fill="C2D69B" w:themeFill="accent3" w:themeFillTint="99"/>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722</w:t>
            </w:r>
          </w:p>
        </w:tc>
        <w:tc>
          <w:tcPr>
            <w:tcW w:w="937" w:type="dxa"/>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6,65</w:t>
            </w:r>
          </w:p>
        </w:tc>
        <w:tc>
          <w:tcPr>
            <w:tcW w:w="992" w:type="dxa"/>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31,3</w:t>
            </w:r>
          </w:p>
        </w:tc>
        <w:tc>
          <w:tcPr>
            <w:tcW w:w="993" w:type="dxa"/>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44,32</w:t>
            </w:r>
          </w:p>
        </w:tc>
        <w:tc>
          <w:tcPr>
            <w:tcW w:w="1134" w:type="dxa"/>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17,73</w:t>
            </w:r>
          </w:p>
        </w:tc>
      </w:tr>
    </w:tbl>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Результаты выполнения проверочной работы по русскому языку в 4-х классах общеобразовательных организаций города Белогорска показали на очевидные проблемы с чтением и анализом текста. По блоку заданий на анализ текста были получены самые низкие показатели. Налицо трудности в определении темы и главной мысли текста, составлении плана текста, а также объяснении значения использованного в тексте слова. Последнее косвенно свидетельствует о небольшом словарном запасе и лексически бедном языке значительной доли четвероклассников.</w:t>
      </w:r>
    </w:p>
    <w:p w:rsidR="00E953C0" w:rsidRPr="00763D10" w:rsidRDefault="00E953C0" w:rsidP="00E953C0">
      <w:pPr>
        <w:spacing w:after="0" w:line="240" w:lineRule="auto"/>
        <w:ind w:firstLine="567"/>
        <w:jc w:val="both"/>
        <w:rPr>
          <w:rFonts w:ascii="Times New Roman" w:hAnsi="Times New Roman"/>
          <w:sz w:val="28"/>
          <w:szCs w:val="28"/>
        </w:rPr>
      </w:pPr>
      <w:r w:rsidRPr="00763D10">
        <w:rPr>
          <w:rFonts w:ascii="Times New Roman" w:hAnsi="Times New Roman"/>
          <w:sz w:val="28"/>
          <w:szCs w:val="28"/>
        </w:rPr>
        <w:t>Таким образом, можно резюмировать, что при наметившейся положительной тенденции повышения качества подготовки учащихся 4-х классов по русскому языку сохраняются проблемы при переходе из начальной школы в основную, а именно:</w:t>
      </w:r>
    </w:p>
    <w:p w:rsidR="00E953C0" w:rsidRDefault="00E953C0" w:rsidP="00E953C0">
      <w:pPr>
        <w:spacing w:after="0" w:line="240" w:lineRule="auto"/>
        <w:ind w:firstLine="567"/>
        <w:jc w:val="both"/>
        <w:rPr>
          <w:rFonts w:ascii="Times New Roman" w:hAnsi="Times New Roman"/>
          <w:sz w:val="28"/>
          <w:szCs w:val="28"/>
        </w:rPr>
      </w:pPr>
      <w:r w:rsidRPr="00763D10">
        <w:rPr>
          <w:rFonts w:ascii="Times New Roman" w:hAnsi="Times New Roman"/>
          <w:sz w:val="28"/>
          <w:szCs w:val="28"/>
        </w:rPr>
        <w:t>- наиболее высокие результаты отмечаются при выполнении заданий на воспроизведение фактических знаний и их применение в типовых учебных ситуациях («Знание»). Самые низкие результаты – при выполнении заданий на объяснения, обоснования и решение проблем («Рассуждение»).</w:t>
      </w:r>
    </w:p>
    <w:p w:rsidR="00207738" w:rsidRDefault="00207738" w:rsidP="00E953C0">
      <w:pPr>
        <w:spacing w:after="0" w:line="240" w:lineRule="auto"/>
        <w:ind w:firstLine="567"/>
        <w:jc w:val="both"/>
        <w:rPr>
          <w:rFonts w:ascii="Times New Roman" w:hAnsi="Times New Roman"/>
          <w:sz w:val="28"/>
          <w:szCs w:val="28"/>
        </w:rPr>
      </w:pPr>
    </w:p>
    <w:p w:rsidR="00207738" w:rsidRPr="00763D10" w:rsidRDefault="00207738" w:rsidP="00E953C0">
      <w:pPr>
        <w:spacing w:after="0" w:line="240" w:lineRule="auto"/>
        <w:ind w:firstLine="567"/>
        <w:jc w:val="both"/>
        <w:rPr>
          <w:rFonts w:ascii="Times New Roman" w:hAnsi="Times New Roman"/>
          <w:sz w:val="28"/>
          <w:szCs w:val="28"/>
        </w:rPr>
      </w:pPr>
    </w:p>
    <w:p w:rsidR="00E953C0" w:rsidRPr="00763D10" w:rsidRDefault="00E953C0" w:rsidP="00E953C0">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Математика</w:t>
      </w:r>
    </w:p>
    <w:p w:rsidR="00E953C0" w:rsidRPr="00763D10" w:rsidRDefault="00E953C0" w:rsidP="00E953C0">
      <w:pPr>
        <w:spacing w:after="0" w:line="240" w:lineRule="auto"/>
        <w:ind w:firstLine="709"/>
        <w:jc w:val="both"/>
        <w:rPr>
          <w:rFonts w:ascii="Times New Roman" w:hAnsi="Times New Roman"/>
          <w:sz w:val="28"/>
          <w:szCs w:val="28"/>
        </w:rPr>
      </w:pPr>
      <w:r w:rsidRPr="00763D10">
        <w:rPr>
          <w:rFonts w:ascii="Times New Roman" w:hAnsi="Times New Roman"/>
          <w:sz w:val="28"/>
          <w:szCs w:val="28"/>
        </w:rPr>
        <w:t>ВПР по математике в 4-х классах писали 756 обучающихся общеобразовательных организаций города Белогорск.</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Успеваемость по результатам проверочной работы составила:</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94,31%</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96,66%</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96,99%</w:t>
      </w:r>
    </w:p>
    <w:p w:rsidR="00E953C0" w:rsidRPr="00763D10" w:rsidRDefault="00E953C0" w:rsidP="00E953C0">
      <w:pPr>
        <w:tabs>
          <w:tab w:val="left" w:pos="8647"/>
          <w:tab w:val="left" w:pos="8931"/>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718CE63" wp14:editId="5DB259BF">
            <wp:extent cx="6210300" cy="2686050"/>
            <wp:effectExtent l="0" t="0" r="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953C0" w:rsidRPr="00763D10" w:rsidRDefault="00E953C0" w:rsidP="00E953C0">
      <w:pPr>
        <w:tabs>
          <w:tab w:val="left" w:pos="8647"/>
          <w:tab w:val="left" w:pos="9356"/>
        </w:tabs>
        <w:spacing w:after="0" w:line="240" w:lineRule="auto"/>
        <w:jc w:val="both"/>
        <w:rPr>
          <w:rFonts w:ascii="Times New Roman" w:hAnsi="Times New Roman"/>
          <w:sz w:val="28"/>
          <w:szCs w:val="28"/>
        </w:rPr>
      </w:pP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E29CD8E" wp14:editId="44BF79E8">
            <wp:extent cx="6210300" cy="3724275"/>
            <wp:effectExtent l="0" t="0" r="0" b="9525"/>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Успеваемость 100% отсутствует. Самый высокий процент успеваемости в МАОУ «Школа №200» - 99,07. Самый низкий процент успеваемости в МАОУ «Школа №5 города Белогорск» - 91,57.</w:t>
      </w:r>
    </w:p>
    <w:p w:rsidR="00E953C0" w:rsidRPr="00763D10" w:rsidRDefault="00E953C0" w:rsidP="00E953C0">
      <w:pPr>
        <w:spacing w:after="0" w:line="240" w:lineRule="auto"/>
        <w:jc w:val="both"/>
        <w:rPr>
          <w:rFonts w:ascii="Times New Roman" w:hAnsi="Times New Roman"/>
          <w:sz w:val="28"/>
          <w:szCs w:val="28"/>
        </w:rPr>
      </w:pP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lastRenderedPageBreak/>
        <w:tab/>
        <w:t>Качество знаний составило:</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71,56%</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72,82%</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76,13%</w:t>
      </w:r>
    </w:p>
    <w:p w:rsidR="00E953C0" w:rsidRPr="00763D10" w:rsidRDefault="00E953C0" w:rsidP="00E953C0">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00B49167" wp14:editId="2A3AC0E9">
            <wp:extent cx="6153150" cy="3171825"/>
            <wp:effectExtent l="0" t="0" r="0" b="9525"/>
            <wp:docPr id="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953C0" w:rsidRPr="00763D10" w:rsidRDefault="00E953C0" w:rsidP="00E953C0">
      <w:pPr>
        <w:tabs>
          <w:tab w:val="left" w:pos="2410"/>
          <w:tab w:val="left" w:pos="9214"/>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B076FBB" wp14:editId="57562A0B">
            <wp:extent cx="6076950" cy="37528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№200» - 87,85%. Самый низкий в МАОУ «Школа №3 города Белогорск» – 50%.</w:t>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Отметку «5» по математике получили – 28,31% обучающихся города Белогорск (по области – 29,07%, по России – 32,45%).</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1F97C6AC" wp14:editId="1CAD680A">
            <wp:extent cx="6076950" cy="39052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Не справились с работой по математике – 5,69% обучающихся (по области – 3,34%, по России – 3,01%).</w:t>
      </w:r>
    </w:p>
    <w:p w:rsidR="00E953C0" w:rsidRPr="00763D10" w:rsidRDefault="00E953C0" w:rsidP="00E953C0">
      <w:pPr>
        <w:tabs>
          <w:tab w:val="left" w:pos="0"/>
        </w:tabs>
        <w:spacing w:after="0" w:line="240" w:lineRule="auto"/>
        <w:ind w:right="-14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37CF9E9" wp14:editId="2C8C34EA">
            <wp:extent cx="6019800" cy="18478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Наибольший процент обучающихся, не справившихся с работой по математике в МАОУ «Школа №5 города Белогорск» - 8,43%.</w:t>
      </w:r>
    </w:p>
    <w:p w:rsidR="00E953C0" w:rsidRPr="00763D10" w:rsidRDefault="00E953C0" w:rsidP="00E953C0">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математике в % соотношении</w:t>
      </w:r>
    </w:p>
    <w:p w:rsidR="00746A7C" w:rsidRPr="00763D10" w:rsidRDefault="00746A7C" w:rsidP="00746A7C">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64</w:t>
      </w:r>
    </w:p>
    <w:tbl>
      <w:tblPr>
        <w:tblW w:w="9639" w:type="dxa"/>
        <w:tblInd w:w="108" w:type="dxa"/>
        <w:tblLook w:val="04A0" w:firstRow="1" w:lastRow="0" w:firstColumn="1" w:lastColumn="0" w:noHBand="0" w:noVBand="1"/>
      </w:tblPr>
      <w:tblGrid>
        <w:gridCol w:w="3231"/>
        <w:gridCol w:w="2392"/>
        <w:gridCol w:w="1134"/>
        <w:gridCol w:w="1134"/>
        <w:gridCol w:w="992"/>
        <w:gridCol w:w="756"/>
      </w:tblGrid>
      <w:tr w:rsidR="00E953C0" w:rsidRPr="00207738" w:rsidTr="006F6891">
        <w:trPr>
          <w:trHeight w:val="339"/>
        </w:trPr>
        <w:tc>
          <w:tcPr>
            <w:tcW w:w="32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 xml:space="preserve">Образовательная организация </w:t>
            </w:r>
          </w:p>
        </w:tc>
        <w:tc>
          <w:tcPr>
            <w:tcW w:w="2392" w:type="dxa"/>
            <w:vMerge w:val="restart"/>
            <w:tcBorders>
              <w:top w:val="single" w:sz="4" w:space="0" w:color="auto"/>
              <w:left w:val="nil"/>
              <w:right w:val="single" w:sz="4" w:space="0" w:color="auto"/>
            </w:tcBorders>
            <w:shd w:val="clear" w:color="auto" w:fill="auto"/>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Приняли участие в тестировании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«5»</w:t>
            </w:r>
          </w:p>
        </w:tc>
      </w:tr>
      <w:tr w:rsidR="00E953C0" w:rsidRPr="00207738" w:rsidTr="006F6891">
        <w:trPr>
          <w:trHeight w:val="219"/>
        </w:trPr>
        <w:tc>
          <w:tcPr>
            <w:tcW w:w="3231" w:type="dxa"/>
            <w:vMerge/>
            <w:tcBorders>
              <w:top w:val="single" w:sz="4" w:space="0" w:color="auto"/>
              <w:left w:val="single" w:sz="4" w:space="0" w:color="auto"/>
              <w:bottom w:val="single" w:sz="4" w:space="0" w:color="000000"/>
              <w:right w:val="single" w:sz="4" w:space="0" w:color="auto"/>
            </w:tcBorders>
            <w:vAlign w:val="center"/>
            <w:hideMark/>
          </w:tcPr>
          <w:p w:rsidR="00E953C0" w:rsidRPr="00207738" w:rsidRDefault="00E953C0" w:rsidP="006F6891">
            <w:pPr>
              <w:spacing w:after="0" w:line="240" w:lineRule="auto"/>
              <w:rPr>
                <w:rFonts w:ascii="Times New Roman" w:eastAsia="Times New Roman" w:hAnsi="Times New Roman"/>
                <w:bCs/>
                <w:sz w:val="24"/>
                <w:szCs w:val="24"/>
              </w:rPr>
            </w:pPr>
          </w:p>
        </w:tc>
        <w:tc>
          <w:tcPr>
            <w:tcW w:w="2392" w:type="dxa"/>
            <w:vMerge/>
            <w:tcBorders>
              <w:left w:val="nil"/>
              <w:bottom w:val="single" w:sz="4" w:space="0" w:color="auto"/>
              <w:right w:val="single" w:sz="4" w:space="0" w:color="auto"/>
            </w:tcBorders>
            <w:shd w:val="clear" w:color="auto" w:fill="auto"/>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c>
          <w:tcPr>
            <w:tcW w:w="756" w:type="dxa"/>
            <w:tcBorders>
              <w:top w:val="nil"/>
              <w:left w:val="nil"/>
              <w:bottom w:val="single" w:sz="4" w:space="0" w:color="auto"/>
              <w:right w:val="single" w:sz="4" w:space="0" w:color="auto"/>
            </w:tcBorders>
            <w:shd w:val="clear" w:color="auto" w:fill="auto"/>
            <w:noWrap/>
            <w:vAlign w:val="center"/>
            <w:hideMark/>
          </w:tcPr>
          <w:p w:rsidR="00E953C0" w:rsidRPr="00207738" w:rsidRDefault="00E953C0" w:rsidP="006F6891">
            <w:pPr>
              <w:spacing w:after="0" w:line="240" w:lineRule="auto"/>
              <w:jc w:val="center"/>
              <w:rPr>
                <w:rFonts w:ascii="Times New Roman" w:eastAsia="Times New Roman" w:hAnsi="Times New Roman"/>
                <w:bCs/>
                <w:sz w:val="24"/>
                <w:szCs w:val="24"/>
              </w:rPr>
            </w:pPr>
            <w:r w:rsidRPr="00207738">
              <w:rPr>
                <w:rFonts w:ascii="Times New Roman" w:eastAsia="Times New Roman" w:hAnsi="Times New Roman"/>
                <w:bCs/>
                <w:sz w:val="24"/>
                <w:szCs w:val="24"/>
              </w:rPr>
              <w:t>%</w:t>
            </w:r>
          </w:p>
        </w:tc>
      </w:tr>
      <w:tr w:rsidR="00E953C0" w:rsidRPr="00207738" w:rsidTr="006F6891">
        <w:trPr>
          <w:trHeight w:val="243"/>
        </w:trPr>
        <w:tc>
          <w:tcPr>
            <w:tcW w:w="3231" w:type="dxa"/>
            <w:tcBorders>
              <w:top w:val="nil"/>
              <w:left w:val="single" w:sz="4" w:space="0" w:color="auto"/>
              <w:bottom w:val="single" w:sz="4" w:space="0" w:color="auto"/>
              <w:right w:val="single" w:sz="4" w:space="0" w:color="auto"/>
            </w:tcBorders>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«Гимназия №1»</w:t>
            </w:r>
          </w:p>
        </w:tc>
        <w:tc>
          <w:tcPr>
            <w:tcW w:w="2392" w:type="dxa"/>
            <w:tcBorders>
              <w:top w:val="nil"/>
              <w:left w:val="nil"/>
              <w:bottom w:val="single" w:sz="4" w:space="0" w:color="auto"/>
              <w:right w:val="single" w:sz="4" w:space="0" w:color="auto"/>
            </w:tcBorders>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111</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6,31</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21,62</w:t>
            </w:r>
          </w:p>
        </w:tc>
        <w:tc>
          <w:tcPr>
            <w:tcW w:w="992"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47,75</w:t>
            </w:r>
          </w:p>
        </w:tc>
        <w:tc>
          <w:tcPr>
            <w:tcW w:w="756"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24,32</w:t>
            </w:r>
          </w:p>
        </w:tc>
      </w:tr>
      <w:tr w:rsidR="00E953C0" w:rsidRPr="00207738" w:rsidTr="006F6891">
        <w:trPr>
          <w:trHeight w:val="248"/>
        </w:trPr>
        <w:tc>
          <w:tcPr>
            <w:tcW w:w="3231" w:type="dxa"/>
            <w:tcBorders>
              <w:top w:val="nil"/>
              <w:left w:val="single" w:sz="4" w:space="0" w:color="auto"/>
              <w:bottom w:val="single" w:sz="4" w:space="0" w:color="auto"/>
              <w:right w:val="single" w:sz="4" w:space="0" w:color="auto"/>
            </w:tcBorders>
            <w:shd w:val="clear" w:color="auto" w:fill="auto"/>
            <w:hideMark/>
          </w:tcPr>
          <w:p w:rsidR="00E953C0" w:rsidRPr="00207738" w:rsidRDefault="00E953C0" w:rsidP="006F6891">
            <w:pPr>
              <w:spacing w:after="0" w:line="240" w:lineRule="auto"/>
              <w:ind w:left="601" w:hanging="601"/>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№3»</w:t>
            </w:r>
          </w:p>
        </w:tc>
        <w:tc>
          <w:tcPr>
            <w:tcW w:w="2392" w:type="dxa"/>
            <w:tcBorders>
              <w:top w:val="nil"/>
              <w:left w:val="nil"/>
              <w:bottom w:val="single" w:sz="4" w:space="0" w:color="auto"/>
              <w:right w:val="single" w:sz="4" w:space="0" w:color="auto"/>
            </w:tcBorders>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62</w:t>
            </w:r>
          </w:p>
        </w:tc>
        <w:tc>
          <w:tcPr>
            <w:tcW w:w="1134" w:type="dxa"/>
            <w:tcBorders>
              <w:top w:val="single" w:sz="4" w:space="0" w:color="auto"/>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6,45</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43,55</w:t>
            </w:r>
          </w:p>
        </w:tc>
        <w:tc>
          <w:tcPr>
            <w:tcW w:w="992"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35,48</w:t>
            </w:r>
          </w:p>
        </w:tc>
        <w:tc>
          <w:tcPr>
            <w:tcW w:w="756"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14,52</w:t>
            </w:r>
          </w:p>
        </w:tc>
      </w:tr>
      <w:tr w:rsidR="00E953C0" w:rsidRPr="00207738" w:rsidTr="006F6891">
        <w:trPr>
          <w:trHeight w:val="238"/>
        </w:trPr>
        <w:tc>
          <w:tcPr>
            <w:tcW w:w="3231" w:type="dxa"/>
            <w:tcBorders>
              <w:top w:val="nil"/>
              <w:left w:val="single" w:sz="4" w:space="0" w:color="auto"/>
              <w:bottom w:val="single" w:sz="4" w:space="0" w:color="auto"/>
              <w:right w:val="single" w:sz="4" w:space="0" w:color="auto"/>
            </w:tcBorders>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№4»</w:t>
            </w:r>
          </w:p>
        </w:tc>
        <w:tc>
          <w:tcPr>
            <w:tcW w:w="2392" w:type="dxa"/>
            <w:tcBorders>
              <w:top w:val="nil"/>
              <w:left w:val="nil"/>
              <w:bottom w:val="single" w:sz="4" w:space="0" w:color="auto"/>
              <w:right w:val="single" w:sz="4" w:space="0" w:color="auto"/>
            </w:tcBorders>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122</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8,2</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19,67</w:t>
            </w:r>
          </w:p>
        </w:tc>
        <w:tc>
          <w:tcPr>
            <w:tcW w:w="992"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45,9</w:t>
            </w:r>
          </w:p>
        </w:tc>
        <w:tc>
          <w:tcPr>
            <w:tcW w:w="756"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26,23</w:t>
            </w:r>
          </w:p>
        </w:tc>
      </w:tr>
      <w:tr w:rsidR="00E953C0" w:rsidRPr="00207738" w:rsidTr="006F6891">
        <w:trPr>
          <w:trHeight w:val="228"/>
        </w:trPr>
        <w:tc>
          <w:tcPr>
            <w:tcW w:w="3231" w:type="dxa"/>
            <w:tcBorders>
              <w:top w:val="nil"/>
              <w:left w:val="single" w:sz="4" w:space="0" w:color="auto"/>
              <w:bottom w:val="single" w:sz="4" w:space="0" w:color="auto"/>
              <w:right w:val="single" w:sz="4" w:space="0" w:color="auto"/>
            </w:tcBorders>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№5»</w:t>
            </w:r>
          </w:p>
        </w:tc>
        <w:tc>
          <w:tcPr>
            <w:tcW w:w="2392" w:type="dxa"/>
            <w:tcBorders>
              <w:top w:val="nil"/>
              <w:left w:val="nil"/>
              <w:bottom w:val="single" w:sz="4" w:space="0" w:color="auto"/>
              <w:right w:val="single" w:sz="4" w:space="0" w:color="auto"/>
            </w:tcBorders>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83</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8,43</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31,33</w:t>
            </w:r>
          </w:p>
        </w:tc>
        <w:tc>
          <w:tcPr>
            <w:tcW w:w="992"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28,92</w:t>
            </w:r>
          </w:p>
        </w:tc>
        <w:tc>
          <w:tcPr>
            <w:tcW w:w="756"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31,33</w:t>
            </w:r>
          </w:p>
        </w:tc>
      </w:tr>
      <w:tr w:rsidR="00E953C0" w:rsidRPr="00207738" w:rsidTr="006F6891">
        <w:trPr>
          <w:trHeight w:val="231"/>
        </w:trPr>
        <w:tc>
          <w:tcPr>
            <w:tcW w:w="3231" w:type="dxa"/>
            <w:tcBorders>
              <w:top w:val="nil"/>
              <w:left w:val="single" w:sz="4" w:space="0" w:color="auto"/>
              <w:bottom w:val="single" w:sz="4" w:space="0" w:color="auto"/>
              <w:right w:val="single" w:sz="4" w:space="0" w:color="auto"/>
            </w:tcBorders>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№10»</w:t>
            </w:r>
          </w:p>
        </w:tc>
        <w:tc>
          <w:tcPr>
            <w:tcW w:w="2392" w:type="dxa"/>
            <w:tcBorders>
              <w:top w:val="nil"/>
              <w:left w:val="nil"/>
              <w:bottom w:val="single" w:sz="4" w:space="0" w:color="auto"/>
              <w:right w:val="single" w:sz="4" w:space="0" w:color="auto"/>
            </w:tcBorders>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90</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5,56</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20</w:t>
            </w:r>
          </w:p>
        </w:tc>
        <w:tc>
          <w:tcPr>
            <w:tcW w:w="992"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45,56</w:t>
            </w:r>
          </w:p>
        </w:tc>
        <w:tc>
          <w:tcPr>
            <w:tcW w:w="756"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28,89</w:t>
            </w:r>
          </w:p>
        </w:tc>
      </w:tr>
      <w:tr w:rsidR="00E953C0" w:rsidRPr="00207738" w:rsidTr="006F6891">
        <w:trPr>
          <w:trHeight w:val="236"/>
        </w:trPr>
        <w:tc>
          <w:tcPr>
            <w:tcW w:w="3231" w:type="dxa"/>
            <w:tcBorders>
              <w:top w:val="nil"/>
              <w:left w:val="single" w:sz="4" w:space="0" w:color="auto"/>
              <w:bottom w:val="single" w:sz="4" w:space="0" w:color="auto"/>
              <w:right w:val="single" w:sz="4" w:space="0" w:color="auto"/>
            </w:tcBorders>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№11»</w:t>
            </w:r>
          </w:p>
        </w:tc>
        <w:tc>
          <w:tcPr>
            <w:tcW w:w="2392" w:type="dxa"/>
            <w:tcBorders>
              <w:top w:val="nil"/>
              <w:left w:val="nil"/>
              <w:bottom w:val="single" w:sz="4" w:space="0" w:color="auto"/>
              <w:right w:val="single" w:sz="4" w:space="0" w:color="auto"/>
            </w:tcBorders>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79</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1,27</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26,58</w:t>
            </w:r>
          </w:p>
        </w:tc>
        <w:tc>
          <w:tcPr>
            <w:tcW w:w="992"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37,97</w:t>
            </w:r>
          </w:p>
        </w:tc>
        <w:tc>
          <w:tcPr>
            <w:tcW w:w="756"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34,18</w:t>
            </w:r>
          </w:p>
        </w:tc>
      </w:tr>
      <w:tr w:rsidR="00E953C0" w:rsidRPr="00207738" w:rsidTr="006F6891">
        <w:trPr>
          <w:trHeight w:val="240"/>
        </w:trPr>
        <w:tc>
          <w:tcPr>
            <w:tcW w:w="3231" w:type="dxa"/>
            <w:tcBorders>
              <w:top w:val="nil"/>
              <w:left w:val="single" w:sz="4" w:space="0" w:color="auto"/>
              <w:bottom w:val="single" w:sz="4" w:space="0" w:color="auto"/>
              <w:right w:val="single" w:sz="4" w:space="0" w:color="auto"/>
            </w:tcBorders>
            <w:shd w:val="clear" w:color="auto" w:fill="auto"/>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СШ №17</w:t>
            </w:r>
          </w:p>
        </w:tc>
        <w:tc>
          <w:tcPr>
            <w:tcW w:w="2392" w:type="dxa"/>
            <w:tcBorders>
              <w:top w:val="nil"/>
              <w:left w:val="nil"/>
              <w:bottom w:val="single" w:sz="4" w:space="0" w:color="auto"/>
              <w:right w:val="single" w:sz="4" w:space="0" w:color="auto"/>
            </w:tcBorders>
            <w:shd w:val="clear" w:color="auto" w:fill="auto"/>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102</w:t>
            </w:r>
          </w:p>
        </w:tc>
        <w:tc>
          <w:tcPr>
            <w:tcW w:w="1134" w:type="dxa"/>
            <w:tcBorders>
              <w:top w:val="nil"/>
              <w:left w:val="nil"/>
              <w:bottom w:val="single" w:sz="4" w:space="0" w:color="auto"/>
              <w:right w:val="single" w:sz="4" w:space="0" w:color="auto"/>
            </w:tcBorders>
            <w:shd w:val="clear" w:color="auto" w:fill="auto"/>
            <w:noWrap/>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7,84</w:t>
            </w:r>
          </w:p>
        </w:tc>
        <w:tc>
          <w:tcPr>
            <w:tcW w:w="1134" w:type="dxa"/>
            <w:tcBorders>
              <w:top w:val="nil"/>
              <w:left w:val="nil"/>
              <w:bottom w:val="single" w:sz="4" w:space="0" w:color="auto"/>
              <w:right w:val="single" w:sz="4" w:space="0" w:color="auto"/>
            </w:tcBorders>
            <w:shd w:val="clear" w:color="auto" w:fill="auto"/>
            <w:noWrap/>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19,61</w:t>
            </w:r>
          </w:p>
        </w:tc>
        <w:tc>
          <w:tcPr>
            <w:tcW w:w="992" w:type="dxa"/>
            <w:tcBorders>
              <w:top w:val="nil"/>
              <w:left w:val="nil"/>
              <w:bottom w:val="single" w:sz="4" w:space="0" w:color="auto"/>
              <w:right w:val="single" w:sz="4" w:space="0" w:color="auto"/>
            </w:tcBorders>
            <w:shd w:val="clear" w:color="auto" w:fill="auto"/>
            <w:noWrap/>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53,92</w:t>
            </w:r>
          </w:p>
        </w:tc>
        <w:tc>
          <w:tcPr>
            <w:tcW w:w="756" w:type="dxa"/>
            <w:tcBorders>
              <w:top w:val="nil"/>
              <w:left w:val="nil"/>
              <w:bottom w:val="single" w:sz="4" w:space="0" w:color="auto"/>
              <w:right w:val="single" w:sz="4" w:space="0" w:color="auto"/>
            </w:tcBorders>
            <w:shd w:val="clear" w:color="auto" w:fill="auto"/>
            <w:noWrap/>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18,63</w:t>
            </w:r>
          </w:p>
        </w:tc>
      </w:tr>
      <w:tr w:rsidR="00E953C0" w:rsidRPr="00207738" w:rsidTr="006F6891">
        <w:trPr>
          <w:trHeight w:val="230"/>
        </w:trPr>
        <w:tc>
          <w:tcPr>
            <w:tcW w:w="3231" w:type="dxa"/>
            <w:tcBorders>
              <w:top w:val="nil"/>
              <w:left w:val="single" w:sz="4" w:space="0" w:color="auto"/>
              <w:bottom w:val="single" w:sz="4" w:space="0" w:color="auto"/>
              <w:right w:val="single" w:sz="4" w:space="0" w:color="auto"/>
            </w:tcBorders>
            <w:shd w:val="clear" w:color="auto" w:fill="auto"/>
            <w:hideMark/>
          </w:tcPr>
          <w:p w:rsidR="00E953C0" w:rsidRPr="00207738" w:rsidRDefault="00E953C0" w:rsidP="006F6891">
            <w:pPr>
              <w:spacing w:after="0" w:line="240" w:lineRule="auto"/>
              <w:rPr>
                <w:rFonts w:ascii="Times New Roman" w:eastAsia="Times New Roman" w:hAnsi="Times New Roman"/>
                <w:bCs/>
                <w:sz w:val="24"/>
                <w:szCs w:val="24"/>
              </w:rPr>
            </w:pPr>
            <w:r w:rsidRPr="00207738">
              <w:rPr>
                <w:rFonts w:ascii="Times New Roman" w:eastAsia="Times New Roman" w:hAnsi="Times New Roman"/>
                <w:bCs/>
                <w:sz w:val="24"/>
                <w:szCs w:val="24"/>
              </w:rPr>
              <w:t>МАОУ «Школа №200»</w:t>
            </w:r>
          </w:p>
        </w:tc>
        <w:tc>
          <w:tcPr>
            <w:tcW w:w="2392" w:type="dxa"/>
            <w:tcBorders>
              <w:top w:val="nil"/>
              <w:left w:val="nil"/>
              <w:bottom w:val="single" w:sz="4" w:space="0" w:color="auto"/>
              <w:right w:val="single" w:sz="4" w:space="0" w:color="auto"/>
            </w:tcBorders>
            <w:shd w:val="clear" w:color="auto" w:fill="auto"/>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107</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0,93</w:t>
            </w:r>
          </w:p>
        </w:tc>
        <w:tc>
          <w:tcPr>
            <w:tcW w:w="1134"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11,21</w:t>
            </w:r>
          </w:p>
        </w:tc>
        <w:tc>
          <w:tcPr>
            <w:tcW w:w="992"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42,99</w:t>
            </w:r>
          </w:p>
        </w:tc>
        <w:tc>
          <w:tcPr>
            <w:tcW w:w="756" w:type="dxa"/>
            <w:tcBorders>
              <w:top w:val="nil"/>
              <w:left w:val="nil"/>
              <w:bottom w:val="single" w:sz="4" w:space="0" w:color="auto"/>
              <w:right w:val="single" w:sz="4" w:space="0" w:color="auto"/>
            </w:tcBorders>
            <w:shd w:val="clear" w:color="auto" w:fill="auto"/>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44,86</w:t>
            </w:r>
          </w:p>
        </w:tc>
      </w:tr>
      <w:tr w:rsidR="00E953C0" w:rsidRPr="00207738" w:rsidTr="006F6891">
        <w:trPr>
          <w:trHeight w:val="339"/>
        </w:trPr>
        <w:tc>
          <w:tcPr>
            <w:tcW w:w="3231" w:type="dxa"/>
            <w:tcBorders>
              <w:top w:val="nil"/>
              <w:left w:val="single" w:sz="4" w:space="0" w:color="auto"/>
              <w:bottom w:val="single" w:sz="4" w:space="0" w:color="auto"/>
              <w:right w:val="single" w:sz="4" w:space="0" w:color="auto"/>
            </w:tcBorders>
            <w:shd w:val="clear" w:color="auto" w:fill="C2D69B" w:themeFill="accent3" w:themeFillTint="99"/>
            <w:hideMark/>
          </w:tcPr>
          <w:p w:rsidR="00E953C0" w:rsidRPr="00207738" w:rsidRDefault="00E953C0" w:rsidP="006F6891">
            <w:pPr>
              <w:spacing w:after="0" w:line="240" w:lineRule="auto"/>
              <w:rPr>
                <w:rFonts w:ascii="Times New Roman" w:eastAsia="Times New Roman" w:hAnsi="Times New Roman"/>
                <w:b/>
                <w:bCs/>
                <w:sz w:val="24"/>
                <w:szCs w:val="24"/>
              </w:rPr>
            </w:pPr>
            <w:r w:rsidRPr="00207738">
              <w:rPr>
                <w:rFonts w:ascii="Times New Roman" w:eastAsia="Times New Roman" w:hAnsi="Times New Roman"/>
                <w:b/>
                <w:bCs/>
                <w:sz w:val="24"/>
                <w:szCs w:val="24"/>
              </w:rPr>
              <w:lastRenderedPageBreak/>
              <w:t>по городу</w:t>
            </w:r>
          </w:p>
        </w:tc>
        <w:tc>
          <w:tcPr>
            <w:tcW w:w="2392" w:type="dxa"/>
            <w:tcBorders>
              <w:top w:val="nil"/>
              <w:left w:val="nil"/>
              <w:bottom w:val="single" w:sz="4" w:space="0" w:color="auto"/>
              <w:right w:val="single" w:sz="4" w:space="0" w:color="auto"/>
            </w:tcBorders>
            <w:shd w:val="clear" w:color="auto" w:fill="C2D69B" w:themeFill="accent3" w:themeFillTint="99"/>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756</w:t>
            </w:r>
          </w:p>
        </w:tc>
        <w:tc>
          <w:tcPr>
            <w:tcW w:w="1134" w:type="dxa"/>
            <w:tcBorders>
              <w:top w:val="nil"/>
              <w:left w:val="nil"/>
              <w:bottom w:val="single" w:sz="4" w:space="0" w:color="auto"/>
              <w:right w:val="single" w:sz="4" w:space="0" w:color="auto"/>
            </w:tcBorders>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5,69</w:t>
            </w:r>
          </w:p>
        </w:tc>
        <w:tc>
          <w:tcPr>
            <w:tcW w:w="1134" w:type="dxa"/>
            <w:tcBorders>
              <w:top w:val="nil"/>
              <w:left w:val="nil"/>
              <w:bottom w:val="single" w:sz="4" w:space="0" w:color="auto"/>
              <w:right w:val="single" w:sz="4" w:space="0" w:color="auto"/>
            </w:tcBorders>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22,75</w:t>
            </w:r>
          </w:p>
        </w:tc>
        <w:tc>
          <w:tcPr>
            <w:tcW w:w="992" w:type="dxa"/>
            <w:tcBorders>
              <w:top w:val="nil"/>
              <w:left w:val="nil"/>
              <w:bottom w:val="single" w:sz="4" w:space="0" w:color="auto"/>
              <w:right w:val="single" w:sz="4" w:space="0" w:color="auto"/>
            </w:tcBorders>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43,25</w:t>
            </w:r>
          </w:p>
        </w:tc>
        <w:tc>
          <w:tcPr>
            <w:tcW w:w="756" w:type="dxa"/>
            <w:tcBorders>
              <w:top w:val="nil"/>
              <w:left w:val="nil"/>
              <w:bottom w:val="single" w:sz="4" w:space="0" w:color="auto"/>
              <w:right w:val="single" w:sz="4" w:space="0" w:color="auto"/>
            </w:tcBorders>
            <w:shd w:val="clear" w:color="auto" w:fill="C2D69B" w:themeFill="accent3" w:themeFillTint="99"/>
            <w:noWrap/>
            <w:hideMark/>
          </w:tcPr>
          <w:p w:rsidR="00E953C0" w:rsidRPr="00207738" w:rsidRDefault="00E953C0" w:rsidP="006F6891">
            <w:pPr>
              <w:spacing w:after="0" w:line="240" w:lineRule="auto"/>
              <w:jc w:val="center"/>
              <w:rPr>
                <w:rFonts w:ascii="Times New Roman" w:hAnsi="Times New Roman"/>
                <w:sz w:val="24"/>
                <w:szCs w:val="24"/>
              </w:rPr>
            </w:pPr>
            <w:r w:rsidRPr="00207738">
              <w:rPr>
                <w:rFonts w:ascii="Times New Roman" w:hAnsi="Times New Roman"/>
                <w:sz w:val="24"/>
                <w:szCs w:val="24"/>
              </w:rPr>
              <w:t>28,31</w:t>
            </w:r>
          </w:p>
        </w:tc>
      </w:tr>
    </w:tbl>
    <w:p w:rsidR="00E953C0" w:rsidRPr="00763D10" w:rsidRDefault="00E953C0" w:rsidP="00E953C0">
      <w:pPr>
        <w:spacing w:after="0" w:line="240" w:lineRule="auto"/>
        <w:ind w:firstLine="641"/>
        <w:jc w:val="both"/>
        <w:rPr>
          <w:rFonts w:ascii="Times New Roman" w:hAnsi="Times New Roman"/>
          <w:sz w:val="28"/>
          <w:szCs w:val="28"/>
        </w:rPr>
      </w:pPr>
      <w:r w:rsidRPr="00763D10">
        <w:rPr>
          <w:rFonts w:ascii="Times New Roman" w:hAnsi="Times New Roman"/>
          <w:sz w:val="28"/>
          <w:szCs w:val="28"/>
        </w:rPr>
        <w:t>Результаты выполнения проверочной работы по математике в 4-х классах показали, что у обучающихся 4-х классов достаточно хорошо развиты умения выполнять арифметические действия с числами и числовыми выражениями, работать с таблицами, представлять, анализировать и интерпретировать данные, использовать начальные математические представления для описания окружающих предметов, а также для оценки их количественных и пространственных отношений.</w:t>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Наиболее успешно учащиеся 4-х классов справляются с заданиями разделов «Арифметические действия», «Работа с информацией», «Числа и величины», большее число ошибок допускают при работе с разделами «Работа с текстовыми задачами» и геометрическими разделами – «Пространственные отношения. Геометрические фигуры» и геометрические величины».</w:t>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Т.е. объектом оценки предметных результатов являются действия, выполняемые обучающимися с предметным содержанием.</w:t>
      </w:r>
    </w:p>
    <w:p w:rsidR="00E953C0" w:rsidRPr="00763D10" w:rsidRDefault="00E953C0" w:rsidP="00E953C0">
      <w:pPr>
        <w:spacing w:after="0" w:line="240" w:lineRule="auto"/>
        <w:ind w:firstLine="643"/>
        <w:jc w:val="both"/>
        <w:rPr>
          <w:rFonts w:ascii="Times New Roman" w:hAnsi="Times New Roman"/>
          <w:sz w:val="28"/>
          <w:szCs w:val="28"/>
        </w:rPr>
      </w:pPr>
      <w:r w:rsidRPr="00763D10">
        <w:rPr>
          <w:rFonts w:ascii="Times New Roman" w:hAnsi="Times New Roman"/>
          <w:sz w:val="28"/>
          <w:szCs w:val="28"/>
        </w:rPr>
        <w:t>Ошибки и трудности в выполнении итоговых работ можно условно отнести к двум видам: трудности из-за проблем общеучебного характера (из-за несформированности конкретных познавательных, регулятивных или коммуникативных универсальных учебных действий) и ошибки в применении предметных знаний и умений.</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Результаты ВПР показали на наличие ряда проблем в математической подготовке обучающихся, в том числе:</w:t>
      </w:r>
    </w:p>
    <w:p w:rsidR="00E953C0" w:rsidRPr="00763D10" w:rsidRDefault="00E953C0" w:rsidP="006C78B3">
      <w:pPr>
        <w:pStyle w:val="af1"/>
        <w:numPr>
          <w:ilvl w:val="0"/>
          <w:numId w:val="56"/>
        </w:numPr>
        <w:spacing w:after="0" w:line="240" w:lineRule="auto"/>
        <w:ind w:hanging="720"/>
        <w:jc w:val="both"/>
        <w:rPr>
          <w:rFonts w:ascii="Times New Roman" w:hAnsi="Times New Roman"/>
          <w:sz w:val="28"/>
          <w:szCs w:val="28"/>
        </w:rPr>
      </w:pPr>
      <w:r w:rsidRPr="00763D10">
        <w:rPr>
          <w:rFonts w:ascii="Times New Roman" w:hAnsi="Times New Roman"/>
          <w:sz w:val="28"/>
          <w:szCs w:val="28"/>
        </w:rPr>
        <w:t>низкий уровень сформированности навыков самоконтроля, включая навыки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w:t>
      </w:r>
    </w:p>
    <w:p w:rsidR="00E953C0" w:rsidRPr="00763D10" w:rsidRDefault="00E953C0" w:rsidP="006C78B3">
      <w:pPr>
        <w:pStyle w:val="af1"/>
        <w:numPr>
          <w:ilvl w:val="0"/>
          <w:numId w:val="56"/>
        </w:numPr>
        <w:spacing w:after="0" w:line="240" w:lineRule="auto"/>
        <w:ind w:left="714" w:hanging="720"/>
        <w:jc w:val="both"/>
        <w:rPr>
          <w:rFonts w:ascii="Times New Roman" w:hAnsi="Times New Roman"/>
          <w:sz w:val="28"/>
          <w:szCs w:val="28"/>
        </w:rPr>
      </w:pPr>
      <w:r w:rsidRPr="00763D10">
        <w:rPr>
          <w:rFonts w:ascii="Times New Roman" w:hAnsi="Times New Roman"/>
          <w:sz w:val="28"/>
          <w:szCs w:val="28"/>
        </w:rPr>
        <w:t>выполнение только части задания;</w:t>
      </w:r>
    </w:p>
    <w:p w:rsidR="00E953C0" w:rsidRPr="00763D10" w:rsidRDefault="00E953C0" w:rsidP="006C78B3">
      <w:pPr>
        <w:pStyle w:val="af1"/>
        <w:numPr>
          <w:ilvl w:val="0"/>
          <w:numId w:val="56"/>
        </w:numPr>
        <w:spacing w:after="0" w:line="240" w:lineRule="auto"/>
        <w:ind w:left="714" w:hanging="720"/>
        <w:jc w:val="both"/>
        <w:rPr>
          <w:rFonts w:ascii="Times New Roman" w:hAnsi="Times New Roman"/>
          <w:sz w:val="28"/>
          <w:szCs w:val="28"/>
        </w:rPr>
      </w:pPr>
      <w:r w:rsidRPr="00763D10">
        <w:rPr>
          <w:rFonts w:ascii="Times New Roman" w:hAnsi="Times New Roman"/>
          <w:sz w:val="28"/>
          <w:szCs w:val="28"/>
        </w:rPr>
        <w:t>неумение объяснить правильный ответ;</w:t>
      </w:r>
    </w:p>
    <w:p w:rsidR="00E953C0" w:rsidRPr="00763D10" w:rsidRDefault="00E953C0" w:rsidP="006C78B3">
      <w:pPr>
        <w:pStyle w:val="af1"/>
        <w:numPr>
          <w:ilvl w:val="0"/>
          <w:numId w:val="56"/>
        </w:numPr>
        <w:spacing w:after="0" w:line="240" w:lineRule="auto"/>
        <w:ind w:left="714" w:hanging="720"/>
        <w:jc w:val="both"/>
        <w:rPr>
          <w:rFonts w:ascii="Times New Roman" w:hAnsi="Times New Roman"/>
          <w:sz w:val="28"/>
          <w:szCs w:val="28"/>
        </w:rPr>
      </w:pPr>
      <w:r w:rsidRPr="00763D10">
        <w:rPr>
          <w:rFonts w:ascii="Times New Roman" w:hAnsi="Times New Roman"/>
          <w:sz w:val="28"/>
          <w:szCs w:val="28"/>
        </w:rPr>
        <w:t>замена задания другим заданием, более простым или сходным с предложенным по внешним или несущественным признакам;</w:t>
      </w:r>
    </w:p>
    <w:p w:rsidR="00E953C0" w:rsidRPr="00763D10" w:rsidRDefault="00E953C0" w:rsidP="006C78B3">
      <w:pPr>
        <w:pStyle w:val="af1"/>
        <w:numPr>
          <w:ilvl w:val="0"/>
          <w:numId w:val="56"/>
        </w:numPr>
        <w:spacing w:after="0" w:line="240" w:lineRule="auto"/>
        <w:ind w:left="714" w:hanging="720"/>
        <w:jc w:val="both"/>
        <w:rPr>
          <w:rFonts w:ascii="Times New Roman" w:hAnsi="Times New Roman"/>
          <w:sz w:val="28"/>
          <w:szCs w:val="28"/>
        </w:rPr>
      </w:pPr>
      <w:r w:rsidRPr="00763D10">
        <w:rPr>
          <w:rFonts w:ascii="Times New Roman" w:hAnsi="Times New Roman"/>
          <w:sz w:val="28"/>
          <w:szCs w:val="28"/>
        </w:rPr>
        <w:t>неумение пользоваться изученными алгоритмами, схемами, приемами и способами действий;</w:t>
      </w:r>
    </w:p>
    <w:p w:rsidR="00E953C0" w:rsidRPr="00763D10" w:rsidRDefault="00E953C0" w:rsidP="006C78B3">
      <w:pPr>
        <w:pStyle w:val="af1"/>
        <w:numPr>
          <w:ilvl w:val="0"/>
          <w:numId w:val="56"/>
        </w:numPr>
        <w:spacing w:after="0" w:line="240" w:lineRule="auto"/>
        <w:ind w:left="714" w:hanging="720"/>
        <w:jc w:val="both"/>
        <w:rPr>
          <w:rFonts w:ascii="Times New Roman" w:hAnsi="Times New Roman"/>
          <w:sz w:val="28"/>
          <w:szCs w:val="28"/>
        </w:rPr>
      </w:pPr>
      <w:r w:rsidRPr="00763D10">
        <w:rPr>
          <w:rFonts w:ascii="Times New Roman" w:hAnsi="Times New Roman"/>
          <w:sz w:val="28"/>
          <w:szCs w:val="28"/>
        </w:rPr>
        <w:t>недостаточное развитие у обучающихся умения решать практические задачи;</w:t>
      </w:r>
    </w:p>
    <w:p w:rsidR="00E953C0" w:rsidRPr="00763D10" w:rsidRDefault="00E953C0" w:rsidP="00E953C0">
      <w:pPr>
        <w:pStyle w:val="af1"/>
        <w:spacing w:after="0" w:line="240" w:lineRule="auto"/>
        <w:jc w:val="both"/>
        <w:rPr>
          <w:rFonts w:ascii="Times New Roman" w:hAnsi="Times New Roman"/>
          <w:sz w:val="28"/>
          <w:szCs w:val="28"/>
        </w:rPr>
      </w:pPr>
      <w:r w:rsidRPr="00763D10">
        <w:rPr>
          <w:rFonts w:ascii="Times New Roman" w:hAnsi="Times New Roman"/>
          <w:sz w:val="28"/>
          <w:szCs w:val="28"/>
        </w:rPr>
        <w:t>слабое развитие навыков проведения логических рассуждений.</w:t>
      </w:r>
    </w:p>
    <w:p w:rsidR="00E953C0" w:rsidRPr="00763D10" w:rsidRDefault="00E953C0" w:rsidP="00E953C0">
      <w:pPr>
        <w:spacing w:after="0" w:line="240" w:lineRule="auto"/>
        <w:jc w:val="center"/>
        <w:rPr>
          <w:rFonts w:ascii="Times New Roman" w:hAnsi="Times New Roman"/>
          <w:b/>
          <w:sz w:val="28"/>
          <w:szCs w:val="28"/>
        </w:rPr>
      </w:pPr>
      <w:r w:rsidRPr="00763D10">
        <w:rPr>
          <w:rFonts w:ascii="Times New Roman" w:hAnsi="Times New Roman"/>
          <w:b/>
          <w:sz w:val="28"/>
          <w:szCs w:val="28"/>
        </w:rPr>
        <w:t>Окружающий мир</w:t>
      </w:r>
    </w:p>
    <w:p w:rsidR="00E953C0" w:rsidRPr="00763D10" w:rsidRDefault="00E953C0" w:rsidP="00E953C0">
      <w:pPr>
        <w:tabs>
          <w:tab w:val="left" w:pos="0"/>
        </w:tabs>
        <w:spacing w:after="0" w:line="240" w:lineRule="auto"/>
        <w:jc w:val="center"/>
        <w:rPr>
          <w:rFonts w:ascii="Times New Roman" w:hAnsi="Times New Roman"/>
          <w:sz w:val="28"/>
          <w:szCs w:val="28"/>
        </w:rPr>
      </w:pPr>
    </w:p>
    <w:p w:rsidR="00E953C0" w:rsidRPr="00763D10" w:rsidRDefault="00E953C0" w:rsidP="00E953C0">
      <w:pPr>
        <w:spacing w:after="0" w:line="240" w:lineRule="auto"/>
        <w:ind w:firstLine="567"/>
        <w:jc w:val="both"/>
        <w:rPr>
          <w:rFonts w:ascii="Times New Roman" w:hAnsi="Times New Roman"/>
          <w:sz w:val="28"/>
          <w:szCs w:val="28"/>
        </w:rPr>
      </w:pPr>
      <w:r w:rsidRPr="00763D10">
        <w:rPr>
          <w:rFonts w:ascii="Times New Roman" w:hAnsi="Times New Roman"/>
          <w:sz w:val="28"/>
          <w:szCs w:val="28"/>
        </w:rPr>
        <w:t>Во всероссийских проверочных работах по окружающему миру приняли участие 753 обучающихся 4-х классов.</w:t>
      </w:r>
    </w:p>
    <w:p w:rsidR="00E953C0" w:rsidRPr="00763D10" w:rsidRDefault="00E953C0" w:rsidP="00E953C0">
      <w:pPr>
        <w:tabs>
          <w:tab w:val="left" w:pos="709"/>
        </w:tabs>
        <w:spacing w:after="0" w:line="240" w:lineRule="auto"/>
        <w:jc w:val="both"/>
        <w:rPr>
          <w:rFonts w:ascii="Times New Roman" w:hAnsi="Times New Roman"/>
          <w:sz w:val="28"/>
          <w:szCs w:val="28"/>
        </w:rPr>
      </w:pPr>
      <w:r w:rsidRPr="00763D10">
        <w:rPr>
          <w:rFonts w:ascii="Times New Roman" w:hAnsi="Times New Roman"/>
          <w:sz w:val="28"/>
          <w:szCs w:val="28"/>
        </w:rPr>
        <w:lastRenderedPageBreak/>
        <w:tab/>
        <w:t>Успеваемость по результатам проверочной работы составила:</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97,61%</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99,02%</w:t>
      </w:r>
    </w:p>
    <w:p w:rsidR="00E953C0" w:rsidRPr="00763D10" w:rsidRDefault="00E953C0" w:rsidP="00207738">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98,83%</w:t>
      </w:r>
    </w:p>
    <w:p w:rsidR="00E953C0" w:rsidRPr="00763D10" w:rsidRDefault="00E953C0" w:rsidP="00E953C0">
      <w:pPr>
        <w:pStyle w:val="af1"/>
        <w:spacing w:after="0" w:line="240" w:lineRule="auto"/>
        <w:ind w:left="709"/>
        <w:jc w:val="both"/>
        <w:rPr>
          <w:rFonts w:ascii="Times New Roman" w:hAnsi="Times New Roman"/>
          <w:sz w:val="28"/>
          <w:szCs w:val="28"/>
        </w:rPr>
      </w:pP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9D6C39C" wp14:editId="5F1AFFE7">
            <wp:extent cx="5915025" cy="3086100"/>
            <wp:effectExtent l="0" t="0" r="952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9D81EA8" wp14:editId="631CCF6C">
            <wp:extent cx="6372225" cy="3714750"/>
            <wp:effectExtent l="0" t="0" r="9525"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Успеваемость 100% отсутствует. Высокий процент успеваемости в МАОУ «Гимназия №1 города Белогорск» - 99,12% и МАОУ «Школа №200» - 99,06%. Самый низкий процент успеваемости в МАОУ «Школа №10 города Белогорск» - 94,19%.</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Качество знаний составило:</w:t>
      </w:r>
    </w:p>
    <w:p w:rsidR="00E953C0" w:rsidRPr="00763D10" w:rsidRDefault="00E953C0" w:rsidP="00207738">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lastRenderedPageBreak/>
        <w:t>город Белогорск – 72,65%</w:t>
      </w:r>
    </w:p>
    <w:p w:rsidR="00E953C0" w:rsidRPr="00763D10" w:rsidRDefault="00E953C0" w:rsidP="00207738">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75,18%</w:t>
      </w:r>
    </w:p>
    <w:p w:rsidR="00E953C0" w:rsidRPr="00763D10" w:rsidRDefault="00E953C0" w:rsidP="00207738">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79,32%</w:t>
      </w:r>
    </w:p>
    <w:p w:rsidR="00E953C0" w:rsidRPr="00763D10" w:rsidRDefault="00E953C0" w:rsidP="00E953C0">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634E4B82" wp14:editId="4DB39BEF">
            <wp:extent cx="5702300" cy="1739900"/>
            <wp:effectExtent l="0" t="0" r="12700" b="1270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E71F444" wp14:editId="74B4C9BD">
            <wp:extent cx="5915025" cy="3257550"/>
            <wp:effectExtent l="0" t="0" r="9525" b="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№200» - 89,62%; самый низкий в МАОУ «Школа №3 города Белогорск» - 56,45%.</w:t>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Отметку «5» по окружающему миру получили – 16,87% обучающихся города Белогорск (по области – 18,71%, по России – 23,97%).</w:t>
      </w:r>
    </w:p>
    <w:p w:rsidR="00E953C0" w:rsidRPr="00763D10" w:rsidRDefault="00E953C0" w:rsidP="00E953C0">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56AC4D5F" wp14:editId="2B211D24">
            <wp:extent cx="5734050" cy="2590800"/>
            <wp:effectExtent l="0" t="0" r="19050" b="19050"/>
            <wp:docPr id="4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953C0" w:rsidRPr="00763D10" w:rsidRDefault="00E953C0" w:rsidP="00E953C0">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Не справились с работой по окружающему миру – 2,39% обучающихся (по области – 0,98%, по России – 1,17%).</w:t>
      </w:r>
    </w:p>
    <w:p w:rsidR="00E953C0" w:rsidRPr="00763D10" w:rsidRDefault="00E953C0" w:rsidP="00E953C0">
      <w:pPr>
        <w:tabs>
          <w:tab w:val="left" w:pos="0"/>
        </w:tabs>
        <w:spacing w:after="0" w:line="240" w:lineRule="auto"/>
        <w:ind w:right="19"/>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067A993" wp14:editId="13E1286C">
            <wp:extent cx="5730240" cy="1927860"/>
            <wp:effectExtent l="0" t="0" r="22860" b="15240"/>
            <wp:docPr id="4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953C0" w:rsidRDefault="00E953C0" w:rsidP="00E953C0">
      <w:pPr>
        <w:spacing w:after="0" w:line="240" w:lineRule="auto"/>
        <w:jc w:val="both"/>
        <w:rPr>
          <w:rFonts w:ascii="Times New Roman" w:hAnsi="Times New Roman"/>
          <w:sz w:val="28"/>
          <w:szCs w:val="28"/>
        </w:rPr>
      </w:pPr>
      <w:r w:rsidRPr="00763D10">
        <w:rPr>
          <w:rFonts w:ascii="Times New Roman" w:hAnsi="Times New Roman"/>
          <w:sz w:val="28"/>
          <w:szCs w:val="28"/>
        </w:rPr>
        <w:tab/>
        <w:t>Наибольший процент обучающихся, не справившихся с работой по окружающему миру, в МАОУ «Школа №10 города Белогорск» - 5,81%.</w:t>
      </w:r>
    </w:p>
    <w:p w:rsidR="0020581A" w:rsidRPr="00763D10" w:rsidRDefault="0020581A" w:rsidP="00E953C0">
      <w:pPr>
        <w:spacing w:after="0" w:line="240" w:lineRule="auto"/>
        <w:jc w:val="both"/>
        <w:rPr>
          <w:rFonts w:ascii="Times New Roman" w:hAnsi="Times New Roman"/>
          <w:sz w:val="28"/>
          <w:szCs w:val="28"/>
        </w:rPr>
      </w:pPr>
    </w:p>
    <w:p w:rsidR="00E953C0" w:rsidRPr="00763D10" w:rsidRDefault="00E953C0" w:rsidP="00E953C0">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окружающему миру в % соотношении</w:t>
      </w:r>
    </w:p>
    <w:p w:rsidR="00746A7C" w:rsidRPr="00763D10" w:rsidRDefault="00746A7C" w:rsidP="00746A7C">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65</w:t>
      </w:r>
    </w:p>
    <w:tbl>
      <w:tblPr>
        <w:tblW w:w="9810" w:type="dxa"/>
        <w:tblInd w:w="-658" w:type="dxa"/>
        <w:tblLook w:val="04A0" w:firstRow="1" w:lastRow="0" w:firstColumn="1" w:lastColumn="0" w:noHBand="0" w:noVBand="1"/>
      </w:tblPr>
      <w:tblGrid>
        <w:gridCol w:w="2927"/>
        <w:gridCol w:w="2461"/>
        <w:gridCol w:w="1400"/>
        <w:gridCol w:w="1088"/>
        <w:gridCol w:w="1088"/>
        <w:gridCol w:w="846"/>
      </w:tblGrid>
      <w:tr w:rsidR="00E953C0" w:rsidRPr="00763D10" w:rsidTr="00E1381D">
        <w:trPr>
          <w:trHeight w:val="325"/>
        </w:trPr>
        <w:tc>
          <w:tcPr>
            <w:tcW w:w="29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 xml:space="preserve">Образовательная организация </w:t>
            </w:r>
          </w:p>
        </w:tc>
        <w:tc>
          <w:tcPr>
            <w:tcW w:w="2461" w:type="dxa"/>
            <w:vMerge w:val="restart"/>
            <w:tcBorders>
              <w:top w:val="single" w:sz="4" w:space="0" w:color="auto"/>
              <w:left w:val="nil"/>
              <w:right w:val="single" w:sz="4" w:space="0" w:color="auto"/>
            </w:tcBorders>
            <w:shd w:val="clear" w:color="auto" w:fill="auto"/>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Приняли участие в тестировании</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«2»</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«3»</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«5»</w:t>
            </w:r>
          </w:p>
        </w:tc>
      </w:tr>
      <w:tr w:rsidR="00E953C0" w:rsidRPr="00763D10" w:rsidTr="00E1381D">
        <w:trPr>
          <w:trHeight w:val="246"/>
        </w:trPr>
        <w:tc>
          <w:tcPr>
            <w:tcW w:w="2927" w:type="dxa"/>
            <w:vMerge/>
            <w:tcBorders>
              <w:top w:val="single" w:sz="4" w:space="0" w:color="auto"/>
              <w:left w:val="single" w:sz="4" w:space="0" w:color="auto"/>
              <w:bottom w:val="single" w:sz="4" w:space="0" w:color="000000"/>
              <w:right w:val="single" w:sz="4" w:space="0" w:color="auto"/>
            </w:tcBorders>
            <w:vAlign w:val="center"/>
            <w:hideMark/>
          </w:tcPr>
          <w:p w:rsidR="00E953C0" w:rsidRPr="00763D10" w:rsidRDefault="00E953C0" w:rsidP="006F6891">
            <w:pPr>
              <w:spacing w:after="0" w:line="240" w:lineRule="auto"/>
              <w:rPr>
                <w:rFonts w:ascii="Times New Roman" w:eastAsia="Times New Roman" w:hAnsi="Times New Roman"/>
                <w:bCs/>
                <w:sz w:val="28"/>
                <w:szCs w:val="28"/>
              </w:rPr>
            </w:pPr>
          </w:p>
        </w:tc>
        <w:tc>
          <w:tcPr>
            <w:tcW w:w="2461" w:type="dxa"/>
            <w:vMerge/>
            <w:tcBorders>
              <w:left w:val="nil"/>
              <w:bottom w:val="single" w:sz="4" w:space="0" w:color="auto"/>
              <w:right w:val="single" w:sz="4" w:space="0" w:color="auto"/>
            </w:tcBorders>
            <w:shd w:val="clear" w:color="auto" w:fill="auto"/>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p>
        </w:tc>
        <w:tc>
          <w:tcPr>
            <w:tcW w:w="1400" w:type="dxa"/>
            <w:tcBorders>
              <w:top w:val="nil"/>
              <w:left w:val="nil"/>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w:t>
            </w:r>
          </w:p>
        </w:tc>
        <w:tc>
          <w:tcPr>
            <w:tcW w:w="1088" w:type="dxa"/>
            <w:tcBorders>
              <w:top w:val="nil"/>
              <w:left w:val="nil"/>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w:t>
            </w:r>
          </w:p>
        </w:tc>
        <w:tc>
          <w:tcPr>
            <w:tcW w:w="1088" w:type="dxa"/>
            <w:tcBorders>
              <w:top w:val="nil"/>
              <w:left w:val="nil"/>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w:t>
            </w:r>
          </w:p>
        </w:tc>
        <w:tc>
          <w:tcPr>
            <w:tcW w:w="846" w:type="dxa"/>
            <w:tcBorders>
              <w:top w:val="nil"/>
              <w:left w:val="nil"/>
              <w:bottom w:val="single" w:sz="4" w:space="0" w:color="auto"/>
              <w:right w:val="single" w:sz="4" w:space="0" w:color="auto"/>
            </w:tcBorders>
            <w:shd w:val="clear" w:color="auto" w:fill="auto"/>
            <w:noWrap/>
            <w:vAlign w:val="center"/>
            <w:hideMark/>
          </w:tcPr>
          <w:p w:rsidR="00E953C0" w:rsidRPr="00763D10" w:rsidRDefault="00E953C0" w:rsidP="006F6891">
            <w:pPr>
              <w:spacing w:after="0" w:line="240" w:lineRule="auto"/>
              <w:jc w:val="center"/>
              <w:rPr>
                <w:rFonts w:ascii="Times New Roman" w:eastAsia="Times New Roman" w:hAnsi="Times New Roman"/>
                <w:bCs/>
                <w:sz w:val="28"/>
                <w:szCs w:val="28"/>
              </w:rPr>
            </w:pPr>
            <w:r w:rsidRPr="00763D10">
              <w:rPr>
                <w:rFonts w:ascii="Times New Roman" w:eastAsia="Times New Roman" w:hAnsi="Times New Roman"/>
                <w:bCs/>
                <w:sz w:val="28"/>
                <w:szCs w:val="28"/>
              </w:rPr>
              <w:t>%</w:t>
            </w:r>
          </w:p>
        </w:tc>
      </w:tr>
      <w:tr w:rsidR="00E953C0" w:rsidRPr="00763D10" w:rsidTr="00E1381D">
        <w:trPr>
          <w:trHeight w:val="152"/>
        </w:trPr>
        <w:tc>
          <w:tcPr>
            <w:tcW w:w="2927" w:type="dxa"/>
            <w:tcBorders>
              <w:top w:val="nil"/>
              <w:left w:val="single" w:sz="4" w:space="0" w:color="auto"/>
              <w:bottom w:val="single" w:sz="4" w:space="0" w:color="auto"/>
              <w:right w:val="single" w:sz="4" w:space="0" w:color="auto"/>
            </w:tcBorders>
            <w:shd w:val="clear" w:color="auto" w:fill="auto"/>
            <w:vAlign w:val="center"/>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«Гимназия №1»</w:t>
            </w:r>
          </w:p>
        </w:tc>
        <w:tc>
          <w:tcPr>
            <w:tcW w:w="2461" w:type="dxa"/>
            <w:tcBorders>
              <w:top w:val="nil"/>
              <w:left w:val="nil"/>
              <w:bottom w:val="single" w:sz="4" w:space="0" w:color="auto"/>
              <w:right w:val="single" w:sz="4" w:space="0" w:color="auto"/>
            </w:tcBorders>
            <w:shd w:val="clear" w:color="auto" w:fill="auto"/>
            <w:vAlign w:val="bottom"/>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114</w:t>
            </w:r>
          </w:p>
        </w:tc>
        <w:tc>
          <w:tcPr>
            <w:tcW w:w="1400" w:type="dxa"/>
            <w:tcBorders>
              <w:top w:val="nil"/>
              <w:left w:val="nil"/>
              <w:bottom w:val="single" w:sz="4" w:space="0" w:color="auto"/>
              <w:right w:val="single" w:sz="4" w:space="0" w:color="auto"/>
            </w:tcBorders>
            <w:shd w:val="clear" w:color="auto" w:fill="auto"/>
            <w:noWrap/>
            <w:vAlign w:val="bottom"/>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0,88</w:t>
            </w:r>
          </w:p>
        </w:tc>
        <w:tc>
          <w:tcPr>
            <w:tcW w:w="1088" w:type="dxa"/>
            <w:tcBorders>
              <w:top w:val="nil"/>
              <w:left w:val="nil"/>
              <w:bottom w:val="single" w:sz="4" w:space="0" w:color="auto"/>
              <w:right w:val="single" w:sz="4" w:space="0" w:color="auto"/>
            </w:tcBorders>
            <w:shd w:val="clear" w:color="auto" w:fill="auto"/>
            <w:noWrap/>
            <w:vAlign w:val="bottom"/>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20,18</w:t>
            </w:r>
          </w:p>
        </w:tc>
        <w:tc>
          <w:tcPr>
            <w:tcW w:w="1088" w:type="dxa"/>
            <w:tcBorders>
              <w:top w:val="nil"/>
              <w:left w:val="nil"/>
              <w:bottom w:val="single" w:sz="4" w:space="0" w:color="auto"/>
              <w:right w:val="single" w:sz="4" w:space="0" w:color="auto"/>
            </w:tcBorders>
            <w:shd w:val="clear" w:color="auto" w:fill="auto"/>
            <w:noWrap/>
            <w:vAlign w:val="bottom"/>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56,14</w:t>
            </w:r>
          </w:p>
        </w:tc>
        <w:tc>
          <w:tcPr>
            <w:tcW w:w="846" w:type="dxa"/>
            <w:tcBorders>
              <w:top w:val="nil"/>
              <w:left w:val="nil"/>
              <w:bottom w:val="single" w:sz="4" w:space="0" w:color="auto"/>
              <w:right w:val="single" w:sz="4" w:space="0" w:color="auto"/>
            </w:tcBorders>
            <w:shd w:val="clear" w:color="auto" w:fill="auto"/>
            <w:noWrap/>
            <w:vAlign w:val="bottom"/>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22,81</w:t>
            </w:r>
          </w:p>
        </w:tc>
      </w:tr>
      <w:tr w:rsidR="00E953C0" w:rsidRPr="00763D10" w:rsidTr="00E1381D">
        <w:trPr>
          <w:trHeight w:val="157"/>
        </w:trPr>
        <w:tc>
          <w:tcPr>
            <w:tcW w:w="2927" w:type="dxa"/>
            <w:tcBorders>
              <w:top w:val="nil"/>
              <w:left w:val="single" w:sz="4" w:space="0" w:color="auto"/>
              <w:bottom w:val="single" w:sz="4" w:space="0" w:color="auto"/>
              <w:right w:val="single" w:sz="4" w:space="0" w:color="auto"/>
            </w:tcBorders>
            <w:shd w:val="clear" w:color="auto" w:fill="auto"/>
            <w:vAlign w:val="center"/>
            <w:hideMark/>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«Школа №3»</w:t>
            </w:r>
          </w:p>
        </w:tc>
        <w:tc>
          <w:tcPr>
            <w:tcW w:w="2461" w:type="dxa"/>
            <w:tcBorders>
              <w:top w:val="nil"/>
              <w:left w:val="nil"/>
              <w:bottom w:val="single" w:sz="4" w:space="0" w:color="auto"/>
              <w:right w:val="single" w:sz="4" w:space="0" w:color="auto"/>
            </w:tcBorders>
            <w:shd w:val="clear" w:color="auto" w:fill="auto"/>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62</w:t>
            </w:r>
          </w:p>
        </w:tc>
        <w:tc>
          <w:tcPr>
            <w:tcW w:w="1400"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1,61</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41,94</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54,84</w:t>
            </w:r>
          </w:p>
        </w:tc>
        <w:tc>
          <w:tcPr>
            <w:tcW w:w="846"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1,61</w:t>
            </w:r>
          </w:p>
        </w:tc>
      </w:tr>
      <w:tr w:rsidR="00E953C0" w:rsidRPr="00763D10" w:rsidTr="00E1381D">
        <w:trPr>
          <w:trHeight w:val="147"/>
        </w:trPr>
        <w:tc>
          <w:tcPr>
            <w:tcW w:w="2927" w:type="dxa"/>
            <w:tcBorders>
              <w:top w:val="nil"/>
              <w:left w:val="single" w:sz="4" w:space="0" w:color="auto"/>
              <w:bottom w:val="single" w:sz="4" w:space="0" w:color="auto"/>
              <w:right w:val="single" w:sz="4" w:space="0" w:color="auto"/>
            </w:tcBorders>
            <w:shd w:val="clear" w:color="auto" w:fill="auto"/>
            <w:vAlign w:val="center"/>
            <w:hideMark/>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«Школа №4»</w:t>
            </w:r>
          </w:p>
        </w:tc>
        <w:tc>
          <w:tcPr>
            <w:tcW w:w="2461" w:type="dxa"/>
            <w:tcBorders>
              <w:top w:val="nil"/>
              <w:left w:val="nil"/>
              <w:bottom w:val="single" w:sz="4" w:space="0" w:color="auto"/>
              <w:right w:val="single" w:sz="4" w:space="0" w:color="auto"/>
            </w:tcBorders>
            <w:shd w:val="clear" w:color="auto" w:fill="auto"/>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123</w:t>
            </w:r>
          </w:p>
        </w:tc>
        <w:tc>
          <w:tcPr>
            <w:tcW w:w="1400"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4,07</w:t>
            </w:r>
          </w:p>
        </w:tc>
        <w:tc>
          <w:tcPr>
            <w:tcW w:w="1088"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38,21</w:t>
            </w:r>
          </w:p>
        </w:tc>
        <w:tc>
          <w:tcPr>
            <w:tcW w:w="1088"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47,97</w:t>
            </w:r>
          </w:p>
        </w:tc>
        <w:tc>
          <w:tcPr>
            <w:tcW w:w="846"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9,76</w:t>
            </w:r>
          </w:p>
        </w:tc>
      </w:tr>
      <w:tr w:rsidR="00E953C0" w:rsidRPr="00763D10" w:rsidTr="00E1381D">
        <w:trPr>
          <w:trHeight w:val="274"/>
        </w:trPr>
        <w:tc>
          <w:tcPr>
            <w:tcW w:w="2927" w:type="dxa"/>
            <w:tcBorders>
              <w:top w:val="nil"/>
              <w:left w:val="single" w:sz="4" w:space="0" w:color="auto"/>
              <w:bottom w:val="single" w:sz="4" w:space="0" w:color="auto"/>
              <w:right w:val="single" w:sz="4" w:space="0" w:color="auto"/>
            </w:tcBorders>
            <w:shd w:val="clear" w:color="auto" w:fill="auto"/>
            <w:vAlign w:val="center"/>
            <w:hideMark/>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«Школа №5»</w:t>
            </w:r>
          </w:p>
        </w:tc>
        <w:tc>
          <w:tcPr>
            <w:tcW w:w="2461" w:type="dxa"/>
            <w:tcBorders>
              <w:top w:val="nil"/>
              <w:left w:val="nil"/>
              <w:bottom w:val="single" w:sz="4" w:space="0" w:color="auto"/>
              <w:right w:val="single" w:sz="4" w:space="0" w:color="auto"/>
            </w:tcBorders>
            <w:shd w:val="clear" w:color="auto" w:fill="auto"/>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80</w:t>
            </w:r>
          </w:p>
        </w:tc>
        <w:tc>
          <w:tcPr>
            <w:tcW w:w="1400"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3,75</w:t>
            </w:r>
          </w:p>
        </w:tc>
        <w:tc>
          <w:tcPr>
            <w:tcW w:w="1088"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25</w:t>
            </w:r>
          </w:p>
        </w:tc>
        <w:tc>
          <w:tcPr>
            <w:tcW w:w="1088"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51,25</w:t>
            </w:r>
          </w:p>
        </w:tc>
        <w:tc>
          <w:tcPr>
            <w:tcW w:w="846" w:type="dxa"/>
            <w:tcBorders>
              <w:top w:val="nil"/>
              <w:left w:val="nil"/>
              <w:bottom w:val="single" w:sz="4" w:space="0" w:color="auto"/>
              <w:right w:val="single" w:sz="4" w:space="0" w:color="auto"/>
            </w:tcBorders>
            <w:shd w:val="clear" w:color="auto" w:fill="auto"/>
            <w:noWrap/>
            <w:vAlign w:val="bottom"/>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20</w:t>
            </w:r>
          </w:p>
        </w:tc>
      </w:tr>
      <w:tr w:rsidR="00E953C0" w:rsidRPr="00763D10" w:rsidTr="00E1381D">
        <w:trPr>
          <w:trHeight w:val="277"/>
        </w:trPr>
        <w:tc>
          <w:tcPr>
            <w:tcW w:w="2927" w:type="dxa"/>
            <w:tcBorders>
              <w:top w:val="nil"/>
              <w:left w:val="single" w:sz="4" w:space="0" w:color="auto"/>
              <w:bottom w:val="single" w:sz="4" w:space="0" w:color="auto"/>
              <w:right w:val="single" w:sz="4" w:space="0" w:color="auto"/>
            </w:tcBorders>
            <w:shd w:val="clear" w:color="auto" w:fill="auto"/>
            <w:vAlign w:val="center"/>
            <w:hideMark/>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«Школа №10»</w:t>
            </w:r>
          </w:p>
        </w:tc>
        <w:tc>
          <w:tcPr>
            <w:tcW w:w="2461" w:type="dxa"/>
            <w:tcBorders>
              <w:top w:val="nil"/>
              <w:left w:val="nil"/>
              <w:bottom w:val="single" w:sz="4" w:space="0" w:color="auto"/>
              <w:right w:val="single" w:sz="4" w:space="0" w:color="auto"/>
            </w:tcBorders>
            <w:shd w:val="clear" w:color="auto" w:fill="auto"/>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86</w:t>
            </w:r>
          </w:p>
        </w:tc>
        <w:tc>
          <w:tcPr>
            <w:tcW w:w="1400"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5,81</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29,07</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58,14</w:t>
            </w:r>
          </w:p>
        </w:tc>
        <w:tc>
          <w:tcPr>
            <w:tcW w:w="846"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6,98</w:t>
            </w:r>
          </w:p>
        </w:tc>
      </w:tr>
      <w:tr w:rsidR="00E953C0" w:rsidRPr="00763D10" w:rsidTr="00E1381D">
        <w:trPr>
          <w:trHeight w:val="255"/>
        </w:trPr>
        <w:tc>
          <w:tcPr>
            <w:tcW w:w="2927" w:type="dxa"/>
            <w:tcBorders>
              <w:top w:val="nil"/>
              <w:left w:val="single" w:sz="4" w:space="0" w:color="auto"/>
              <w:bottom w:val="single" w:sz="4" w:space="0" w:color="auto"/>
              <w:right w:val="single" w:sz="4" w:space="0" w:color="auto"/>
            </w:tcBorders>
            <w:shd w:val="clear" w:color="auto" w:fill="auto"/>
            <w:vAlign w:val="center"/>
            <w:hideMark/>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«Школа №11»</w:t>
            </w:r>
          </w:p>
        </w:tc>
        <w:tc>
          <w:tcPr>
            <w:tcW w:w="2461" w:type="dxa"/>
            <w:tcBorders>
              <w:top w:val="nil"/>
              <w:left w:val="nil"/>
              <w:bottom w:val="single" w:sz="4" w:space="0" w:color="auto"/>
              <w:right w:val="single" w:sz="4" w:space="0" w:color="auto"/>
            </w:tcBorders>
            <w:shd w:val="clear" w:color="auto" w:fill="auto"/>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83</w:t>
            </w:r>
          </w:p>
        </w:tc>
        <w:tc>
          <w:tcPr>
            <w:tcW w:w="1400"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1,2</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22,89</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65,06</w:t>
            </w:r>
          </w:p>
        </w:tc>
        <w:tc>
          <w:tcPr>
            <w:tcW w:w="846"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10,84</w:t>
            </w:r>
          </w:p>
        </w:tc>
      </w:tr>
      <w:tr w:rsidR="00E953C0" w:rsidRPr="00763D10" w:rsidTr="00E1381D">
        <w:trPr>
          <w:trHeight w:val="246"/>
        </w:trPr>
        <w:tc>
          <w:tcPr>
            <w:tcW w:w="2927" w:type="dxa"/>
            <w:tcBorders>
              <w:top w:val="nil"/>
              <w:left w:val="single" w:sz="4" w:space="0" w:color="auto"/>
              <w:bottom w:val="single" w:sz="4" w:space="0" w:color="auto"/>
              <w:right w:val="single" w:sz="4" w:space="0" w:color="auto"/>
            </w:tcBorders>
            <w:shd w:val="clear" w:color="auto" w:fill="auto"/>
            <w:vAlign w:val="center"/>
            <w:hideMark/>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СШ №17</w:t>
            </w:r>
          </w:p>
        </w:tc>
        <w:tc>
          <w:tcPr>
            <w:tcW w:w="2461" w:type="dxa"/>
            <w:tcBorders>
              <w:top w:val="nil"/>
              <w:left w:val="nil"/>
              <w:bottom w:val="single" w:sz="4" w:space="0" w:color="auto"/>
              <w:right w:val="single" w:sz="4" w:space="0" w:color="auto"/>
            </w:tcBorders>
            <w:shd w:val="clear" w:color="auto" w:fill="auto"/>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99</w:t>
            </w:r>
          </w:p>
        </w:tc>
        <w:tc>
          <w:tcPr>
            <w:tcW w:w="1400"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1,01</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18,18</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64,65</w:t>
            </w:r>
          </w:p>
        </w:tc>
        <w:tc>
          <w:tcPr>
            <w:tcW w:w="846"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16,16</w:t>
            </w:r>
          </w:p>
        </w:tc>
      </w:tr>
      <w:tr w:rsidR="00E953C0" w:rsidRPr="00763D10" w:rsidTr="00E1381D">
        <w:trPr>
          <w:trHeight w:val="249"/>
        </w:trPr>
        <w:tc>
          <w:tcPr>
            <w:tcW w:w="2927" w:type="dxa"/>
            <w:tcBorders>
              <w:top w:val="nil"/>
              <w:left w:val="single" w:sz="4" w:space="0" w:color="auto"/>
              <w:bottom w:val="single" w:sz="4" w:space="0" w:color="auto"/>
              <w:right w:val="single" w:sz="4" w:space="0" w:color="auto"/>
            </w:tcBorders>
            <w:shd w:val="clear" w:color="auto" w:fill="auto"/>
            <w:vAlign w:val="center"/>
            <w:hideMark/>
          </w:tcPr>
          <w:p w:rsidR="00E953C0" w:rsidRPr="00763D10" w:rsidRDefault="00E953C0" w:rsidP="006F6891">
            <w:pPr>
              <w:widowControl w:val="0"/>
              <w:autoSpaceDE w:val="0"/>
              <w:autoSpaceDN w:val="0"/>
              <w:adjustRightInd w:val="0"/>
              <w:spacing w:after="0" w:line="240" w:lineRule="auto"/>
              <w:ind w:left="17"/>
              <w:rPr>
                <w:rFonts w:ascii="Times New Roman" w:hAnsi="Times New Roman"/>
                <w:sz w:val="28"/>
                <w:szCs w:val="28"/>
              </w:rPr>
            </w:pPr>
            <w:r w:rsidRPr="00763D10">
              <w:rPr>
                <w:rFonts w:ascii="Times New Roman" w:hAnsi="Times New Roman"/>
                <w:sz w:val="28"/>
                <w:szCs w:val="28"/>
              </w:rPr>
              <w:t>МАОУ «Школа №200»</w:t>
            </w:r>
          </w:p>
        </w:tc>
        <w:tc>
          <w:tcPr>
            <w:tcW w:w="2461" w:type="dxa"/>
            <w:tcBorders>
              <w:top w:val="nil"/>
              <w:left w:val="nil"/>
              <w:bottom w:val="single" w:sz="4" w:space="0" w:color="auto"/>
              <w:right w:val="single" w:sz="4" w:space="0" w:color="auto"/>
            </w:tcBorders>
            <w:shd w:val="clear" w:color="auto" w:fill="auto"/>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106</w:t>
            </w:r>
          </w:p>
        </w:tc>
        <w:tc>
          <w:tcPr>
            <w:tcW w:w="1400"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0,94</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9,43</w:t>
            </w:r>
          </w:p>
        </w:tc>
        <w:tc>
          <w:tcPr>
            <w:tcW w:w="1088"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50,94</w:t>
            </w:r>
          </w:p>
        </w:tc>
        <w:tc>
          <w:tcPr>
            <w:tcW w:w="846" w:type="dxa"/>
            <w:tcBorders>
              <w:top w:val="nil"/>
              <w:left w:val="nil"/>
              <w:bottom w:val="single" w:sz="4" w:space="0" w:color="auto"/>
              <w:right w:val="single" w:sz="4" w:space="0" w:color="auto"/>
            </w:tcBorders>
            <w:shd w:val="clear" w:color="auto" w:fill="auto"/>
            <w:noWrap/>
            <w:hideMark/>
          </w:tcPr>
          <w:p w:rsidR="00E953C0" w:rsidRPr="00763D10" w:rsidRDefault="00E953C0" w:rsidP="006F6891">
            <w:pPr>
              <w:spacing w:after="0" w:line="240" w:lineRule="auto"/>
              <w:jc w:val="center"/>
              <w:rPr>
                <w:rFonts w:ascii="Times New Roman" w:hAnsi="Times New Roman"/>
                <w:sz w:val="28"/>
                <w:szCs w:val="28"/>
              </w:rPr>
            </w:pPr>
            <w:r w:rsidRPr="00763D10">
              <w:rPr>
                <w:rFonts w:ascii="Times New Roman" w:hAnsi="Times New Roman"/>
                <w:sz w:val="28"/>
                <w:szCs w:val="28"/>
              </w:rPr>
              <w:t>38,68</w:t>
            </w:r>
          </w:p>
        </w:tc>
      </w:tr>
      <w:tr w:rsidR="00E953C0" w:rsidRPr="00763D10" w:rsidTr="00E1381D">
        <w:trPr>
          <w:trHeight w:val="325"/>
        </w:trPr>
        <w:tc>
          <w:tcPr>
            <w:tcW w:w="2927" w:type="dxa"/>
            <w:tcBorders>
              <w:top w:val="nil"/>
              <w:left w:val="single" w:sz="4" w:space="0" w:color="auto"/>
              <w:bottom w:val="single" w:sz="4" w:space="0" w:color="auto"/>
              <w:right w:val="single" w:sz="4" w:space="0" w:color="auto"/>
            </w:tcBorders>
            <w:shd w:val="clear" w:color="auto" w:fill="C2D69B" w:themeFill="accent3" w:themeFillTint="99"/>
            <w:hideMark/>
          </w:tcPr>
          <w:p w:rsidR="00E953C0" w:rsidRPr="00763D10" w:rsidRDefault="00E953C0" w:rsidP="006F6891">
            <w:pPr>
              <w:spacing w:after="0" w:line="240" w:lineRule="auto"/>
              <w:rPr>
                <w:rFonts w:ascii="Times New Roman" w:eastAsia="Times New Roman" w:hAnsi="Times New Roman"/>
                <w:b/>
                <w:bCs/>
                <w:sz w:val="28"/>
                <w:szCs w:val="28"/>
              </w:rPr>
            </w:pPr>
            <w:r w:rsidRPr="00763D10">
              <w:rPr>
                <w:rFonts w:ascii="Times New Roman" w:eastAsia="Times New Roman" w:hAnsi="Times New Roman"/>
                <w:b/>
                <w:bCs/>
                <w:sz w:val="28"/>
                <w:szCs w:val="28"/>
              </w:rPr>
              <w:t>по городу</w:t>
            </w:r>
          </w:p>
        </w:tc>
        <w:tc>
          <w:tcPr>
            <w:tcW w:w="2461" w:type="dxa"/>
            <w:tcBorders>
              <w:top w:val="nil"/>
              <w:left w:val="nil"/>
              <w:bottom w:val="single" w:sz="4" w:space="0" w:color="auto"/>
              <w:right w:val="single" w:sz="4" w:space="0" w:color="auto"/>
            </w:tcBorders>
            <w:shd w:val="clear" w:color="auto" w:fill="C2D69B" w:themeFill="accent3" w:themeFillTint="99"/>
            <w:hideMark/>
          </w:tcPr>
          <w:p w:rsidR="00E953C0" w:rsidRPr="00763D10" w:rsidRDefault="00E953C0"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753</w:t>
            </w:r>
          </w:p>
        </w:tc>
        <w:tc>
          <w:tcPr>
            <w:tcW w:w="1400" w:type="dxa"/>
            <w:tcBorders>
              <w:top w:val="nil"/>
              <w:left w:val="nil"/>
              <w:bottom w:val="single" w:sz="4" w:space="0" w:color="auto"/>
              <w:right w:val="single" w:sz="4" w:space="0" w:color="auto"/>
            </w:tcBorders>
            <w:shd w:val="clear" w:color="auto" w:fill="C2D69B" w:themeFill="accent3" w:themeFillTint="99"/>
            <w:noWrap/>
            <w:hideMark/>
          </w:tcPr>
          <w:p w:rsidR="00E953C0" w:rsidRPr="00763D10" w:rsidRDefault="00E953C0"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2,39</w:t>
            </w:r>
          </w:p>
        </w:tc>
        <w:tc>
          <w:tcPr>
            <w:tcW w:w="1088" w:type="dxa"/>
            <w:tcBorders>
              <w:top w:val="nil"/>
              <w:left w:val="nil"/>
              <w:bottom w:val="single" w:sz="4" w:space="0" w:color="auto"/>
              <w:right w:val="single" w:sz="4" w:space="0" w:color="auto"/>
            </w:tcBorders>
            <w:shd w:val="clear" w:color="auto" w:fill="C2D69B" w:themeFill="accent3" w:themeFillTint="99"/>
            <w:noWrap/>
            <w:hideMark/>
          </w:tcPr>
          <w:p w:rsidR="00E953C0" w:rsidRPr="00763D10" w:rsidRDefault="00E953C0"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24,97</w:t>
            </w:r>
          </w:p>
        </w:tc>
        <w:tc>
          <w:tcPr>
            <w:tcW w:w="1088" w:type="dxa"/>
            <w:tcBorders>
              <w:top w:val="nil"/>
              <w:left w:val="nil"/>
              <w:bottom w:val="single" w:sz="4" w:space="0" w:color="auto"/>
              <w:right w:val="single" w:sz="4" w:space="0" w:color="auto"/>
            </w:tcBorders>
            <w:shd w:val="clear" w:color="auto" w:fill="C2D69B" w:themeFill="accent3" w:themeFillTint="99"/>
            <w:noWrap/>
            <w:hideMark/>
          </w:tcPr>
          <w:p w:rsidR="00E953C0" w:rsidRPr="00763D10" w:rsidRDefault="00E953C0"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55,78</w:t>
            </w:r>
          </w:p>
        </w:tc>
        <w:tc>
          <w:tcPr>
            <w:tcW w:w="846" w:type="dxa"/>
            <w:tcBorders>
              <w:top w:val="nil"/>
              <w:left w:val="nil"/>
              <w:bottom w:val="single" w:sz="4" w:space="0" w:color="auto"/>
              <w:right w:val="single" w:sz="4" w:space="0" w:color="auto"/>
            </w:tcBorders>
            <w:shd w:val="clear" w:color="auto" w:fill="C2D69B" w:themeFill="accent3" w:themeFillTint="99"/>
            <w:noWrap/>
            <w:hideMark/>
          </w:tcPr>
          <w:p w:rsidR="00E953C0" w:rsidRPr="00763D10" w:rsidRDefault="00E953C0"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16,87</w:t>
            </w:r>
          </w:p>
        </w:tc>
      </w:tr>
    </w:tbl>
    <w:p w:rsidR="00E953C0" w:rsidRPr="00763D10" w:rsidRDefault="00E953C0" w:rsidP="00E953C0">
      <w:pPr>
        <w:tabs>
          <w:tab w:val="left" w:pos="0"/>
        </w:tabs>
        <w:spacing w:after="0" w:line="240" w:lineRule="auto"/>
        <w:jc w:val="both"/>
        <w:rPr>
          <w:rFonts w:ascii="Times New Roman" w:eastAsiaTheme="minorHAnsi" w:hAnsi="Times New Roman"/>
          <w:sz w:val="28"/>
          <w:szCs w:val="28"/>
        </w:rPr>
      </w:pPr>
      <w:r w:rsidRPr="00763D10">
        <w:rPr>
          <w:rFonts w:ascii="Times New Roman" w:eastAsiaTheme="minorHAnsi" w:hAnsi="Times New Roman"/>
          <w:sz w:val="28"/>
          <w:szCs w:val="28"/>
        </w:rPr>
        <w:lastRenderedPageBreak/>
        <w:tab/>
        <w:t>При выполнении проверочной работы самые высокие результаты были получены по заданиям на различение материалов, из которых выполнены объекты окружающего материального мира. Хорошие результаты наблюдаются при выполнении заданий, связанных с извлечением условно-графической и визуальной информации, представленной в явном виде, задания где необходимы знания элементарных норм здоровьесберегающего поведения в природной и социальной среде, владеют начальными сведениями о сущности и особенностях объектов процессов и явлений действительности (социальных).</w:t>
      </w:r>
    </w:p>
    <w:p w:rsidR="00E953C0" w:rsidRPr="00763D10" w:rsidRDefault="00E953C0" w:rsidP="00E953C0">
      <w:pPr>
        <w:tabs>
          <w:tab w:val="left" w:pos="0"/>
        </w:tabs>
        <w:spacing w:after="0" w:line="240" w:lineRule="auto"/>
        <w:jc w:val="both"/>
        <w:rPr>
          <w:rFonts w:ascii="Times New Roman" w:eastAsiaTheme="minorHAnsi" w:hAnsi="Times New Roman"/>
          <w:sz w:val="28"/>
          <w:szCs w:val="28"/>
        </w:rPr>
      </w:pPr>
      <w:r w:rsidRPr="00763D10">
        <w:rPr>
          <w:rFonts w:ascii="Times New Roman" w:eastAsiaTheme="minorHAnsi" w:hAnsi="Times New Roman"/>
          <w:sz w:val="28"/>
          <w:szCs w:val="28"/>
        </w:rPr>
        <w:tab/>
        <w:t>Обучающиеся показали наличие знаний о родном крае (хотя с развернутым рассказом о природе или достопримечательностях родного края справились немногие – 38,24%).</w:t>
      </w:r>
    </w:p>
    <w:p w:rsidR="00E953C0" w:rsidRPr="00763D10" w:rsidRDefault="00E953C0" w:rsidP="00E953C0">
      <w:pPr>
        <w:tabs>
          <w:tab w:val="left" w:pos="0"/>
        </w:tabs>
        <w:spacing w:after="0" w:line="240" w:lineRule="auto"/>
        <w:jc w:val="both"/>
        <w:rPr>
          <w:rFonts w:ascii="Times New Roman" w:eastAsiaTheme="minorHAnsi" w:hAnsi="Times New Roman"/>
          <w:sz w:val="28"/>
          <w:szCs w:val="28"/>
        </w:rPr>
      </w:pPr>
      <w:r w:rsidRPr="00763D10">
        <w:rPr>
          <w:rFonts w:ascii="Times New Roman" w:eastAsiaTheme="minorHAnsi" w:hAnsi="Times New Roman"/>
          <w:sz w:val="28"/>
          <w:szCs w:val="28"/>
        </w:rPr>
        <w:tab/>
        <w:t>У 50% обучающихся возникла трудность строить речевое высказывание в соответствии с задачами коммуникации, оценивать характер взаимоотношений людей в различных социальных группах, способность ответить на простейшие вопросы, связанные с межличностными, в т.ч. семейными отношениями.</w:t>
      </w:r>
    </w:p>
    <w:p w:rsidR="00E953C0" w:rsidRPr="00763D10" w:rsidRDefault="00E953C0" w:rsidP="00E953C0">
      <w:pPr>
        <w:tabs>
          <w:tab w:val="left" w:pos="0"/>
        </w:tabs>
        <w:spacing w:after="0" w:line="240" w:lineRule="auto"/>
        <w:jc w:val="both"/>
        <w:rPr>
          <w:rFonts w:ascii="Times New Roman" w:eastAsiaTheme="minorHAnsi" w:hAnsi="Times New Roman"/>
          <w:sz w:val="28"/>
          <w:szCs w:val="28"/>
        </w:rPr>
      </w:pPr>
      <w:r w:rsidRPr="00763D10">
        <w:rPr>
          <w:rFonts w:ascii="Times New Roman" w:eastAsiaTheme="minorHAnsi" w:hAnsi="Times New Roman"/>
          <w:sz w:val="28"/>
          <w:szCs w:val="28"/>
        </w:rPr>
        <w:tab/>
        <w:t>Наибольшая трудность выявлена при выполнении заданий, связанных с освоением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p w:rsidR="00E953C0" w:rsidRPr="00763D10" w:rsidRDefault="00E953C0" w:rsidP="00E953C0">
      <w:pPr>
        <w:tabs>
          <w:tab w:val="left" w:pos="0"/>
        </w:tabs>
        <w:spacing w:after="0" w:line="240" w:lineRule="auto"/>
        <w:jc w:val="both"/>
        <w:rPr>
          <w:rFonts w:ascii="Times New Roman" w:eastAsiaTheme="minorHAnsi" w:hAnsi="Times New Roman"/>
          <w:sz w:val="28"/>
          <w:szCs w:val="28"/>
        </w:rPr>
      </w:pPr>
      <w:r w:rsidRPr="00763D10">
        <w:rPr>
          <w:rFonts w:ascii="Times New Roman" w:eastAsiaTheme="minorHAnsi" w:hAnsi="Times New Roman"/>
          <w:sz w:val="28"/>
          <w:szCs w:val="28"/>
        </w:rPr>
        <w:tab/>
        <w:t>Результаты исследования показали наличие ряда проблем в подготовке обучающихся по предмету «Окружающий мир»:</w:t>
      </w:r>
    </w:p>
    <w:p w:rsidR="00E953C0" w:rsidRPr="00763D10" w:rsidRDefault="00E953C0" w:rsidP="006C78B3">
      <w:pPr>
        <w:pStyle w:val="af1"/>
        <w:numPr>
          <w:ilvl w:val="0"/>
          <w:numId w:val="57"/>
        </w:numPr>
        <w:tabs>
          <w:tab w:val="left" w:pos="0"/>
        </w:tabs>
        <w:spacing w:after="0" w:line="240" w:lineRule="auto"/>
        <w:ind w:hanging="720"/>
        <w:jc w:val="both"/>
        <w:rPr>
          <w:rFonts w:ascii="Times New Roman" w:eastAsiaTheme="minorHAnsi" w:hAnsi="Times New Roman"/>
          <w:sz w:val="28"/>
          <w:szCs w:val="28"/>
        </w:rPr>
      </w:pPr>
      <w:r w:rsidRPr="00763D10">
        <w:rPr>
          <w:rFonts w:ascii="Times New Roman" w:eastAsiaTheme="minorHAnsi" w:hAnsi="Times New Roman"/>
          <w:sz w:val="28"/>
          <w:szCs w:val="28"/>
        </w:rPr>
        <w:t>слабую сформированность навыков самоконтроля, в том числе навыков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w:t>
      </w:r>
    </w:p>
    <w:p w:rsidR="00E60D91" w:rsidRPr="00763D10" w:rsidRDefault="00E953C0" w:rsidP="006C78B3">
      <w:pPr>
        <w:pStyle w:val="af1"/>
        <w:numPr>
          <w:ilvl w:val="0"/>
          <w:numId w:val="57"/>
        </w:numPr>
        <w:tabs>
          <w:tab w:val="left" w:pos="0"/>
        </w:tabs>
        <w:spacing w:after="0" w:line="240" w:lineRule="auto"/>
        <w:ind w:hanging="720"/>
        <w:jc w:val="both"/>
        <w:rPr>
          <w:rFonts w:ascii="Times New Roman" w:eastAsiaTheme="minorHAnsi" w:hAnsi="Times New Roman"/>
          <w:sz w:val="28"/>
          <w:szCs w:val="28"/>
        </w:rPr>
      </w:pPr>
      <w:r w:rsidRPr="00763D10">
        <w:rPr>
          <w:rFonts w:ascii="Times New Roman" w:eastAsiaTheme="minorHAnsi" w:hAnsi="Times New Roman"/>
          <w:sz w:val="28"/>
          <w:szCs w:val="28"/>
        </w:rPr>
        <w:t>проблемы в формировании системообразующих понятий, развивающихся в дальнейшем при изучении естественнонаучных предметов (биологии, географии, химии, физики);</w:t>
      </w:r>
    </w:p>
    <w:p w:rsidR="00E953C0" w:rsidRDefault="00E953C0" w:rsidP="006C78B3">
      <w:pPr>
        <w:pStyle w:val="af1"/>
        <w:numPr>
          <w:ilvl w:val="0"/>
          <w:numId w:val="57"/>
        </w:numPr>
        <w:tabs>
          <w:tab w:val="left" w:pos="0"/>
        </w:tabs>
        <w:spacing w:after="0" w:line="240" w:lineRule="auto"/>
        <w:ind w:hanging="720"/>
        <w:jc w:val="both"/>
        <w:rPr>
          <w:rFonts w:ascii="Times New Roman" w:eastAsiaTheme="minorHAnsi" w:hAnsi="Times New Roman"/>
          <w:sz w:val="28"/>
          <w:szCs w:val="28"/>
        </w:rPr>
      </w:pPr>
      <w:r w:rsidRPr="00763D10">
        <w:rPr>
          <w:rFonts w:ascii="Times New Roman" w:eastAsiaTheme="minorHAnsi" w:hAnsi="Times New Roman"/>
          <w:sz w:val="28"/>
          <w:szCs w:val="28"/>
        </w:rPr>
        <w:t>недостаточное развитие у обучающихся важных с точки зрения дальнейшего обучения, а также использования в повседневной жизни умений сравнивать и оценивать размеры объектов окружающего мира, решать практические задачи, требующие анализа ситуации и сравнения различных вариантов.</w:t>
      </w:r>
    </w:p>
    <w:p w:rsidR="0020581A" w:rsidRDefault="0020581A" w:rsidP="0020581A">
      <w:pPr>
        <w:tabs>
          <w:tab w:val="left" w:pos="0"/>
        </w:tabs>
        <w:spacing w:after="0" w:line="240" w:lineRule="auto"/>
        <w:jc w:val="both"/>
        <w:rPr>
          <w:rFonts w:ascii="Times New Roman" w:eastAsiaTheme="minorHAnsi" w:hAnsi="Times New Roman"/>
          <w:sz w:val="28"/>
          <w:szCs w:val="28"/>
        </w:rPr>
      </w:pPr>
    </w:p>
    <w:p w:rsidR="0020581A" w:rsidRPr="0020581A" w:rsidRDefault="0020581A" w:rsidP="0020581A">
      <w:pPr>
        <w:tabs>
          <w:tab w:val="left" w:pos="0"/>
        </w:tabs>
        <w:spacing w:after="0" w:line="240" w:lineRule="auto"/>
        <w:jc w:val="both"/>
        <w:rPr>
          <w:rFonts w:ascii="Times New Roman" w:eastAsiaTheme="minorHAnsi" w:hAnsi="Times New Roman"/>
          <w:sz w:val="28"/>
          <w:szCs w:val="28"/>
        </w:rPr>
      </w:pPr>
    </w:p>
    <w:p w:rsidR="00E60D91" w:rsidRPr="00763D10" w:rsidRDefault="00E60D91" w:rsidP="00E60D91">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Результаты ВПР в 5-х классах</w:t>
      </w:r>
    </w:p>
    <w:p w:rsidR="00E60D91" w:rsidRPr="00763D10" w:rsidRDefault="00E60D91" w:rsidP="00E60D91">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Русский язык</w:t>
      </w:r>
    </w:p>
    <w:p w:rsidR="00E60D91" w:rsidRPr="00763D10" w:rsidRDefault="00E60D91" w:rsidP="00E60D91">
      <w:pPr>
        <w:spacing w:after="0" w:line="240" w:lineRule="auto"/>
        <w:ind w:firstLine="567"/>
        <w:jc w:val="both"/>
        <w:rPr>
          <w:rFonts w:ascii="Times New Roman" w:hAnsi="Times New Roman"/>
          <w:sz w:val="28"/>
          <w:szCs w:val="28"/>
        </w:rPr>
      </w:pPr>
      <w:r w:rsidRPr="00763D10">
        <w:rPr>
          <w:rFonts w:ascii="Times New Roman" w:hAnsi="Times New Roman"/>
          <w:sz w:val="28"/>
          <w:szCs w:val="28"/>
        </w:rPr>
        <w:t>Во всероссийских проверочных работах по русскому языку приняли участие 715 обучающихся 5-х классов.</w:t>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sz w:val="28"/>
          <w:szCs w:val="28"/>
        </w:rPr>
        <w:tab/>
        <w:t>Успеваемость по результатам проверочной работы составила:</w:t>
      </w:r>
    </w:p>
    <w:p w:rsidR="00E60D91" w:rsidRPr="00763D10" w:rsidRDefault="00E60D91" w:rsidP="0020581A">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89,09%</w:t>
      </w:r>
    </w:p>
    <w:p w:rsidR="00E60D91" w:rsidRPr="00763D10" w:rsidRDefault="00E60D91" w:rsidP="0020581A">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87,57%</w:t>
      </w:r>
    </w:p>
    <w:p w:rsidR="00E60D91" w:rsidRPr="00763D10" w:rsidRDefault="00E60D91" w:rsidP="0020581A">
      <w:pPr>
        <w:pStyle w:val="af1"/>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86,21%</w:t>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FD87DAB" wp14:editId="6F59D911">
            <wp:extent cx="5829300" cy="2628900"/>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4E95A1C" wp14:editId="6732C49A">
            <wp:extent cx="6286500" cy="4438650"/>
            <wp:effectExtent l="0" t="0" r="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sz w:val="28"/>
          <w:szCs w:val="28"/>
        </w:rPr>
        <w:lastRenderedPageBreak/>
        <w:tab/>
        <w:t>Успеваемость 100% отсутствует. Самый высокий процент успеваемости в МАОУ СШ №17 – 96,71%. В МАОУ «Школа №10 города Белогорск» самый низкий процент успеваемости – 70,27%.</w:t>
      </w:r>
    </w:p>
    <w:p w:rsidR="00E60D91" w:rsidRPr="00763D10" w:rsidRDefault="00E60D91" w:rsidP="00E60D91">
      <w:pPr>
        <w:spacing w:after="0" w:line="240" w:lineRule="auto"/>
        <w:ind w:firstLine="709"/>
        <w:jc w:val="both"/>
        <w:rPr>
          <w:rFonts w:ascii="Times New Roman" w:hAnsi="Times New Roman"/>
          <w:sz w:val="28"/>
          <w:szCs w:val="28"/>
        </w:rPr>
      </w:pPr>
    </w:p>
    <w:p w:rsidR="00E60D91" w:rsidRPr="00763D10" w:rsidRDefault="00E60D91" w:rsidP="0020581A">
      <w:p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E60D91" w:rsidRPr="00763D10" w:rsidRDefault="00E60D91" w:rsidP="0020581A">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51,75%</w:t>
      </w:r>
    </w:p>
    <w:p w:rsidR="00E60D91" w:rsidRPr="00763D10" w:rsidRDefault="00E60D91" w:rsidP="0020581A">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43,37%</w:t>
      </w:r>
    </w:p>
    <w:p w:rsidR="00E60D91" w:rsidRPr="00763D10" w:rsidRDefault="00E60D91" w:rsidP="0020581A">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47,35%</w:t>
      </w:r>
    </w:p>
    <w:p w:rsidR="00E60D91" w:rsidRPr="00763D10" w:rsidRDefault="00E60D91" w:rsidP="00E60D91">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21AD3F62" wp14:editId="0E655A9C">
            <wp:extent cx="5819775" cy="3095625"/>
            <wp:effectExtent l="0" t="0" r="9525" b="9525"/>
            <wp:docPr id="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151DB80" wp14:editId="1C5EAC9F">
            <wp:extent cx="6200775" cy="3933825"/>
            <wp:effectExtent l="0" t="0" r="9525" b="9525"/>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60D91" w:rsidRPr="00763D10" w:rsidRDefault="00E60D91" w:rsidP="00E60D91">
      <w:pPr>
        <w:spacing w:after="0" w:line="240" w:lineRule="auto"/>
        <w:ind w:firstLine="708"/>
        <w:jc w:val="both"/>
        <w:rPr>
          <w:rFonts w:ascii="Times New Roman" w:hAnsi="Times New Roman"/>
          <w:sz w:val="28"/>
          <w:szCs w:val="28"/>
        </w:rPr>
      </w:pPr>
      <w:r w:rsidRPr="00763D10">
        <w:rPr>
          <w:rFonts w:ascii="Times New Roman" w:hAnsi="Times New Roman"/>
          <w:sz w:val="28"/>
          <w:szCs w:val="28"/>
        </w:rPr>
        <w:lastRenderedPageBreak/>
        <w:t>Самый высокий показатель качества знаний в МАОУ СШ №17 – 78,43%, самый низкий в МАОУ «Школа №10 города Белогорск» - 20,27%.</w:t>
      </w:r>
    </w:p>
    <w:p w:rsidR="00E60D91" w:rsidRPr="00763D10" w:rsidRDefault="00E60D91" w:rsidP="00E60D91">
      <w:pPr>
        <w:spacing w:after="0" w:line="240" w:lineRule="auto"/>
        <w:ind w:firstLine="708"/>
        <w:jc w:val="both"/>
        <w:rPr>
          <w:rFonts w:ascii="Times New Roman" w:hAnsi="Times New Roman"/>
          <w:sz w:val="28"/>
          <w:szCs w:val="28"/>
        </w:rPr>
      </w:pPr>
    </w:p>
    <w:p w:rsidR="00E60D91" w:rsidRPr="00763D10" w:rsidRDefault="00E60D91" w:rsidP="00E60D91">
      <w:pPr>
        <w:spacing w:after="0" w:line="240" w:lineRule="auto"/>
        <w:ind w:firstLine="708"/>
        <w:jc w:val="both"/>
        <w:rPr>
          <w:rFonts w:ascii="Times New Roman" w:hAnsi="Times New Roman"/>
          <w:sz w:val="28"/>
          <w:szCs w:val="28"/>
        </w:rPr>
      </w:pPr>
      <w:r w:rsidRPr="00763D10">
        <w:rPr>
          <w:rFonts w:ascii="Times New Roman" w:hAnsi="Times New Roman"/>
          <w:sz w:val="28"/>
          <w:szCs w:val="28"/>
        </w:rPr>
        <w:t>Отметку «5» по русскому языку получили – 13,15% обучающихся города Белогорск (по области – 6,76%, по России – 9,63%).</w:t>
      </w:r>
    </w:p>
    <w:p w:rsidR="00E60D91" w:rsidRPr="00763D10" w:rsidRDefault="00E60D91" w:rsidP="00E60D91">
      <w:pPr>
        <w:tabs>
          <w:tab w:val="left" w:pos="9356"/>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711118C" wp14:editId="64DB1421">
            <wp:extent cx="5930900" cy="2444750"/>
            <wp:effectExtent l="0" t="0" r="12700" b="12700"/>
            <wp:docPr id="5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60D91" w:rsidRPr="00763D10" w:rsidRDefault="00E60D91" w:rsidP="00E60D91">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Не справились с работой по русскому языку в 5-х классах – 10,91% обучающихся (по области – 12,43%, по России – 13,79%).</w:t>
      </w:r>
    </w:p>
    <w:p w:rsidR="00E60D91" w:rsidRPr="00763D10" w:rsidRDefault="00E60D91" w:rsidP="00E60D91">
      <w:pPr>
        <w:tabs>
          <w:tab w:val="left" w:pos="0"/>
        </w:tabs>
        <w:spacing w:after="0" w:line="240" w:lineRule="auto"/>
        <w:ind w:left="-993" w:right="19"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3A021F6" wp14:editId="7143AA63">
            <wp:extent cx="6051550" cy="2317750"/>
            <wp:effectExtent l="0" t="0" r="25400" b="2540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sz w:val="28"/>
          <w:szCs w:val="28"/>
        </w:rPr>
        <w:tab/>
        <w:t>Наибольший процент обучающихся, не справившихся с работой по русскому языку, в МАОУ «Школа №10 города Белогорск» - 29,73%.</w:t>
      </w:r>
    </w:p>
    <w:p w:rsidR="00E60D91" w:rsidRPr="00763D10" w:rsidRDefault="00E60D91" w:rsidP="00E60D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русскому языку в % соотношении</w:t>
      </w:r>
    </w:p>
    <w:p w:rsidR="005B7AD1" w:rsidRPr="00763D10" w:rsidRDefault="005B7AD1" w:rsidP="005B7AD1">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66</w:t>
      </w:r>
    </w:p>
    <w:tbl>
      <w:tblPr>
        <w:tblW w:w="9623" w:type="dxa"/>
        <w:tblInd w:w="108" w:type="dxa"/>
        <w:tblLook w:val="04A0" w:firstRow="1" w:lastRow="0" w:firstColumn="1" w:lastColumn="0" w:noHBand="0" w:noVBand="1"/>
      </w:tblPr>
      <w:tblGrid>
        <w:gridCol w:w="3000"/>
        <w:gridCol w:w="2516"/>
        <w:gridCol w:w="1000"/>
        <w:gridCol w:w="1037"/>
        <w:gridCol w:w="1035"/>
        <w:gridCol w:w="1035"/>
      </w:tblGrid>
      <w:tr w:rsidR="00E60D91" w:rsidRPr="0020581A" w:rsidTr="006F6891">
        <w:trPr>
          <w:trHeight w:val="288"/>
        </w:trPr>
        <w:tc>
          <w:tcPr>
            <w:tcW w:w="3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 xml:space="preserve">Образовательная организация </w:t>
            </w:r>
          </w:p>
        </w:tc>
        <w:tc>
          <w:tcPr>
            <w:tcW w:w="2516" w:type="dxa"/>
            <w:vMerge w:val="restart"/>
            <w:tcBorders>
              <w:top w:val="single" w:sz="4" w:space="0" w:color="auto"/>
              <w:left w:val="nil"/>
              <w:right w:val="single" w:sz="4" w:space="0" w:color="auto"/>
            </w:tcBorders>
            <w:shd w:val="clear" w:color="auto" w:fill="auto"/>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Приняли участие в тестировании</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«2»</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«3»</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«4»</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«5»</w:t>
            </w:r>
          </w:p>
        </w:tc>
      </w:tr>
      <w:tr w:rsidR="00E60D91" w:rsidRPr="0020581A" w:rsidTr="006F6891">
        <w:trPr>
          <w:trHeight w:val="208"/>
        </w:trPr>
        <w:tc>
          <w:tcPr>
            <w:tcW w:w="3000" w:type="dxa"/>
            <w:vMerge/>
            <w:tcBorders>
              <w:top w:val="single" w:sz="4" w:space="0" w:color="auto"/>
              <w:left w:val="single" w:sz="4" w:space="0" w:color="auto"/>
              <w:bottom w:val="single" w:sz="4" w:space="0" w:color="000000"/>
              <w:right w:val="single" w:sz="4" w:space="0" w:color="auto"/>
            </w:tcBorders>
            <w:vAlign w:val="center"/>
            <w:hideMark/>
          </w:tcPr>
          <w:p w:rsidR="00E60D91" w:rsidRPr="0020581A" w:rsidRDefault="00E60D91" w:rsidP="006F6891">
            <w:pPr>
              <w:spacing w:after="0" w:line="240" w:lineRule="auto"/>
              <w:rPr>
                <w:rFonts w:ascii="Times New Roman" w:eastAsia="Times New Roman" w:hAnsi="Times New Roman"/>
                <w:bCs/>
                <w:sz w:val="24"/>
                <w:szCs w:val="24"/>
              </w:rPr>
            </w:pPr>
          </w:p>
        </w:tc>
        <w:tc>
          <w:tcPr>
            <w:tcW w:w="2516" w:type="dxa"/>
            <w:vMerge/>
            <w:tcBorders>
              <w:left w:val="nil"/>
              <w:bottom w:val="single" w:sz="4" w:space="0" w:color="auto"/>
              <w:right w:val="single" w:sz="4" w:space="0" w:color="auto"/>
            </w:tcBorders>
            <w:shd w:val="clear" w:color="auto" w:fill="auto"/>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p>
        </w:tc>
        <w:tc>
          <w:tcPr>
            <w:tcW w:w="1000"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c>
          <w:tcPr>
            <w:tcW w:w="1037"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c>
          <w:tcPr>
            <w:tcW w:w="1035"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c>
          <w:tcPr>
            <w:tcW w:w="1035"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r>
      <w:tr w:rsidR="00E60D91" w:rsidRPr="0020581A" w:rsidTr="006F6891">
        <w:trPr>
          <w:trHeight w:val="144"/>
        </w:trPr>
        <w:tc>
          <w:tcPr>
            <w:tcW w:w="3000" w:type="dxa"/>
            <w:tcBorders>
              <w:top w:val="nil"/>
              <w:left w:val="single" w:sz="4" w:space="0" w:color="auto"/>
              <w:bottom w:val="single" w:sz="4" w:space="0" w:color="auto"/>
              <w:right w:val="single" w:sz="4" w:space="0" w:color="auto"/>
            </w:tcBorders>
            <w:shd w:val="clear" w:color="auto" w:fill="auto"/>
            <w:vAlign w:val="center"/>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t>МАОУ «Гимназия №1»</w:t>
            </w:r>
          </w:p>
        </w:tc>
        <w:tc>
          <w:tcPr>
            <w:tcW w:w="2516" w:type="dxa"/>
            <w:tcBorders>
              <w:top w:val="nil"/>
              <w:left w:val="nil"/>
              <w:bottom w:val="single" w:sz="4" w:space="0" w:color="auto"/>
              <w:right w:val="single" w:sz="4" w:space="0" w:color="auto"/>
            </w:tcBorders>
            <w:shd w:val="clear" w:color="auto" w:fill="auto"/>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102</w:t>
            </w:r>
          </w:p>
        </w:tc>
        <w:tc>
          <w:tcPr>
            <w:tcW w:w="1000"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5,88</w:t>
            </w:r>
          </w:p>
        </w:tc>
        <w:tc>
          <w:tcPr>
            <w:tcW w:w="1037"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34,31</w:t>
            </w:r>
          </w:p>
        </w:tc>
        <w:tc>
          <w:tcPr>
            <w:tcW w:w="1035"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43,14</w:t>
            </w:r>
          </w:p>
        </w:tc>
        <w:tc>
          <w:tcPr>
            <w:tcW w:w="1035"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16,67</w:t>
            </w:r>
          </w:p>
        </w:tc>
      </w:tr>
      <w:tr w:rsidR="00E60D91" w:rsidRPr="0020581A" w:rsidTr="006F6891">
        <w:trPr>
          <w:trHeight w:val="289"/>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t>МАОУ «Школа №3»</w:t>
            </w:r>
          </w:p>
        </w:tc>
        <w:tc>
          <w:tcPr>
            <w:tcW w:w="251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46</w:t>
            </w:r>
          </w:p>
        </w:tc>
        <w:tc>
          <w:tcPr>
            <w:tcW w:w="10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8,7</w:t>
            </w:r>
          </w:p>
        </w:tc>
        <w:tc>
          <w:tcPr>
            <w:tcW w:w="1037"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47,83</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32,61</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10,87</w:t>
            </w:r>
          </w:p>
        </w:tc>
      </w:tr>
      <w:tr w:rsidR="00E60D91" w:rsidRPr="0020581A" w:rsidTr="006F6891">
        <w:trPr>
          <w:trHeight w:val="280"/>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t>МАОУ «Школа №4»</w:t>
            </w:r>
          </w:p>
        </w:tc>
        <w:tc>
          <w:tcPr>
            <w:tcW w:w="251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111</w:t>
            </w:r>
          </w:p>
        </w:tc>
        <w:tc>
          <w:tcPr>
            <w:tcW w:w="10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4,5</w:t>
            </w:r>
          </w:p>
        </w:tc>
        <w:tc>
          <w:tcPr>
            <w:tcW w:w="1037"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36,04</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37,84</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21,62</w:t>
            </w:r>
          </w:p>
        </w:tc>
      </w:tr>
      <w:tr w:rsidR="00E60D91" w:rsidRPr="0020581A" w:rsidTr="006F6891">
        <w:trPr>
          <w:trHeight w:val="270"/>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t>МАОУ «Школа №5»</w:t>
            </w:r>
          </w:p>
        </w:tc>
        <w:tc>
          <w:tcPr>
            <w:tcW w:w="251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94</w:t>
            </w:r>
          </w:p>
        </w:tc>
        <w:tc>
          <w:tcPr>
            <w:tcW w:w="10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12,77</w:t>
            </w:r>
          </w:p>
        </w:tc>
        <w:tc>
          <w:tcPr>
            <w:tcW w:w="1037"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41,49</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37,23</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8,51</w:t>
            </w:r>
          </w:p>
        </w:tc>
      </w:tr>
      <w:tr w:rsidR="00E60D91" w:rsidRPr="0020581A" w:rsidTr="006F6891">
        <w:trPr>
          <w:trHeight w:val="260"/>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t>МАОУ «Школа №10»</w:t>
            </w:r>
          </w:p>
        </w:tc>
        <w:tc>
          <w:tcPr>
            <w:tcW w:w="251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74</w:t>
            </w:r>
          </w:p>
        </w:tc>
        <w:tc>
          <w:tcPr>
            <w:tcW w:w="10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29,73</w:t>
            </w:r>
          </w:p>
        </w:tc>
        <w:tc>
          <w:tcPr>
            <w:tcW w:w="1037"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50</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17,57</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2,7</w:t>
            </w:r>
          </w:p>
        </w:tc>
      </w:tr>
      <w:tr w:rsidR="00E60D91" w:rsidRPr="0020581A" w:rsidTr="006F6891">
        <w:trPr>
          <w:trHeight w:val="264"/>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t>МАОУ «Школа №11»</w:t>
            </w:r>
          </w:p>
        </w:tc>
        <w:tc>
          <w:tcPr>
            <w:tcW w:w="251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69</w:t>
            </w:r>
          </w:p>
        </w:tc>
        <w:tc>
          <w:tcPr>
            <w:tcW w:w="10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14,49</w:t>
            </w:r>
          </w:p>
        </w:tc>
        <w:tc>
          <w:tcPr>
            <w:tcW w:w="1037"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47,83</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23,19</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14,49</w:t>
            </w:r>
          </w:p>
        </w:tc>
      </w:tr>
      <w:tr w:rsidR="00E60D91" w:rsidRPr="0020581A" w:rsidTr="006F6891">
        <w:trPr>
          <w:trHeight w:val="267"/>
        </w:trPr>
        <w:tc>
          <w:tcPr>
            <w:tcW w:w="3000"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t>МАОУ СШ №17</w:t>
            </w:r>
          </w:p>
        </w:tc>
        <w:tc>
          <w:tcPr>
            <w:tcW w:w="251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102</w:t>
            </w:r>
          </w:p>
        </w:tc>
        <w:tc>
          <w:tcPr>
            <w:tcW w:w="10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3,92</w:t>
            </w:r>
          </w:p>
        </w:tc>
        <w:tc>
          <w:tcPr>
            <w:tcW w:w="1037"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17,65</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58,82</w:t>
            </w:r>
          </w:p>
        </w:tc>
        <w:tc>
          <w:tcPr>
            <w:tcW w:w="1035"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19,61</w:t>
            </w:r>
          </w:p>
        </w:tc>
      </w:tr>
      <w:tr w:rsidR="00E60D91" w:rsidRPr="0020581A" w:rsidTr="006F6891">
        <w:trPr>
          <w:trHeight w:val="258"/>
        </w:trPr>
        <w:tc>
          <w:tcPr>
            <w:tcW w:w="3000" w:type="dxa"/>
            <w:tcBorders>
              <w:top w:val="nil"/>
              <w:left w:val="single" w:sz="4" w:space="0" w:color="auto"/>
              <w:bottom w:val="single" w:sz="4" w:space="0" w:color="auto"/>
              <w:right w:val="single" w:sz="4" w:space="0" w:color="auto"/>
            </w:tcBorders>
            <w:shd w:val="clear" w:color="auto" w:fill="auto"/>
            <w:vAlign w:val="center"/>
          </w:tcPr>
          <w:p w:rsidR="00E60D91" w:rsidRPr="0020581A" w:rsidRDefault="00E60D91" w:rsidP="006F6891">
            <w:pPr>
              <w:widowControl w:val="0"/>
              <w:autoSpaceDE w:val="0"/>
              <w:autoSpaceDN w:val="0"/>
              <w:adjustRightInd w:val="0"/>
              <w:spacing w:after="0" w:line="240" w:lineRule="auto"/>
              <w:ind w:left="15"/>
              <w:rPr>
                <w:rFonts w:ascii="Times New Roman" w:hAnsi="Times New Roman"/>
                <w:sz w:val="24"/>
                <w:szCs w:val="24"/>
              </w:rPr>
            </w:pPr>
            <w:r w:rsidRPr="0020581A">
              <w:rPr>
                <w:rFonts w:ascii="Times New Roman" w:hAnsi="Times New Roman"/>
                <w:sz w:val="24"/>
                <w:szCs w:val="24"/>
              </w:rPr>
              <w:lastRenderedPageBreak/>
              <w:t>МАОУ «Школа №200»</w:t>
            </w:r>
          </w:p>
        </w:tc>
        <w:tc>
          <w:tcPr>
            <w:tcW w:w="2516" w:type="dxa"/>
            <w:tcBorders>
              <w:top w:val="nil"/>
              <w:left w:val="nil"/>
              <w:bottom w:val="single" w:sz="4" w:space="0" w:color="auto"/>
              <w:right w:val="single" w:sz="4" w:space="0" w:color="auto"/>
            </w:tcBorders>
            <w:shd w:val="clear" w:color="auto" w:fill="auto"/>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117</w:t>
            </w:r>
          </w:p>
        </w:tc>
        <w:tc>
          <w:tcPr>
            <w:tcW w:w="1000"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12,82</w:t>
            </w:r>
          </w:p>
        </w:tc>
        <w:tc>
          <w:tcPr>
            <w:tcW w:w="1037"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36,75</w:t>
            </w:r>
          </w:p>
        </w:tc>
        <w:tc>
          <w:tcPr>
            <w:tcW w:w="1035"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43,59</w:t>
            </w:r>
          </w:p>
        </w:tc>
        <w:tc>
          <w:tcPr>
            <w:tcW w:w="1035"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jc w:val="center"/>
              <w:rPr>
                <w:rFonts w:ascii="Times New Roman" w:hAnsi="Times New Roman"/>
                <w:sz w:val="24"/>
                <w:szCs w:val="24"/>
              </w:rPr>
            </w:pPr>
            <w:r w:rsidRPr="0020581A">
              <w:rPr>
                <w:rFonts w:ascii="Times New Roman" w:hAnsi="Times New Roman"/>
                <w:sz w:val="24"/>
                <w:szCs w:val="24"/>
              </w:rPr>
              <w:t>6,84</w:t>
            </w:r>
          </w:p>
        </w:tc>
      </w:tr>
      <w:tr w:rsidR="00E60D91" w:rsidRPr="0020581A" w:rsidTr="006F6891">
        <w:trPr>
          <w:trHeight w:val="215"/>
        </w:trPr>
        <w:tc>
          <w:tcPr>
            <w:tcW w:w="3000" w:type="dxa"/>
            <w:tcBorders>
              <w:top w:val="nil"/>
              <w:left w:val="single" w:sz="4" w:space="0" w:color="auto"/>
              <w:bottom w:val="single" w:sz="4" w:space="0" w:color="auto"/>
              <w:right w:val="single" w:sz="4" w:space="0" w:color="auto"/>
            </w:tcBorders>
            <w:shd w:val="clear" w:color="auto" w:fill="92D050"/>
            <w:hideMark/>
          </w:tcPr>
          <w:p w:rsidR="00E60D91" w:rsidRPr="0020581A" w:rsidRDefault="00E60D91" w:rsidP="006F6891">
            <w:pPr>
              <w:spacing w:after="0" w:line="240" w:lineRule="auto"/>
              <w:rPr>
                <w:rFonts w:ascii="Times New Roman" w:eastAsia="Times New Roman" w:hAnsi="Times New Roman"/>
                <w:b/>
                <w:bCs/>
                <w:sz w:val="24"/>
                <w:szCs w:val="24"/>
              </w:rPr>
            </w:pPr>
            <w:r w:rsidRPr="0020581A">
              <w:rPr>
                <w:rFonts w:ascii="Times New Roman" w:eastAsia="Times New Roman" w:hAnsi="Times New Roman"/>
                <w:b/>
                <w:bCs/>
                <w:sz w:val="24"/>
                <w:szCs w:val="24"/>
              </w:rPr>
              <w:t>по городу</w:t>
            </w:r>
          </w:p>
        </w:tc>
        <w:tc>
          <w:tcPr>
            <w:tcW w:w="2516" w:type="dxa"/>
            <w:tcBorders>
              <w:top w:val="nil"/>
              <w:left w:val="nil"/>
              <w:bottom w:val="single" w:sz="4" w:space="0" w:color="auto"/>
              <w:right w:val="single" w:sz="4" w:space="0" w:color="auto"/>
            </w:tcBorders>
            <w:shd w:val="clear" w:color="auto" w:fill="92D050"/>
            <w:hideMark/>
          </w:tcPr>
          <w:p w:rsidR="00E60D91" w:rsidRPr="0020581A" w:rsidRDefault="00E60D91" w:rsidP="006F6891">
            <w:pPr>
              <w:spacing w:after="0"/>
              <w:jc w:val="center"/>
              <w:rPr>
                <w:rFonts w:ascii="Times New Roman" w:hAnsi="Times New Roman"/>
                <w:b/>
                <w:sz w:val="24"/>
                <w:szCs w:val="24"/>
              </w:rPr>
            </w:pPr>
            <w:r w:rsidRPr="0020581A">
              <w:rPr>
                <w:rFonts w:ascii="Times New Roman" w:hAnsi="Times New Roman"/>
                <w:b/>
                <w:sz w:val="24"/>
                <w:szCs w:val="24"/>
              </w:rPr>
              <w:t>715</w:t>
            </w:r>
          </w:p>
        </w:tc>
        <w:tc>
          <w:tcPr>
            <w:tcW w:w="1000"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jc w:val="center"/>
              <w:rPr>
                <w:rFonts w:ascii="Times New Roman" w:hAnsi="Times New Roman"/>
                <w:b/>
                <w:sz w:val="24"/>
                <w:szCs w:val="24"/>
              </w:rPr>
            </w:pPr>
            <w:r w:rsidRPr="0020581A">
              <w:rPr>
                <w:rFonts w:ascii="Times New Roman" w:hAnsi="Times New Roman"/>
                <w:b/>
                <w:sz w:val="24"/>
                <w:szCs w:val="24"/>
              </w:rPr>
              <w:t>10,91</w:t>
            </w:r>
          </w:p>
        </w:tc>
        <w:tc>
          <w:tcPr>
            <w:tcW w:w="1037"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jc w:val="center"/>
              <w:rPr>
                <w:rFonts w:ascii="Times New Roman" w:hAnsi="Times New Roman"/>
                <w:b/>
                <w:sz w:val="24"/>
                <w:szCs w:val="24"/>
              </w:rPr>
            </w:pPr>
            <w:r w:rsidRPr="0020581A">
              <w:rPr>
                <w:rFonts w:ascii="Times New Roman" w:hAnsi="Times New Roman"/>
                <w:b/>
                <w:sz w:val="24"/>
                <w:szCs w:val="24"/>
              </w:rPr>
              <w:t>37,34</w:t>
            </w:r>
          </w:p>
        </w:tc>
        <w:tc>
          <w:tcPr>
            <w:tcW w:w="1035"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jc w:val="center"/>
              <w:rPr>
                <w:rFonts w:ascii="Times New Roman" w:hAnsi="Times New Roman"/>
                <w:b/>
                <w:sz w:val="24"/>
                <w:szCs w:val="24"/>
              </w:rPr>
            </w:pPr>
            <w:r w:rsidRPr="0020581A">
              <w:rPr>
                <w:rFonts w:ascii="Times New Roman" w:hAnsi="Times New Roman"/>
                <w:b/>
                <w:sz w:val="24"/>
                <w:szCs w:val="24"/>
              </w:rPr>
              <w:t>38,6</w:t>
            </w:r>
          </w:p>
        </w:tc>
        <w:tc>
          <w:tcPr>
            <w:tcW w:w="1035"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jc w:val="center"/>
              <w:rPr>
                <w:rFonts w:ascii="Times New Roman" w:hAnsi="Times New Roman"/>
                <w:b/>
                <w:sz w:val="24"/>
                <w:szCs w:val="24"/>
              </w:rPr>
            </w:pPr>
            <w:r w:rsidRPr="0020581A">
              <w:rPr>
                <w:rFonts w:ascii="Times New Roman" w:hAnsi="Times New Roman"/>
                <w:b/>
                <w:sz w:val="24"/>
                <w:szCs w:val="24"/>
              </w:rPr>
              <w:t>13,15</w:t>
            </w:r>
          </w:p>
        </w:tc>
      </w:tr>
    </w:tbl>
    <w:p w:rsidR="00E60D91" w:rsidRPr="00763D10" w:rsidRDefault="00E60D91" w:rsidP="00E60D91">
      <w:pPr>
        <w:pStyle w:val="Default"/>
        <w:ind w:firstLine="709"/>
        <w:jc w:val="both"/>
        <w:rPr>
          <w:rFonts w:eastAsia="Times New Roman"/>
          <w:color w:val="auto"/>
          <w:sz w:val="28"/>
          <w:szCs w:val="28"/>
        </w:rPr>
      </w:pPr>
      <w:r w:rsidRPr="00763D10">
        <w:rPr>
          <w:color w:val="auto"/>
          <w:sz w:val="28"/>
          <w:szCs w:val="28"/>
        </w:rPr>
        <w:t>Результаты выполнения проверочной работы по русскому языку в 5-х классах показали, что с</w:t>
      </w:r>
      <w:r w:rsidRPr="00763D10">
        <w:rPr>
          <w:rFonts w:eastAsia="Times New Roman"/>
          <w:color w:val="auto"/>
          <w:sz w:val="28"/>
          <w:szCs w:val="28"/>
        </w:rPr>
        <w:t>ледует уделить особое внимание разделам синтаксис и пунктуация, а именно умению применять знание синтаксиса в практике правописания, соблюдать изученные пунктуационные нормы в процессе письма и обосновывать выбор предложения и знаков препинания в нем, в том числе с помощью графической схемы, т.к. обучающиеся зачастую верно расставляют знаки препинания, но не могут объяснить их постановку.</w:t>
      </w:r>
    </w:p>
    <w:p w:rsidR="00E60D91" w:rsidRPr="00763D10" w:rsidRDefault="00E60D91" w:rsidP="00E60D91">
      <w:pPr>
        <w:pStyle w:val="Default"/>
        <w:ind w:firstLine="709"/>
        <w:jc w:val="both"/>
        <w:rPr>
          <w:rFonts w:eastAsia="Times New Roman"/>
          <w:color w:val="auto"/>
          <w:sz w:val="28"/>
          <w:szCs w:val="28"/>
        </w:rPr>
      </w:pPr>
      <w:r w:rsidRPr="00763D10">
        <w:rPr>
          <w:color w:val="auto"/>
          <w:sz w:val="28"/>
          <w:szCs w:val="28"/>
        </w:rPr>
        <w:t>Обратить внимание на формирование умения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Необходимо усилить работу по формированию умений находить, извлекать и осмысливать информацию различного характера, полученную из доступных источников (фотоизображений, гистограмм, диаграмм и т.п.), систематизировать, анализировать полученные данные; применять полученную информацию; на уроках чаще использовать наглядные средства обучения, в том числе технические – презентации, интернет-ресурсы.</w:t>
      </w:r>
    </w:p>
    <w:p w:rsidR="00E60D91" w:rsidRPr="00763D10" w:rsidRDefault="00E60D91" w:rsidP="00E60D91">
      <w:pPr>
        <w:spacing w:after="0" w:line="240" w:lineRule="auto"/>
        <w:jc w:val="center"/>
        <w:rPr>
          <w:rFonts w:ascii="Times New Roman" w:hAnsi="Times New Roman"/>
          <w:b/>
          <w:sz w:val="28"/>
          <w:szCs w:val="28"/>
        </w:rPr>
      </w:pPr>
      <w:r w:rsidRPr="00763D10">
        <w:rPr>
          <w:rFonts w:ascii="Times New Roman" w:hAnsi="Times New Roman"/>
          <w:b/>
          <w:sz w:val="28"/>
          <w:szCs w:val="28"/>
        </w:rPr>
        <w:t>Математика</w:t>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sz w:val="28"/>
          <w:szCs w:val="28"/>
        </w:rPr>
        <w:tab/>
        <w:t>В ВПР по математике приняли участие 749 обучающихся 5-х классов образовательных организаций города Белогорск.</w:t>
      </w:r>
    </w:p>
    <w:p w:rsidR="00E60D91" w:rsidRPr="00763D10" w:rsidRDefault="00E60D91" w:rsidP="00E60D91">
      <w:pPr>
        <w:spacing w:after="0" w:line="240" w:lineRule="auto"/>
        <w:ind w:firstLine="709"/>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E60D91" w:rsidRPr="00763D10" w:rsidRDefault="00E60D91" w:rsidP="0020581A">
      <w:pPr>
        <w:pStyle w:val="af1"/>
        <w:numPr>
          <w:ilvl w:val="0"/>
          <w:numId w:val="7"/>
        </w:numPr>
        <w:spacing w:after="0" w:line="240" w:lineRule="auto"/>
        <w:ind w:left="709" w:hanging="709"/>
        <w:rPr>
          <w:rFonts w:ascii="Times New Roman" w:hAnsi="Times New Roman"/>
          <w:sz w:val="28"/>
          <w:szCs w:val="28"/>
        </w:rPr>
      </w:pPr>
      <w:r w:rsidRPr="00763D10">
        <w:rPr>
          <w:rFonts w:ascii="Times New Roman" w:hAnsi="Times New Roman"/>
          <w:sz w:val="28"/>
          <w:szCs w:val="28"/>
        </w:rPr>
        <w:t>город Белогорск – 91,78%</w:t>
      </w:r>
    </w:p>
    <w:p w:rsidR="00E60D91" w:rsidRPr="00763D10" w:rsidRDefault="00E60D91" w:rsidP="0020581A">
      <w:pPr>
        <w:pStyle w:val="af1"/>
        <w:numPr>
          <w:ilvl w:val="0"/>
          <w:numId w:val="7"/>
        </w:numPr>
        <w:spacing w:after="0" w:line="240" w:lineRule="auto"/>
        <w:ind w:left="709" w:hanging="709"/>
        <w:rPr>
          <w:rFonts w:ascii="Times New Roman" w:hAnsi="Times New Roman"/>
          <w:sz w:val="28"/>
          <w:szCs w:val="28"/>
        </w:rPr>
      </w:pPr>
      <w:r w:rsidRPr="00763D10">
        <w:rPr>
          <w:rFonts w:ascii="Times New Roman" w:hAnsi="Times New Roman"/>
          <w:sz w:val="28"/>
          <w:szCs w:val="28"/>
        </w:rPr>
        <w:t>Амурская область – 89,1%</w:t>
      </w:r>
    </w:p>
    <w:p w:rsidR="00E60D91" w:rsidRPr="00763D10" w:rsidRDefault="00E60D91" w:rsidP="0020581A">
      <w:pPr>
        <w:pStyle w:val="af1"/>
        <w:numPr>
          <w:ilvl w:val="0"/>
          <w:numId w:val="7"/>
        </w:numPr>
        <w:spacing w:after="0" w:line="240" w:lineRule="auto"/>
        <w:ind w:left="709" w:hanging="709"/>
        <w:rPr>
          <w:rFonts w:ascii="Times New Roman" w:hAnsi="Times New Roman"/>
          <w:sz w:val="28"/>
          <w:szCs w:val="28"/>
        </w:rPr>
      </w:pPr>
      <w:r w:rsidRPr="00763D10">
        <w:rPr>
          <w:rFonts w:ascii="Times New Roman" w:hAnsi="Times New Roman"/>
          <w:sz w:val="28"/>
          <w:szCs w:val="28"/>
        </w:rPr>
        <w:t>Россия – 87,57%</w:t>
      </w:r>
    </w:p>
    <w:p w:rsidR="00E60D91" w:rsidRPr="00763D10" w:rsidRDefault="00E60D91" w:rsidP="00E60D91">
      <w:pPr>
        <w:pStyle w:val="af1"/>
        <w:spacing w:after="0" w:line="240" w:lineRule="auto"/>
        <w:ind w:left="0"/>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BEC97DE" wp14:editId="4E8AFBE2">
            <wp:extent cx="5172075" cy="3295650"/>
            <wp:effectExtent l="0" t="0" r="9525" b="0"/>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60D91" w:rsidRPr="00763D10" w:rsidRDefault="00E60D91" w:rsidP="00E60D91">
      <w:pPr>
        <w:pStyle w:val="af1"/>
        <w:spacing w:after="0" w:line="240" w:lineRule="auto"/>
        <w:ind w:left="0"/>
        <w:rPr>
          <w:rFonts w:ascii="Times New Roman" w:hAnsi="Times New Roman"/>
          <w:sz w:val="28"/>
          <w:szCs w:val="28"/>
        </w:rPr>
      </w:pPr>
    </w:p>
    <w:p w:rsidR="00E60D91" w:rsidRPr="00763D10" w:rsidRDefault="00E60D91" w:rsidP="00E60D91">
      <w:pPr>
        <w:pStyle w:val="af1"/>
        <w:spacing w:after="0" w:line="240" w:lineRule="auto"/>
        <w:ind w:left="0"/>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44EDFDF2" wp14:editId="7933F584">
            <wp:extent cx="5457825" cy="3143250"/>
            <wp:effectExtent l="0" t="0" r="9525"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60D91" w:rsidRPr="00763D10" w:rsidRDefault="00E60D91" w:rsidP="00E60D91">
      <w:pPr>
        <w:spacing w:after="0" w:line="240" w:lineRule="auto"/>
        <w:ind w:firstLine="709"/>
        <w:jc w:val="both"/>
        <w:rPr>
          <w:rFonts w:ascii="Times New Roman" w:hAnsi="Times New Roman"/>
          <w:sz w:val="28"/>
          <w:szCs w:val="28"/>
        </w:rPr>
      </w:pPr>
      <w:r w:rsidRPr="00763D10">
        <w:rPr>
          <w:rFonts w:ascii="Times New Roman" w:hAnsi="Times New Roman"/>
          <w:sz w:val="28"/>
          <w:szCs w:val="28"/>
        </w:rPr>
        <w:t>Успеваемость 100% в 5-х классах по математике в МАОУ «Школа №11 города Белогорск». Самый низкий процент успеваемости в МАОУ «Школа №200» – 88,43%.</w:t>
      </w:r>
    </w:p>
    <w:p w:rsidR="00E60D91" w:rsidRPr="00763D10" w:rsidRDefault="00E60D91" w:rsidP="00E60D91">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E60D91" w:rsidRPr="00763D10" w:rsidRDefault="00E60D91" w:rsidP="0020581A">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53,43%</w:t>
      </w:r>
    </w:p>
    <w:p w:rsidR="00E60D91" w:rsidRPr="00763D10" w:rsidRDefault="00E60D91" w:rsidP="0020581A">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47,88%</w:t>
      </w:r>
    </w:p>
    <w:p w:rsidR="00E60D91" w:rsidRPr="00763D10" w:rsidRDefault="00E60D91" w:rsidP="0020581A">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51,1%</w:t>
      </w:r>
    </w:p>
    <w:p w:rsidR="00E60D91" w:rsidRPr="00763D10" w:rsidRDefault="00E60D91" w:rsidP="00E60D91">
      <w:pPr>
        <w:tabs>
          <w:tab w:val="left" w:pos="0"/>
        </w:tabs>
        <w:spacing w:after="0" w:line="240" w:lineRule="auto"/>
        <w:rPr>
          <w:rFonts w:ascii="Times New Roman" w:hAnsi="Times New Roman"/>
          <w:sz w:val="28"/>
          <w:szCs w:val="28"/>
        </w:rPr>
      </w:pPr>
      <w:r w:rsidRPr="00763D10">
        <w:rPr>
          <w:rFonts w:ascii="Times New Roman" w:hAnsi="Times New Roman"/>
          <w:b/>
          <w:noProof/>
          <w:sz w:val="28"/>
          <w:szCs w:val="28"/>
          <w:lang w:eastAsia="ru-RU"/>
        </w:rPr>
        <w:drawing>
          <wp:inline distT="0" distB="0" distL="0" distR="0" wp14:anchorId="595EC987" wp14:editId="2466348F">
            <wp:extent cx="6096000" cy="4000500"/>
            <wp:effectExtent l="0" t="0" r="0" b="0"/>
            <wp:docPr id="5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60D91" w:rsidRPr="00763D10" w:rsidRDefault="00E60D91" w:rsidP="00E60D91">
      <w:pPr>
        <w:tabs>
          <w:tab w:val="left" w:pos="0"/>
        </w:tabs>
        <w:spacing w:after="0" w:line="240" w:lineRule="auto"/>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7FFB16BB" wp14:editId="5EA3FA65">
            <wp:extent cx="5762625" cy="3829050"/>
            <wp:effectExtent l="0" t="0" r="9525"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60D91" w:rsidRPr="00763D10" w:rsidRDefault="00E60D91" w:rsidP="00E60D91">
      <w:pPr>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«Гимназия №1 города Белогорск» - 64,49%, самый низкий в МАОУ «Школа №5 города Белогорск» - 40,45%.</w:t>
      </w:r>
    </w:p>
    <w:p w:rsidR="00E60D91" w:rsidRPr="00763D10" w:rsidRDefault="00E60D91" w:rsidP="00E60D91">
      <w:pPr>
        <w:spacing w:after="0" w:line="240" w:lineRule="auto"/>
        <w:ind w:firstLine="709"/>
        <w:jc w:val="both"/>
        <w:rPr>
          <w:rFonts w:ascii="Times New Roman" w:hAnsi="Times New Roman"/>
          <w:sz w:val="28"/>
          <w:szCs w:val="28"/>
        </w:rPr>
      </w:pPr>
      <w:r w:rsidRPr="00763D10">
        <w:rPr>
          <w:rFonts w:ascii="Times New Roman" w:hAnsi="Times New Roman"/>
          <w:sz w:val="28"/>
          <w:szCs w:val="28"/>
        </w:rPr>
        <w:t>Результаты МАОУ «Школа №11 города Белогорск» за 2019 и 2021 год отсутствуют.</w:t>
      </w:r>
    </w:p>
    <w:p w:rsidR="00E60D91" w:rsidRPr="00763D10" w:rsidRDefault="00E60D91" w:rsidP="00E60D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математике получили – 10,2% обучающихся города Белогорск (по области – 13,1%, по России – 17,09%).</w:t>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3C9D546" wp14:editId="0107BD71">
            <wp:extent cx="5499100" cy="2165350"/>
            <wp:effectExtent l="0" t="0" r="25400" b="25400"/>
            <wp:docPr id="5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60D91" w:rsidRPr="00763D10" w:rsidRDefault="00E60D91" w:rsidP="00E60D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математике в 5-х классах – 8,22% обучающихся города Белогорск (по области – 10,9%, по России – 12,43%).</w:t>
      </w:r>
    </w:p>
    <w:p w:rsidR="00E60D91" w:rsidRPr="00763D10" w:rsidRDefault="00E60D91" w:rsidP="00E60D91">
      <w:pPr>
        <w:tabs>
          <w:tab w:val="left" w:pos="0"/>
        </w:tabs>
        <w:spacing w:after="0" w:line="240" w:lineRule="auto"/>
        <w:ind w:right="-143"/>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20FB57D1" wp14:editId="6564B681">
            <wp:extent cx="5499100" cy="2457450"/>
            <wp:effectExtent l="0" t="0" r="25400" b="19050"/>
            <wp:docPr id="5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60D91" w:rsidRPr="00763D10" w:rsidRDefault="00E60D91" w:rsidP="00E60D91">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Наибольший процент обучающихся, не справившихся с работой по математике, в МАОУ «Школа №200» - 11,57% и МАОУ «Школа №5 города Белогорск» - 11,24%.</w:t>
      </w:r>
    </w:p>
    <w:p w:rsidR="00E60D91" w:rsidRPr="00763D10" w:rsidRDefault="00E60D91" w:rsidP="00E60D91">
      <w:pPr>
        <w:tabs>
          <w:tab w:val="left" w:pos="0"/>
        </w:tabs>
        <w:spacing w:after="0" w:line="240" w:lineRule="auto"/>
        <w:jc w:val="both"/>
        <w:rPr>
          <w:rFonts w:ascii="Times New Roman" w:hAnsi="Times New Roman"/>
          <w:sz w:val="28"/>
          <w:szCs w:val="28"/>
        </w:rPr>
      </w:pPr>
    </w:p>
    <w:p w:rsidR="00E60D91" w:rsidRPr="00763D10" w:rsidRDefault="00E60D91" w:rsidP="00E60D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математике в % соотношении</w:t>
      </w:r>
    </w:p>
    <w:p w:rsidR="005B7AD1" w:rsidRPr="00763D10" w:rsidRDefault="005B7AD1" w:rsidP="005B7AD1">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67</w:t>
      </w:r>
    </w:p>
    <w:tbl>
      <w:tblPr>
        <w:tblW w:w="9464" w:type="dxa"/>
        <w:tblInd w:w="108" w:type="dxa"/>
        <w:tblLook w:val="04A0" w:firstRow="1" w:lastRow="0" w:firstColumn="1" w:lastColumn="0" w:noHBand="0" w:noVBand="1"/>
      </w:tblPr>
      <w:tblGrid>
        <w:gridCol w:w="3261"/>
        <w:gridCol w:w="2126"/>
        <w:gridCol w:w="1100"/>
        <w:gridCol w:w="992"/>
        <w:gridCol w:w="993"/>
        <w:gridCol w:w="992"/>
      </w:tblGrid>
      <w:tr w:rsidR="00E60D91" w:rsidRPr="0020581A" w:rsidTr="006F6891">
        <w:trPr>
          <w:trHeight w:val="339"/>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0D91" w:rsidRPr="0020581A" w:rsidRDefault="00E60D91" w:rsidP="006F6891">
            <w:pPr>
              <w:tabs>
                <w:tab w:val="left" w:pos="-108"/>
                <w:tab w:val="left" w:pos="3195"/>
              </w:tabs>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Образовательная организация</w:t>
            </w:r>
          </w:p>
        </w:tc>
        <w:tc>
          <w:tcPr>
            <w:tcW w:w="2126" w:type="dxa"/>
            <w:vMerge w:val="restart"/>
            <w:tcBorders>
              <w:top w:val="single" w:sz="4" w:space="0" w:color="auto"/>
              <w:left w:val="nil"/>
              <w:right w:val="single" w:sz="4" w:space="0" w:color="auto"/>
            </w:tcBorders>
            <w:shd w:val="clear" w:color="auto" w:fill="auto"/>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«5»</w:t>
            </w:r>
          </w:p>
        </w:tc>
      </w:tr>
      <w:tr w:rsidR="00E60D91" w:rsidRPr="0020581A" w:rsidTr="006F6891">
        <w:trPr>
          <w:trHeight w:val="318"/>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E60D91" w:rsidRPr="0020581A" w:rsidRDefault="00E60D91" w:rsidP="006F6891">
            <w:pPr>
              <w:spacing w:after="0" w:line="240" w:lineRule="auto"/>
              <w:rPr>
                <w:rFonts w:ascii="Times New Roman" w:eastAsia="Times New Roman" w:hAnsi="Times New Roman"/>
                <w:bCs/>
                <w:sz w:val="24"/>
                <w:szCs w:val="24"/>
              </w:rPr>
            </w:pPr>
          </w:p>
        </w:tc>
        <w:tc>
          <w:tcPr>
            <w:tcW w:w="2126" w:type="dxa"/>
            <w:vMerge/>
            <w:tcBorders>
              <w:left w:val="nil"/>
              <w:bottom w:val="single" w:sz="4" w:space="0" w:color="auto"/>
              <w:right w:val="single" w:sz="4" w:space="0" w:color="auto"/>
            </w:tcBorders>
            <w:shd w:val="clear" w:color="auto" w:fill="auto"/>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60D91" w:rsidRPr="0020581A" w:rsidRDefault="00E60D91" w:rsidP="006F6891">
            <w:pPr>
              <w:spacing w:after="0" w:line="240" w:lineRule="auto"/>
              <w:jc w:val="center"/>
              <w:rPr>
                <w:rFonts w:ascii="Times New Roman" w:eastAsia="Times New Roman" w:hAnsi="Times New Roman"/>
                <w:bCs/>
                <w:sz w:val="24"/>
                <w:szCs w:val="24"/>
              </w:rPr>
            </w:pPr>
            <w:r w:rsidRPr="0020581A">
              <w:rPr>
                <w:rFonts w:ascii="Times New Roman" w:eastAsia="Times New Roman" w:hAnsi="Times New Roman"/>
                <w:bCs/>
                <w:sz w:val="24"/>
                <w:szCs w:val="24"/>
              </w:rPr>
              <w:t>%</w:t>
            </w:r>
          </w:p>
        </w:tc>
      </w:tr>
      <w:tr w:rsidR="00E60D91" w:rsidRPr="0020581A" w:rsidTr="006F6891">
        <w:trPr>
          <w:trHeight w:val="157"/>
        </w:trPr>
        <w:tc>
          <w:tcPr>
            <w:tcW w:w="3261" w:type="dxa"/>
            <w:tcBorders>
              <w:top w:val="nil"/>
              <w:left w:val="single" w:sz="4" w:space="0" w:color="auto"/>
              <w:bottom w:val="single" w:sz="4" w:space="0" w:color="auto"/>
              <w:right w:val="single" w:sz="4" w:space="0" w:color="auto"/>
            </w:tcBorders>
            <w:shd w:val="clear" w:color="auto" w:fill="auto"/>
            <w:vAlign w:val="center"/>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«Гимназия №1»</w:t>
            </w:r>
          </w:p>
        </w:tc>
        <w:tc>
          <w:tcPr>
            <w:tcW w:w="2126" w:type="dxa"/>
            <w:tcBorders>
              <w:top w:val="nil"/>
              <w:left w:val="nil"/>
              <w:bottom w:val="single" w:sz="4" w:space="0" w:color="auto"/>
              <w:right w:val="single" w:sz="4" w:space="0" w:color="auto"/>
            </w:tcBorders>
            <w:shd w:val="clear" w:color="auto" w:fill="auto"/>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107</w:t>
            </w:r>
          </w:p>
        </w:tc>
        <w:tc>
          <w:tcPr>
            <w:tcW w:w="1100"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6,54</w:t>
            </w:r>
          </w:p>
        </w:tc>
        <w:tc>
          <w:tcPr>
            <w:tcW w:w="992"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28,97</w:t>
            </w:r>
          </w:p>
        </w:tc>
        <w:tc>
          <w:tcPr>
            <w:tcW w:w="993"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54,21</w:t>
            </w:r>
          </w:p>
        </w:tc>
        <w:tc>
          <w:tcPr>
            <w:tcW w:w="992" w:type="dxa"/>
            <w:tcBorders>
              <w:top w:val="nil"/>
              <w:left w:val="nil"/>
              <w:bottom w:val="single" w:sz="4" w:space="0" w:color="auto"/>
              <w:right w:val="single" w:sz="4" w:space="0" w:color="auto"/>
            </w:tcBorders>
            <w:shd w:val="clear" w:color="auto" w:fill="auto"/>
            <w:noWrap/>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10,28</w:t>
            </w:r>
          </w:p>
        </w:tc>
      </w:tr>
      <w:tr w:rsidR="00E60D91" w:rsidRPr="0020581A" w:rsidTr="006F6891">
        <w:trPr>
          <w:trHeight w:val="17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«Школа №3»</w:t>
            </w:r>
          </w:p>
        </w:tc>
        <w:tc>
          <w:tcPr>
            <w:tcW w:w="212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41</w:t>
            </w:r>
          </w:p>
        </w:tc>
        <w:tc>
          <w:tcPr>
            <w:tcW w:w="11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2,44</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53,66</w:t>
            </w:r>
          </w:p>
        </w:tc>
        <w:tc>
          <w:tcPr>
            <w:tcW w:w="993"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39,02</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4,88</w:t>
            </w:r>
          </w:p>
        </w:tc>
      </w:tr>
      <w:tr w:rsidR="00E60D91" w:rsidRPr="0020581A" w:rsidTr="006F6891">
        <w:trPr>
          <w:trHeight w:val="19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«Школа №4»</w:t>
            </w:r>
          </w:p>
        </w:tc>
        <w:tc>
          <w:tcPr>
            <w:tcW w:w="212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116</w:t>
            </w:r>
          </w:p>
        </w:tc>
        <w:tc>
          <w:tcPr>
            <w:tcW w:w="11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8,62</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44,83</w:t>
            </w:r>
          </w:p>
        </w:tc>
        <w:tc>
          <w:tcPr>
            <w:tcW w:w="993"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33,62</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12,93</w:t>
            </w:r>
          </w:p>
        </w:tc>
      </w:tr>
      <w:tr w:rsidR="00E60D91" w:rsidRPr="0020581A" w:rsidTr="006F6891">
        <w:trPr>
          <w:trHeight w:val="22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«Школа №5»</w:t>
            </w:r>
          </w:p>
        </w:tc>
        <w:tc>
          <w:tcPr>
            <w:tcW w:w="212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89</w:t>
            </w:r>
          </w:p>
        </w:tc>
        <w:tc>
          <w:tcPr>
            <w:tcW w:w="11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11,24</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48,31</w:t>
            </w:r>
          </w:p>
        </w:tc>
        <w:tc>
          <w:tcPr>
            <w:tcW w:w="993"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31,46</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8,99</w:t>
            </w:r>
          </w:p>
        </w:tc>
      </w:tr>
      <w:tr w:rsidR="00E60D91" w:rsidRPr="0020581A" w:rsidTr="006F6891">
        <w:trPr>
          <w:trHeight w:val="25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«Школа №10»</w:t>
            </w:r>
          </w:p>
        </w:tc>
        <w:tc>
          <w:tcPr>
            <w:tcW w:w="212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75</w:t>
            </w:r>
          </w:p>
        </w:tc>
        <w:tc>
          <w:tcPr>
            <w:tcW w:w="11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10,67</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40</w:t>
            </w:r>
          </w:p>
        </w:tc>
        <w:tc>
          <w:tcPr>
            <w:tcW w:w="993"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49,33</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0</w:t>
            </w:r>
          </w:p>
        </w:tc>
      </w:tr>
      <w:tr w:rsidR="00E60D91" w:rsidRPr="0020581A" w:rsidTr="006F6891">
        <w:trPr>
          <w:trHeight w:val="13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«Школа №11»</w:t>
            </w:r>
          </w:p>
        </w:tc>
        <w:tc>
          <w:tcPr>
            <w:tcW w:w="212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92</w:t>
            </w:r>
          </w:p>
        </w:tc>
        <w:tc>
          <w:tcPr>
            <w:tcW w:w="11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0</w:t>
            </w:r>
          </w:p>
        </w:tc>
        <w:tc>
          <w:tcPr>
            <w:tcW w:w="993"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0</w:t>
            </w:r>
          </w:p>
        </w:tc>
      </w:tr>
      <w:tr w:rsidR="00E60D91" w:rsidRPr="0020581A" w:rsidTr="006F6891">
        <w:trPr>
          <w:trHeight w:val="15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СШ №17</w:t>
            </w:r>
          </w:p>
        </w:tc>
        <w:tc>
          <w:tcPr>
            <w:tcW w:w="212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108</w:t>
            </w:r>
          </w:p>
        </w:tc>
        <w:tc>
          <w:tcPr>
            <w:tcW w:w="11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3,7</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38,89</w:t>
            </w:r>
          </w:p>
        </w:tc>
        <w:tc>
          <w:tcPr>
            <w:tcW w:w="993"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46,3</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11,11</w:t>
            </w:r>
          </w:p>
        </w:tc>
      </w:tr>
      <w:tr w:rsidR="00E60D91" w:rsidRPr="0020581A" w:rsidTr="006F6891">
        <w:trPr>
          <w:trHeight w:val="18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E60D91" w:rsidRPr="0020581A"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20581A">
              <w:rPr>
                <w:rFonts w:ascii="Times New Roman" w:hAnsi="Times New Roman"/>
                <w:sz w:val="24"/>
                <w:szCs w:val="24"/>
              </w:rPr>
              <w:t>МАОУ «Школа №200»</w:t>
            </w:r>
          </w:p>
        </w:tc>
        <w:tc>
          <w:tcPr>
            <w:tcW w:w="2126" w:type="dxa"/>
            <w:tcBorders>
              <w:top w:val="nil"/>
              <w:left w:val="nil"/>
              <w:bottom w:val="single" w:sz="4" w:space="0" w:color="auto"/>
              <w:right w:val="single" w:sz="4" w:space="0" w:color="auto"/>
            </w:tcBorders>
            <w:shd w:val="clear" w:color="auto" w:fill="auto"/>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121</w:t>
            </w:r>
          </w:p>
        </w:tc>
        <w:tc>
          <w:tcPr>
            <w:tcW w:w="1100"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11,57</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26,45</w:t>
            </w:r>
          </w:p>
        </w:tc>
        <w:tc>
          <w:tcPr>
            <w:tcW w:w="993"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46,28</w:t>
            </w:r>
          </w:p>
        </w:tc>
        <w:tc>
          <w:tcPr>
            <w:tcW w:w="992" w:type="dxa"/>
            <w:tcBorders>
              <w:top w:val="nil"/>
              <w:left w:val="nil"/>
              <w:bottom w:val="single" w:sz="4" w:space="0" w:color="auto"/>
              <w:right w:val="single" w:sz="4" w:space="0" w:color="auto"/>
            </w:tcBorders>
            <w:shd w:val="clear" w:color="auto" w:fill="auto"/>
            <w:noWrap/>
            <w:hideMark/>
          </w:tcPr>
          <w:p w:rsidR="00E60D91" w:rsidRPr="0020581A" w:rsidRDefault="00E60D91" w:rsidP="006F6891">
            <w:pPr>
              <w:spacing w:after="0" w:line="240" w:lineRule="auto"/>
              <w:jc w:val="center"/>
              <w:rPr>
                <w:rFonts w:ascii="Times New Roman" w:hAnsi="Times New Roman"/>
                <w:sz w:val="24"/>
                <w:szCs w:val="24"/>
              </w:rPr>
            </w:pPr>
            <w:r w:rsidRPr="0020581A">
              <w:rPr>
                <w:rFonts w:ascii="Times New Roman" w:hAnsi="Times New Roman"/>
                <w:sz w:val="24"/>
                <w:szCs w:val="24"/>
              </w:rPr>
              <w:t>15,7</w:t>
            </w:r>
          </w:p>
        </w:tc>
      </w:tr>
      <w:tr w:rsidR="00E60D91" w:rsidRPr="0020581A" w:rsidTr="006F6891">
        <w:trPr>
          <w:trHeight w:val="339"/>
        </w:trPr>
        <w:tc>
          <w:tcPr>
            <w:tcW w:w="3261" w:type="dxa"/>
            <w:tcBorders>
              <w:top w:val="nil"/>
              <w:left w:val="single" w:sz="4" w:space="0" w:color="auto"/>
              <w:bottom w:val="single" w:sz="4" w:space="0" w:color="auto"/>
              <w:right w:val="single" w:sz="4" w:space="0" w:color="auto"/>
            </w:tcBorders>
            <w:shd w:val="clear" w:color="auto" w:fill="92D050"/>
            <w:hideMark/>
          </w:tcPr>
          <w:p w:rsidR="00E60D91" w:rsidRPr="0020581A" w:rsidRDefault="00E60D91" w:rsidP="006F6891">
            <w:pPr>
              <w:spacing w:after="0" w:line="240" w:lineRule="auto"/>
              <w:rPr>
                <w:rFonts w:ascii="Times New Roman" w:eastAsia="Times New Roman" w:hAnsi="Times New Roman"/>
                <w:b/>
                <w:bCs/>
                <w:sz w:val="24"/>
                <w:szCs w:val="24"/>
              </w:rPr>
            </w:pPr>
            <w:r w:rsidRPr="0020581A">
              <w:rPr>
                <w:rFonts w:ascii="Times New Roman" w:eastAsia="Times New Roman" w:hAnsi="Times New Roman"/>
                <w:b/>
                <w:bCs/>
                <w:sz w:val="24"/>
                <w:szCs w:val="24"/>
              </w:rPr>
              <w:t>по городу</w:t>
            </w:r>
          </w:p>
        </w:tc>
        <w:tc>
          <w:tcPr>
            <w:tcW w:w="2126" w:type="dxa"/>
            <w:tcBorders>
              <w:top w:val="nil"/>
              <w:left w:val="nil"/>
              <w:bottom w:val="single" w:sz="4" w:space="0" w:color="auto"/>
              <w:right w:val="single" w:sz="4" w:space="0" w:color="auto"/>
            </w:tcBorders>
            <w:shd w:val="clear" w:color="auto" w:fill="92D050"/>
            <w:hideMark/>
          </w:tcPr>
          <w:p w:rsidR="00E60D91" w:rsidRPr="0020581A" w:rsidRDefault="00E60D91" w:rsidP="006F6891">
            <w:pPr>
              <w:spacing w:after="0" w:line="240" w:lineRule="auto"/>
              <w:jc w:val="center"/>
              <w:rPr>
                <w:rFonts w:ascii="Times New Roman" w:hAnsi="Times New Roman"/>
                <w:b/>
                <w:sz w:val="24"/>
                <w:szCs w:val="24"/>
              </w:rPr>
            </w:pPr>
            <w:r w:rsidRPr="0020581A">
              <w:rPr>
                <w:rFonts w:ascii="Times New Roman" w:hAnsi="Times New Roman"/>
                <w:b/>
                <w:sz w:val="24"/>
                <w:szCs w:val="24"/>
              </w:rPr>
              <w:t>749</w:t>
            </w:r>
          </w:p>
        </w:tc>
        <w:tc>
          <w:tcPr>
            <w:tcW w:w="1100"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line="240" w:lineRule="auto"/>
              <w:jc w:val="center"/>
              <w:rPr>
                <w:rFonts w:ascii="Times New Roman" w:hAnsi="Times New Roman"/>
                <w:b/>
                <w:sz w:val="24"/>
                <w:szCs w:val="24"/>
              </w:rPr>
            </w:pPr>
            <w:r w:rsidRPr="0020581A">
              <w:rPr>
                <w:rFonts w:ascii="Times New Roman" w:hAnsi="Times New Roman"/>
                <w:b/>
                <w:sz w:val="24"/>
                <w:szCs w:val="24"/>
              </w:rPr>
              <w:t>8,22</w:t>
            </w:r>
          </w:p>
        </w:tc>
        <w:tc>
          <w:tcPr>
            <w:tcW w:w="992"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line="240" w:lineRule="auto"/>
              <w:jc w:val="center"/>
              <w:rPr>
                <w:rFonts w:ascii="Times New Roman" w:hAnsi="Times New Roman"/>
                <w:b/>
                <w:sz w:val="24"/>
                <w:szCs w:val="24"/>
              </w:rPr>
            </w:pPr>
            <w:r w:rsidRPr="0020581A">
              <w:rPr>
                <w:rFonts w:ascii="Times New Roman" w:hAnsi="Times New Roman"/>
                <w:b/>
                <w:sz w:val="24"/>
                <w:szCs w:val="24"/>
              </w:rPr>
              <w:t>38,36</w:t>
            </w:r>
          </w:p>
        </w:tc>
        <w:tc>
          <w:tcPr>
            <w:tcW w:w="993"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line="240" w:lineRule="auto"/>
              <w:jc w:val="center"/>
              <w:rPr>
                <w:rFonts w:ascii="Times New Roman" w:hAnsi="Times New Roman"/>
                <w:b/>
                <w:sz w:val="24"/>
                <w:szCs w:val="24"/>
              </w:rPr>
            </w:pPr>
            <w:r w:rsidRPr="0020581A">
              <w:rPr>
                <w:rFonts w:ascii="Times New Roman" w:hAnsi="Times New Roman"/>
                <w:b/>
                <w:sz w:val="24"/>
                <w:szCs w:val="24"/>
              </w:rPr>
              <w:t>43,23</w:t>
            </w:r>
          </w:p>
        </w:tc>
        <w:tc>
          <w:tcPr>
            <w:tcW w:w="992" w:type="dxa"/>
            <w:tcBorders>
              <w:top w:val="nil"/>
              <w:left w:val="nil"/>
              <w:bottom w:val="single" w:sz="4" w:space="0" w:color="auto"/>
              <w:right w:val="single" w:sz="4" w:space="0" w:color="auto"/>
            </w:tcBorders>
            <w:shd w:val="clear" w:color="auto" w:fill="92D050"/>
            <w:noWrap/>
            <w:hideMark/>
          </w:tcPr>
          <w:p w:rsidR="00E60D91" w:rsidRPr="0020581A" w:rsidRDefault="00E60D91" w:rsidP="006F6891">
            <w:pPr>
              <w:spacing w:after="0" w:line="240" w:lineRule="auto"/>
              <w:jc w:val="center"/>
              <w:rPr>
                <w:rFonts w:ascii="Times New Roman" w:hAnsi="Times New Roman"/>
                <w:b/>
                <w:sz w:val="24"/>
                <w:szCs w:val="24"/>
              </w:rPr>
            </w:pPr>
            <w:r w:rsidRPr="0020581A">
              <w:rPr>
                <w:rFonts w:ascii="Times New Roman" w:hAnsi="Times New Roman"/>
                <w:b/>
                <w:sz w:val="24"/>
                <w:szCs w:val="24"/>
              </w:rPr>
              <w:t>10,2</w:t>
            </w:r>
          </w:p>
        </w:tc>
      </w:tr>
    </w:tbl>
    <w:p w:rsidR="00E60D91" w:rsidRPr="00763D10" w:rsidRDefault="00E60D91" w:rsidP="00E60D91">
      <w:pPr>
        <w:tabs>
          <w:tab w:val="left" w:pos="709"/>
        </w:tabs>
        <w:spacing w:after="0" w:line="240" w:lineRule="auto"/>
        <w:ind w:left="709"/>
        <w:jc w:val="both"/>
        <w:rPr>
          <w:rFonts w:ascii="Times New Roman" w:eastAsia="Times New Roman" w:hAnsi="Times New Roman"/>
          <w:sz w:val="28"/>
          <w:szCs w:val="28"/>
        </w:rPr>
      </w:pPr>
      <w:r w:rsidRPr="00763D10">
        <w:rPr>
          <w:rFonts w:ascii="Times New Roman" w:hAnsi="Times New Roman"/>
          <w:sz w:val="28"/>
          <w:szCs w:val="28"/>
        </w:rPr>
        <w:t xml:space="preserve">Результаты выполнения проверочной работы по математике в 5-х классах показали </w:t>
      </w:r>
      <w:r w:rsidRPr="00763D10">
        <w:rPr>
          <w:rFonts w:ascii="Times New Roman" w:eastAsia="Times New Roman" w:hAnsi="Times New Roman"/>
          <w:sz w:val="28"/>
          <w:szCs w:val="28"/>
        </w:rPr>
        <w:t>наличие ряда проблем в математической подготовке пятиклассников, в том числе:</w:t>
      </w:r>
    </w:p>
    <w:p w:rsidR="00E60D91" w:rsidRPr="00763D10" w:rsidRDefault="00E60D91" w:rsidP="00A326F8">
      <w:pPr>
        <w:numPr>
          <w:ilvl w:val="0"/>
          <w:numId w:val="18"/>
        </w:numPr>
        <w:tabs>
          <w:tab w:val="left" w:pos="709"/>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недостаточный уровень развития навыков элементарных арифметических действий, в том числе соблюдения порядка арифметических действий;</w:t>
      </w:r>
    </w:p>
    <w:p w:rsidR="00E60D91" w:rsidRPr="00763D10" w:rsidRDefault="00E60D91" w:rsidP="00A326F8">
      <w:pPr>
        <w:numPr>
          <w:ilvl w:val="0"/>
          <w:numId w:val="18"/>
        </w:numPr>
        <w:tabs>
          <w:tab w:val="left" w:pos="709"/>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невысокий уровень сформированности умения решать текстовые задачи и задачи практического содержания, анализируя числовые данные и проводя рассуждения либо используя стандартные методы, сравнивать результаты вычислений и выбирать из них оптимальный вариант;</w:t>
      </w:r>
    </w:p>
    <w:p w:rsidR="00E60D91" w:rsidRPr="00763D10" w:rsidRDefault="00E60D91" w:rsidP="00A326F8">
      <w:pPr>
        <w:numPr>
          <w:ilvl w:val="0"/>
          <w:numId w:val="18"/>
        </w:numPr>
        <w:tabs>
          <w:tab w:val="left" w:pos="709"/>
        </w:tabs>
        <w:spacing w:after="0" w:line="240" w:lineRule="auto"/>
        <w:ind w:left="1211" w:hanging="1211"/>
        <w:jc w:val="both"/>
        <w:rPr>
          <w:rFonts w:ascii="Times New Roman" w:eastAsia="Times New Roman" w:hAnsi="Times New Roman"/>
          <w:sz w:val="28"/>
          <w:szCs w:val="28"/>
        </w:rPr>
      </w:pPr>
      <w:r w:rsidRPr="00763D10">
        <w:rPr>
          <w:rFonts w:ascii="Times New Roman" w:eastAsia="Times New Roman" w:hAnsi="Times New Roman"/>
          <w:sz w:val="28"/>
          <w:szCs w:val="28"/>
        </w:rPr>
        <w:t>слабое развитие навыков проведения логических рассуждений;</w:t>
      </w:r>
    </w:p>
    <w:p w:rsidR="00E60D91" w:rsidRDefault="00E60D91" w:rsidP="00A326F8">
      <w:pPr>
        <w:numPr>
          <w:ilvl w:val="0"/>
          <w:numId w:val="18"/>
        </w:numPr>
        <w:tabs>
          <w:tab w:val="left" w:pos="709"/>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низкий уровень сформированности навыков геометрического конструирования, умения анализировать чертеж.</w:t>
      </w:r>
    </w:p>
    <w:p w:rsidR="0020581A" w:rsidRDefault="0020581A" w:rsidP="0020581A">
      <w:pPr>
        <w:tabs>
          <w:tab w:val="left" w:pos="709"/>
        </w:tabs>
        <w:spacing w:after="0" w:line="240" w:lineRule="auto"/>
        <w:jc w:val="both"/>
        <w:rPr>
          <w:rFonts w:ascii="Times New Roman" w:eastAsia="Times New Roman" w:hAnsi="Times New Roman"/>
          <w:sz w:val="28"/>
          <w:szCs w:val="28"/>
        </w:rPr>
      </w:pPr>
    </w:p>
    <w:p w:rsidR="0020581A" w:rsidRPr="00763D10" w:rsidRDefault="0020581A" w:rsidP="0020581A">
      <w:pPr>
        <w:tabs>
          <w:tab w:val="left" w:pos="709"/>
        </w:tabs>
        <w:spacing w:after="0" w:line="240" w:lineRule="auto"/>
        <w:jc w:val="both"/>
        <w:rPr>
          <w:rFonts w:ascii="Times New Roman" w:eastAsia="Times New Roman" w:hAnsi="Times New Roman"/>
          <w:sz w:val="28"/>
          <w:szCs w:val="28"/>
        </w:rPr>
      </w:pPr>
    </w:p>
    <w:p w:rsidR="00E60D91" w:rsidRPr="00763D10" w:rsidRDefault="00E60D91" w:rsidP="00E60D91">
      <w:pPr>
        <w:tabs>
          <w:tab w:val="left" w:pos="709"/>
        </w:tabs>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Биология</w:t>
      </w:r>
    </w:p>
    <w:p w:rsidR="00E60D91" w:rsidRPr="00763D10" w:rsidRDefault="00E60D91" w:rsidP="00E60D91">
      <w:pPr>
        <w:tabs>
          <w:tab w:val="left" w:pos="993"/>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биологии писали 751 обучающийся 5-х классов общеобразовательных организаций города Белогорск.</w:t>
      </w:r>
    </w:p>
    <w:p w:rsidR="00E60D91" w:rsidRPr="00763D10" w:rsidRDefault="00E60D91" w:rsidP="00E60D91">
      <w:pPr>
        <w:tabs>
          <w:tab w:val="left" w:pos="993"/>
        </w:tabs>
        <w:spacing w:after="0" w:line="240" w:lineRule="auto"/>
        <w:ind w:left="567" w:firstLine="142"/>
        <w:jc w:val="both"/>
        <w:rPr>
          <w:rFonts w:ascii="Times New Roman" w:hAnsi="Times New Roman"/>
          <w:sz w:val="28"/>
          <w:szCs w:val="28"/>
        </w:rPr>
      </w:pPr>
    </w:p>
    <w:p w:rsidR="00E60D91" w:rsidRPr="00763D10" w:rsidRDefault="00E60D91" w:rsidP="00E60D91">
      <w:pPr>
        <w:tabs>
          <w:tab w:val="left" w:pos="993"/>
        </w:tabs>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E60D91" w:rsidRPr="00763D10" w:rsidRDefault="00E60D91" w:rsidP="0020581A">
      <w:pPr>
        <w:pStyle w:val="af1"/>
        <w:numPr>
          <w:ilvl w:val="0"/>
          <w:numId w:val="7"/>
        </w:numPr>
        <w:tabs>
          <w:tab w:val="left" w:pos="993"/>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92,14%</w:t>
      </w:r>
    </w:p>
    <w:p w:rsidR="00E60D91" w:rsidRPr="00763D10" w:rsidRDefault="00E60D91" w:rsidP="0020581A">
      <w:pPr>
        <w:pStyle w:val="af1"/>
        <w:numPr>
          <w:ilvl w:val="0"/>
          <w:numId w:val="7"/>
        </w:numPr>
        <w:tabs>
          <w:tab w:val="left" w:pos="993"/>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91,12%</w:t>
      </w:r>
    </w:p>
    <w:p w:rsidR="00E60D91" w:rsidRPr="00763D10" w:rsidRDefault="00E60D91" w:rsidP="0020581A">
      <w:pPr>
        <w:pStyle w:val="af1"/>
        <w:numPr>
          <w:ilvl w:val="0"/>
          <w:numId w:val="7"/>
        </w:numPr>
        <w:tabs>
          <w:tab w:val="left" w:pos="993"/>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91,31%</w:t>
      </w:r>
    </w:p>
    <w:p w:rsidR="00E60D91" w:rsidRPr="00763D10" w:rsidRDefault="00E60D91" w:rsidP="00E60D91">
      <w:pPr>
        <w:pStyle w:val="af1"/>
        <w:tabs>
          <w:tab w:val="left" w:pos="993"/>
        </w:tabs>
        <w:spacing w:after="0" w:line="240" w:lineRule="auto"/>
        <w:ind w:left="709"/>
        <w:jc w:val="both"/>
        <w:rPr>
          <w:rFonts w:ascii="Times New Roman" w:hAnsi="Times New Roman"/>
          <w:sz w:val="28"/>
          <w:szCs w:val="28"/>
        </w:rPr>
      </w:pPr>
    </w:p>
    <w:p w:rsidR="00E60D91" w:rsidRDefault="00E60D91" w:rsidP="00E60D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3BA6670" wp14:editId="00F8CAAE">
            <wp:extent cx="6372225" cy="3114675"/>
            <wp:effectExtent l="0" t="0" r="9525" b="9525"/>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0581A" w:rsidRPr="00763D10" w:rsidRDefault="0020581A" w:rsidP="00E60D91">
      <w:pPr>
        <w:spacing w:after="0" w:line="240" w:lineRule="auto"/>
        <w:jc w:val="both"/>
        <w:rPr>
          <w:rFonts w:ascii="Times New Roman" w:hAnsi="Times New Roman"/>
          <w:sz w:val="28"/>
          <w:szCs w:val="28"/>
        </w:rPr>
      </w:pPr>
    </w:p>
    <w:p w:rsidR="00E60D91" w:rsidRPr="00763D10" w:rsidRDefault="00E60D91" w:rsidP="00E60D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3842F94" wp14:editId="61222DB6">
            <wp:extent cx="6238875" cy="3181350"/>
            <wp:effectExtent l="0" t="0" r="9525" b="0"/>
            <wp:docPr id="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60D91" w:rsidRPr="00763D10" w:rsidRDefault="00E60D91" w:rsidP="00E60D91">
      <w:pPr>
        <w:spacing w:after="0" w:line="240" w:lineRule="auto"/>
        <w:jc w:val="both"/>
        <w:rPr>
          <w:rFonts w:ascii="Times New Roman" w:hAnsi="Times New Roman"/>
          <w:sz w:val="28"/>
          <w:szCs w:val="28"/>
        </w:rPr>
      </w:pPr>
      <w:r w:rsidRPr="00763D10">
        <w:rPr>
          <w:rFonts w:ascii="Times New Roman" w:hAnsi="Times New Roman"/>
          <w:sz w:val="28"/>
          <w:szCs w:val="28"/>
        </w:rPr>
        <w:lastRenderedPageBreak/>
        <w:tab/>
        <w:t>Успеваемость 100% в 5-х классах по биологии отсутствует. Самый высокий процент успеваемости в МАОУ «Школа №200» - 99,14%, самый низкий процент успеваемости в МАОУ «Школа №11 города Белогорск» - 84,09%.</w:t>
      </w:r>
    </w:p>
    <w:p w:rsidR="00E60D91" w:rsidRPr="00763D10" w:rsidRDefault="00E60D91" w:rsidP="00E60D91">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E60D91" w:rsidRPr="00763D10" w:rsidRDefault="00E60D91" w:rsidP="0020581A">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51,53%</w:t>
      </w:r>
    </w:p>
    <w:p w:rsidR="00E60D91" w:rsidRPr="00763D10" w:rsidRDefault="00E60D91" w:rsidP="0020581A">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44,95%</w:t>
      </w:r>
    </w:p>
    <w:p w:rsidR="00E60D91" w:rsidRPr="00763D10" w:rsidRDefault="00E60D91" w:rsidP="0020581A">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50,57%</w:t>
      </w:r>
    </w:p>
    <w:p w:rsidR="00E60D91" w:rsidRPr="00763D10" w:rsidRDefault="00E60D91" w:rsidP="00E60D91">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77408877" wp14:editId="01C025E9">
            <wp:extent cx="5962650" cy="3390900"/>
            <wp:effectExtent l="0" t="0" r="0" b="0"/>
            <wp:docPr id="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60D91" w:rsidRPr="00763D10" w:rsidRDefault="00E60D91" w:rsidP="00E60D91">
      <w:pPr>
        <w:spacing w:after="0" w:line="240" w:lineRule="auto"/>
        <w:jc w:val="both"/>
        <w:rPr>
          <w:rFonts w:ascii="Times New Roman" w:hAnsi="Times New Roman"/>
          <w:noProof/>
          <w:sz w:val="28"/>
          <w:szCs w:val="28"/>
        </w:rPr>
      </w:pPr>
    </w:p>
    <w:p w:rsidR="00E60D91" w:rsidRPr="00763D10" w:rsidRDefault="00E60D91" w:rsidP="00E60D91">
      <w:pPr>
        <w:tabs>
          <w:tab w:val="left" w:pos="8647"/>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37B05AE" wp14:editId="6195BA3B">
            <wp:extent cx="6010275" cy="3495675"/>
            <wp:effectExtent l="0" t="0" r="9525" b="9525"/>
            <wp:docPr id="2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60D91" w:rsidRPr="00763D10" w:rsidRDefault="00E60D91" w:rsidP="00E60D91">
      <w:pPr>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Самый высокий показатель качества знаний в МАОУ «Школа №200» - 68,97%, самый низкий в МАОУ «Школа №10 города Белогорск» - 38,36%.</w:t>
      </w:r>
    </w:p>
    <w:p w:rsidR="00E60D91" w:rsidRPr="00763D10" w:rsidRDefault="00E60D91" w:rsidP="00E60D91">
      <w:pPr>
        <w:spacing w:after="0" w:line="240" w:lineRule="auto"/>
        <w:ind w:firstLine="709"/>
        <w:jc w:val="both"/>
        <w:rPr>
          <w:rFonts w:ascii="Times New Roman" w:hAnsi="Times New Roman"/>
          <w:sz w:val="28"/>
          <w:szCs w:val="28"/>
        </w:rPr>
      </w:pPr>
    </w:p>
    <w:p w:rsidR="00E60D91" w:rsidRPr="00763D10" w:rsidRDefault="00E60D91" w:rsidP="00E60D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биологии получили – 6,66% обучающихся города Белогорск (по области – 7,64%, по России – 11,02%).</w:t>
      </w:r>
    </w:p>
    <w:p w:rsidR="00E60D91" w:rsidRPr="00763D10" w:rsidRDefault="00E60D91" w:rsidP="00E60D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81647FE" wp14:editId="19D4BDF5">
            <wp:extent cx="5543550" cy="2432050"/>
            <wp:effectExtent l="0" t="0" r="19050" b="25400"/>
            <wp:docPr id="25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60D91" w:rsidRPr="00763D10" w:rsidRDefault="00E60D91" w:rsidP="00E60D91">
      <w:pPr>
        <w:spacing w:after="0" w:line="240" w:lineRule="auto"/>
        <w:ind w:firstLine="709"/>
        <w:jc w:val="both"/>
        <w:rPr>
          <w:rFonts w:ascii="Times New Roman" w:hAnsi="Times New Roman"/>
          <w:sz w:val="28"/>
          <w:szCs w:val="28"/>
        </w:rPr>
      </w:pPr>
    </w:p>
    <w:p w:rsidR="00E60D91" w:rsidRPr="00763D10" w:rsidRDefault="00E60D91" w:rsidP="00E60D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биологии в 5-х классах – 7,86% обучающихся города Белогорск (по области – 8,88%, по России – 8,69%).</w:t>
      </w:r>
    </w:p>
    <w:p w:rsidR="00E60D91" w:rsidRPr="00763D10" w:rsidRDefault="00E60D91" w:rsidP="00E60D91">
      <w:pPr>
        <w:tabs>
          <w:tab w:val="left" w:pos="851"/>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1881BF3" wp14:editId="2DA4F8BE">
            <wp:extent cx="5600700" cy="2533650"/>
            <wp:effectExtent l="0" t="0" r="19050" b="19050"/>
            <wp:docPr id="25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60D91" w:rsidRPr="00763D10" w:rsidRDefault="00E60D91" w:rsidP="00E60D91">
      <w:pPr>
        <w:tabs>
          <w:tab w:val="left" w:pos="0"/>
        </w:tabs>
        <w:spacing w:after="0" w:line="240" w:lineRule="auto"/>
        <w:ind w:firstLine="851"/>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биологии, в МАОУ «Школа №11 города Белогорск» - 15,91%.</w:t>
      </w:r>
    </w:p>
    <w:p w:rsidR="00E60D91" w:rsidRPr="00763D10" w:rsidRDefault="00E60D91" w:rsidP="00E60D91">
      <w:pPr>
        <w:tabs>
          <w:tab w:val="left" w:pos="0"/>
        </w:tabs>
        <w:spacing w:after="0" w:line="240" w:lineRule="auto"/>
        <w:ind w:firstLine="851"/>
        <w:jc w:val="both"/>
        <w:rPr>
          <w:rFonts w:ascii="Times New Roman" w:hAnsi="Times New Roman"/>
          <w:sz w:val="28"/>
          <w:szCs w:val="28"/>
        </w:rPr>
      </w:pPr>
    </w:p>
    <w:p w:rsidR="00E60D91" w:rsidRPr="00763D10" w:rsidRDefault="00E60D91" w:rsidP="00E60D91">
      <w:pPr>
        <w:tabs>
          <w:tab w:val="left" w:pos="851"/>
        </w:tabs>
        <w:spacing w:after="0" w:line="240" w:lineRule="auto"/>
        <w:ind w:left="851" w:hanging="851"/>
        <w:jc w:val="center"/>
        <w:rPr>
          <w:rFonts w:ascii="Times New Roman" w:hAnsi="Times New Roman"/>
          <w:b/>
          <w:sz w:val="28"/>
          <w:szCs w:val="28"/>
        </w:rPr>
      </w:pPr>
      <w:r w:rsidRPr="00763D10">
        <w:rPr>
          <w:rFonts w:ascii="Times New Roman" w:hAnsi="Times New Roman"/>
          <w:b/>
          <w:sz w:val="28"/>
          <w:szCs w:val="28"/>
        </w:rPr>
        <w:t>Распределение групп баллов по биологии в % соотношении</w:t>
      </w:r>
    </w:p>
    <w:p w:rsidR="005B7AD1" w:rsidRPr="00763D10" w:rsidRDefault="005B7AD1" w:rsidP="005B7AD1">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68</w:t>
      </w:r>
    </w:p>
    <w:tbl>
      <w:tblPr>
        <w:tblW w:w="9639" w:type="dxa"/>
        <w:tblInd w:w="108" w:type="dxa"/>
        <w:tblLook w:val="04A0" w:firstRow="1" w:lastRow="0" w:firstColumn="1" w:lastColumn="0" w:noHBand="0" w:noVBand="1"/>
      </w:tblPr>
      <w:tblGrid>
        <w:gridCol w:w="2951"/>
        <w:gridCol w:w="2861"/>
        <w:gridCol w:w="992"/>
        <w:gridCol w:w="993"/>
        <w:gridCol w:w="992"/>
        <w:gridCol w:w="850"/>
      </w:tblGrid>
      <w:tr w:rsidR="00E60D91" w:rsidRPr="00ED4B76" w:rsidTr="006F6891">
        <w:trPr>
          <w:trHeight w:val="339"/>
        </w:trPr>
        <w:tc>
          <w:tcPr>
            <w:tcW w:w="29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0D91" w:rsidRPr="00ED4B76" w:rsidRDefault="00E60D91" w:rsidP="006F6891">
            <w:pPr>
              <w:spacing w:after="0" w:line="240" w:lineRule="auto"/>
              <w:ind w:left="34" w:hanging="34"/>
              <w:jc w:val="center"/>
              <w:rPr>
                <w:rFonts w:ascii="Times New Roman" w:eastAsia="Times New Roman" w:hAnsi="Times New Roman"/>
                <w:bCs/>
                <w:sz w:val="24"/>
                <w:szCs w:val="24"/>
              </w:rPr>
            </w:pPr>
            <w:r w:rsidRPr="00ED4B76">
              <w:rPr>
                <w:rFonts w:ascii="Times New Roman" w:eastAsia="Times New Roman" w:hAnsi="Times New Roman"/>
                <w:bCs/>
                <w:sz w:val="24"/>
                <w:szCs w:val="24"/>
              </w:rPr>
              <w:t>Образовательная организация</w:t>
            </w:r>
          </w:p>
        </w:tc>
        <w:tc>
          <w:tcPr>
            <w:tcW w:w="2861" w:type="dxa"/>
            <w:vMerge w:val="restart"/>
            <w:tcBorders>
              <w:top w:val="single" w:sz="4" w:space="0" w:color="auto"/>
              <w:left w:val="nil"/>
              <w:right w:val="single" w:sz="4" w:space="0" w:color="auto"/>
            </w:tcBorders>
            <w:shd w:val="clear" w:color="auto" w:fill="auto"/>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«5»</w:t>
            </w:r>
          </w:p>
        </w:tc>
      </w:tr>
      <w:tr w:rsidR="00E60D91" w:rsidRPr="00ED4B76" w:rsidTr="006F6891">
        <w:trPr>
          <w:trHeight w:val="180"/>
        </w:trPr>
        <w:tc>
          <w:tcPr>
            <w:tcW w:w="2951" w:type="dxa"/>
            <w:vMerge/>
            <w:tcBorders>
              <w:top w:val="single" w:sz="4" w:space="0" w:color="auto"/>
              <w:left w:val="single" w:sz="4" w:space="0" w:color="auto"/>
              <w:bottom w:val="single" w:sz="4" w:space="0" w:color="000000"/>
              <w:right w:val="single" w:sz="4" w:space="0" w:color="auto"/>
            </w:tcBorders>
            <w:vAlign w:val="center"/>
            <w:hideMark/>
          </w:tcPr>
          <w:p w:rsidR="00E60D91" w:rsidRPr="00ED4B76" w:rsidRDefault="00E60D91" w:rsidP="006F6891">
            <w:pPr>
              <w:spacing w:after="0" w:line="240" w:lineRule="auto"/>
              <w:rPr>
                <w:rFonts w:ascii="Times New Roman" w:eastAsia="Times New Roman" w:hAnsi="Times New Roman"/>
                <w:bCs/>
                <w:sz w:val="24"/>
                <w:szCs w:val="24"/>
              </w:rPr>
            </w:pPr>
          </w:p>
        </w:tc>
        <w:tc>
          <w:tcPr>
            <w:tcW w:w="2861" w:type="dxa"/>
            <w:vMerge/>
            <w:tcBorders>
              <w:left w:val="nil"/>
              <w:bottom w:val="single" w:sz="4" w:space="0" w:color="auto"/>
              <w:right w:val="single" w:sz="4" w:space="0" w:color="auto"/>
            </w:tcBorders>
            <w:shd w:val="clear" w:color="auto" w:fill="auto"/>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r>
      <w:tr w:rsidR="00E60D91" w:rsidRPr="00ED4B76" w:rsidTr="006F6891">
        <w:trPr>
          <w:trHeight w:val="232"/>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«Гимназия №1»</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112</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8,04</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45,54</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39,29</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7,14</w:t>
            </w:r>
          </w:p>
        </w:tc>
      </w:tr>
      <w:tr w:rsidR="00E60D91" w:rsidRPr="00ED4B76" w:rsidTr="006F6891">
        <w:trPr>
          <w:trHeight w:val="250"/>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№3»</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48</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4,17</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35,42</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10,42</w:t>
            </w:r>
          </w:p>
        </w:tc>
      </w:tr>
      <w:tr w:rsidR="00E60D91" w:rsidRPr="00ED4B76" w:rsidTr="006F6891">
        <w:trPr>
          <w:trHeight w:val="281"/>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№4»</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117</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11,11</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40,17</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41,88</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6,84</w:t>
            </w:r>
          </w:p>
        </w:tc>
      </w:tr>
      <w:tr w:rsidR="00E60D91" w:rsidRPr="00ED4B76" w:rsidTr="006F6891">
        <w:trPr>
          <w:trHeight w:val="272"/>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№5»</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97</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9,28</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39,18</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40,21</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11,34</w:t>
            </w:r>
          </w:p>
        </w:tc>
      </w:tr>
      <w:tr w:rsidR="00E60D91" w:rsidRPr="00ED4B76" w:rsidTr="006F6891">
        <w:trPr>
          <w:trHeight w:val="134"/>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lastRenderedPageBreak/>
              <w:t>МАОУ «Школа №10»</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73</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6,85</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54,79</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35,62</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2,74</w:t>
            </w:r>
          </w:p>
        </w:tc>
      </w:tr>
      <w:tr w:rsidR="00E60D91" w:rsidRPr="00ED4B76" w:rsidTr="006F6891">
        <w:trPr>
          <w:trHeight w:val="286"/>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№11»</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88</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15,91</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32,95</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48,86</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2,27</w:t>
            </w:r>
          </w:p>
        </w:tc>
      </w:tr>
      <w:tr w:rsidR="00E60D91" w:rsidRPr="00ED4B76" w:rsidTr="006F6891">
        <w:trPr>
          <w:trHeight w:val="262"/>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СШ №17</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100</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6</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41</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53</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0</w:t>
            </w:r>
          </w:p>
        </w:tc>
      </w:tr>
      <w:tr w:rsidR="00E60D91" w:rsidRPr="00ED4B76" w:rsidTr="006F6891">
        <w:trPr>
          <w:trHeight w:val="187"/>
        </w:trPr>
        <w:tc>
          <w:tcPr>
            <w:tcW w:w="2951"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№200»</w:t>
            </w:r>
          </w:p>
        </w:tc>
        <w:tc>
          <w:tcPr>
            <w:tcW w:w="2861"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116</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0,86</w:t>
            </w:r>
          </w:p>
        </w:tc>
        <w:tc>
          <w:tcPr>
            <w:tcW w:w="993"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30,17</w:t>
            </w:r>
          </w:p>
        </w:tc>
        <w:tc>
          <w:tcPr>
            <w:tcW w:w="992"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56,9</w:t>
            </w:r>
          </w:p>
        </w:tc>
        <w:tc>
          <w:tcPr>
            <w:tcW w:w="85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12,07</w:t>
            </w:r>
          </w:p>
        </w:tc>
      </w:tr>
      <w:tr w:rsidR="00E60D91" w:rsidRPr="00ED4B76" w:rsidTr="006F6891">
        <w:trPr>
          <w:trHeight w:val="339"/>
        </w:trPr>
        <w:tc>
          <w:tcPr>
            <w:tcW w:w="2951" w:type="dxa"/>
            <w:tcBorders>
              <w:top w:val="nil"/>
              <w:left w:val="single" w:sz="4" w:space="0" w:color="auto"/>
              <w:bottom w:val="single" w:sz="4" w:space="0" w:color="auto"/>
              <w:right w:val="single" w:sz="4" w:space="0" w:color="auto"/>
            </w:tcBorders>
            <w:shd w:val="clear" w:color="auto" w:fill="92D050"/>
            <w:hideMark/>
          </w:tcPr>
          <w:p w:rsidR="00E60D91" w:rsidRPr="00ED4B76" w:rsidRDefault="00E60D91" w:rsidP="006F6891">
            <w:pPr>
              <w:spacing w:after="0" w:line="240" w:lineRule="auto"/>
              <w:rPr>
                <w:rFonts w:ascii="Times New Roman" w:eastAsia="Times New Roman" w:hAnsi="Times New Roman"/>
                <w:b/>
                <w:bCs/>
                <w:sz w:val="24"/>
                <w:szCs w:val="24"/>
              </w:rPr>
            </w:pPr>
            <w:r w:rsidRPr="00ED4B76">
              <w:rPr>
                <w:rFonts w:ascii="Times New Roman" w:eastAsia="Times New Roman" w:hAnsi="Times New Roman"/>
                <w:b/>
                <w:bCs/>
                <w:sz w:val="24"/>
                <w:szCs w:val="24"/>
              </w:rPr>
              <w:t>по городу</w:t>
            </w:r>
          </w:p>
        </w:tc>
        <w:tc>
          <w:tcPr>
            <w:tcW w:w="2861" w:type="dxa"/>
            <w:tcBorders>
              <w:top w:val="nil"/>
              <w:left w:val="nil"/>
              <w:bottom w:val="single" w:sz="4" w:space="0" w:color="auto"/>
              <w:right w:val="single" w:sz="4" w:space="0" w:color="auto"/>
            </w:tcBorders>
            <w:shd w:val="clear" w:color="auto" w:fill="92D050"/>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751</w:t>
            </w:r>
          </w:p>
        </w:tc>
        <w:tc>
          <w:tcPr>
            <w:tcW w:w="992"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7,86</w:t>
            </w:r>
          </w:p>
        </w:tc>
        <w:tc>
          <w:tcPr>
            <w:tcW w:w="993"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40,61</w:t>
            </w:r>
          </w:p>
        </w:tc>
        <w:tc>
          <w:tcPr>
            <w:tcW w:w="992"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44,87</w:t>
            </w:r>
          </w:p>
        </w:tc>
        <w:tc>
          <w:tcPr>
            <w:tcW w:w="850"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6,66</w:t>
            </w:r>
          </w:p>
        </w:tc>
      </w:tr>
    </w:tbl>
    <w:p w:rsidR="00E60D91" w:rsidRPr="00763D10" w:rsidRDefault="00E60D91" w:rsidP="00E60D91">
      <w:pPr>
        <w:pStyle w:val="af1"/>
        <w:tabs>
          <w:tab w:val="left" w:pos="0"/>
        </w:tabs>
        <w:spacing w:after="0" w:line="240" w:lineRule="auto"/>
        <w:ind w:left="0"/>
        <w:jc w:val="both"/>
        <w:rPr>
          <w:rFonts w:ascii="Times New Roman" w:eastAsiaTheme="minorHAnsi" w:hAnsi="Times New Roman"/>
          <w:sz w:val="28"/>
          <w:szCs w:val="28"/>
        </w:rPr>
      </w:pPr>
      <w:r w:rsidRPr="00763D10">
        <w:rPr>
          <w:rFonts w:ascii="Times New Roman" w:hAnsi="Times New Roman"/>
          <w:sz w:val="28"/>
          <w:szCs w:val="28"/>
        </w:rPr>
        <w:tab/>
        <w:t xml:space="preserve">Анализ результатов выполнения проверочной работы по биологии в 5-х классах показал, что обучающиеся овладели базовыми знаниями содержания предмета биологии при </w:t>
      </w:r>
      <w:r w:rsidRPr="00763D10">
        <w:rPr>
          <w:rFonts w:ascii="Times New Roman" w:eastAsiaTheme="minorHAnsi" w:hAnsi="Times New Roman"/>
          <w:sz w:val="28"/>
          <w:szCs w:val="28"/>
        </w:rPr>
        <w:t>изучении его в 5 классе и динамика выполнения заданий в целом соответствует общероссийским показателям. Можно считать, что у обучающихся на базовом уровне сформированы первоначальные систематизированные представления о биологических объектах, процессах, явлениях, закономерностях, об основных биологических теориях, об экосистемной организации жизни, взаимосвязи живого и неживого в биосфере. Обучающиеся овладели понятийным аппаратом биологии и умеют использовать полученные теоретические знания в практической деятельности.</w:t>
      </w:r>
    </w:p>
    <w:p w:rsidR="00E60D91" w:rsidRPr="00763D10" w:rsidRDefault="00E60D91" w:rsidP="00E60D91">
      <w:pPr>
        <w:spacing w:after="0" w:line="240" w:lineRule="auto"/>
        <w:ind w:right="-1" w:firstLine="709"/>
        <w:jc w:val="both"/>
        <w:rPr>
          <w:rFonts w:ascii="Times New Roman" w:eastAsiaTheme="minorHAnsi" w:hAnsi="Times New Roman"/>
          <w:sz w:val="28"/>
          <w:szCs w:val="28"/>
        </w:rPr>
      </w:pPr>
      <w:r w:rsidRPr="00763D10">
        <w:rPr>
          <w:rFonts w:ascii="Times New Roman" w:eastAsiaTheme="minorHAnsi" w:hAnsi="Times New Roman"/>
          <w:sz w:val="28"/>
          <w:szCs w:val="28"/>
        </w:rPr>
        <w:t>Перечень элементов содержания/умений и видов деятельности, усвоение которых школьниками региона в целом нельзя считать достаточным:</w:t>
      </w:r>
    </w:p>
    <w:p w:rsidR="00E60D91" w:rsidRPr="00763D10" w:rsidRDefault="00E60D91" w:rsidP="006C78B3">
      <w:pPr>
        <w:pStyle w:val="af1"/>
        <w:numPr>
          <w:ilvl w:val="0"/>
          <w:numId w:val="58"/>
        </w:numPr>
        <w:spacing w:after="0" w:line="240" w:lineRule="auto"/>
        <w:ind w:right="-1" w:hanging="720"/>
        <w:jc w:val="both"/>
        <w:rPr>
          <w:rFonts w:ascii="Times New Roman" w:eastAsiaTheme="minorHAnsi" w:hAnsi="Times New Roman"/>
          <w:sz w:val="28"/>
          <w:szCs w:val="28"/>
        </w:rPr>
      </w:pPr>
      <w:r w:rsidRPr="00763D10">
        <w:rPr>
          <w:rFonts w:ascii="Times New Roman" w:eastAsiaTheme="minorHAnsi"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E60D91" w:rsidRPr="00763D10" w:rsidRDefault="00E60D91" w:rsidP="006C78B3">
      <w:pPr>
        <w:pStyle w:val="af1"/>
        <w:numPr>
          <w:ilvl w:val="0"/>
          <w:numId w:val="58"/>
        </w:numPr>
        <w:spacing w:after="0" w:line="240" w:lineRule="auto"/>
        <w:ind w:right="-1" w:hanging="720"/>
        <w:jc w:val="both"/>
        <w:rPr>
          <w:rFonts w:ascii="Times New Roman" w:eastAsiaTheme="minorHAnsi" w:hAnsi="Times New Roman"/>
          <w:sz w:val="28"/>
          <w:szCs w:val="28"/>
        </w:rPr>
      </w:pPr>
      <w:r w:rsidRPr="00763D10">
        <w:rPr>
          <w:rFonts w:ascii="Times New Roman" w:eastAsiaTheme="minorHAnsi"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E60D91" w:rsidRPr="00763D10" w:rsidRDefault="00E60D91" w:rsidP="00E60D91">
      <w:pPr>
        <w:pStyle w:val="af1"/>
        <w:tabs>
          <w:tab w:val="left" w:pos="0"/>
        </w:tabs>
        <w:spacing w:after="0" w:line="240" w:lineRule="auto"/>
        <w:ind w:left="0"/>
        <w:jc w:val="center"/>
        <w:rPr>
          <w:rFonts w:ascii="Times New Roman" w:hAnsi="Times New Roman"/>
          <w:b/>
          <w:sz w:val="28"/>
          <w:szCs w:val="28"/>
        </w:rPr>
      </w:pPr>
      <w:r w:rsidRPr="00763D10">
        <w:rPr>
          <w:rFonts w:ascii="Times New Roman" w:hAnsi="Times New Roman"/>
          <w:b/>
          <w:sz w:val="28"/>
          <w:szCs w:val="28"/>
        </w:rPr>
        <w:t>История</w:t>
      </w:r>
    </w:p>
    <w:p w:rsidR="00E60D91" w:rsidRPr="00763D10" w:rsidRDefault="00E60D91" w:rsidP="00E60D91">
      <w:pPr>
        <w:tabs>
          <w:tab w:val="left" w:pos="0"/>
        </w:tabs>
        <w:spacing w:after="0" w:line="240" w:lineRule="auto"/>
        <w:rPr>
          <w:rFonts w:ascii="Times New Roman" w:hAnsi="Times New Roman"/>
          <w:sz w:val="28"/>
          <w:szCs w:val="28"/>
        </w:rPr>
      </w:pPr>
      <w:r w:rsidRPr="00763D10">
        <w:rPr>
          <w:rFonts w:ascii="Times New Roman" w:hAnsi="Times New Roman"/>
          <w:sz w:val="28"/>
          <w:szCs w:val="28"/>
        </w:rPr>
        <w:tab/>
        <w:t>Всероссийские проверочные работы по истории писали 733 обучающихся 5-х классов.</w:t>
      </w:r>
    </w:p>
    <w:p w:rsidR="00E60D91" w:rsidRPr="00763D10" w:rsidRDefault="00E60D91" w:rsidP="00E60D91">
      <w:pPr>
        <w:tabs>
          <w:tab w:val="left" w:pos="851"/>
        </w:tabs>
        <w:spacing w:after="0" w:line="240" w:lineRule="auto"/>
        <w:ind w:left="851" w:hanging="142"/>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E60D91" w:rsidRPr="00763D10" w:rsidRDefault="00E60D91" w:rsidP="00ED4B76">
      <w:pPr>
        <w:pStyle w:val="af1"/>
        <w:numPr>
          <w:ilvl w:val="0"/>
          <w:numId w:val="7"/>
        </w:numPr>
        <w:tabs>
          <w:tab w:val="left" w:pos="709"/>
        </w:tabs>
        <w:spacing w:after="0" w:line="240" w:lineRule="auto"/>
        <w:ind w:left="709" w:hanging="709"/>
        <w:rPr>
          <w:rFonts w:ascii="Times New Roman" w:hAnsi="Times New Roman"/>
          <w:sz w:val="28"/>
          <w:szCs w:val="28"/>
        </w:rPr>
      </w:pPr>
      <w:r w:rsidRPr="00763D10">
        <w:rPr>
          <w:rFonts w:ascii="Times New Roman" w:hAnsi="Times New Roman"/>
          <w:sz w:val="28"/>
          <w:szCs w:val="28"/>
        </w:rPr>
        <w:t>город Белогорск – 94,41%</w:t>
      </w:r>
    </w:p>
    <w:p w:rsidR="00E60D91" w:rsidRPr="00763D10" w:rsidRDefault="00E60D91" w:rsidP="00ED4B76">
      <w:pPr>
        <w:pStyle w:val="af1"/>
        <w:numPr>
          <w:ilvl w:val="0"/>
          <w:numId w:val="7"/>
        </w:numPr>
        <w:tabs>
          <w:tab w:val="left" w:pos="709"/>
        </w:tabs>
        <w:spacing w:after="0" w:line="240" w:lineRule="auto"/>
        <w:ind w:left="709" w:hanging="709"/>
        <w:rPr>
          <w:rFonts w:ascii="Times New Roman" w:hAnsi="Times New Roman"/>
          <w:sz w:val="28"/>
          <w:szCs w:val="28"/>
        </w:rPr>
      </w:pPr>
      <w:r w:rsidRPr="00763D10">
        <w:rPr>
          <w:rFonts w:ascii="Times New Roman" w:hAnsi="Times New Roman"/>
          <w:sz w:val="28"/>
          <w:szCs w:val="28"/>
        </w:rPr>
        <w:t>Амурская область – 93,29%</w:t>
      </w:r>
    </w:p>
    <w:p w:rsidR="00E60D91" w:rsidRPr="00763D10" w:rsidRDefault="00E60D91" w:rsidP="00ED4B76">
      <w:pPr>
        <w:pStyle w:val="af1"/>
        <w:numPr>
          <w:ilvl w:val="0"/>
          <w:numId w:val="7"/>
        </w:numPr>
        <w:tabs>
          <w:tab w:val="left" w:pos="709"/>
        </w:tabs>
        <w:spacing w:after="0" w:line="240" w:lineRule="auto"/>
        <w:ind w:left="709" w:hanging="709"/>
        <w:rPr>
          <w:rFonts w:ascii="Times New Roman" w:hAnsi="Times New Roman"/>
          <w:sz w:val="28"/>
          <w:szCs w:val="28"/>
        </w:rPr>
      </w:pPr>
      <w:r w:rsidRPr="00763D10">
        <w:rPr>
          <w:rFonts w:ascii="Times New Roman" w:hAnsi="Times New Roman"/>
          <w:sz w:val="28"/>
          <w:szCs w:val="28"/>
        </w:rPr>
        <w:t>Россия – 93,09%</w:t>
      </w:r>
    </w:p>
    <w:p w:rsidR="00E60D91" w:rsidRPr="00763D10" w:rsidRDefault="00E60D91" w:rsidP="00E60D91">
      <w:pPr>
        <w:spacing w:after="0" w:line="240" w:lineRule="auto"/>
        <w:ind w:left="993" w:hanging="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CE76518" wp14:editId="441E1BEA">
            <wp:extent cx="5607050" cy="2235200"/>
            <wp:effectExtent l="0" t="0" r="12700" b="12700"/>
            <wp:docPr id="25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60D91" w:rsidRPr="00763D10" w:rsidRDefault="00E60D91" w:rsidP="00E60D91">
      <w:pPr>
        <w:spacing w:after="0" w:line="240" w:lineRule="auto"/>
        <w:ind w:firstLine="567"/>
        <w:jc w:val="both"/>
        <w:rPr>
          <w:rFonts w:ascii="Times New Roman" w:hAnsi="Times New Roman"/>
          <w:sz w:val="28"/>
          <w:szCs w:val="28"/>
        </w:rPr>
      </w:pPr>
    </w:p>
    <w:p w:rsidR="00E60D91" w:rsidRPr="00763D10" w:rsidRDefault="00E60D91" w:rsidP="00E60D91">
      <w:pPr>
        <w:tabs>
          <w:tab w:val="left" w:pos="993"/>
          <w:tab w:val="left" w:pos="8789"/>
          <w:tab w:val="left" w:pos="8931"/>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5221C3D0" wp14:editId="7461DA4D">
            <wp:extent cx="6230620" cy="5210175"/>
            <wp:effectExtent l="0" t="0" r="17780" b="9525"/>
            <wp:docPr id="2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60D91" w:rsidRPr="00763D10" w:rsidRDefault="00E60D91" w:rsidP="00E60D91">
      <w:pPr>
        <w:spacing w:after="0" w:line="240" w:lineRule="auto"/>
        <w:ind w:firstLine="851"/>
        <w:jc w:val="both"/>
        <w:rPr>
          <w:rFonts w:ascii="Times New Roman" w:hAnsi="Times New Roman"/>
          <w:sz w:val="28"/>
          <w:szCs w:val="28"/>
        </w:rPr>
      </w:pPr>
      <w:r w:rsidRPr="00763D10">
        <w:rPr>
          <w:rFonts w:ascii="Times New Roman" w:hAnsi="Times New Roman"/>
          <w:sz w:val="28"/>
          <w:szCs w:val="28"/>
        </w:rPr>
        <w:t>Успеваемость 100% в 5-х классах по истории в МАОУ «Школа №3 города Белогорск». Самый низкий процент успеваемости в МАОУ «Школа №5 города Белогорск» – 86,14%.</w:t>
      </w:r>
    </w:p>
    <w:p w:rsidR="00E60D91" w:rsidRPr="00763D10" w:rsidRDefault="00E60D91" w:rsidP="00E60D91">
      <w:pPr>
        <w:spacing w:after="0" w:line="240" w:lineRule="auto"/>
        <w:ind w:left="1560" w:hanging="851"/>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E60D91" w:rsidRPr="00763D10" w:rsidRDefault="00E60D91" w:rsidP="00ED4B7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48,98%</w:t>
      </w:r>
    </w:p>
    <w:p w:rsidR="00E60D91" w:rsidRPr="00763D10" w:rsidRDefault="00E60D91" w:rsidP="00ED4B7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52,85%</w:t>
      </w:r>
    </w:p>
    <w:p w:rsidR="00E60D91" w:rsidRPr="00763D10" w:rsidRDefault="00E60D91" w:rsidP="00ED4B7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55,15</w:t>
      </w:r>
    </w:p>
    <w:p w:rsidR="00E60D91" w:rsidRPr="00763D10" w:rsidRDefault="00E60D91" w:rsidP="00E60D91">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6900B0B5" wp14:editId="5A880FF4">
            <wp:extent cx="5340350" cy="2171700"/>
            <wp:effectExtent l="0" t="0" r="12700" b="0"/>
            <wp:docPr id="26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60D91" w:rsidRPr="00763D10" w:rsidRDefault="00E60D91" w:rsidP="00E60D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30D8FBAD" wp14:editId="0F3BF53E">
            <wp:extent cx="5822950" cy="3609975"/>
            <wp:effectExtent l="0" t="0" r="6350" b="9525"/>
            <wp:docPr id="2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60D91" w:rsidRPr="00763D10" w:rsidRDefault="00E60D91" w:rsidP="00E60D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«Гимназия №1 горда Белогорск» - 62,25%, самый низкий в МАОУ «Школа №5 города Белогорск» - 39,6%.</w:t>
      </w:r>
    </w:p>
    <w:p w:rsidR="00E60D91" w:rsidRPr="00763D10" w:rsidRDefault="00E60D91" w:rsidP="00E60D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истории получили – 9,14% обучающихся города Белогорск (по области – 13,17%, по России – 15,97%).</w:t>
      </w:r>
    </w:p>
    <w:p w:rsidR="00E60D91" w:rsidRPr="00763D10" w:rsidRDefault="00E60D91" w:rsidP="00E60D91">
      <w:pPr>
        <w:tabs>
          <w:tab w:val="left" w:pos="8789"/>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A3BF364" wp14:editId="38F4E8B8">
            <wp:extent cx="5391150" cy="2292350"/>
            <wp:effectExtent l="0" t="0" r="19050" b="12700"/>
            <wp:docPr id="4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60D91" w:rsidRPr="00763D10" w:rsidRDefault="00E60D91" w:rsidP="00E60D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истории в 5-х классах – 5,59% обучающихся города Белогорск (по области – 6,71%, по России – 6,91%).</w:t>
      </w:r>
    </w:p>
    <w:p w:rsidR="00E60D91" w:rsidRPr="00763D10" w:rsidRDefault="00E60D91" w:rsidP="00E60D91">
      <w:pPr>
        <w:tabs>
          <w:tab w:val="left" w:pos="567"/>
          <w:tab w:val="left" w:pos="8222"/>
        </w:tabs>
        <w:spacing w:after="0" w:line="240" w:lineRule="auto"/>
        <w:ind w:left="851" w:right="-143"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2690A6D3" wp14:editId="165CA72D">
            <wp:extent cx="5822950" cy="2190750"/>
            <wp:effectExtent l="0" t="0" r="25400" b="19050"/>
            <wp:docPr id="4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60D91" w:rsidRPr="00763D10" w:rsidRDefault="00E60D91" w:rsidP="00E60D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истории в МАОУ «Школа №5 города Белогорск» - 13,86%. В МАОУ «Школа №3 города Белогорск» не справившихся с работой обучающихся нет.</w:t>
      </w:r>
    </w:p>
    <w:p w:rsidR="00E60D91" w:rsidRPr="00763D10" w:rsidRDefault="00E60D91" w:rsidP="00E60D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истории в % соотношении</w:t>
      </w:r>
    </w:p>
    <w:p w:rsidR="005B7AD1" w:rsidRPr="00763D10" w:rsidRDefault="005B7AD1" w:rsidP="005B7AD1">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69</w:t>
      </w:r>
    </w:p>
    <w:tbl>
      <w:tblPr>
        <w:tblW w:w="9976" w:type="dxa"/>
        <w:tblInd w:w="-431" w:type="dxa"/>
        <w:tblLook w:val="04A0" w:firstRow="1" w:lastRow="0" w:firstColumn="1" w:lastColumn="0" w:noHBand="0" w:noVBand="1"/>
      </w:tblPr>
      <w:tblGrid>
        <w:gridCol w:w="3202"/>
        <w:gridCol w:w="2592"/>
        <w:gridCol w:w="1191"/>
        <w:gridCol w:w="996"/>
        <w:gridCol w:w="1075"/>
        <w:gridCol w:w="920"/>
      </w:tblGrid>
      <w:tr w:rsidR="00E60D91" w:rsidRPr="00ED4B76" w:rsidTr="005B7AD1">
        <w:trPr>
          <w:trHeight w:val="331"/>
        </w:trPr>
        <w:tc>
          <w:tcPr>
            <w:tcW w:w="32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 xml:space="preserve">Образовательная организация </w:t>
            </w:r>
          </w:p>
        </w:tc>
        <w:tc>
          <w:tcPr>
            <w:tcW w:w="2592" w:type="dxa"/>
            <w:vMerge w:val="restart"/>
            <w:tcBorders>
              <w:top w:val="single" w:sz="4" w:space="0" w:color="auto"/>
              <w:left w:val="nil"/>
              <w:right w:val="single" w:sz="4" w:space="0" w:color="auto"/>
            </w:tcBorders>
            <w:shd w:val="clear" w:color="auto" w:fill="auto"/>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Приняли участие в тестировании</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«3»</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«5»</w:t>
            </w:r>
          </w:p>
        </w:tc>
      </w:tr>
      <w:tr w:rsidR="00E60D91" w:rsidRPr="00ED4B76" w:rsidTr="005B7AD1">
        <w:trPr>
          <w:trHeight w:val="238"/>
        </w:trPr>
        <w:tc>
          <w:tcPr>
            <w:tcW w:w="3202" w:type="dxa"/>
            <w:vMerge/>
            <w:tcBorders>
              <w:top w:val="single" w:sz="4" w:space="0" w:color="auto"/>
              <w:left w:val="single" w:sz="4" w:space="0" w:color="auto"/>
              <w:bottom w:val="single" w:sz="4" w:space="0" w:color="000000"/>
              <w:right w:val="single" w:sz="4" w:space="0" w:color="auto"/>
            </w:tcBorders>
            <w:vAlign w:val="center"/>
            <w:hideMark/>
          </w:tcPr>
          <w:p w:rsidR="00E60D91" w:rsidRPr="00ED4B76" w:rsidRDefault="00E60D91" w:rsidP="006F6891">
            <w:pPr>
              <w:spacing w:after="0" w:line="240" w:lineRule="auto"/>
              <w:rPr>
                <w:rFonts w:ascii="Times New Roman" w:eastAsia="Times New Roman" w:hAnsi="Times New Roman"/>
                <w:bCs/>
                <w:sz w:val="24"/>
                <w:szCs w:val="24"/>
              </w:rPr>
            </w:pPr>
          </w:p>
        </w:tc>
        <w:tc>
          <w:tcPr>
            <w:tcW w:w="2592" w:type="dxa"/>
            <w:vMerge/>
            <w:tcBorders>
              <w:left w:val="nil"/>
              <w:bottom w:val="single" w:sz="4" w:space="0" w:color="auto"/>
              <w:right w:val="single" w:sz="4" w:space="0" w:color="auto"/>
            </w:tcBorders>
            <w:shd w:val="clear" w:color="auto" w:fill="auto"/>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p>
        </w:tc>
        <w:tc>
          <w:tcPr>
            <w:tcW w:w="1191"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996"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1075"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920" w:type="dxa"/>
            <w:tcBorders>
              <w:top w:val="nil"/>
              <w:left w:val="nil"/>
              <w:bottom w:val="single" w:sz="4" w:space="0" w:color="auto"/>
              <w:right w:val="single" w:sz="4" w:space="0" w:color="auto"/>
            </w:tcBorders>
            <w:shd w:val="clear" w:color="auto" w:fill="auto"/>
            <w:noWrap/>
            <w:vAlign w:val="center"/>
            <w:hideMark/>
          </w:tcPr>
          <w:p w:rsidR="00E60D91" w:rsidRPr="00ED4B76" w:rsidRDefault="00E60D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r>
      <w:tr w:rsidR="00E60D91" w:rsidRPr="00ED4B76" w:rsidTr="005B7AD1">
        <w:trPr>
          <w:trHeight w:val="161"/>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«Гимназия №1»</w:t>
            </w:r>
          </w:p>
        </w:tc>
        <w:tc>
          <w:tcPr>
            <w:tcW w:w="2592" w:type="dxa"/>
            <w:tcBorders>
              <w:top w:val="nil"/>
              <w:left w:val="nil"/>
              <w:bottom w:val="single" w:sz="4" w:space="0" w:color="auto"/>
              <w:right w:val="single" w:sz="4" w:space="0" w:color="auto"/>
            </w:tcBorders>
            <w:shd w:val="clear" w:color="auto" w:fill="auto"/>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98</w:t>
            </w:r>
          </w:p>
        </w:tc>
        <w:tc>
          <w:tcPr>
            <w:tcW w:w="1191"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6,12</w:t>
            </w:r>
          </w:p>
        </w:tc>
        <w:tc>
          <w:tcPr>
            <w:tcW w:w="996"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31,63</w:t>
            </w:r>
          </w:p>
        </w:tc>
        <w:tc>
          <w:tcPr>
            <w:tcW w:w="1075"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46,94</w:t>
            </w:r>
          </w:p>
        </w:tc>
        <w:tc>
          <w:tcPr>
            <w:tcW w:w="920"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15,31</w:t>
            </w:r>
          </w:p>
        </w:tc>
      </w:tr>
      <w:tr w:rsidR="00E60D91" w:rsidRPr="00ED4B76" w:rsidTr="005B7AD1">
        <w:trPr>
          <w:trHeight w:val="179"/>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№3»</w:t>
            </w:r>
          </w:p>
        </w:tc>
        <w:tc>
          <w:tcPr>
            <w:tcW w:w="2592" w:type="dxa"/>
            <w:tcBorders>
              <w:top w:val="nil"/>
              <w:left w:val="nil"/>
              <w:bottom w:val="single" w:sz="4" w:space="0" w:color="auto"/>
              <w:right w:val="single" w:sz="4" w:space="0" w:color="auto"/>
            </w:tcBorders>
            <w:shd w:val="clear" w:color="auto" w:fill="auto"/>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48</w:t>
            </w:r>
          </w:p>
        </w:tc>
        <w:tc>
          <w:tcPr>
            <w:tcW w:w="1191"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0</w:t>
            </w:r>
          </w:p>
        </w:tc>
        <w:tc>
          <w:tcPr>
            <w:tcW w:w="996"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56,25</w:t>
            </w:r>
          </w:p>
        </w:tc>
        <w:tc>
          <w:tcPr>
            <w:tcW w:w="1075"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35,42</w:t>
            </w:r>
          </w:p>
        </w:tc>
        <w:tc>
          <w:tcPr>
            <w:tcW w:w="920" w:type="dxa"/>
            <w:tcBorders>
              <w:top w:val="nil"/>
              <w:left w:val="nil"/>
              <w:bottom w:val="single" w:sz="4" w:space="0" w:color="auto"/>
              <w:right w:val="single" w:sz="4" w:space="0" w:color="auto"/>
            </w:tcBorders>
            <w:shd w:val="clear" w:color="auto" w:fill="auto"/>
            <w:noWrap/>
            <w:vAlign w:val="bottom"/>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8,33</w:t>
            </w:r>
          </w:p>
        </w:tc>
      </w:tr>
      <w:tr w:rsidR="00E60D91" w:rsidRPr="00ED4B76" w:rsidTr="005B7AD1">
        <w:trPr>
          <w:trHeight w:val="196"/>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№4»</w:t>
            </w:r>
          </w:p>
        </w:tc>
        <w:tc>
          <w:tcPr>
            <w:tcW w:w="2592"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116</w:t>
            </w:r>
          </w:p>
        </w:tc>
        <w:tc>
          <w:tcPr>
            <w:tcW w:w="1191"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6,9</w:t>
            </w:r>
          </w:p>
        </w:tc>
        <w:tc>
          <w:tcPr>
            <w:tcW w:w="996"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51,72</w:t>
            </w:r>
          </w:p>
        </w:tc>
        <w:tc>
          <w:tcPr>
            <w:tcW w:w="1075"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38,79</w:t>
            </w:r>
          </w:p>
        </w:tc>
        <w:tc>
          <w:tcPr>
            <w:tcW w:w="92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2,59</w:t>
            </w:r>
          </w:p>
        </w:tc>
      </w:tr>
      <w:tr w:rsidR="00E60D91" w:rsidRPr="00ED4B76" w:rsidTr="005B7AD1">
        <w:trPr>
          <w:trHeight w:val="228"/>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№5»</w:t>
            </w:r>
          </w:p>
        </w:tc>
        <w:tc>
          <w:tcPr>
            <w:tcW w:w="2592"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101</w:t>
            </w:r>
          </w:p>
        </w:tc>
        <w:tc>
          <w:tcPr>
            <w:tcW w:w="1191"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13,86</w:t>
            </w:r>
          </w:p>
        </w:tc>
        <w:tc>
          <w:tcPr>
            <w:tcW w:w="996"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46,53</w:t>
            </w:r>
          </w:p>
        </w:tc>
        <w:tc>
          <w:tcPr>
            <w:tcW w:w="1075"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25,74</w:t>
            </w:r>
          </w:p>
        </w:tc>
        <w:tc>
          <w:tcPr>
            <w:tcW w:w="92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13,86</w:t>
            </w:r>
          </w:p>
        </w:tc>
      </w:tr>
      <w:tr w:rsidR="00E60D91" w:rsidRPr="00ED4B76" w:rsidTr="005B7AD1">
        <w:trPr>
          <w:trHeight w:val="258"/>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№10»</w:t>
            </w:r>
          </w:p>
        </w:tc>
        <w:tc>
          <w:tcPr>
            <w:tcW w:w="2592"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69</w:t>
            </w:r>
          </w:p>
        </w:tc>
        <w:tc>
          <w:tcPr>
            <w:tcW w:w="1191"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7,25</w:t>
            </w:r>
          </w:p>
        </w:tc>
        <w:tc>
          <w:tcPr>
            <w:tcW w:w="996"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52,17</w:t>
            </w:r>
          </w:p>
        </w:tc>
        <w:tc>
          <w:tcPr>
            <w:tcW w:w="1075"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31,88</w:t>
            </w:r>
          </w:p>
        </w:tc>
        <w:tc>
          <w:tcPr>
            <w:tcW w:w="92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8,7</w:t>
            </w:r>
          </w:p>
        </w:tc>
      </w:tr>
      <w:tr w:rsidR="00E60D91" w:rsidRPr="00ED4B76" w:rsidTr="005B7AD1">
        <w:trPr>
          <w:trHeight w:val="263"/>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№11»</w:t>
            </w:r>
          </w:p>
        </w:tc>
        <w:tc>
          <w:tcPr>
            <w:tcW w:w="2592"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85</w:t>
            </w:r>
          </w:p>
        </w:tc>
        <w:tc>
          <w:tcPr>
            <w:tcW w:w="1191"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5,88</w:t>
            </w:r>
          </w:p>
        </w:tc>
        <w:tc>
          <w:tcPr>
            <w:tcW w:w="996"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48,24</w:t>
            </w:r>
          </w:p>
        </w:tc>
        <w:tc>
          <w:tcPr>
            <w:tcW w:w="1075"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40</w:t>
            </w:r>
          </w:p>
        </w:tc>
        <w:tc>
          <w:tcPr>
            <w:tcW w:w="92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5,88</w:t>
            </w:r>
          </w:p>
        </w:tc>
      </w:tr>
      <w:tr w:rsidR="00E60D91" w:rsidRPr="00ED4B76" w:rsidTr="005B7AD1">
        <w:trPr>
          <w:trHeight w:val="127"/>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СШ №17</w:t>
            </w:r>
          </w:p>
        </w:tc>
        <w:tc>
          <w:tcPr>
            <w:tcW w:w="2592"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97</w:t>
            </w:r>
          </w:p>
        </w:tc>
        <w:tc>
          <w:tcPr>
            <w:tcW w:w="1191"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1,03</w:t>
            </w:r>
          </w:p>
        </w:tc>
        <w:tc>
          <w:tcPr>
            <w:tcW w:w="996"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41,24</w:t>
            </w:r>
          </w:p>
        </w:tc>
        <w:tc>
          <w:tcPr>
            <w:tcW w:w="1075"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53,61</w:t>
            </w:r>
          </w:p>
        </w:tc>
        <w:tc>
          <w:tcPr>
            <w:tcW w:w="92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4,12</w:t>
            </w:r>
          </w:p>
        </w:tc>
      </w:tr>
      <w:tr w:rsidR="00E60D91" w:rsidRPr="00ED4B76" w:rsidTr="005B7AD1">
        <w:trPr>
          <w:trHeight w:val="265"/>
        </w:trPr>
        <w:tc>
          <w:tcPr>
            <w:tcW w:w="3202" w:type="dxa"/>
            <w:tcBorders>
              <w:top w:val="nil"/>
              <w:left w:val="single" w:sz="4" w:space="0" w:color="auto"/>
              <w:bottom w:val="single" w:sz="4" w:space="0" w:color="auto"/>
              <w:right w:val="single" w:sz="4" w:space="0" w:color="auto"/>
            </w:tcBorders>
            <w:shd w:val="clear" w:color="auto" w:fill="auto"/>
            <w:vAlign w:val="center"/>
          </w:tcPr>
          <w:p w:rsidR="00E60D91" w:rsidRPr="00ED4B76" w:rsidRDefault="00E60D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№200»</w:t>
            </w:r>
          </w:p>
        </w:tc>
        <w:tc>
          <w:tcPr>
            <w:tcW w:w="2592" w:type="dxa"/>
            <w:tcBorders>
              <w:top w:val="nil"/>
              <w:left w:val="nil"/>
              <w:bottom w:val="single" w:sz="4" w:space="0" w:color="auto"/>
              <w:right w:val="single" w:sz="4" w:space="0" w:color="auto"/>
            </w:tcBorders>
            <w:shd w:val="clear" w:color="auto" w:fill="auto"/>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119</w:t>
            </w:r>
          </w:p>
        </w:tc>
        <w:tc>
          <w:tcPr>
            <w:tcW w:w="1191"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1,68</w:t>
            </w:r>
          </w:p>
        </w:tc>
        <w:tc>
          <w:tcPr>
            <w:tcW w:w="996"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42,86</w:t>
            </w:r>
          </w:p>
        </w:tc>
        <w:tc>
          <w:tcPr>
            <w:tcW w:w="1075"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42,02</w:t>
            </w:r>
          </w:p>
        </w:tc>
        <w:tc>
          <w:tcPr>
            <w:tcW w:w="920" w:type="dxa"/>
            <w:tcBorders>
              <w:top w:val="nil"/>
              <w:left w:val="nil"/>
              <w:bottom w:val="single" w:sz="4" w:space="0" w:color="auto"/>
              <w:right w:val="single" w:sz="4" w:space="0" w:color="auto"/>
            </w:tcBorders>
            <w:shd w:val="clear" w:color="auto" w:fill="auto"/>
            <w:noWrap/>
          </w:tcPr>
          <w:p w:rsidR="00E60D91" w:rsidRPr="00ED4B76" w:rsidRDefault="00E60D91" w:rsidP="006F6891">
            <w:pPr>
              <w:spacing w:after="0" w:line="240" w:lineRule="auto"/>
              <w:jc w:val="center"/>
              <w:rPr>
                <w:rFonts w:ascii="Times New Roman" w:hAnsi="Times New Roman"/>
                <w:sz w:val="24"/>
                <w:szCs w:val="24"/>
              </w:rPr>
            </w:pPr>
            <w:r w:rsidRPr="00ED4B76">
              <w:rPr>
                <w:rFonts w:ascii="Times New Roman" w:hAnsi="Times New Roman"/>
                <w:sz w:val="24"/>
                <w:szCs w:val="24"/>
              </w:rPr>
              <w:t>13,45</w:t>
            </w:r>
          </w:p>
        </w:tc>
      </w:tr>
      <w:tr w:rsidR="00E60D91" w:rsidRPr="00ED4B76" w:rsidTr="005B7AD1">
        <w:trPr>
          <w:trHeight w:val="331"/>
        </w:trPr>
        <w:tc>
          <w:tcPr>
            <w:tcW w:w="3202" w:type="dxa"/>
            <w:tcBorders>
              <w:top w:val="nil"/>
              <w:left w:val="single" w:sz="4" w:space="0" w:color="auto"/>
              <w:bottom w:val="single" w:sz="4" w:space="0" w:color="auto"/>
              <w:right w:val="single" w:sz="4" w:space="0" w:color="auto"/>
            </w:tcBorders>
            <w:shd w:val="clear" w:color="auto" w:fill="92D050"/>
            <w:hideMark/>
          </w:tcPr>
          <w:p w:rsidR="00E60D91" w:rsidRPr="00ED4B76" w:rsidRDefault="00E60D91" w:rsidP="006F6891">
            <w:pPr>
              <w:spacing w:after="0" w:line="240" w:lineRule="auto"/>
              <w:rPr>
                <w:rFonts w:ascii="Times New Roman" w:eastAsia="Times New Roman" w:hAnsi="Times New Roman"/>
                <w:b/>
                <w:bCs/>
                <w:sz w:val="24"/>
                <w:szCs w:val="24"/>
              </w:rPr>
            </w:pPr>
            <w:r w:rsidRPr="00ED4B76">
              <w:rPr>
                <w:rFonts w:ascii="Times New Roman" w:eastAsia="Times New Roman" w:hAnsi="Times New Roman"/>
                <w:b/>
                <w:bCs/>
                <w:sz w:val="24"/>
                <w:szCs w:val="24"/>
              </w:rPr>
              <w:t>по городу</w:t>
            </w:r>
          </w:p>
        </w:tc>
        <w:tc>
          <w:tcPr>
            <w:tcW w:w="2592" w:type="dxa"/>
            <w:tcBorders>
              <w:top w:val="nil"/>
              <w:left w:val="nil"/>
              <w:bottom w:val="single" w:sz="4" w:space="0" w:color="auto"/>
              <w:right w:val="single" w:sz="4" w:space="0" w:color="auto"/>
            </w:tcBorders>
            <w:shd w:val="clear" w:color="auto" w:fill="92D050"/>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733</w:t>
            </w:r>
          </w:p>
        </w:tc>
        <w:tc>
          <w:tcPr>
            <w:tcW w:w="1191"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5,59</w:t>
            </w:r>
          </w:p>
        </w:tc>
        <w:tc>
          <w:tcPr>
            <w:tcW w:w="996"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45,43</w:t>
            </w:r>
          </w:p>
        </w:tc>
        <w:tc>
          <w:tcPr>
            <w:tcW w:w="1075"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39,84</w:t>
            </w:r>
          </w:p>
        </w:tc>
        <w:tc>
          <w:tcPr>
            <w:tcW w:w="920" w:type="dxa"/>
            <w:tcBorders>
              <w:top w:val="nil"/>
              <w:left w:val="nil"/>
              <w:bottom w:val="single" w:sz="4" w:space="0" w:color="auto"/>
              <w:right w:val="single" w:sz="4" w:space="0" w:color="auto"/>
            </w:tcBorders>
            <w:shd w:val="clear" w:color="auto" w:fill="92D050"/>
            <w:noWrap/>
            <w:hideMark/>
          </w:tcPr>
          <w:p w:rsidR="00E60D91" w:rsidRPr="00ED4B76" w:rsidRDefault="00E60D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9,14</w:t>
            </w:r>
          </w:p>
        </w:tc>
      </w:tr>
    </w:tbl>
    <w:p w:rsidR="00E60D91" w:rsidRPr="00763D10" w:rsidRDefault="00E60D91" w:rsidP="00E60D91">
      <w:pPr>
        <w:pStyle w:val="Default"/>
        <w:ind w:firstLine="709"/>
        <w:jc w:val="both"/>
        <w:rPr>
          <w:color w:val="auto"/>
          <w:sz w:val="28"/>
          <w:szCs w:val="28"/>
        </w:rPr>
      </w:pPr>
      <w:r w:rsidRPr="00763D10">
        <w:rPr>
          <w:color w:val="auto"/>
          <w:sz w:val="28"/>
          <w:szCs w:val="28"/>
        </w:rPr>
        <w:t>Результаты выполнения проверочной работы по истории в 5-х классах показали: хорошее умение работать с иллюстративным материалом (знание фактов истории культуры), умение работать с текстовыми историческими источниками, умение работать с исторической картой, знание истории родного края.</w:t>
      </w:r>
    </w:p>
    <w:p w:rsidR="00E60D91" w:rsidRPr="00763D10" w:rsidRDefault="00E60D91" w:rsidP="00E60D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Однако некоторые задания вызвали у обучающихся трудности в выполнении. Например, обучающиеся не смогли оценить значимость факта из истории Амурской области, на историю нашей страны.</w:t>
      </w:r>
    </w:p>
    <w:p w:rsidR="00E60D91" w:rsidRPr="00763D10" w:rsidRDefault="00E60D91" w:rsidP="00E60D91">
      <w:pPr>
        <w:autoSpaceDE w:val="0"/>
        <w:autoSpaceDN w:val="0"/>
        <w:adjustRightInd w:val="0"/>
        <w:spacing w:after="0" w:line="240" w:lineRule="auto"/>
        <w:ind w:firstLine="567"/>
        <w:jc w:val="both"/>
        <w:rPr>
          <w:rFonts w:ascii="Times New Roman" w:hAnsi="Times New Roman"/>
          <w:sz w:val="28"/>
          <w:szCs w:val="28"/>
        </w:rPr>
      </w:pPr>
      <w:r w:rsidRPr="00763D10">
        <w:rPr>
          <w:rFonts w:ascii="Times New Roman" w:hAnsi="Times New Roman"/>
          <w:sz w:val="28"/>
          <w:szCs w:val="28"/>
        </w:rPr>
        <w:t>Традиционно слабо обучающиеся справились с заданием, которое проверяло знание причин и следствий и умение формулировать положения, содержащие причинно-следственные связи. Только 20,15% участников ВПР смогли правильно объяснить, как природно-климатические условия повлияли на занятия жителей страны, указанной в выбранной обучающимся теме.</w:t>
      </w:r>
    </w:p>
    <w:p w:rsidR="00E60D91" w:rsidRPr="00763D10" w:rsidRDefault="00E60D91" w:rsidP="00E60D91">
      <w:pPr>
        <w:pStyle w:val="Default"/>
        <w:ind w:firstLine="709"/>
        <w:jc w:val="both"/>
        <w:rPr>
          <w:color w:val="auto"/>
          <w:sz w:val="28"/>
          <w:szCs w:val="28"/>
        </w:rPr>
      </w:pPr>
      <w:r w:rsidRPr="00763D10">
        <w:rPr>
          <w:color w:val="auto"/>
          <w:sz w:val="28"/>
          <w:szCs w:val="28"/>
        </w:rPr>
        <w:t>Сложности испытали обучающиеся при ответе на задание, которое было нацелено на проверку знания исторических фактов и умения излагать исторический материал в виде последовательного связного текста.</w:t>
      </w:r>
    </w:p>
    <w:p w:rsidR="00E60D91" w:rsidRPr="00763D10" w:rsidRDefault="00E60D91" w:rsidP="00E60D91">
      <w:pPr>
        <w:tabs>
          <w:tab w:val="left" w:pos="0"/>
        </w:tabs>
        <w:spacing w:after="0" w:line="240" w:lineRule="auto"/>
        <w:ind w:firstLine="709"/>
        <w:jc w:val="both"/>
        <w:rPr>
          <w:rFonts w:ascii="Times New Roman" w:hAnsi="Times New Roman"/>
          <w:sz w:val="28"/>
          <w:szCs w:val="28"/>
        </w:rPr>
      </w:pPr>
    </w:p>
    <w:p w:rsidR="006F6891" w:rsidRPr="00763D10" w:rsidRDefault="006F6891" w:rsidP="006F6891">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Результаты ВПР в 6-х классах</w:t>
      </w:r>
    </w:p>
    <w:p w:rsidR="006F6891" w:rsidRPr="00E26C01" w:rsidRDefault="006F6891" w:rsidP="006F6891">
      <w:pPr>
        <w:tabs>
          <w:tab w:val="left" w:pos="0"/>
        </w:tabs>
        <w:spacing w:after="0" w:line="240" w:lineRule="auto"/>
        <w:jc w:val="center"/>
        <w:rPr>
          <w:rFonts w:ascii="Times New Roman" w:hAnsi="Times New Roman"/>
          <w:b/>
          <w:sz w:val="28"/>
          <w:szCs w:val="28"/>
        </w:rPr>
      </w:pPr>
      <w:r w:rsidRPr="00E26C01">
        <w:rPr>
          <w:rFonts w:ascii="Times New Roman" w:hAnsi="Times New Roman"/>
          <w:b/>
          <w:sz w:val="28"/>
          <w:szCs w:val="28"/>
        </w:rPr>
        <w:t>Русский язык</w:t>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русскому языку писали 729 обучающихся 6-х классов общеобразовательных организаций города Белогорск.</w:t>
      </w:r>
    </w:p>
    <w:p w:rsidR="006F6891" w:rsidRPr="00763D10" w:rsidRDefault="006F6891" w:rsidP="006F6891">
      <w:pPr>
        <w:tabs>
          <w:tab w:val="left" w:pos="851"/>
        </w:tabs>
        <w:spacing w:after="0" w:line="240" w:lineRule="auto"/>
        <w:ind w:left="851" w:hanging="142"/>
        <w:jc w:val="both"/>
        <w:rPr>
          <w:rFonts w:ascii="Times New Roman" w:hAnsi="Times New Roman"/>
          <w:sz w:val="28"/>
          <w:szCs w:val="28"/>
        </w:rPr>
      </w:pPr>
    </w:p>
    <w:p w:rsidR="006F6891" w:rsidRPr="00763D10" w:rsidRDefault="006F6891" w:rsidP="006F6891">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88,48%</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86,52%</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83,52%</w:t>
      </w:r>
    </w:p>
    <w:p w:rsidR="006F6891"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B861780" wp14:editId="62408581">
            <wp:extent cx="5238750" cy="1879600"/>
            <wp:effectExtent l="0" t="0" r="19050" b="25400"/>
            <wp:docPr id="2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26C01" w:rsidRPr="00763D10" w:rsidRDefault="00E26C01" w:rsidP="006F6891">
      <w:pPr>
        <w:spacing w:after="0" w:line="240" w:lineRule="auto"/>
        <w:ind w:left="851" w:hanging="851"/>
        <w:jc w:val="both"/>
        <w:rPr>
          <w:rFonts w:ascii="Times New Roman" w:hAnsi="Times New Roman"/>
          <w:sz w:val="28"/>
          <w:szCs w:val="28"/>
        </w:rPr>
      </w:pP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04E9761" wp14:editId="42124532">
            <wp:extent cx="6362700" cy="3924300"/>
            <wp:effectExtent l="0" t="0" r="0" b="0"/>
            <wp:docPr id="2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F6891" w:rsidRPr="00763D10" w:rsidRDefault="006F6891" w:rsidP="006F6891">
      <w:pPr>
        <w:tabs>
          <w:tab w:val="left" w:pos="709"/>
        </w:tabs>
        <w:spacing w:after="0" w:line="240" w:lineRule="auto"/>
        <w:jc w:val="both"/>
        <w:rPr>
          <w:rFonts w:ascii="Times New Roman" w:hAnsi="Times New Roman"/>
          <w:sz w:val="28"/>
          <w:szCs w:val="28"/>
        </w:rPr>
      </w:pPr>
      <w:r w:rsidRPr="00763D10">
        <w:rPr>
          <w:rFonts w:ascii="Times New Roman" w:hAnsi="Times New Roman"/>
          <w:sz w:val="28"/>
          <w:szCs w:val="28"/>
        </w:rPr>
        <w:tab/>
        <w:t>Успеваемость 100% отсутствует. Самый низкий процент успеваемости в МАОУ «Гимназия №1 города Белогорск» - 83,5.</w:t>
      </w:r>
    </w:p>
    <w:p w:rsidR="006F6891" w:rsidRPr="00763D10" w:rsidRDefault="006F6891" w:rsidP="006F6891">
      <w:pPr>
        <w:tabs>
          <w:tab w:val="left" w:pos="709"/>
        </w:tabs>
        <w:spacing w:after="0" w:line="240" w:lineRule="auto"/>
        <w:ind w:left="851" w:hanging="142"/>
        <w:jc w:val="both"/>
        <w:rPr>
          <w:rFonts w:ascii="Times New Roman" w:hAnsi="Times New Roman"/>
          <w:sz w:val="28"/>
          <w:szCs w:val="28"/>
        </w:rPr>
      </w:pPr>
    </w:p>
    <w:p w:rsidR="006F6891" w:rsidRPr="00763D10" w:rsidRDefault="006F6891" w:rsidP="006F6891">
      <w:pPr>
        <w:tabs>
          <w:tab w:val="left" w:pos="709"/>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lastRenderedPageBreak/>
        <w:t>город Белогорск – 44,58%</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42,21%</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43,15%</w:t>
      </w:r>
    </w:p>
    <w:p w:rsidR="006F6891" w:rsidRPr="00763D10" w:rsidRDefault="006F6891" w:rsidP="006F6891">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51F56AA7" wp14:editId="4F095A30">
            <wp:extent cx="5972175" cy="2295525"/>
            <wp:effectExtent l="0" t="0" r="9525" b="9525"/>
            <wp:docPr id="2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3556D" w:rsidRPr="00763D10" w:rsidRDefault="00F3556D" w:rsidP="006F6891">
      <w:pPr>
        <w:spacing w:after="0" w:line="240" w:lineRule="auto"/>
        <w:ind w:left="851" w:hanging="851"/>
        <w:jc w:val="both"/>
        <w:rPr>
          <w:rFonts w:ascii="Times New Roman" w:hAnsi="Times New Roman"/>
          <w:noProof/>
          <w:sz w:val="28"/>
          <w:szCs w:val="28"/>
        </w:rPr>
      </w:pPr>
    </w:p>
    <w:p w:rsidR="006F6891" w:rsidRPr="00763D10" w:rsidRDefault="006F6891" w:rsidP="006F6891">
      <w:pPr>
        <w:tabs>
          <w:tab w:val="left" w:pos="7938"/>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4D5D541" wp14:editId="0A62F516">
            <wp:extent cx="5539740" cy="3063240"/>
            <wp:effectExtent l="0" t="0" r="22860" b="22860"/>
            <wp:docPr id="26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№17 - 63,72%, самый низкий в МАОУ «Школа №3 города Белогорск» - 26,32%.</w:t>
      </w: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русскому языку получили – 6,17% обучающихся города Белогорск (по области – 8,05 %, по России – 9,21%).</w:t>
      </w:r>
    </w:p>
    <w:p w:rsidR="006F6891" w:rsidRPr="00763D10" w:rsidRDefault="006F6891" w:rsidP="006F6891">
      <w:p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1160F1A3" wp14:editId="4F22A6DF">
            <wp:extent cx="5608320" cy="2133600"/>
            <wp:effectExtent l="0" t="0" r="11430" b="19050"/>
            <wp:docPr id="26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F6891" w:rsidRPr="00763D10" w:rsidRDefault="006F6891" w:rsidP="006F6891">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Не справились с работой по русскому языку в 6-х классах – 11,52% обучающихся города Белогорск (по области – 13,48%, по России – 16,48%).</w:t>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F689CBD" wp14:editId="6B51F5CB">
            <wp:extent cx="5810250" cy="2552700"/>
            <wp:effectExtent l="0" t="0" r="19050" b="1905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F6891" w:rsidRPr="00763D10" w:rsidRDefault="006F6891" w:rsidP="006F6891">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русскому языку в 6-х классах в МАОУ «Гимназия №1 города Белогорск» - 16,5%.</w:t>
      </w:r>
    </w:p>
    <w:p w:rsidR="006F6891" w:rsidRPr="00763D10" w:rsidRDefault="006F6891"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русскому языку в % соотношении</w:t>
      </w:r>
    </w:p>
    <w:p w:rsidR="00F34F97" w:rsidRPr="00763D10" w:rsidRDefault="00F34F97" w:rsidP="00F34F97">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70</w:t>
      </w:r>
    </w:p>
    <w:tbl>
      <w:tblPr>
        <w:tblW w:w="9214" w:type="dxa"/>
        <w:tblInd w:w="108" w:type="dxa"/>
        <w:tblLook w:val="04A0" w:firstRow="1" w:lastRow="0" w:firstColumn="1" w:lastColumn="0" w:noHBand="0" w:noVBand="1"/>
      </w:tblPr>
      <w:tblGrid>
        <w:gridCol w:w="2961"/>
        <w:gridCol w:w="2397"/>
        <w:gridCol w:w="1100"/>
        <w:gridCol w:w="913"/>
        <w:gridCol w:w="993"/>
        <w:gridCol w:w="850"/>
      </w:tblGrid>
      <w:tr w:rsidR="006F6891" w:rsidRPr="00ED4B76" w:rsidTr="006F6891">
        <w:trPr>
          <w:trHeight w:val="248"/>
        </w:trPr>
        <w:tc>
          <w:tcPr>
            <w:tcW w:w="29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Образовательная организация</w:t>
            </w:r>
          </w:p>
        </w:tc>
        <w:tc>
          <w:tcPr>
            <w:tcW w:w="2397" w:type="dxa"/>
            <w:vMerge w:val="restart"/>
            <w:tcBorders>
              <w:top w:val="single" w:sz="4" w:space="0" w:color="auto"/>
              <w:left w:val="nil"/>
              <w:right w:val="single" w:sz="4" w:space="0" w:color="auto"/>
            </w:tcBorders>
            <w:shd w:val="clear" w:color="auto" w:fill="auto"/>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«2»</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«5»</w:t>
            </w:r>
          </w:p>
        </w:tc>
      </w:tr>
      <w:tr w:rsidR="006F6891" w:rsidRPr="00ED4B76" w:rsidTr="006F6891">
        <w:trPr>
          <w:trHeight w:val="181"/>
        </w:trPr>
        <w:tc>
          <w:tcPr>
            <w:tcW w:w="2961" w:type="dxa"/>
            <w:vMerge/>
            <w:tcBorders>
              <w:top w:val="single" w:sz="4" w:space="0" w:color="auto"/>
              <w:left w:val="single" w:sz="4" w:space="0" w:color="auto"/>
              <w:bottom w:val="single" w:sz="4" w:space="0" w:color="000000"/>
              <w:right w:val="single" w:sz="4" w:space="0" w:color="auto"/>
            </w:tcBorders>
            <w:vAlign w:val="center"/>
            <w:hideMark/>
          </w:tcPr>
          <w:p w:rsidR="006F6891" w:rsidRPr="00ED4B76" w:rsidRDefault="006F6891" w:rsidP="006F6891">
            <w:pPr>
              <w:spacing w:after="0" w:line="240" w:lineRule="auto"/>
              <w:rPr>
                <w:rFonts w:ascii="Times New Roman" w:eastAsia="Times New Roman" w:hAnsi="Times New Roman"/>
                <w:bCs/>
                <w:sz w:val="24"/>
                <w:szCs w:val="24"/>
              </w:rPr>
            </w:pPr>
          </w:p>
        </w:tc>
        <w:tc>
          <w:tcPr>
            <w:tcW w:w="2397" w:type="dxa"/>
            <w:vMerge/>
            <w:tcBorders>
              <w:left w:val="nil"/>
              <w:bottom w:val="single" w:sz="4" w:space="0" w:color="auto"/>
              <w:right w:val="single" w:sz="4" w:space="0" w:color="auto"/>
            </w:tcBorders>
            <w:shd w:val="clear" w:color="auto" w:fill="auto"/>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913" w:type="dxa"/>
            <w:tcBorders>
              <w:top w:val="nil"/>
              <w:left w:val="nil"/>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6F6891" w:rsidRPr="00ED4B76" w:rsidRDefault="006F6891" w:rsidP="006F6891">
            <w:pPr>
              <w:spacing w:after="0" w:line="240" w:lineRule="auto"/>
              <w:jc w:val="center"/>
              <w:rPr>
                <w:rFonts w:ascii="Times New Roman" w:eastAsia="Times New Roman" w:hAnsi="Times New Roman"/>
                <w:bCs/>
                <w:sz w:val="24"/>
                <w:szCs w:val="24"/>
              </w:rPr>
            </w:pPr>
            <w:r w:rsidRPr="00ED4B76">
              <w:rPr>
                <w:rFonts w:ascii="Times New Roman" w:eastAsia="Times New Roman" w:hAnsi="Times New Roman"/>
                <w:bCs/>
                <w:sz w:val="24"/>
                <w:szCs w:val="24"/>
              </w:rPr>
              <w:t>%</w:t>
            </w:r>
          </w:p>
        </w:tc>
      </w:tr>
      <w:tr w:rsidR="006F6891" w:rsidRPr="00ED4B76" w:rsidTr="006F6891">
        <w:trPr>
          <w:trHeight w:val="256"/>
        </w:trPr>
        <w:tc>
          <w:tcPr>
            <w:tcW w:w="2961" w:type="dxa"/>
            <w:tcBorders>
              <w:top w:val="nil"/>
              <w:left w:val="single" w:sz="4" w:space="0" w:color="auto"/>
              <w:bottom w:val="single" w:sz="4" w:space="0" w:color="auto"/>
              <w:right w:val="single" w:sz="4" w:space="0" w:color="auto"/>
            </w:tcBorders>
            <w:shd w:val="clear" w:color="auto" w:fill="auto"/>
            <w:vAlign w:val="center"/>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«Гимназия №1»</w:t>
            </w:r>
          </w:p>
        </w:tc>
        <w:tc>
          <w:tcPr>
            <w:tcW w:w="2397" w:type="dxa"/>
            <w:tcBorders>
              <w:top w:val="nil"/>
              <w:left w:val="nil"/>
              <w:bottom w:val="single" w:sz="4" w:space="0" w:color="auto"/>
              <w:right w:val="single" w:sz="4" w:space="0" w:color="auto"/>
            </w:tcBorders>
            <w:shd w:val="clear" w:color="auto" w:fill="auto"/>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103</w:t>
            </w:r>
          </w:p>
        </w:tc>
        <w:tc>
          <w:tcPr>
            <w:tcW w:w="110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16,5</w:t>
            </w:r>
          </w:p>
        </w:tc>
        <w:tc>
          <w:tcPr>
            <w:tcW w:w="91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32,04</w:t>
            </w:r>
          </w:p>
        </w:tc>
        <w:tc>
          <w:tcPr>
            <w:tcW w:w="99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41,75</w:t>
            </w:r>
          </w:p>
        </w:tc>
        <w:tc>
          <w:tcPr>
            <w:tcW w:w="85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9,71</w:t>
            </w:r>
          </w:p>
        </w:tc>
      </w:tr>
      <w:tr w:rsidR="006F6891" w:rsidRPr="00ED4B76" w:rsidTr="006F6891">
        <w:trPr>
          <w:trHeight w:val="260"/>
        </w:trPr>
        <w:tc>
          <w:tcPr>
            <w:tcW w:w="2961" w:type="dxa"/>
            <w:tcBorders>
              <w:top w:val="nil"/>
              <w:left w:val="single" w:sz="4" w:space="0" w:color="auto"/>
              <w:bottom w:val="single" w:sz="4" w:space="0" w:color="auto"/>
              <w:right w:val="single" w:sz="4" w:space="0" w:color="auto"/>
            </w:tcBorders>
            <w:shd w:val="clear" w:color="auto" w:fill="auto"/>
            <w:vAlign w:val="center"/>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№3»</w:t>
            </w:r>
          </w:p>
        </w:tc>
        <w:tc>
          <w:tcPr>
            <w:tcW w:w="2397" w:type="dxa"/>
            <w:tcBorders>
              <w:top w:val="nil"/>
              <w:left w:val="nil"/>
              <w:bottom w:val="single" w:sz="4" w:space="0" w:color="auto"/>
              <w:right w:val="single" w:sz="4" w:space="0" w:color="auto"/>
            </w:tcBorders>
            <w:shd w:val="clear" w:color="auto" w:fill="auto"/>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57</w:t>
            </w:r>
          </w:p>
        </w:tc>
        <w:tc>
          <w:tcPr>
            <w:tcW w:w="110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8,77</w:t>
            </w:r>
          </w:p>
        </w:tc>
        <w:tc>
          <w:tcPr>
            <w:tcW w:w="91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64,91</w:t>
            </w:r>
          </w:p>
        </w:tc>
        <w:tc>
          <w:tcPr>
            <w:tcW w:w="99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22,81</w:t>
            </w:r>
          </w:p>
        </w:tc>
        <w:tc>
          <w:tcPr>
            <w:tcW w:w="85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3,51</w:t>
            </w:r>
          </w:p>
        </w:tc>
      </w:tr>
      <w:tr w:rsidR="006F6891" w:rsidRPr="00ED4B76" w:rsidTr="006F6891">
        <w:trPr>
          <w:trHeight w:val="277"/>
        </w:trPr>
        <w:tc>
          <w:tcPr>
            <w:tcW w:w="2961" w:type="dxa"/>
            <w:tcBorders>
              <w:top w:val="nil"/>
              <w:left w:val="single" w:sz="4" w:space="0" w:color="auto"/>
              <w:bottom w:val="single" w:sz="4" w:space="0" w:color="auto"/>
              <w:right w:val="single" w:sz="4" w:space="0" w:color="auto"/>
            </w:tcBorders>
            <w:shd w:val="clear" w:color="auto" w:fill="auto"/>
            <w:vAlign w:val="center"/>
            <w:hideMark/>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№4»</w:t>
            </w:r>
          </w:p>
        </w:tc>
        <w:tc>
          <w:tcPr>
            <w:tcW w:w="2397" w:type="dxa"/>
            <w:tcBorders>
              <w:top w:val="nil"/>
              <w:left w:val="nil"/>
              <w:bottom w:val="single" w:sz="4" w:space="0" w:color="auto"/>
              <w:right w:val="single" w:sz="4" w:space="0" w:color="auto"/>
            </w:tcBorders>
            <w:shd w:val="clear" w:color="auto" w:fill="auto"/>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118</w:t>
            </w:r>
          </w:p>
        </w:tc>
        <w:tc>
          <w:tcPr>
            <w:tcW w:w="1100"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10,17</w:t>
            </w:r>
          </w:p>
        </w:tc>
        <w:tc>
          <w:tcPr>
            <w:tcW w:w="913"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57,63</w:t>
            </w:r>
          </w:p>
        </w:tc>
        <w:tc>
          <w:tcPr>
            <w:tcW w:w="993"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29,66</w:t>
            </w:r>
          </w:p>
        </w:tc>
        <w:tc>
          <w:tcPr>
            <w:tcW w:w="850"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2,54</w:t>
            </w:r>
          </w:p>
        </w:tc>
      </w:tr>
      <w:tr w:rsidR="006F6891" w:rsidRPr="00ED4B76" w:rsidTr="006F6891">
        <w:trPr>
          <w:trHeight w:val="268"/>
        </w:trPr>
        <w:tc>
          <w:tcPr>
            <w:tcW w:w="2961" w:type="dxa"/>
            <w:tcBorders>
              <w:top w:val="nil"/>
              <w:left w:val="single" w:sz="4" w:space="0" w:color="auto"/>
              <w:bottom w:val="single" w:sz="4" w:space="0" w:color="auto"/>
              <w:right w:val="single" w:sz="4" w:space="0" w:color="auto"/>
            </w:tcBorders>
            <w:shd w:val="clear" w:color="auto" w:fill="auto"/>
            <w:vAlign w:val="center"/>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№5»</w:t>
            </w:r>
          </w:p>
        </w:tc>
        <w:tc>
          <w:tcPr>
            <w:tcW w:w="2397" w:type="dxa"/>
            <w:tcBorders>
              <w:top w:val="nil"/>
              <w:left w:val="nil"/>
              <w:bottom w:val="single" w:sz="4" w:space="0" w:color="auto"/>
              <w:right w:val="single" w:sz="4" w:space="0" w:color="auto"/>
            </w:tcBorders>
            <w:shd w:val="clear" w:color="auto" w:fill="auto"/>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77</w:t>
            </w:r>
          </w:p>
        </w:tc>
        <w:tc>
          <w:tcPr>
            <w:tcW w:w="110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14,29</w:t>
            </w:r>
          </w:p>
        </w:tc>
        <w:tc>
          <w:tcPr>
            <w:tcW w:w="91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45,45</w:t>
            </w:r>
          </w:p>
        </w:tc>
        <w:tc>
          <w:tcPr>
            <w:tcW w:w="99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40,26</w:t>
            </w:r>
          </w:p>
        </w:tc>
        <w:tc>
          <w:tcPr>
            <w:tcW w:w="85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0</w:t>
            </w:r>
          </w:p>
        </w:tc>
      </w:tr>
      <w:tr w:rsidR="006F6891" w:rsidRPr="00ED4B76" w:rsidTr="006F6891">
        <w:trPr>
          <w:trHeight w:val="285"/>
        </w:trPr>
        <w:tc>
          <w:tcPr>
            <w:tcW w:w="2961" w:type="dxa"/>
            <w:tcBorders>
              <w:top w:val="nil"/>
              <w:left w:val="single" w:sz="4" w:space="0" w:color="auto"/>
              <w:bottom w:val="single" w:sz="4" w:space="0" w:color="auto"/>
              <w:right w:val="single" w:sz="4" w:space="0" w:color="auto"/>
            </w:tcBorders>
            <w:shd w:val="clear" w:color="auto" w:fill="auto"/>
            <w:vAlign w:val="center"/>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№10»</w:t>
            </w:r>
          </w:p>
        </w:tc>
        <w:tc>
          <w:tcPr>
            <w:tcW w:w="2397" w:type="dxa"/>
            <w:tcBorders>
              <w:top w:val="nil"/>
              <w:left w:val="nil"/>
              <w:bottom w:val="single" w:sz="4" w:space="0" w:color="auto"/>
              <w:right w:val="single" w:sz="4" w:space="0" w:color="auto"/>
            </w:tcBorders>
            <w:shd w:val="clear" w:color="auto" w:fill="auto"/>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75</w:t>
            </w:r>
          </w:p>
        </w:tc>
        <w:tc>
          <w:tcPr>
            <w:tcW w:w="110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12</w:t>
            </w:r>
          </w:p>
        </w:tc>
        <w:tc>
          <w:tcPr>
            <w:tcW w:w="91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61,33</w:t>
            </w:r>
          </w:p>
        </w:tc>
        <w:tc>
          <w:tcPr>
            <w:tcW w:w="99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25,33</w:t>
            </w:r>
          </w:p>
        </w:tc>
        <w:tc>
          <w:tcPr>
            <w:tcW w:w="85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1,33</w:t>
            </w:r>
          </w:p>
        </w:tc>
      </w:tr>
      <w:tr w:rsidR="006F6891" w:rsidRPr="00ED4B76" w:rsidTr="006F6891">
        <w:trPr>
          <w:trHeight w:val="276"/>
        </w:trPr>
        <w:tc>
          <w:tcPr>
            <w:tcW w:w="2961" w:type="dxa"/>
            <w:tcBorders>
              <w:top w:val="nil"/>
              <w:left w:val="single" w:sz="4" w:space="0" w:color="auto"/>
              <w:bottom w:val="single" w:sz="4" w:space="0" w:color="auto"/>
              <w:right w:val="single" w:sz="4" w:space="0" w:color="auto"/>
            </w:tcBorders>
            <w:shd w:val="clear" w:color="auto" w:fill="auto"/>
            <w:vAlign w:val="center"/>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№11»</w:t>
            </w:r>
          </w:p>
        </w:tc>
        <w:tc>
          <w:tcPr>
            <w:tcW w:w="2397" w:type="dxa"/>
            <w:tcBorders>
              <w:top w:val="nil"/>
              <w:left w:val="nil"/>
              <w:bottom w:val="single" w:sz="4" w:space="0" w:color="auto"/>
              <w:right w:val="single" w:sz="4" w:space="0" w:color="auto"/>
            </w:tcBorders>
            <w:shd w:val="clear" w:color="auto" w:fill="auto"/>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102</w:t>
            </w:r>
          </w:p>
        </w:tc>
        <w:tc>
          <w:tcPr>
            <w:tcW w:w="110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11,76</w:t>
            </w:r>
          </w:p>
        </w:tc>
        <w:tc>
          <w:tcPr>
            <w:tcW w:w="91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36,27</w:t>
            </w:r>
          </w:p>
        </w:tc>
        <w:tc>
          <w:tcPr>
            <w:tcW w:w="99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45,1</w:t>
            </w:r>
          </w:p>
        </w:tc>
        <w:tc>
          <w:tcPr>
            <w:tcW w:w="85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6,86</w:t>
            </w:r>
          </w:p>
        </w:tc>
      </w:tr>
      <w:tr w:rsidR="006F6891" w:rsidRPr="00ED4B76" w:rsidTr="006F6891">
        <w:trPr>
          <w:trHeight w:val="266"/>
        </w:trPr>
        <w:tc>
          <w:tcPr>
            <w:tcW w:w="2961" w:type="dxa"/>
            <w:tcBorders>
              <w:top w:val="nil"/>
              <w:left w:val="single" w:sz="4" w:space="0" w:color="auto"/>
              <w:bottom w:val="single" w:sz="4" w:space="0" w:color="auto"/>
              <w:right w:val="single" w:sz="4" w:space="0" w:color="auto"/>
            </w:tcBorders>
            <w:shd w:val="clear" w:color="auto" w:fill="auto"/>
            <w:vAlign w:val="center"/>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СШ №17</w:t>
            </w:r>
          </w:p>
        </w:tc>
        <w:tc>
          <w:tcPr>
            <w:tcW w:w="2397" w:type="dxa"/>
            <w:tcBorders>
              <w:top w:val="nil"/>
              <w:left w:val="nil"/>
              <w:bottom w:val="single" w:sz="4" w:space="0" w:color="auto"/>
              <w:right w:val="single" w:sz="4" w:space="0" w:color="auto"/>
            </w:tcBorders>
            <w:shd w:val="clear" w:color="auto" w:fill="auto"/>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102</w:t>
            </w:r>
          </w:p>
        </w:tc>
        <w:tc>
          <w:tcPr>
            <w:tcW w:w="110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4,9</w:t>
            </w:r>
          </w:p>
        </w:tc>
        <w:tc>
          <w:tcPr>
            <w:tcW w:w="91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31,37</w:t>
            </w:r>
          </w:p>
        </w:tc>
        <w:tc>
          <w:tcPr>
            <w:tcW w:w="993"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52,94</w:t>
            </w:r>
          </w:p>
        </w:tc>
        <w:tc>
          <w:tcPr>
            <w:tcW w:w="850" w:type="dxa"/>
            <w:tcBorders>
              <w:top w:val="nil"/>
              <w:left w:val="nil"/>
              <w:bottom w:val="single" w:sz="4" w:space="0" w:color="auto"/>
              <w:right w:val="single" w:sz="4" w:space="0" w:color="auto"/>
            </w:tcBorders>
            <w:shd w:val="clear" w:color="auto" w:fill="auto"/>
            <w:noWrap/>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10,78</w:t>
            </w:r>
          </w:p>
        </w:tc>
      </w:tr>
      <w:tr w:rsidR="006F6891" w:rsidRPr="00ED4B76" w:rsidTr="006F6891">
        <w:trPr>
          <w:trHeight w:val="270"/>
        </w:trPr>
        <w:tc>
          <w:tcPr>
            <w:tcW w:w="2961" w:type="dxa"/>
            <w:tcBorders>
              <w:top w:val="nil"/>
              <w:left w:val="single" w:sz="4" w:space="0" w:color="auto"/>
              <w:bottom w:val="single" w:sz="4" w:space="0" w:color="auto"/>
              <w:right w:val="single" w:sz="4" w:space="0" w:color="auto"/>
            </w:tcBorders>
            <w:shd w:val="clear" w:color="auto" w:fill="auto"/>
            <w:vAlign w:val="center"/>
            <w:hideMark/>
          </w:tcPr>
          <w:p w:rsidR="006F6891" w:rsidRPr="00ED4B7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ED4B76">
              <w:rPr>
                <w:rFonts w:ascii="Times New Roman" w:hAnsi="Times New Roman"/>
                <w:sz w:val="24"/>
                <w:szCs w:val="24"/>
              </w:rPr>
              <w:t>МАОУ «Школа №200»</w:t>
            </w:r>
          </w:p>
        </w:tc>
        <w:tc>
          <w:tcPr>
            <w:tcW w:w="2397" w:type="dxa"/>
            <w:tcBorders>
              <w:top w:val="nil"/>
              <w:left w:val="nil"/>
              <w:bottom w:val="single" w:sz="4" w:space="0" w:color="auto"/>
              <w:right w:val="single" w:sz="4" w:space="0" w:color="auto"/>
            </w:tcBorders>
            <w:shd w:val="clear" w:color="auto" w:fill="auto"/>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95</w:t>
            </w:r>
          </w:p>
        </w:tc>
        <w:tc>
          <w:tcPr>
            <w:tcW w:w="1100"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13,68</w:t>
            </w:r>
          </w:p>
        </w:tc>
        <w:tc>
          <w:tcPr>
            <w:tcW w:w="913"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33,68</w:t>
            </w:r>
          </w:p>
        </w:tc>
        <w:tc>
          <w:tcPr>
            <w:tcW w:w="993"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41,05</w:t>
            </w:r>
          </w:p>
        </w:tc>
        <w:tc>
          <w:tcPr>
            <w:tcW w:w="850" w:type="dxa"/>
            <w:tcBorders>
              <w:top w:val="nil"/>
              <w:left w:val="nil"/>
              <w:bottom w:val="single" w:sz="4" w:space="0" w:color="auto"/>
              <w:right w:val="single" w:sz="4" w:space="0" w:color="auto"/>
            </w:tcBorders>
            <w:shd w:val="clear" w:color="auto" w:fill="auto"/>
            <w:noWrap/>
            <w:hideMark/>
          </w:tcPr>
          <w:p w:rsidR="006F6891" w:rsidRPr="00ED4B76" w:rsidRDefault="006F6891" w:rsidP="006F6891">
            <w:pPr>
              <w:spacing w:after="0" w:line="240" w:lineRule="auto"/>
              <w:jc w:val="center"/>
              <w:rPr>
                <w:rFonts w:ascii="Times New Roman" w:hAnsi="Times New Roman"/>
                <w:sz w:val="24"/>
                <w:szCs w:val="24"/>
              </w:rPr>
            </w:pPr>
            <w:r w:rsidRPr="00ED4B76">
              <w:rPr>
                <w:rFonts w:ascii="Times New Roman" w:hAnsi="Times New Roman"/>
                <w:sz w:val="24"/>
                <w:szCs w:val="24"/>
              </w:rPr>
              <w:t>11,58</w:t>
            </w:r>
          </w:p>
        </w:tc>
      </w:tr>
      <w:tr w:rsidR="006F6891" w:rsidRPr="00ED4B76" w:rsidTr="006F6891">
        <w:trPr>
          <w:trHeight w:val="339"/>
        </w:trPr>
        <w:tc>
          <w:tcPr>
            <w:tcW w:w="2961" w:type="dxa"/>
            <w:tcBorders>
              <w:top w:val="nil"/>
              <w:left w:val="single" w:sz="4" w:space="0" w:color="auto"/>
              <w:bottom w:val="single" w:sz="4" w:space="0" w:color="auto"/>
              <w:right w:val="single" w:sz="4" w:space="0" w:color="auto"/>
            </w:tcBorders>
            <w:shd w:val="clear" w:color="auto" w:fill="92D050"/>
            <w:hideMark/>
          </w:tcPr>
          <w:p w:rsidR="006F6891" w:rsidRPr="00ED4B76" w:rsidRDefault="006F6891" w:rsidP="006F6891">
            <w:pPr>
              <w:spacing w:after="0" w:line="240" w:lineRule="auto"/>
              <w:rPr>
                <w:rFonts w:ascii="Times New Roman" w:eastAsia="Times New Roman" w:hAnsi="Times New Roman"/>
                <w:b/>
                <w:bCs/>
                <w:sz w:val="24"/>
                <w:szCs w:val="24"/>
              </w:rPr>
            </w:pPr>
            <w:r w:rsidRPr="00ED4B76">
              <w:rPr>
                <w:rFonts w:ascii="Times New Roman" w:eastAsia="Times New Roman" w:hAnsi="Times New Roman"/>
                <w:b/>
                <w:bCs/>
                <w:sz w:val="24"/>
                <w:szCs w:val="24"/>
              </w:rPr>
              <w:t>по городу</w:t>
            </w:r>
          </w:p>
        </w:tc>
        <w:tc>
          <w:tcPr>
            <w:tcW w:w="2397" w:type="dxa"/>
            <w:tcBorders>
              <w:top w:val="nil"/>
              <w:left w:val="nil"/>
              <w:bottom w:val="single" w:sz="4" w:space="0" w:color="auto"/>
              <w:right w:val="single" w:sz="4" w:space="0" w:color="auto"/>
            </w:tcBorders>
            <w:shd w:val="clear" w:color="auto" w:fill="92D050"/>
            <w:hideMark/>
          </w:tcPr>
          <w:p w:rsidR="006F6891" w:rsidRPr="00ED4B76" w:rsidRDefault="006F68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729</w:t>
            </w:r>
          </w:p>
        </w:tc>
        <w:tc>
          <w:tcPr>
            <w:tcW w:w="1100" w:type="dxa"/>
            <w:tcBorders>
              <w:top w:val="nil"/>
              <w:left w:val="nil"/>
              <w:bottom w:val="single" w:sz="4" w:space="0" w:color="auto"/>
              <w:right w:val="single" w:sz="4" w:space="0" w:color="auto"/>
            </w:tcBorders>
            <w:shd w:val="clear" w:color="auto" w:fill="92D050"/>
            <w:noWrap/>
            <w:hideMark/>
          </w:tcPr>
          <w:p w:rsidR="006F6891" w:rsidRPr="00ED4B76" w:rsidRDefault="006F68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11,52</w:t>
            </w:r>
          </w:p>
        </w:tc>
        <w:tc>
          <w:tcPr>
            <w:tcW w:w="913" w:type="dxa"/>
            <w:tcBorders>
              <w:top w:val="nil"/>
              <w:left w:val="nil"/>
              <w:bottom w:val="single" w:sz="4" w:space="0" w:color="auto"/>
              <w:right w:val="single" w:sz="4" w:space="0" w:color="auto"/>
            </w:tcBorders>
            <w:shd w:val="clear" w:color="auto" w:fill="92D050"/>
            <w:noWrap/>
            <w:hideMark/>
          </w:tcPr>
          <w:p w:rsidR="006F6891" w:rsidRPr="00ED4B76" w:rsidRDefault="006F68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43,9</w:t>
            </w:r>
          </w:p>
        </w:tc>
        <w:tc>
          <w:tcPr>
            <w:tcW w:w="993" w:type="dxa"/>
            <w:tcBorders>
              <w:top w:val="nil"/>
              <w:left w:val="nil"/>
              <w:bottom w:val="single" w:sz="4" w:space="0" w:color="auto"/>
              <w:right w:val="single" w:sz="4" w:space="0" w:color="auto"/>
            </w:tcBorders>
            <w:shd w:val="clear" w:color="auto" w:fill="92D050"/>
            <w:noWrap/>
            <w:hideMark/>
          </w:tcPr>
          <w:p w:rsidR="006F6891" w:rsidRPr="00ED4B76" w:rsidRDefault="006F68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38,41</w:t>
            </w:r>
          </w:p>
        </w:tc>
        <w:tc>
          <w:tcPr>
            <w:tcW w:w="850" w:type="dxa"/>
            <w:tcBorders>
              <w:top w:val="nil"/>
              <w:left w:val="nil"/>
              <w:bottom w:val="single" w:sz="4" w:space="0" w:color="auto"/>
              <w:right w:val="single" w:sz="4" w:space="0" w:color="auto"/>
            </w:tcBorders>
            <w:shd w:val="clear" w:color="auto" w:fill="92D050"/>
            <w:noWrap/>
            <w:hideMark/>
          </w:tcPr>
          <w:p w:rsidR="006F6891" w:rsidRPr="00ED4B76" w:rsidRDefault="006F6891" w:rsidP="006F6891">
            <w:pPr>
              <w:spacing w:after="0" w:line="240" w:lineRule="auto"/>
              <w:jc w:val="center"/>
              <w:rPr>
                <w:rFonts w:ascii="Times New Roman" w:hAnsi="Times New Roman"/>
                <w:b/>
                <w:sz w:val="24"/>
                <w:szCs w:val="24"/>
              </w:rPr>
            </w:pPr>
            <w:r w:rsidRPr="00ED4B76">
              <w:rPr>
                <w:rFonts w:ascii="Times New Roman" w:hAnsi="Times New Roman"/>
                <w:b/>
                <w:sz w:val="24"/>
                <w:szCs w:val="24"/>
              </w:rPr>
              <w:t>6,17</w:t>
            </w:r>
          </w:p>
        </w:tc>
      </w:tr>
    </w:tbl>
    <w:p w:rsidR="006F6891" w:rsidRPr="00763D10" w:rsidRDefault="006F6891" w:rsidP="006F6891">
      <w:pPr>
        <w:spacing w:after="0" w:line="240" w:lineRule="auto"/>
        <w:ind w:firstLine="709"/>
        <w:jc w:val="both"/>
        <w:rPr>
          <w:rFonts w:ascii="Times New Roman" w:eastAsia="Times New Roman" w:hAnsi="Times New Roman"/>
          <w:sz w:val="28"/>
          <w:szCs w:val="28"/>
        </w:rPr>
      </w:pPr>
      <w:r w:rsidRPr="00763D10">
        <w:rPr>
          <w:rFonts w:ascii="Times New Roman" w:hAnsi="Times New Roman"/>
          <w:sz w:val="28"/>
          <w:szCs w:val="28"/>
        </w:rPr>
        <w:t>Результаты выполнения проверочной работы по русскому языку в 6-х классах показали, что п</w:t>
      </w:r>
      <w:r w:rsidRPr="00763D10">
        <w:rPr>
          <w:rFonts w:ascii="Times New Roman" w:eastAsia="Times New Roman" w:hAnsi="Times New Roman"/>
          <w:sz w:val="28"/>
          <w:szCs w:val="28"/>
        </w:rPr>
        <w:t xml:space="preserve">ри выполнении задания оценивающего традиционное правописное умение обучающихся правильно списывать текст, осложненный </w:t>
      </w:r>
      <w:r w:rsidRPr="00763D10">
        <w:rPr>
          <w:rFonts w:ascii="Times New Roman" w:eastAsia="Times New Roman" w:hAnsi="Times New Roman"/>
          <w:sz w:val="28"/>
          <w:szCs w:val="28"/>
        </w:rPr>
        <w:lastRenderedPageBreak/>
        <w:t>пропусками орфограмм и пунктограмм, максимальный балл по критерию соблюдение орфографических норм получили 57% обучающихся. По критерию соблюдение пунктуационных норм – 60%; по критерию правильность списывания текста – 92,8%.</w:t>
      </w:r>
    </w:p>
    <w:p w:rsidR="006F6891" w:rsidRPr="00763D10" w:rsidRDefault="006F6891" w:rsidP="006F6891">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Наиболее успешно обучающимися 6 классов выполнены задания 2 (умение обучающихся делить слова на морфемы на основе смыслового, грамматического и словообразовательного анализа слова), 4 (умение распознавать орфоэпические нормы русского литературного языка) и 7 (умение опознавать предложения с подлежащим и сказуемым, выраженными существительными в именительном падеже).</w:t>
      </w:r>
    </w:p>
    <w:p w:rsidR="006F6891" w:rsidRPr="00763D10" w:rsidRDefault="006F6891" w:rsidP="006F6891">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При выполнении данного седьмого задания 79,4% обучающихся верно определили предложение, в котором необходимо поставить тире, а объяснили свой выбор (указали, что в предложении подлежащее и сказуемое выражены именем существительным в именительном падеже) лишь 48,7%.</w:t>
      </w:r>
    </w:p>
    <w:p w:rsidR="006F6891" w:rsidRPr="00763D10" w:rsidRDefault="006F6891" w:rsidP="006F6891">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Важно отметить, что в прошлые годы возникали трудности при выполнении заданий 12 (умение распознавать лексическое значение многозначного слова с опорой на указанный в задании контекст), 13 (умение распознавать стилистическую принадлежность заданного слова и подбирать к слову близкие по значению слова – синонимы). В 2021 году данные задания выполнены хуже. Верно смогли объяснить значение слова 62% обучающихся, а в 2020 г. – 67%. Увеличился процент детей, которые самостоятельно составили предложение, в контексте которого данное многозначное слово употреблено в другом значении (2019 г. – 43%, 2020 г. – 43%, 2021 г. – 44%). Положительная динамика наблюдается и при выполнении задания 13: верно распознали стилистическую окраску слова 47,7% (2020 г. – 45%), синоним к данному слову правильно подобрали 56% обучающихся (2020 г. – 49%).</w:t>
      </w:r>
    </w:p>
    <w:p w:rsidR="006F6891" w:rsidRPr="00763D10" w:rsidRDefault="006F6891" w:rsidP="006F6891">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Математика</w:t>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математике писали 727 обучающихся 6-х классов города Белогорск.</w:t>
      </w:r>
    </w:p>
    <w:p w:rsidR="006F6891" w:rsidRPr="00763D10" w:rsidRDefault="006F6891" w:rsidP="006F6891">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92,85%</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88,88%</w:t>
      </w:r>
    </w:p>
    <w:p w:rsidR="006F6891" w:rsidRPr="00763D10" w:rsidRDefault="006F6891" w:rsidP="00ED4B76">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86,06%</w:t>
      </w:r>
    </w:p>
    <w:p w:rsidR="006F6891" w:rsidRPr="00763D10" w:rsidRDefault="006F6891" w:rsidP="006F6891">
      <w:pPr>
        <w:pStyle w:val="af1"/>
        <w:tabs>
          <w:tab w:val="left" w:pos="851"/>
        </w:tabs>
        <w:spacing w:after="0" w:line="240" w:lineRule="auto"/>
        <w:ind w:left="851"/>
        <w:jc w:val="both"/>
        <w:rPr>
          <w:rFonts w:ascii="Times New Roman" w:hAnsi="Times New Roman"/>
          <w:sz w:val="28"/>
          <w:szCs w:val="28"/>
        </w:rPr>
      </w:pPr>
    </w:p>
    <w:p w:rsidR="006F6891" w:rsidRPr="00763D10" w:rsidRDefault="006F6891" w:rsidP="006F6891">
      <w:pPr>
        <w:tabs>
          <w:tab w:val="left" w:pos="9072"/>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24F65C1" wp14:editId="7AFF8470">
            <wp:extent cx="5265420" cy="1760220"/>
            <wp:effectExtent l="0" t="0" r="11430" b="11430"/>
            <wp:docPr id="2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F6891" w:rsidRPr="00763D10" w:rsidRDefault="006F6891" w:rsidP="006F6891">
      <w:pPr>
        <w:spacing w:after="0" w:line="240" w:lineRule="auto"/>
        <w:ind w:left="851" w:hanging="851"/>
        <w:jc w:val="both"/>
        <w:rPr>
          <w:rFonts w:ascii="Times New Roman" w:hAnsi="Times New Roman"/>
          <w:sz w:val="28"/>
          <w:szCs w:val="28"/>
        </w:rPr>
      </w:pP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788A909" wp14:editId="10C98AED">
            <wp:extent cx="6181725" cy="4114800"/>
            <wp:effectExtent l="0" t="0" r="9525" b="0"/>
            <wp:docPr id="2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F6891" w:rsidRPr="00763D10" w:rsidRDefault="006F6891" w:rsidP="006F6891">
      <w:pPr>
        <w:spacing w:after="0" w:line="240" w:lineRule="auto"/>
        <w:ind w:firstLine="851"/>
        <w:jc w:val="both"/>
        <w:rPr>
          <w:rFonts w:ascii="Times New Roman" w:hAnsi="Times New Roman"/>
          <w:sz w:val="28"/>
          <w:szCs w:val="28"/>
        </w:rPr>
      </w:pPr>
      <w:r w:rsidRPr="00763D10">
        <w:rPr>
          <w:rFonts w:ascii="Times New Roman" w:hAnsi="Times New Roman"/>
          <w:sz w:val="28"/>
          <w:szCs w:val="28"/>
        </w:rPr>
        <w:t>Успеваемость 100% в 6-х классах по математике отсутствует. Самый низкий процент успеваемости в МАОУ «Школа №5 города Белогорск» – 85,88%.</w:t>
      </w:r>
    </w:p>
    <w:p w:rsidR="006F6891" w:rsidRPr="00763D10" w:rsidRDefault="006F6891" w:rsidP="006F6891">
      <w:pPr>
        <w:spacing w:after="0" w:line="240" w:lineRule="auto"/>
        <w:ind w:left="851" w:hanging="142"/>
        <w:jc w:val="both"/>
        <w:rPr>
          <w:rFonts w:ascii="Times New Roman" w:hAnsi="Times New Roman"/>
          <w:sz w:val="28"/>
          <w:szCs w:val="28"/>
        </w:rPr>
      </w:pPr>
    </w:p>
    <w:p w:rsidR="006F6891" w:rsidRPr="00763D10" w:rsidRDefault="006F6891" w:rsidP="006F6891">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6F6891" w:rsidRPr="00763D10" w:rsidRDefault="006F6891" w:rsidP="00ED4B7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45,52%</w:t>
      </w:r>
    </w:p>
    <w:p w:rsidR="006F6891" w:rsidRPr="00763D10" w:rsidRDefault="006F6891" w:rsidP="00ED4B7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37,34%</w:t>
      </w:r>
    </w:p>
    <w:p w:rsidR="006F6891" w:rsidRPr="00763D10" w:rsidRDefault="006F6891" w:rsidP="00ED4B7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38%</w:t>
      </w:r>
    </w:p>
    <w:p w:rsidR="006F6891" w:rsidRDefault="006F6891" w:rsidP="006F6891">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1EE3529B" wp14:editId="11E4DA1B">
            <wp:extent cx="5196840" cy="1988820"/>
            <wp:effectExtent l="0" t="0" r="22860" b="11430"/>
            <wp:docPr id="2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26C01" w:rsidRPr="00763D10" w:rsidRDefault="00E26C01" w:rsidP="006F6891">
      <w:pPr>
        <w:spacing w:after="0" w:line="240" w:lineRule="auto"/>
        <w:ind w:left="851" w:hanging="851"/>
        <w:jc w:val="both"/>
        <w:rPr>
          <w:rFonts w:ascii="Times New Roman" w:hAnsi="Times New Roman"/>
          <w:noProof/>
          <w:sz w:val="28"/>
          <w:szCs w:val="28"/>
        </w:rPr>
      </w:pP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138FF077" wp14:editId="1408B09E">
            <wp:extent cx="5699760" cy="3131820"/>
            <wp:effectExtent l="0" t="0" r="15240" b="11430"/>
            <wp:docPr id="27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«Гимназия №1 города Белогорск» - 63,63%, самый низкий в МАОУ «Школа №3 города Белогорск» - 29,63%.</w:t>
      </w: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математике получили – 5,91% обучающихся города Белогорск (по области – 5,45%, по России – 6,31%).</w:t>
      </w: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C6C5765" wp14:editId="536187CB">
            <wp:extent cx="5702300" cy="2171700"/>
            <wp:effectExtent l="0" t="0" r="12700" b="19050"/>
            <wp:docPr id="27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математике в 6-х классах – 7,15% обучающихся города Белогорск (по области – 11,12%, по России – 13,94%).</w:t>
      </w:r>
    </w:p>
    <w:p w:rsidR="006F6891" w:rsidRPr="00763D10" w:rsidRDefault="006F6891" w:rsidP="006F6891">
      <w:pPr>
        <w:tabs>
          <w:tab w:val="left" w:pos="0"/>
        </w:tabs>
        <w:spacing w:after="0" w:line="240" w:lineRule="auto"/>
        <w:ind w:right="-143"/>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5FA3693C" wp14:editId="1B09119E">
            <wp:extent cx="5699760" cy="2476500"/>
            <wp:effectExtent l="0" t="0" r="15240" b="1905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sz w:val="28"/>
          <w:szCs w:val="28"/>
        </w:rPr>
        <w:tab/>
        <w:t>Наибольший процент обучающихся, не справившихся с работой по математике в 6-х классах в МАОУ «Школа №5 города Белогорск» - 14,12%.</w:t>
      </w:r>
    </w:p>
    <w:p w:rsidR="006F6891" w:rsidRPr="00763D10" w:rsidRDefault="006F6891" w:rsidP="006F6891">
      <w:pPr>
        <w:spacing w:after="0" w:line="240" w:lineRule="auto"/>
        <w:ind w:firstLine="708"/>
        <w:jc w:val="center"/>
        <w:rPr>
          <w:rFonts w:ascii="Times New Roman" w:hAnsi="Times New Roman"/>
          <w:b/>
          <w:sz w:val="28"/>
          <w:szCs w:val="28"/>
        </w:rPr>
      </w:pPr>
    </w:p>
    <w:p w:rsidR="006F6891" w:rsidRPr="00763D10" w:rsidRDefault="006F6891"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математике в % соотношении</w:t>
      </w:r>
    </w:p>
    <w:p w:rsidR="00F34F97" w:rsidRPr="00763D10" w:rsidRDefault="00F34F97" w:rsidP="00F34F97">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71</w:t>
      </w:r>
    </w:p>
    <w:tbl>
      <w:tblPr>
        <w:tblW w:w="9356" w:type="dxa"/>
        <w:tblInd w:w="108" w:type="dxa"/>
        <w:tblLook w:val="04A0" w:firstRow="1" w:lastRow="0" w:firstColumn="1" w:lastColumn="0" w:noHBand="0" w:noVBand="1"/>
      </w:tblPr>
      <w:tblGrid>
        <w:gridCol w:w="2977"/>
        <w:gridCol w:w="2410"/>
        <w:gridCol w:w="1100"/>
        <w:gridCol w:w="992"/>
        <w:gridCol w:w="993"/>
        <w:gridCol w:w="884"/>
      </w:tblGrid>
      <w:tr w:rsidR="006F6891" w:rsidRPr="0035615F" w:rsidTr="006F6891">
        <w:trPr>
          <w:trHeight w:val="181"/>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Образовательная организация</w:t>
            </w:r>
          </w:p>
        </w:tc>
        <w:tc>
          <w:tcPr>
            <w:tcW w:w="2410" w:type="dxa"/>
            <w:vMerge w:val="restart"/>
            <w:tcBorders>
              <w:top w:val="single" w:sz="4" w:space="0" w:color="auto"/>
              <w:left w:val="nil"/>
              <w:right w:val="single" w:sz="4" w:space="0" w:color="auto"/>
            </w:tcBorders>
            <w:shd w:val="clear" w:color="auto" w:fill="auto"/>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«5»</w:t>
            </w:r>
          </w:p>
        </w:tc>
      </w:tr>
      <w:tr w:rsidR="006F6891" w:rsidRPr="0035615F" w:rsidTr="006F6891">
        <w:trPr>
          <w:trHeight w:val="172"/>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6F6891" w:rsidRPr="0035615F" w:rsidRDefault="006F6891" w:rsidP="006F6891">
            <w:pPr>
              <w:spacing w:after="0" w:line="240" w:lineRule="auto"/>
              <w:rPr>
                <w:rFonts w:ascii="Times New Roman" w:eastAsia="Times New Roman" w:hAnsi="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c>
          <w:tcPr>
            <w:tcW w:w="884"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r>
      <w:tr w:rsidR="006F6891" w:rsidRPr="0035615F" w:rsidTr="006F6891">
        <w:trPr>
          <w:trHeight w:val="175"/>
        </w:trPr>
        <w:tc>
          <w:tcPr>
            <w:tcW w:w="2977" w:type="dxa"/>
            <w:tcBorders>
              <w:top w:val="nil"/>
              <w:left w:val="single" w:sz="4" w:space="0" w:color="auto"/>
              <w:bottom w:val="single" w:sz="4" w:space="0" w:color="auto"/>
              <w:right w:val="single" w:sz="4" w:space="0" w:color="auto"/>
            </w:tcBorders>
            <w:shd w:val="clear" w:color="auto" w:fill="auto"/>
            <w:hideMark/>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«Гимназия №1»</w:t>
            </w:r>
          </w:p>
        </w:tc>
        <w:tc>
          <w:tcPr>
            <w:tcW w:w="2410" w:type="dxa"/>
            <w:tcBorders>
              <w:top w:val="nil"/>
              <w:left w:val="nil"/>
              <w:bottom w:val="single" w:sz="4" w:space="0" w:color="auto"/>
              <w:right w:val="single" w:sz="4" w:space="0" w:color="auto"/>
            </w:tcBorders>
            <w:shd w:val="clear" w:color="auto" w:fill="auto"/>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99</w:t>
            </w:r>
          </w:p>
        </w:tc>
        <w:tc>
          <w:tcPr>
            <w:tcW w:w="1100"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6,06</w:t>
            </w:r>
          </w:p>
        </w:tc>
        <w:tc>
          <w:tcPr>
            <w:tcW w:w="992"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30,3</w:t>
            </w:r>
          </w:p>
        </w:tc>
        <w:tc>
          <w:tcPr>
            <w:tcW w:w="993"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47,47</w:t>
            </w:r>
          </w:p>
        </w:tc>
        <w:tc>
          <w:tcPr>
            <w:tcW w:w="884"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16,16</w:t>
            </w:r>
          </w:p>
        </w:tc>
      </w:tr>
      <w:tr w:rsidR="006F6891" w:rsidRPr="0035615F" w:rsidTr="006F6891">
        <w:trPr>
          <w:trHeight w:val="166"/>
        </w:trPr>
        <w:tc>
          <w:tcPr>
            <w:tcW w:w="2977" w:type="dxa"/>
            <w:tcBorders>
              <w:top w:val="nil"/>
              <w:left w:val="single" w:sz="4" w:space="0" w:color="auto"/>
              <w:bottom w:val="single" w:sz="4" w:space="0" w:color="auto"/>
              <w:right w:val="single" w:sz="4" w:space="0" w:color="auto"/>
            </w:tcBorders>
            <w:shd w:val="clear" w:color="auto" w:fill="auto"/>
            <w:hideMark/>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«Школа №3»</w:t>
            </w:r>
          </w:p>
        </w:tc>
        <w:tc>
          <w:tcPr>
            <w:tcW w:w="2410" w:type="dxa"/>
            <w:tcBorders>
              <w:top w:val="nil"/>
              <w:left w:val="nil"/>
              <w:bottom w:val="single" w:sz="4" w:space="0" w:color="auto"/>
              <w:right w:val="single" w:sz="4" w:space="0" w:color="auto"/>
            </w:tcBorders>
            <w:shd w:val="clear" w:color="auto" w:fill="auto"/>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54</w:t>
            </w:r>
          </w:p>
        </w:tc>
        <w:tc>
          <w:tcPr>
            <w:tcW w:w="1100"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1,85</w:t>
            </w:r>
          </w:p>
        </w:tc>
        <w:tc>
          <w:tcPr>
            <w:tcW w:w="992"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68,52</w:t>
            </w:r>
          </w:p>
        </w:tc>
        <w:tc>
          <w:tcPr>
            <w:tcW w:w="993"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27,78</w:t>
            </w:r>
          </w:p>
        </w:tc>
        <w:tc>
          <w:tcPr>
            <w:tcW w:w="884"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1,85</w:t>
            </w:r>
          </w:p>
        </w:tc>
      </w:tr>
      <w:tr w:rsidR="006F6891" w:rsidRPr="0035615F" w:rsidTr="006F6891">
        <w:trPr>
          <w:trHeight w:val="169"/>
        </w:trPr>
        <w:tc>
          <w:tcPr>
            <w:tcW w:w="2977" w:type="dxa"/>
            <w:tcBorders>
              <w:top w:val="nil"/>
              <w:left w:val="single" w:sz="4" w:space="0" w:color="auto"/>
              <w:bottom w:val="single" w:sz="4" w:space="0" w:color="auto"/>
              <w:right w:val="single" w:sz="4" w:space="0" w:color="auto"/>
            </w:tcBorders>
            <w:shd w:val="clear" w:color="auto" w:fill="auto"/>
            <w:hideMark/>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«Школа №4»</w:t>
            </w:r>
          </w:p>
        </w:tc>
        <w:tc>
          <w:tcPr>
            <w:tcW w:w="2410" w:type="dxa"/>
            <w:tcBorders>
              <w:top w:val="nil"/>
              <w:left w:val="nil"/>
              <w:bottom w:val="single" w:sz="4" w:space="0" w:color="auto"/>
              <w:right w:val="single" w:sz="4" w:space="0" w:color="auto"/>
            </w:tcBorders>
            <w:shd w:val="clear" w:color="auto" w:fill="auto"/>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116</w:t>
            </w:r>
          </w:p>
        </w:tc>
        <w:tc>
          <w:tcPr>
            <w:tcW w:w="1100"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10,34</w:t>
            </w:r>
          </w:p>
        </w:tc>
        <w:tc>
          <w:tcPr>
            <w:tcW w:w="992"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55,17</w:t>
            </w:r>
          </w:p>
        </w:tc>
        <w:tc>
          <w:tcPr>
            <w:tcW w:w="993"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31,9</w:t>
            </w:r>
          </w:p>
        </w:tc>
        <w:tc>
          <w:tcPr>
            <w:tcW w:w="884" w:type="dxa"/>
            <w:tcBorders>
              <w:top w:val="nil"/>
              <w:left w:val="nil"/>
              <w:bottom w:val="single" w:sz="4" w:space="0" w:color="auto"/>
              <w:right w:val="single" w:sz="4" w:space="0" w:color="auto"/>
            </w:tcBorders>
            <w:shd w:val="clear" w:color="auto" w:fill="auto"/>
            <w:noWrap/>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2,59</w:t>
            </w:r>
          </w:p>
        </w:tc>
      </w:tr>
      <w:tr w:rsidR="006F6891" w:rsidRPr="0035615F" w:rsidTr="006F6891">
        <w:trPr>
          <w:trHeight w:val="160"/>
        </w:trPr>
        <w:tc>
          <w:tcPr>
            <w:tcW w:w="2977" w:type="dxa"/>
            <w:tcBorders>
              <w:top w:val="nil"/>
              <w:left w:val="single" w:sz="4" w:space="0" w:color="auto"/>
              <w:bottom w:val="single" w:sz="4" w:space="0" w:color="auto"/>
              <w:right w:val="single" w:sz="4" w:space="0" w:color="auto"/>
            </w:tcBorders>
            <w:shd w:val="clear" w:color="auto" w:fill="auto"/>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«Школа №5»</w:t>
            </w:r>
          </w:p>
        </w:tc>
        <w:tc>
          <w:tcPr>
            <w:tcW w:w="2410" w:type="dxa"/>
            <w:tcBorders>
              <w:top w:val="nil"/>
              <w:left w:val="nil"/>
              <w:bottom w:val="single" w:sz="4" w:space="0" w:color="auto"/>
              <w:right w:val="single" w:sz="4" w:space="0" w:color="auto"/>
            </w:tcBorders>
            <w:shd w:val="clear" w:color="auto" w:fill="auto"/>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85</w:t>
            </w:r>
          </w:p>
        </w:tc>
        <w:tc>
          <w:tcPr>
            <w:tcW w:w="1100"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14,12</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47,06</w:t>
            </w:r>
          </w:p>
        </w:tc>
        <w:tc>
          <w:tcPr>
            <w:tcW w:w="993"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36,47</w:t>
            </w:r>
          </w:p>
        </w:tc>
        <w:tc>
          <w:tcPr>
            <w:tcW w:w="884"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2,35</w:t>
            </w:r>
          </w:p>
        </w:tc>
      </w:tr>
      <w:tr w:rsidR="006F6891" w:rsidRPr="0035615F" w:rsidTr="006F6891">
        <w:trPr>
          <w:trHeight w:val="163"/>
        </w:trPr>
        <w:tc>
          <w:tcPr>
            <w:tcW w:w="2977" w:type="dxa"/>
            <w:tcBorders>
              <w:top w:val="nil"/>
              <w:left w:val="single" w:sz="4" w:space="0" w:color="auto"/>
              <w:bottom w:val="single" w:sz="4" w:space="0" w:color="auto"/>
              <w:right w:val="single" w:sz="4" w:space="0" w:color="auto"/>
            </w:tcBorders>
            <w:shd w:val="clear" w:color="auto" w:fill="auto"/>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«Школа №10»</w:t>
            </w:r>
          </w:p>
        </w:tc>
        <w:tc>
          <w:tcPr>
            <w:tcW w:w="2410" w:type="dxa"/>
            <w:tcBorders>
              <w:top w:val="nil"/>
              <w:left w:val="nil"/>
              <w:bottom w:val="single" w:sz="4" w:space="0" w:color="auto"/>
              <w:right w:val="single" w:sz="4" w:space="0" w:color="auto"/>
            </w:tcBorders>
            <w:shd w:val="clear" w:color="auto" w:fill="auto"/>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69</w:t>
            </w:r>
          </w:p>
        </w:tc>
        <w:tc>
          <w:tcPr>
            <w:tcW w:w="1100"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10,14</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42,03</w:t>
            </w:r>
          </w:p>
        </w:tc>
        <w:tc>
          <w:tcPr>
            <w:tcW w:w="993"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37,68</w:t>
            </w:r>
          </w:p>
        </w:tc>
        <w:tc>
          <w:tcPr>
            <w:tcW w:w="884"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10,14</w:t>
            </w:r>
          </w:p>
        </w:tc>
      </w:tr>
      <w:tr w:rsidR="006F6891" w:rsidRPr="0035615F" w:rsidTr="006F6891">
        <w:trPr>
          <w:trHeight w:val="168"/>
        </w:trPr>
        <w:tc>
          <w:tcPr>
            <w:tcW w:w="2977" w:type="dxa"/>
            <w:tcBorders>
              <w:top w:val="nil"/>
              <w:left w:val="single" w:sz="4" w:space="0" w:color="auto"/>
              <w:bottom w:val="single" w:sz="4" w:space="0" w:color="auto"/>
              <w:right w:val="single" w:sz="4" w:space="0" w:color="auto"/>
            </w:tcBorders>
            <w:shd w:val="clear" w:color="auto" w:fill="auto"/>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«Школа №11»</w:t>
            </w:r>
          </w:p>
        </w:tc>
        <w:tc>
          <w:tcPr>
            <w:tcW w:w="2410" w:type="dxa"/>
            <w:tcBorders>
              <w:top w:val="nil"/>
              <w:left w:val="nil"/>
              <w:bottom w:val="single" w:sz="4" w:space="0" w:color="auto"/>
              <w:right w:val="single" w:sz="4" w:space="0" w:color="auto"/>
            </w:tcBorders>
            <w:shd w:val="clear" w:color="auto" w:fill="auto"/>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98</w:t>
            </w:r>
          </w:p>
        </w:tc>
        <w:tc>
          <w:tcPr>
            <w:tcW w:w="1100"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7,14</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41,84</w:t>
            </w:r>
          </w:p>
        </w:tc>
        <w:tc>
          <w:tcPr>
            <w:tcW w:w="993"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42,86</w:t>
            </w:r>
          </w:p>
        </w:tc>
        <w:tc>
          <w:tcPr>
            <w:tcW w:w="884"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8,16</w:t>
            </w:r>
          </w:p>
        </w:tc>
      </w:tr>
      <w:tr w:rsidR="006F6891" w:rsidRPr="0035615F" w:rsidTr="006F6891">
        <w:trPr>
          <w:trHeight w:val="157"/>
        </w:trPr>
        <w:tc>
          <w:tcPr>
            <w:tcW w:w="2977" w:type="dxa"/>
            <w:tcBorders>
              <w:top w:val="nil"/>
              <w:left w:val="single" w:sz="4" w:space="0" w:color="auto"/>
              <w:bottom w:val="single" w:sz="4" w:space="0" w:color="auto"/>
              <w:right w:val="single" w:sz="4" w:space="0" w:color="auto"/>
            </w:tcBorders>
            <w:shd w:val="clear" w:color="auto" w:fill="auto"/>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СШ №17</w:t>
            </w:r>
          </w:p>
        </w:tc>
        <w:tc>
          <w:tcPr>
            <w:tcW w:w="2410" w:type="dxa"/>
            <w:tcBorders>
              <w:top w:val="nil"/>
              <w:left w:val="nil"/>
              <w:bottom w:val="single" w:sz="4" w:space="0" w:color="auto"/>
              <w:right w:val="single" w:sz="4" w:space="0" w:color="auto"/>
            </w:tcBorders>
            <w:shd w:val="clear" w:color="auto" w:fill="auto"/>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108</w:t>
            </w:r>
          </w:p>
        </w:tc>
        <w:tc>
          <w:tcPr>
            <w:tcW w:w="1100"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0,93</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49,07</w:t>
            </w:r>
          </w:p>
        </w:tc>
        <w:tc>
          <w:tcPr>
            <w:tcW w:w="993"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47,22</w:t>
            </w:r>
          </w:p>
        </w:tc>
        <w:tc>
          <w:tcPr>
            <w:tcW w:w="884"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2,78</w:t>
            </w:r>
          </w:p>
        </w:tc>
      </w:tr>
      <w:tr w:rsidR="006F6891" w:rsidRPr="0035615F" w:rsidTr="006F6891">
        <w:trPr>
          <w:trHeight w:val="187"/>
        </w:trPr>
        <w:tc>
          <w:tcPr>
            <w:tcW w:w="2977" w:type="dxa"/>
            <w:tcBorders>
              <w:top w:val="nil"/>
              <w:left w:val="single" w:sz="4" w:space="0" w:color="auto"/>
              <w:bottom w:val="single" w:sz="4" w:space="0" w:color="auto"/>
              <w:right w:val="single" w:sz="4" w:space="0" w:color="auto"/>
            </w:tcBorders>
            <w:shd w:val="clear" w:color="auto" w:fill="auto"/>
          </w:tcPr>
          <w:p w:rsidR="006F6891" w:rsidRPr="0035615F" w:rsidRDefault="006F6891" w:rsidP="006F6891">
            <w:pPr>
              <w:spacing w:after="0" w:line="240" w:lineRule="auto"/>
              <w:rPr>
                <w:rFonts w:ascii="Times New Roman" w:eastAsia="Times New Roman" w:hAnsi="Times New Roman"/>
                <w:bCs/>
                <w:sz w:val="24"/>
                <w:szCs w:val="24"/>
              </w:rPr>
            </w:pPr>
            <w:r w:rsidRPr="0035615F">
              <w:rPr>
                <w:rFonts w:ascii="Times New Roman" w:eastAsia="Times New Roman" w:hAnsi="Times New Roman"/>
                <w:bCs/>
                <w:sz w:val="24"/>
                <w:szCs w:val="24"/>
              </w:rPr>
              <w:t>МАОУ «Школа №200»</w:t>
            </w:r>
          </w:p>
        </w:tc>
        <w:tc>
          <w:tcPr>
            <w:tcW w:w="2410" w:type="dxa"/>
            <w:tcBorders>
              <w:top w:val="nil"/>
              <w:left w:val="nil"/>
              <w:bottom w:val="single" w:sz="4" w:space="0" w:color="auto"/>
              <w:right w:val="single" w:sz="4" w:space="0" w:color="auto"/>
            </w:tcBorders>
            <w:shd w:val="clear" w:color="auto" w:fill="auto"/>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98</w:t>
            </w:r>
          </w:p>
        </w:tc>
        <w:tc>
          <w:tcPr>
            <w:tcW w:w="1100"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6,12</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51,02</w:t>
            </w:r>
          </w:p>
        </w:tc>
        <w:tc>
          <w:tcPr>
            <w:tcW w:w="993"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39,8</w:t>
            </w:r>
          </w:p>
        </w:tc>
        <w:tc>
          <w:tcPr>
            <w:tcW w:w="884"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3,06</w:t>
            </w:r>
          </w:p>
        </w:tc>
      </w:tr>
      <w:tr w:rsidR="006F6891" w:rsidRPr="0035615F" w:rsidTr="006F6891">
        <w:trPr>
          <w:trHeight w:val="151"/>
        </w:trPr>
        <w:tc>
          <w:tcPr>
            <w:tcW w:w="2977" w:type="dxa"/>
            <w:tcBorders>
              <w:top w:val="nil"/>
              <w:left w:val="single" w:sz="4" w:space="0" w:color="auto"/>
              <w:bottom w:val="single" w:sz="4" w:space="0" w:color="auto"/>
              <w:right w:val="single" w:sz="4" w:space="0" w:color="auto"/>
            </w:tcBorders>
            <w:shd w:val="clear" w:color="auto" w:fill="92D050"/>
            <w:hideMark/>
          </w:tcPr>
          <w:p w:rsidR="006F6891" w:rsidRPr="0035615F" w:rsidRDefault="006F6891" w:rsidP="006F6891">
            <w:pPr>
              <w:spacing w:after="0" w:line="240" w:lineRule="auto"/>
              <w:rPr>
                <w:rFonts w:ascii="Times New Roman" w:eastAsia="Times New Roman" w:hAnsi="Times New Roman"/>
                <w:b/>
                <w:bCs/>
                <w:sz w:val="24"/>
                <w:szCs w:val="24"/>
              </w:rPr>
            </w:pPr>
            <w:r w:rsidRPr="0035615F">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727</w:t>
            </w:r>
          </w:p>
        </w:tc>
        <w:tc>
          <w:tcPr>
            <w:tcW w:w="1100" w:type="dxa"/>
            <w:tcBorders>
              <w:top w:val="nil"/>
              <w:left w:val="nil"/>
              <w:bottom w:val="single" w:sz="4" w:space="0" w:color="auto"/>
              <w:right w:val="single" w:sz="4" w:space="0" w:color="auto"/>
            </w:tcBorders>
            <w:shd w:val="clear" w:color="auto" w:fill="92D050"/>
            <w:noWrap/>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7,15</w:t>
            </w:r>
          </w:p>
        </w:tc>
        <w:tc>
          <w:tcPr>
            <w:tcW w:w="992" w:type="dxa"/>
            <w:tcBorders>
              <w:top w:val="nil"/>
              <w:left w:val="nil"/>
              <w:bottom w:val="single" w:sz="4" w:space="0" w:color="auto"/>
              <w:right w:val="single" w:sz="4" w:space="0" w:color="auto"/>
            </w:tcBorders>
            <w:shd w:val="clear" w:color="auto" w:fill="92D050"/>
            <w:noWrap/>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47,32</w:t>
            </w:r>
          </w:p>
        </w:tc>
        <w:tc>
          <w:tcPr>
            <w:tcW w:w="993" w:type="dxa"/>
            <w:tcBorders>
              <w:top w:val="nil"/>
              <w:left w:val="nil"/>
              <w:bottom w:val="single" w:sz="4" w:space="0" w:color="auto"/>
              <w:right w:val="single" w:sz="4" w:space="0" w:color="auto"/>
            </w:tcBorders>
            <w:shd w:val="clear" w:color="auto" w:fill="92D050"/>
            <w:noWrap/>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39,61</w:t>
            </w:r>
          </w:p>
        </w:tc>
        <w:tc>
          <w:tcPr>
            <w:tcW w:w="884" w:type="dxa"/>
            <w:tcBorders>
              <w:top w:val="nil"/>
              <w:left w:val="nil"/>
              <w:bottom w:val="single" w:sz="4" w:space="0" w:color="auto"/>
              <w:right w:val="single" w:sz="4" w:space="0" w:color="auto"/>
            </w:tcBorders>
            <w:shd w:val="clear" w:color="auto" w:fill="92D050"/>
            <w:noWrap/>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5,91</w:t>
            </w:r>
          </w:p>
        </w:tc>
      </w:tr>
    </w:tbl>
    <w:p w:rsidR="006F6891" w:rsidRPr="00763D10" w:rsidRDefault="006F6891" w:rsidP="006F6891">
      <w:pPr>
        <w:pStyle w:val="af1"/>
        <w:spacing w:after="0" w:line="240" w:lineRule="auto"/>
        <w:ind w:left="0"/>
        <w:jc w:val="both"/>
        <w:rPr>
          <w:rFonts w:ascii="Times New Roman" w:hAnsi="Times New Roman"/>
          <w:sz w:val="28"/>
          <w:szCs w:val="28"/>
        </w:rPr>
      </w:pPr>
      <w:r w:rsidRPr="00763D10">
        <w:rPr>
          <w:rFonts w:ascii="Times New Roman" w:hAnsi="Times New Roman"/>
          <w:sz w:val="28"/>
          <w:szCs w:val="28"/>
        </w:rPr>
        <w:tab/>
        <w:t>Результаты выполнения проверочной работы по математике в 6-х классах показали наличие ряда проблем в математической подготовке обучающихся 6 классов, в том числе:</w:t>
      </w:r>
    </w:p>
    <w:p w:rsidR="006F6891" w:rsidRPr="00763D10" w:rsidRDefault="006F6891" w:rsidP="00A326F8">
      <w:pPr>
        <w:numPr>
          <w:ilvl w:val="0"/>
          <w:numId w:val="1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низкий уровень развития письменных вычислений на основе использования правил действия с рациональными числами;</w:t>
      </w:r>
    </w:p>
    <w:p w:rsidR="006F6891" w:rsidRPr="00763D10" w:rsidRDefault="006F6891" w:rsidP="00A326F8">
      <w:pPr>
        <w:numPr>
          <w:ilvl w:val="0"/>
          <w:numId w:val="1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низкий уровень оперирования понятием «процент от величины» и применением этого понятия при решении текстовой задачи;</w:t>
      </w:r>
    </w:p>
    <w:p w:rsidR="006F6891" w:rsidRPr="00763D10" w:rsidRDefault="006F6891" w:rsidP="00A326F8">
      <w:pPr>
        <w:numPr>
          <w:ilvl w:val="0"/>
          <w:numId w:val="1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недостаточный уровень оперирования понятием «часть от числа» и применением этого понятия при решении текстовой задачи;</w:t>
      </w:r>
    </w:p>
    <w:p w:rsidR="006F6891" w:rsidRPr="00763D10" w:rsidRDefault="006F6891" w:rsidP="00A326F8">
      <w:pPr>
        <w:numPr>
          <w:ilvl w:val="0"/>
          <w:numId w:val="1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недостаточный уровень умений оперировать понятием «модуль числа» и применением этого понятия при нахождении значения выражения;</w:t>
      </w:r>
    </w:p>
    <w:p w:rsidR="006F6891" w:rsidRPr="00763D10" w:rsidRDefault="006F6891" w:rsidP="00A326F8">
      <w:pPr>
        <w:numPr>
          <w:ilvl w:val="0"/>
          <w:numId w:val="1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недостаточный уровень развития пространственных представлений, уровень оперирования геометрическим образом;</w:t>
      </w:r>
    </w:p>
    <w:p w:rsidR="006F6891" w:rsidRDefault="006F6891" w:rsidP="00A326F8">
      <w:pPr>
        <w:numPr>
          <w:ilvl w:val="0"/>
          <w:numId w:val="18"/>
        </w:numPr>
        <w:spacing w:after="0" w:line="240" w:lineRule="auto"/>
        <w:ind w:left="709" w:hanging="709"/>
        <w:rPr>
          <w:rFonts w:ascii="Times New Roman" w:hAnsi="Times New Roman"/>
          <w:sz w:val="28"/>
          <w:szCs w:val="28"/>
        </w:rPr>
      </w:pPr>
      <w:r w:rsidRPr="00763D10">
        <w:rPr>
          <w:rFonts w:ascii="Times New Roman" w:hAnsi="Times New Roman"/>
          <w:sz w:val="28"/>
          <w:szCs w:val="28"/>
        </w:rPr>
        <w:t>слабое развитие навыков проведения логических рассуждений.</w:t>
      </w:r>
    </w:p>
    <w:p w:rsidR="0035615F" w:rsidRDefault="0035615F" w:rsidP="0035615F">
      <w:pPr>
        <w:spacing w:after="0" w:line="240" w:lineRule="auto"/>
        <w:rPr>
          <w:rFonts w:ascii="Times New Roman" w:hAnsi="Times New Roman"/>
          <w:sz w:val="28"/>
          <w:szCs w:val="28"/>
        </w:rPr>
      </w:pPr>
    </w:p>
    <w:p w:rsidR="0035615F" w:rsidRPr="00763D10" w:rsidRDefault="0035615F" w:rsidP="0035615F">
      <w:pPr>
        <w:spacing w:after="0" w:line="240" w:lineRule="auto"/>
        <w:rPr>
          <w:rFonts w:ascii="Times New Roman" w:hAnsi="Times New Roman"/>
          <w:sz w:val="28"/>
          <w:szCs w:val="28"/>
        </w:rPr>
      </w:pPr>
    </w:p>
    <w:p w:rsidR="006F6891" w:rsidRPr="00763D10" w:rsidRDefault="006F6891" w:rsidP="006F6891">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Биология</w:t>
      </w:r>
    </w:p>
    <w:p w:rsidR="006F6891" w:rsidRPr="00763D10" w:rsidRDefault="006F6891" w:rsidP="006F6891">
      <w:pPr>
        <w:tabs>
          <w:tab w:val="left" w:pos="851"/>
        </w:tabs>
        <w:spacing w:after="0" w:line="240" w:lineRule="auto"/>
        <w:ind w:left="851"/>
        <w:jc w:val="center"/>
        <w:rPr>
          <w:rFonts w:ascii="Times New Roman" w:hAnsi="Times New Roman"/>
          <w:sz w:val="28"/>
          <w:szCs w:val="28"/>
        </w:rPr>
      </w:pP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биологии писали 351 обучающихся 6-х классов общеобразовательных организаций города Белогорск.</w:t>
      </w:r>
    </w:p>
    <w:p w:rsidR="006F6891" w:rsidRPr="00763D10" w:rsidRDefault="006F6891" w:rsidP="006F6891">
      <w:pPr>
        <w:tabs>
          <w:tab w:val="left" w:pos="851"/>
        </w:tabs>
        <w:spacing w:after="0" w:line="240" w:lineRule="auto"/>
        <w:ind w:left="851"/>
        <w:jc w:val="both"/>
        <w:rPr>
          <w:rFonts w:ascii="Times New Roman" w:hAnsi="Times New Roman"/>
          <w:sz w:val="28"/>
          <w:szCs w:val="28"/>
        </w:rPr>
      </w:pPr>
    </w:p>
    <w:p w:rsidR="006F6891" w:rsidRPr="00763D10" w:rsidRDefault="006F6891" w:rsidP="006F6891">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6F6891" w:rsidRPr="00763D10" w:rsidRDefault="006F6891" w:rsidP="0035615F">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92,88%</w:t>
      </w:r>
    </w:p>
    <w:p w:rsidR="006F6891" w:rsidRPr="00763D10" w:rsidRDefault="006F6891" w:rsidP="0035615F">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91,66%</w:t>
      </w:r>
    </w:p>
    <w:p w:rsidR="006F6891" w:rsidRPr="00763D10" w:rsidRDefault="006F6891" w:rsidP="0035615F">
      <w:pPr>
        <w:pStyle w:val="af1"/>
        <w:numPr>
          <w:ilvl w:val="0"/>
          <w:numId w:val="7"/>
        </w:numPr>
        <w:tabs>
          <w:tab w:val="left" w:pos="709"/>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–90,08%</w:t>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5F5A6AD" wp14:editId="7C08113D">
            <wp:extent cx="5448300" cy="1911350"/>
            <wp:effectExtent l="0" t="0" r="19050" b="12700"/>
            <wp:docPr id="2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F6891" w:rsidRPr="00763D10" w:rsidRDefault="006F6891" w:rsidP="006F6891">
      <w:pPr>
        <w:spacing w:after="0" w:line="240" w:lineRule="auto"/>
        <w:jc w:val="both"/>
        <w:rPr>
          <w:rFonts w:ascii="Times New Roman" w:hAnsi="Times New Roman"/>
          <w:sz w:val="28"/>
          <w:szCs w:val="28"/>
        </w:rPr>
      </w:pP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C8A3B8F" wp14:editId="3E1BB417">
            <wp:extent cx="5448300" cy="2540000"/>
            <wp:effectExtent l="0" t="0" r="19050" b="12700"/>
            <wp:docPr id="2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F6891" w:rsidRPr="00763D10" w:rsidRDefault="006F6891" w:rsidP="006F6891">
      <w:pPr>
        <w:spacing w:after="0" w:line="240" w:lineRule="auto"/>
        <w:ind w:firstLine="851"/>
        <w:jc w:val="both"/>
        <w:rPr>
          <w:rFonts w:ascii="Times New Roman" w:hAnsi="Times New Roman"/>
          <w:sz w:val="28"/>
          <w:szCs w:val="28"/>
        </w:rPr>
      </w:pPr>
      <w:r w:rsidRPr="00763D10">
        <w:rPr>
          <w:rFonts w:ascii="Times New Roman" w:hAnsi="Times New Roman"/>
          <w:sz w:val="28"/>
          <w:szCs w:val="28"/>
        </w:rPr>
        <w:t>Успеваемость 100% в 6-х классах по биологии в МАОУ «Школа №3 города Белогорск». Самый низкий процент успеваемости в МАОУ «Школа №11 города Белогорск» – 79,63%.</w:t>
      </w:r>
    </w:p>
    <w:p w:rsidR="006F6891" w:rsidRPr="00763D10" w:rsidRDefault="006F6891" w:rsidP="006F6891">
      <w:pPr>
        <w:spacing w:after="0" w:line="240" w:lineRule="auto"/>
        <w:ind w:left="851"/>
        <w:jc w:val="both"/>
        <w:rPr>
          <w:rFonts w:ascii="Times New Roman" w:hAnsi="Times New Roman"/>
          <w:sz w:val="28"/>
          <w:szCs w:val="28"/>
        </w:rPr>
      </w:pPr>
    </w:p>
    <w:p w:rsidR="006F6891" w:rsidRPr="00763D10" w:rsidRDefault="006F6891" w:rsidP="006F6891">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6F6891" w:rsidRPr="00763D10" w:rsidRDefault="006F6891" w:rsidP="0035615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41,31%</w:t>
      </w:r>
    </w:p>
    <w:p w:rsidR="006F6891" w:rsidRPr="00763D10" w:rsidRDefault="006F6891" w:rsidP="0035615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44,26%</w:t>
      </w:r>
    </w:p>
    <w:p w:rsidR="006F6891" w:rsidRPr="00763D10" w:rsidRDefault="006F6891" w:rsidP="0035615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45,91%</w:t>
      </w:r>
    </w:p>
    <w:p w:rsidR="006F6891" w:rsidRPr="00763D10" w:rsidRDefault="006F6891" w:rsidP="006F6891">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lastRenderedPageBreak/>
        <w:drawing>
          <wp:inline distT="0" distB="0" distL="0" distR="0" wp14:anchorId="47D8B9B6" wp14:editId="60594F69">
            <wp:extent cx="5778500" cy="2012950"/>
            <wp:effectExtent l="0" t="0" r="12700" b="25400"/>
            <wp:docPr id="27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6F6891" w:rsidRPr="00763D10" w:rsidRDefault="006F6891" w:rsidP="006F6891">
      <w:pPr>
        <w:spacing w:after="0" w:line="240" w:lineRule="auto"/>
        <w:jc w:val="both"/>
        <w:rPr>
          <w:rFonts w:ascii="Times New Roman" w:hAnsi="Times New Roman"/>
          <w:sz w:val="28"/>
          <w:szCs w:val="28"/>
        </w:rPr>
      </w:pP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D48563F" wp14:editId="3B218654">
            <wp:extent cx="5778500" cy="2774950"/>
            <wp:effectExtent l="0" t="0" r="12700" b="25400"/>
            <wp:docPr id="2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№3 города Белогорск» - 70,84%, самый низкий в МАОУ «Школа №10 города Белогорск» - 14%.</w:t>
      </w: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биологии получили – 3,7% обучающихся города Белогорск (по области – 8,38%, по России – 8,37%).</w:t>
      </w: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02B1D62" wp14:editId="6112FC69">
            <wp:extent cx="5314950" cy="2597150"/>
            <wp:effectExtent l="0" t="0" r="19050" b="12700"/>
            <wp:docPr id="27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F6891" w:rsidRPr="00763D10" w:rsidRDefault="006F6891" w:rsidP="006F6891">
      <w:pPr>
        <w:tabs>
          <w:tab w:val="left" w:pos="8364"/>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Не справились с работой по биологии в 6-х классах – 7,12% обучающихся города Белогорск (по области – 8,34%, по России – 9,92%).</w:t>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06A30BF" wp14:editId="74DCD8BD">
            <wp:extent cx="5276850" cy="2235200"/>
            <wp:effectExtent l="0" t="0" r="19050" b="12700"/>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6F6891" w:rsidRPr="00763D10" w:rsidRDefault="006F6891" w:rsidP="006F6891">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Наибольший процент обучающихся, не справившихся с работой по биологии в 6-х классах в МАОУ «Школа №11 города Белогорск» - 20,37%.</w:t>
      </w:r>
    </w:p>
    <w:p w:rsidR="006F6891" w:rsidRPr="00763D10" w:rsidRDefault="006F6891" w:rsidP="006F6891">
      <w:pPr>
        <w:tabs>
          <w:tab w:val="left" w:pos="0"/>
        </w:tabs>
        <w:spacing w:after="0" w:line="240" w:lineRule="auto"/>
        <w:jc w:val="both"/>
        <w:rPr>
          <w:rFonts w:ascii="Times New Roman" w:hAnsi="Times New Roman"/>
          <w:sz w:val="28"/>
          <w:szCs w:val="28"/>
        </w:rPr>
      </w:pPr>
    </w:p>
    <w:p w:rsidR="006F6891" w:rsidRPr="00763D10" w:rsidRDefault="006F6891"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биологии в % соотношении</w:t>
      </w:r>
    </w:p>
    <w:p w:rsidR="006F6891" w:rsidRPr="00763D10" w:rsidRDefault="00F34F97" w:rsidP="00F34F97">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72</w:t>
      </w:r>
    </w:p>
    <w:tbl>
      <w:tblPr>
        <w:tblW w:w="9464" w:type="dxa"/>
        <w:tblInd w:w="108" w:type="dxa"/>
        <w:tblLook w:val="04A0" w:firstRow="1" w:lastRow="0" w:firstColumn="1" w:lastColumn="0" w:noHBand="0" w:noVBand="1"/>
      </w:tblPr>
      <w:tblGrid>
        <w:gridCol w:w="2977"/>
        <w:gridCol w:w="2410"/>
        <w:gridCol w:w="1100"/>
        <w:gridCol w:w="992"/>
        <w:gridCol w:w="993"/>
        <w:gridCol w:w="992"/>
      </w:tblGrid>
      <w:tr w:rsidR="006F6891" w:rsidRPr="0035615F" w:rsidTr="006F6891">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Образовательная организация</w:t>
            </w:r>
          </w:p>
        </w:tc>
        <w:tc>
          <w:tcPr>
            <w:tcW w:w="2410" w:type="dxa"/>
            <w:vMerge w:val="restart"/>
            <w:tcBorders>
              <w:top w:val="single" w:sz="4" w:space="0" w:color="auto"/>
              <w:left w:val="nil"/>
              <w:right w:val="single" w:sz="4" w:space="0" w:color="auto"/>
            </w:tcBorders>
            <w:shd w:val="clear" w:color="auto" w:fill="auto"/>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«5»</w:t>
            </w:r>
          </w:p>
        </w:tc>
      </w:tr>
      <w:tr w:rsidR="006F6891" w:rsidRPr="0035615F" w:rsidTr="006F6891">
        <w:trPr>
          <w:trHeight w:val="16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6F6891" w:rsidRPr="0035615F" w:rsidRDefault="006F6891" w:rsidP="006F6891">
            <w:pPr>
              <w:spacing w:after="0" w:line="240" w:lineRule="auto"/>
              <w:rPr>
                <w:rFonts w:ascii="Times New Roman" w:eastAsia="Times New Roman" w:hAnsi="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35615F" w:rsidRDefault="006F6891" w:rsidP="006F6891">
            <w:pPr>
              <w:spacing w:after="0" w:line="240" w:lineRule="auto"/>
              <w:jc w:val="center"/>
              <w:rPr>
                <w:rFonts w:ascii="Times New Roman" w:eastAsia="Times New Roman" w:hAnsi="Times New Roman"/>
                <w:bCs/>
                <w:sz w:val="24"/>
                <w:szCs w:val="24"/>
              </w:rPr>
            </w:pPr>
            <w:r w:rsidRPr="0035615F">
              <w:rPr>
                <w:rFonts w:ascii="Times New Roman" w:eastAsia="Times New Roman" w:hAnsi="Times New Roman"/>
                <w:bCs/>
                <w:sz w:val="24"/>
                <w:szCs w:val="24"/>
              </w:rPr>
              <w:t>%</w:t>
            </w:r>
          </w:p>
        </w:tc>
      </w:tr>
      <w:tr w:rsidR="006F6891" w:rsidRPr="0035615F" w:rsidTr="006F6891">
        <w:trPr>
          <w:trHeight w:val="265"/>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«Гимназия №1»</w:t>
            </w:r>
          </w:p>
        </w:tc>
        <w:tc>
          <w:tcPr>
            <w:tcW w:w="2410" w:type="dxa"/>
            <w:tcBorders>
              <w:top w:val="nil"/>
              <w:left w:val="nil"/>
              <w:bottom w:val="single" w:sz="4" w:space="0" w:color="auto"/>
              <w:right w:val="single" w:sz="4" w:space="0" w:color="auto"/>
            </w:tcBorders>
            <w:shd w:val="clear" w:color="auto" w:fill="auto"/>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48</w:t>
            </w:r>
          </w:p>
        </w:tc>
        <w:tc>
          <w:tcPr>
            <w:tcW w:w="1100"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4,17</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39,58</w:t>
            </w:r>
          </w:p>
        </w:tc>
        <w:tc>
          <w:tcPr>
            <w:tcW w:w="993"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47,92</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8,33</w:t>
            </w:r>
          </w:p>
        </w:tc>
      </w:tr>
      <w:tr w:rsidR="006F6891" w:rsidRPr="0035615F" w:rsidTr="006F6891">
        <w:trPr>
          <w:trHeight w:val="284"/>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«Школа №3»</w:t>
            </w:r>
          </w:p>
        </w:tc>
        <w:tc>
          <w:tcPr>
            <w:tcW w:w="2410" w:type="dxa"/>
            <w:tcBorders>
              <w:top w:val="nil"/>
              <w:left w:val="nil"/>
              <w:bottom w:val="single" w:sz="4" w:space="0" w:color="auto"/>
              <w:right w:val="single" w:sz="4" w:space="0" w:color="auto"/>
            </w:tcBorders>
            <w:shd w:val="clear" w:color="auto" w:fill="auto"/>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24</w:t>
            </w:r>
          </w:p>
        </w:tc>
        <w:tc>
          <w:tcPr>
            <w:tcW w:w="1100"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29,17</w:t>
            </w:r>
          </w:p>
        </w:tc>
        <w:tc>
          <w:tcPr>
            <w:tcW w:w="993"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54,17</w:t>
            </w:r>
          </w:p>
        </w:tc>
        <w:tc>
          <w:tcPr>
            <w:tcW w:w="992" w:type="dxa"/>
            <w:tcBorders>
              <w:top w:val="nil"/>
              <w:left w:val="nil"/>
              <w:bottom w:val="single" w:sz="4" w:space="0" w:color="auto"/>
              <w:right w:val="single" w:sz="4" w:space="0" w:color="auto"/>
            </w:tcBorders>
            <w:shd w:val="clear" w:color="auto" w:fill="auto"/>
            <w:noWrap/>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16,67</w:t>
            </w:r>
          </w:p>
        </w:tc>
      </w:tr>
      <w:tr w:rsidR="006F6891" w:rsidRPr="0035615F" w:rsidTr="006F6891">
        <w:trPr>
          <w:trHeight w:val="273"/>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«Школа №4»</w:t>
            </w:r>
          </w:p>
        </w:tc>
        <w:tc>
          <w:tcPr>
            <w:tcW w:w="2410" w:type="dxa"/>
            <w:tcBorders>
              <w:top w:val="nil"/>
              <w:left w:val="nil"/>
              <w:bottom w:val="single" w:sz="4" w:space="0" w:color="auto"/>
              <w:right w:val="single" w:sz="4" w:space="0" w:color="auto"/>
            </w:tcBorders>
            <w:shd w:val="clear" w:color="auto" w:fill="auto"/>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48</w:t>
            </w:r>
          </w:p>
        </w:tc>
        <w:tc>
          <w:tcPr>
            <w:tcW w:w="1100"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2,08</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45,83</w:t>
            </w:r>
          </w:p>
        </w:tc>
        <w:tc>
          <w:tcPr>
            <w:tcW w:w="993"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52,08</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0</w:t>
            </w:r>
          </w:p>
        </w:tc>
      </w:tr>
      <w:tr w:rsidR="006F6891" w:rsidRPr="0035615F" w:rsidTr="006F6891">
        <w:trPr>
          <w:trHeight w:val="264"/>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«Школа №5»</w:t>
            </w:r>
          </w:p>
        </w:tc>
        <w:tc>
          <w:tcPr>
            <w:tcW w:w="2410" w:type="dxa"/>
            <w:tcBorders>
              <w:top w:val="nil"/>
              <w:left w:val="nil"/>
              <w:bottom w:val="single" w:sz="4" w:space="0" w:color="auto"/>
              <w:right w:val="single" w:sz="4" w:space="0" w:color="auto"/>
            </w:tcBorders>
            <w:shd w:val="clear" w:color="auto" w:fill="auto"/>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25</w:t>
            </w:r>
          </w:p>
        </w:tc>
        <w:tc>
          <w:tcPr>
            <w:tcW w:w="1100"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8</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48</w:t>
            </w:r>
          </w:p>
        </w:tc>
        <w:tc>
          <w:tcPr>
            <w:tcW w:w="993"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32</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12</w:t>
            </w:r>
          </w:p>
        </w:tc>
      </w:tr>
      <w:tr w:rsidR="006F6891" w:rsidRPr="0035615F" w:rsidTr="006F6891">
        <w:trPr>
          <w:trHeight w:val="281"/>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«Школа №10»</w:t>
            </w:r>
          </w:p>
        </w:tc>
        <w:tc>
          <w:tcPr>
            <w:tcW w:w="2410" w:type="dxa"/>
            <w:tcBorders>
              <w:top w:val="nil"/>
              <w:left w:val="nil"/>
              <w:bottom w:val="single" w:sz="4" w:space="0" w:color="auto"/>
              <w:right w:val="single" w:sz="4" w:space="0" w:color="auto"/>
            </w:tcBorders>
            <w:shd w:val="clear" w:color="auto" w:fill="auto"/>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50</w:t>
            </w:r>
          </w:p>
        </w:tc>
        <w:tc>
          <w:tcPr>
            <w:tcW w:w="1100"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12</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74</w:t>
            </w:r>
          </w:p>
        </w:tc>
        <w:tc>
          <w:tcPr>
            <w:tcW w:w="993"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14</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0</w:t>
            </w:r>
          </w:p>
        </w:tc>
      </w:tr>
      <w:tr w:rsidR="006F6891" w:rsidRPr="0035615F" w:rsidTr="006F6891">
        <w:trPr>
          <w:trHeight w:val="272"/>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«Школа №11»</w:t>
            </w:r>
          </w:p>
        </w:tc>
        <w:tc>
          <w:tcPr>
            <w:tcW w:w="2410" w:type="dxa"/>
            <w:tcBorders>
              <w:top w:val="nil"/>
              <w:left w:val="nil"/>
              <w:bottom w:val="single" w:sz="4" w:space="0" w:color="auto"/>
              <w:right w:val="single" w:sz="4" w:space="0" w:color="auto"/>
            </w:tcBorders>
            <w:shd w:val="clear" w:color="auto" w:fill="auto"/>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54</w:t>
            </w:r>
          </w:p>
        </w:tc>
        <w:tc>
          <w:tcPr>
            <w:tcW w:w="1100"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20,37</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53,7</w:t>
            </w:r>
          </w:p>
        </w:tc>
        <w:tc>
          <w:tcPr>
            <w:tcW w:w="993"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24,07</w:t>
            </w:r>
          </w:p>
        </w:tc>
        <w:tc>
          <w:tcPr>
            <w:tcW w:w="992" w:type="dxa"/>
            <w:tcBorders>
              <w:top w:val="nil"/>
              <w:left w:val="nil"/>
              <w:bottom w:val="single" w:sz="4" w:space="0" w:color="auto"/>
              <w:right w:val="single" w:sz="4" w:space="0" w:color="auto"/>
            </w:tcBorders>
            <w:shd w:val="clear" w:color="auto" w:fill="auto"/>
            <w:noWrap/>
            <w:vAlign w:val="bottom"/>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1,85</w:t>
            </w:r>
          </w:p>
        </w:tc>
      </w:tr>
      <w:tr w:rsidR="006F6891" w:rsidRPr="0035615F" w:rsidTr="006F6891">
        <w:trPr>
          <w:trHeight w:val="27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СШ №17</w:t>
            </w:r>
          </w:p>
        </w:tc>
        <w:tc>
          <w:tcPr>
            <w:tcW w:w="2410" w:type="dxa"/>
            <w:tcBorders>
              <w:top w:val="nil"/>
              <w:left w:val="nil"/>
              <w:bottom w:val="single" w:sz="4" w:space="0" w:color="auto"/>
              <w:right w:val="single" w:sz="4" w:space="0" w:color="auto"/>
            </w:tcBorders>
            <w:shd w:val="clear" w:color="auto" w:fill="auto"/>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52</w:t>
            </w:r>
          </w:p>
        </w:tc>
        <w:tc>
          <w:tcPr>
            <w:tcW w:w="1100"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1,92</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61,54</w:t>
            </w:r>
          </w:p>
        </w:tc>
        <w:tc>
          <w:tcPr>
            <w:tcW w:w="993"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34,62</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1,92</w:t>
            </w:r>
          </w:p>
        </w:tc>
      </w:tr>
      <w:tr w:rsidR="006F6891" w:rsidRPr="0035615F" w:rsidTr="006F6891">
        <w:trPr>
          <w:trHeight w:val="266"/>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6F6891" w:rsidRPr="0035615F"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35615F">
              <w:rPr>
                <w:rFonts w:ascii="Times New Roman" w:hAnsi="Times New Roman"/>
                <w:sz w:val="24"/>
                <w:szCs w:val="24"/>
              </w:rPr>
              <w:t>МАОУ «Школа №200»</w:t>
            </w:r>
          </w:p>
        </w:tc>
        <w:tc>
          <w:tcPr>
            <w:tcW w:w="2410" w:type="dxa"/>
            <w:tcBorders>
              <w:top w:val="nil"/>
              <w:left w:val="nil"/>
              <w:bottom w:val="single" w:sz="4" w:space="0" w:color="auto"/>
              <w:right w:val="single" w:sz="4" w:space="0" w:color="auto"/>
            </w:tcBorders>
            <w:shd w:val="clear" w:color="auto" w:fill="auto"/>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50</w:t>
            </w:r>
          </w:p>
        </w:tc>
        <w:tc>
          <w:tcPr>
            <w:tcW w:w="1100"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46</w:t>
            </w:r>
          </w:p>
        </w:tc>
        <w:tc>
          <w:tcPr>
            <w:tcW w:w="993"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35615F" w:rsidRDefault="006F6891" w:rsidP="006F6891">
            <w:pPr>
              <w:spacing w:after="0" w:line="240" w:lineRule="auto"/>
              <w:jc w:val="center"/>
              <w:rPr>
                <w:rFonts w:ascii="Times New Roman" w:hAnsi="Times New Roman"/>
                <w:sz w:val="24"/>
                <w:szCs w:val="24"/>
              </w:rPr>
            </w:pPr>
            <w:r w:rsidRPr="0035615F">
              <w:rPr>
                <w:rFonts w:ascii="Times New Roman" w:hAnsi="Times New Roman"/>
                <w:sz w:val="24"/>
                <w:szCs w:val="24"/>
              </w:rPr>
              <w:t>0</w:t>
            </w:r>
          </w:p>
        </w:tc>
      </w:tr>
      <w:tr w:rsidR="006F6891" w:rsidRPr="0035615F" w:rsidTr="006F6891">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6F6891" w:rsidRPr="0035615F" w:rsidRDefault="006F6891" w:rsidP="006F6891">
            <w:pPr>
              <w:spacing w:after="0" w:line="240" w:lineRule="auto"/>
              <w:rPr>
                <w:rFonts w:ascii="Times New Roman" w:eastAsia="Times New Roman" w:hAnsi="Times New Roman"/>
                <w:b/>
                <w:bCs/>
                <w:sz w:val="24"/>
                <w:szCs w:val="24"/>
              </w:rPr>
            </w:pPr>
            <w:r w:rsidRPr="0035615F">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bottom"/>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351</w:t>
            </w:r>
          </w:p>
        </w:tc>
        <w:tc>
          <w:tcPr>
            <w:tcW w:w="1100" w:type="dxa"/>
            <w:tcBorders>
              <w:top w:val="nil"/>
              <w:left w:val="nil"/>
              <w:bottom w:val="single" w:sz="4" w:space="0" w:color="auto"/>
              <w:right w:val="single" w:sz="4" w:space="0" w:color="auto"/>
            </w:tcBorders>
            <w:shd w:val="clear" w:color="auto" w:fill="92D050"/>
            <w:noWrap/>
            <w:vAlign w:val="bottom"/>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7,12</w:t>
            </w:r>
          </w:p>
        </w:tc>
        <w:tc>
          <w:tcPr>
            <w:tcW w:w="992" w:type="dxa"/>
            <w:tcBorders>
              <w:top w:val="nil"/>
              <w:left w:val="nil"/>
              <w:bottom w:val="single" w:sz="4" w:space="0" w:color="auto"/>
              <w:right w:val="single" w:sz="4" w:space="0" w:color="auto"/>
            </w:tcBorders>
            <w:shd w:val="clear" w:color="auto" w:fill="92D050"/>
            <w:noWrap/>
            <w:vAlign w:val="bottom"/>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51,57</w:t>
            </w:r>
          </w:p>
        </w:tc>
        <w:tc>
          <w:tcPr>
            <w:tcW w:w="993" w:type="dxa"/>
            <w:tcBorders>
              <w:top w:val="nil"/>
              <w:left w:val="nil"/>
              <w:bottom w:val="single" w:sz="4" w:space="0" w:color="auto"/>
              <w:right w:val="single" w:sz="4" w:space="0" w:color="auto"/>
            </w:tcBorders>
            <w:shd w:val="clear" w:color="auto" w:fill="92D050"/>
            <w:noWrap/>
            <w:vAlign w:val="bottom"/>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37,61</w:t>
            </w:r>
          </w:p>
        </w:tc>
        <w:tc>
          <w:tcPr>
            <w:tcW w:w="992" w:type="dxa"/>
            <w:tcBorders>
              <w:top w:val="nil"/>
              <w:left w:val="nil"/>
              <w:bottom w:val="single" w:sz="4" w:space="0" w:color="auto"/>
              <w:right w:val="single" w:sz="4" w:space="0" w:color="auto"/>
            </w:tcBorders>
            <w:shd w:val="clear" w:color="auto" w:fill="92D050"/>
            <w:noWrap/>
            <w:vAlign w:val="bottom"/>
            <w:hideMark/>
          </w:tcPr>
          <w:p w:rsidR="006F6891" w:rsidRPr="0035615F" w:rsidRDefault="006F6891" w:rsidP="006F6891">
            <w:pPr>
              <w:spacing w:after="0" w:line="240" w:lineRule="auto"/>
              <w:jc w:val="center"/>
              <w:rPr>
                <w:rFonts w:ascii="Times New Roman" w:hAnsi="Times New Roman"/>
                <w:b/>
                <w:sz w:val="24"/>
                <w:szCs w:val="24"/>
              </w:rPr>
            </w:pPr>
            <w:r w:rsidRPr="0035615F">
              <w:rPr>
                <w:rFonts w:ascii="Times New Roman" w:hAnsi="Times New Roman"/>
                <w:b/>
                <w:sz w:val="24"/>
                <w:szCs w:val="24"/>
              </w:rPr>
              <w:t>3,7</w:t>
            </w:r>
          </w:p>
        </w:tc>
      </w:tr>
    </w:tbl>
    <w:p w:rsidR="006F6891" w:rsidRPr="00763D10" w:rsidRDefault="006F6891" w:rsidP="006F6891">
      <w:pPr>
        <w:pStyle w:val="af1"/>
        <w:tabs>
          <w:tab w:val="left" w:pos="0"/>
          <w:tab w:val="left" w:pos="1134"/>
        </w:tabs>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Анализ результатов ВПР по биологии в 6-х классах показал, что обучающиеся овладели базовыми знаниями содержания предмета биологии при изучении его в 6 классе и динамика выполнения заданий в целом соответствует общероссийским показателям. Можно считать достаточным усвоение на базовом уровне следующих элементов содержания:</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различать на рисунке органы цветкового растения;</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распознавать процессы жизнедеятельности растений;</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использовать полученные теоретические знания в практической деятельности.</w:t>
      </w:r>
    </w:p>
    <w:p w:rsidR="006F6891" w:rsidRPr="00763D10" w:rsidRDefault="006F6891" w:rsidP="006F6891">
      <w:pPr>
        <w:spacing w:after="0" w:line="240" w:lineRule="auto"/>
        <w:ind w:right="-143" w:firstLine="709"/>
        <w:jc w:val="both"/>
        <w:rPr>
          <w:rFonts w:ascii="Times New Roman" w:hAnsi="Times New Roman"/>
          <w:sz w:val="28"/>
          <w:szCs w:val="28"/>
        </w:rPr>
      </w:pPr>
      <w:r w:rsidRPr="00763D10">
        <w:rPr>
          <w:rFonts w:ascii="Times New Roman" w:hAnsi="Times New Roman"/>
          <w:sz w:val="28"/>
          <w:szCs w:val="28"/>
        </w:rPr>
        <w:t>Перечень элементов содержания/умений и видов деятельности, усвоение которых школьниками региона в целом нельзя считать достаточным:</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использовать методы биологической науки, проводить и анализировать несложные биологические эксперименты, выдвигать гипотезы и строить предположения;</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lastRenderedPageBreak/>
        <w:t>умение соотносить части биологического объекта с их признаками и функциями;</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работать с текстом биологического содержания.</w:t>
      </w:r>
    </w:p>
    <w:p w:rsidR="006F6891" w:rsidRPr="00763D10" w:rsidRDefault="006F6891" w:rsidP="006F6891">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География</w:t>
      </w:r>
    </w:p>
    <w:p w:rsidR="006F6891" w:rsidRPr="00763D10" w:rsidRDefault="006F6891" w:rsidP="006F6891">
      <w:pPr>
        <w:tabs>
          <w:tab w:val="left" w:pos="993"/>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географии писали 376 обучающихся 6-х классов общеобразовательных организаций города Белогорск.</w:t>
      </w:r>
    </w:p>
    <w:p w:rsidR="006F6891" w:rsidRPr="00763D10" w:rsidRDefault="006F6891" w:rsidP="006F6891">
      <w:pPr>
        <w:tabs>
          <w:tab w:val="left" w:pos="993"/>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город Белогорск – 94,41%</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Амурская область – 95,77%</w:t>
      </w:r>
    </w:p>
    <w:p w:rsidR="006F6891" w:rsidRPr="00763D10" w:rsidRDefault="006F6891" w:rsidP="006C78B3">
      <w:pPr>
        <w:pStyle w:val="af1"/>
        <w:numPr>
          <w:ilvl w:val="0"/>
          <w:numId w:val="109"/>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Россия – 95,80%</w:t>
      </w: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773C431" wp14:editId="0F3A7D9F">
            <wp:extent cx="5953125" cy="2495550"/>
            <wp:effectExtent l="0" t="0" r="9525" b="0"/>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6F6891" w:rsidRPr="00763D10" w:rsidRDefault="006F6891" w:rsidP="006F6891">
      <w:pPr>
        <w:spacing w:after="0" w:line="240" w:lineRule="auto"/>
        <w:ind w:left="851" w:hanging="851"/>
        <w:jc w:val="both"/>
        <w:rPr>
          <w:rFonts w:ascii="Times New Roman" w:hAnsi="Times New Roman"/>
          <w:sz w:val="28"/>
          <w:szCs w:val="28"/>
        </w:rPr>
      </w:pPr>
    </w:p>
    <w:p w:rsidR="00F34F97"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1F1ECDD" wp14:editId="4918CBA7">
            <wp:extent cx="5781675" cy="3105150"/>
            <wp:effectExtent l="0" t="0" r="9525" b="0"/>
            <wp:docPr id="2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763D10">
        <w:rPr>
          <w:rFonts w:ascii="Times New Roman" w:hAnsi="Times New Roman"/>
          <w:sz w:val="28"/>
          <w:szCs w:val="28"/>
        </w:rPr>
        <w:tab/>
      </w:r>
    </w:p>
    <w:p w:rsidR="006F6891" w:rsidRPr="00763D10" w:rsidRDefault="006F6891" w:rsidP="00F34F97">
      <w:pPr>
        <w:spacing w:after="0" w:line="240" w:lineRule="auto"/>
        <w:ind w:firstLine="708"/>
        <w:jc w:val="both"/>
        <w:rPr>
          <w:rFonts w:ascii="Times New Roman" w:hAnsi="Times New Roman"/>
          <w:sz w:val="28"/>
          <w:szCs w:val="28"/>
        </w:rPr>
      </w:pPr>
      <w:r w:rsidRPr="00763D10">
        <w:rPr>
          <w:rFonts w:ascii="Times New Roman" w:hAnsi="Times New Roman"/>
          <w:sz w:val="28"/>
          <w:szCs w:val="28"/>
        </w:rPr>
        <w:t>Успеваемость 100% в 6-х классах по географии в МАОУ «Школа №3 города Белогорск», МАОУ «Школа №11 города Белогорск» и МАОУ СШ №17. Самый низкий процент успеваемости в МАОУ «Школа №5 города Белогорск» – 83,64%.</w:t>
      </w:r>
    </w:p>
    <w:p w:rsidR="006F6891" w:rsidRPr="00763D10" w:rsidRDefault="006F6891" w:rsidP="006F6891">
      <w:pPr>
        <w:spacing w:after="0" w:line="240" w:lineRule="auto"/>
        <w:ind w:left="709"/>
        <w:jc w:val="both"/>
        <w:rPr>
          <w:rFonts w:ascii="Times New Roman" w:hAnsi="Times New Roman"/>
          <w:sz w:val="28"/>
          <w:szCs w:val="28"/>
        </w:rPr>
      </w:pPr>
      <w:r w:rsidRPr="00763D10">
        <w:rPr>
          <w:rFonts w:ascii="Times New Roman" w:hAnsi="Times New Roman"/>
          <w:sz w:val="28"/>
          <w:szCs w:val="28"/>
        </w:rPr>
        <w:lastRenderedPageBreak/>
        <w:t>Качество знаний составило:</w:t>
      </w:r>
    </w:p>
    <w:p w:rsidR="006F6891" w:rsidRPr="00763D10" w:rsidRDefault="006F6891" w:rsidP="0035615F">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50,26%</w:t>
      </w:r>
    </w:p>
    <w:p w:rsidR="006F6891" w:rsidRPr="00763D10" w:rsidRDefault="006F6891" w:rsidP="0035615F">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48,71%</w:t>
      </w:r>
    </w:p>
    <w:p w:rsidR="006F6891" w:rsidRPr="00763D10" w:rsidRDefault="006F6891" w:rsidP="0035615F">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53%</w:t>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74998B0" wp14:editId="3D737BAB">
            <wp:extent cx="5734050" cy="2197100"/>
            <wp:effectExtent l="0" t="0" r="19050" b="12700"/>
            <wp:docPr id="6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25C1FE6" wp14:editId="734066AF">
            <wp:extent cx="5730240" cy="2552700"/>
            <wp:effectExtent l="0" t="0" r="22860" b="19050"/>
            <wp:docPr id="7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№11 города Белогорск» - 89,79%, самый низкий в МАОУ «Школа №3 города Белогорск» - 26,93%.</w:t>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географии получили – 5,05% обучающихся города Белогорск (по области – 8,65%, по России – 10,76%).</w:t>
      </w:r>
    </w:p>
    <w:p w:rsidR="006F6891" w:rsidRPr="00763D10" w:rsidRDefault="006F6891" w:rsidP="006F6891">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08B04741" wp14:editId="6DAA4FDE">
            <wp:extent cx="5848350" cy="2400300"/>
            <wp:effectExtent l="0" t="0" r="19050" b="19050"/>
            <wp:docPr id="7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6F6891" w:rsidRPr="00763D10" w:rsidRDefault="006F6891" w:rsidP="006F6891">
      <w:pPr>
        <w:spacing w:after="0" w:line="240" w:lineRule="auto"/>
        <w:ind w:firstLine="709"/>
        <w:jc w:val="both"/>
        <w:rPr>
          <w:rFonts w:ascii="Times New Roman" w:hAnsi="Times New Roman"/>
          <w:sz w:val="28"/>
          <w:szCs w:val="28"/>
        </w:rPr>
      </w:pP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географии в 6-х классах – 5,59% обучающихся города Белогорск (по области – 4,23%, по России – 4,2%).</w:t>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9C6EDE3" wp14:editId="1FA0E938">
            <wp:extent cx="5803900" cy="2159000"/>
            <wp:effectExtent l="0" t="0" r="25400" b="12700"/>
            <wp:docPr id="280" name="Диаграмма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F6891" w:rsidRPr="00763D10" w:rsidRDefault="006F6891" w:rsidP="006F6891">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географии в МАОУ «Школа №5 города Белогорск» - 16,36%.</w:t>
      </w:r>
    </w:p>
    <w:p w:rsidR="006F6891" w:rsidRPr="00763D10" w:rsidRDefault="006F6891" w:rsidP="006F6891">
      <w:pPr>
        <w:spacing w:after="0" w:line="240" w:lineRule="auto"/>
        <w:ind w:firstLine="708"/>
        <w:jc w:val="both"/>
        <w:rPr>
          <w:rFonts w:ascii="Times New Roman" w:hAnsi="Times New Roman"/>
          <w:sz w:val="28"/>
          <w:szCs w:val="28"/>
        </w:rPr>
      </w:pPr>
    </w:p>
    <w:p w:rsidR="006F6891" w:rsidRPr="00763D10" w:rsidRDefault="006F6891" w:rsidP="006F6891">
      <w:pPr>
        <w:spacing w:after="0" w:line="240" w:lineRule="auto"/>
        <w:ind w:left="851" w:hanging="851"/>
        <w:jc w:val="center"/>
        <w:rPr>
          <w:rFonts w:ascii="Times New Roman" w:hAnsi="Times New Roman"/>
          <w:b/>
          <w:sz w:val="28"/>
          <w:szCs w:val="28"/>
        </w:rPr>
      </w:pPr>
      <w:r w:rsidRPr="00763D10">
        <w:rPr>
          <w:rFonts w:ascii="Times New Roman" w:hAnsi="Times New Roman"/>
          <w:b/>
          <w:sz w:val="28"/>
          <w:szCs w:val="28"/>
        </w:rPr>
        <w:t>Распределение групп баллов по географии в % соотношении</w:t>
      </w:r>
    </w:p>
    <w:p w:rsidR="00F34F97" w:rsidRPr="00763D10" w:rsidRDefault="00F34F97" w:rsidP="00F34F97">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73</w:t>
      </w:r>
    </w:p>
    <w:tbl>
      <w:tblPr>
        <w:tblpPr w:leftFromText="180" w:rightFromText="180" w:vertAnchor="text" w:horzAnchor="margin" w:tblpXSpec="center" w:tblpY="247"/>
        <w:tblW w:w="9322" w:type="dxa"/>
        <w:tblLook w:val="04A0" w:firstRow="1" w:lastRow="0" w:firstColumn="1" w:lastColumn="0" w:noHBand="0" w:noVBand="1"/>
      </w:tblPr>
      <w:tblGrid>
        <w:gridCol w:w="2977"/>
        <w:gridCol w:w="2518"/>
        <w:gridCol w:w="992"/>
        <w:gridCol w:w="992"/>
        <w:gridCol w:w="993"/>
        <w:gridCol w:w="850"/>
      </w:tblGrid>
      <w:tr w:rsidR="006F6891" w:rsidRPr="00F43116" w:rsidTr="006F6891">
        <w:trPr>
          <w:trHeight w:val="278"/>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«5»</w:t>
            </w:r>
          </w:p>
        </w:tc>
      </w:tr>
      <w:tr w:rsidR="006F6891" w:rsidRPr="00F43116" w:rsidTr="006F6891">
        <w:trPr>
          <w:trHeight w:val="212"/>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6F6891" w:rsidRPr="00F43116" w:rsidRDefault="006F6891" w:rsidP="006F6891">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r>
      <w:tr w:rsidR="006F6891" w:rsidRPr="00F43116" w:rsidTr="006F6891">
        <w:trPr>
          <w:trHeight w:val="216"/>
        </w:trPr>
        <w:tc>
          <w:tcPr>
            <w:tcW w:w="2977" w:type="dxa"/>
            <w:tcBorders>
              <w:top w:val="nil"/>
              <w:left w:val="single" w:sz="4" w:space="0" w:color="auto"/>
              <w:bottom w:val="single" w:sz="4" w:space="0" w:color="auto"/>
              <w:right w:val="single" w:sz="4" w:space="0" w:color="auto"/>
            </w:tcBorders>
            <w:shd w:val="clear" w:color="auto" w:fill="auto"/>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«Гимназия №1»</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55</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10,91</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50,91</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23,64</w:t>
            </w:r>
          </w:p>
        </w:tc>
        <w:tc>
          <w:tcPr>
            <w:tcW w:w="850"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14,55</w:t>
            </w:r>
          </w:p>
        </w:tc>
      </w:tr>
      <w:tr w:rsidR="006F6891" w:rsidRPr="00F43116" w:rsidTr="006F6891">
        <w:trPr>
          <w:trHeight w:val="262"/>
        </w:trPr>
        <w:tc>
          <w:tcPr>
            <w:tcW w:w="2977" w:type="dxa"/>
            <w:tcBorders>
              <w:top w:val="nil"/>
              <w:left w:val="single" w:sz="4" w:space="0" w:color="auto"/>
              <w:bottom w:val="single" w:sz="4" w:space="0" w:color="auto"/>
              <w:right w:val="single" w:sz="4" w:space="0" w:color="auto"/>
            </w:tcBorders>
            <w:shd w:val="clear" w:color="auto" w:fill="auto"/>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«Школа №3»</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26</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73,08</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23,08</w:t>
            </w:r>
          </w:p>
        </w:tc>
        <w:tc>
          <w:tcPr>
            <w:tcW w:w="850"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3,85</w:t>
            </w:r>
          </w:p>
        </w:tc>
      </w:tr>
      <w:tr w:rsidR="006F6891" w:rsidRPr="00F43116" w:rsidTr="006F6891">
        <w:trPr>
          <w:trHeight w:val="266"/>
        </w:trPr>
        <w:tc>
          <w:tcPr>
            <w:tcW w:w="2977" w:type="dxa"/>
            <w:tcBorders>
              <w:top w:val="nil"/>
              <w:left w:val="single" w:sz="4" w:space="0" w:color="auto"/>
              <w:bottom w:val="single" w:sz="4" w:space="0" w:color="auto"/>
              <w:right w:val="single" w:sz="4" w:space="0" w:color="auto"/>
            </w:tcBorders>
            <w:shd w:val="clear" w:color="auto" w:fill="auto"/>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«Школа №4»</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68</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2,94</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51,47</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45,59</w:t>
            </w:r>
          </w:p>
        </w:tc>
        <w:tc>
          <w:tcPr>
            <w:tcW w:w="850"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6F6891" w:rsidRPr="00F43116" w:rsidTr="006F6891">
        <w:trPr>
          <w:trHeight w:val="256"/>
        </w:trPr>
        <w:tc>
          <w:tcPr>
            <w:tcW w:w="2977" w:type="dxa"/>
            <w:tcBorders>
              <w:top w:val="nil"/>
              <w:left w:val="single" w:sz="4" w:space="0" w:color="auto"/>
              <w:bottom w:val="single" w:sz="4" w:space="0" w:color="auto"/>
              <w:right w:val="single" w:sz="4" w:space="0" w:color="auto"/>
            </w:tcBorders>
            <w:shd w:val="clear" w:color="auto" w:fill="auto"/>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«Школа №5»</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55</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16,36</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41,82</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41,82</w:t>
            </w:r>
          </w:p>
        </w:tc>
        <w:tc>
          <w:tcPr>
            <w:tcW w:w="850"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6F6891" w:rsidRPr="00F43116" w:rsidTr="006F6891">
        <w:trPr>
          <w:trHeight w:val="259"/>
        </w:trPr>
        <w:tc>
          <w:tcPr>
            <w:tcW w:w="2977" w:type="dxa"/>
            <w:tcBorders>
              <w:top w:val="nil"/>
              <w:left w:val="single" w:sz="4" w:space="0" w:color="auto"/>
              <w:bottom w:val="single" w:sz="4" w:space="0" w:color="auto"/>
              <w:right w:val="single" w:sz="4" w:space="0" w:color="auto"/>
            </w:tcBorders>
            <w:shd w:val="clear" w:color="auto" w:fill="auto"/>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«Школа №10»</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12,5</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58,33</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25</w:t>
            </w:r>
          </w:p>
        </w:tc>
        <w:tc>
          <w:tcPr>
            <w:tcW w:w="850"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4,17</w:t>
            </w:r>
          </w:p>
        </w:tc>
      </w:tr>
      <w:tr w:rsidR="006F6891" w:rsidRPr="00F43116" w:rsidTr="006F6891">
        <w:trPr>
          <w:trHeight w:val="263"/>
        </w:trPr>
        <w:tc>
          <w:tcPr>
            <w:tcW w:w="2977" w:type="dxa"/>
            <w:tcBorders>
              <w:top w:val="nil"/>
              <w:left w:val="single" w:sz="4" w:space="0" w:color="auto"/>
              <w:bottom w:val="single" w:sz="4" w:space="0" w:color="auto"/>
              <w:right w:val="single" w:sz="4" w:space="0" w:color="auto"/>
            </w:tcBorders>
            <w:shd w:val="clear" w:color="auto" w:fill="auto"/>
            <w:hideMark/>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«Школа №11»</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49</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10,2</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83,67</w:t>
            </w:r>
          </w:p>
        </w:tc>
        <w:tc>
          <w:tcPr>
            <w:tcW w:w="850"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6,12</w:t>
            </w:r>
          </w:p>
        </w:tc>
      </w:tr>
      <w:tr w:rsidR="006F6891" w:rsidRPr="00F43116" w:rsidTr="006F6891">
        <w:trPr>
          <w:trHeight w:val="253"/>
        </w:trPr>
        <w:tc>
          <w:tcPr>
            <w:tcW w:w="2977" w:type="dxa"/>
            <w:tcBorders>
              <w:top w:val="nil"/>
              <w:left w:val="single" w:sz="4" w:space="0" w:color="auto"/>
              <w:bottom w:val="single" w:sz="4" w:space="0" w:color="auto"/>
              <w:right w:val="single" w:sz="4" w:space="0" w:color="auto"/>
            </w:tcBorders>
            <w:shd w:val="clear" w:color="auto" w:fill="auto"/>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СШ №17</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52</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36,54</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57,69</w:t>
            </w:r>
          </w:p>
        </w:tc>
        <w:tc>
          <w:tcPr>
            <w:tcW w:w="850"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5,77</w:t>
            </w:r>
          </w:p>
        </w:tc>
      </w:tr>
      <w:tr w:rsidR="006F6891" w:rsidRPr="00F43116" w:rsidTr="006F6891">
        <w:trPr>
          <w:trHeight w:val="253"/>
        </w:trPr>
        <w:tc>
          <w:tcPr>
            <w:tcW w:w="2977" w:type="dxa"/>
            <w:tcBorders>
              <w:top w:val="nil"/>
              <w:left w:val="single" w:sz="4" w:space="0" w:color="auto"/>
              <w:bottom w:val="single" w:sz="4" w:space="0" w:color="auto"/>
              <w:right w:val="single" w:sz="4" w:space="0" w:color="auto"/>
            </w:tcBorders>
            <w:shd w:val="clear" w:color="auto" w:fill="auto"/>
            <w:hideMark/>
          </w:tcPr>
          <w:p w:rsidR="006F6891" w:rsidRPr="00F43116" w:rsidRDefault="006F6891" w:rsidP="006F6891">
            <w:pPr>
              <w:spacing w:after="0" w:line="240" w:lineRule="auto"/>
              <w:rPr>
                <w:rFonts w:ascii="Times New Roman" w:eastAsia="Times New Roman" w:hAnsi="Times New Roman"/>
                <w:bCs/>
                <w:sz w:val="24"/>
                <w:szCs w:val="24"/>
              </w:rPr>
            </w:pPr>
            <w:r w:rsidRPr="00F43116">
              <w:rPr>
                <w:rFonts w:ascii="Times New Roman" w:eastAsia="Times New Roman" w:hAnsi="Times New Roman"/>
                <w:bCs/>
                <w:sz w:val="24"/>
                <w:szCs w:val="24"/>
              </w:rPr>
              <w:t>МАОУ «Школа №200»</w:t>
            </w:r>
          </w:p>
        </w:tc>
        <w:tc>
          <w:tcPr>
            <w:tcW w:w="2518" w:type="dxa"/>
            <w:tcBorders>
              <w:top w:val="nil"/>
              <w:left w:val="nil"/>
              <w:bottom w:val="single" w:sz="4" w:space="0" w:color="auto"/>
              <w:right w:val="single" w:sz="4" w:space="0" w:color="auto"/>
            </w:tcBorders>
            <w:shd w:val="clear" w:color="auto" w:fill="auto"/>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47</w:t>
            </w:r>
          </w:p>
        </w:tc>
        <w:tc>
          <w:tcPr>
            <w:tcW w:w="992"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2,13</w:t>
            </w:r>
          </w:p>
        </w:tc>
        <w:tc>
          <w:tcPr>
            <w:tcW w:w="992"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48,94</w:t>
            </w:r>
          </w:p>
        </w:tc>
        <w:tc>
          <w:tcPr>
            <w:tcW w:w="993"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42,55</w:t>
            </w:r>
          </w:p>
        </w:tc>
        <w:tc>
          <w:tcPr>
            <w:tcW w:w="850"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6,38</w:t>
            </w:r>
          </w:p>
        </w:tc>
      </w:tr>
      <w:tr w:rsidR="006F6891" w:rsidRPr="00F43116" w:rsidTr="006F6891">
        <w:trPr>
          <w:trHeight w:val="256"/>
        </w:trPr>
        <w:tc>
          <w:tcPr>
            <w:tcW w:w="2977" w:type="dxa"/>
            <w:tcBorders>
              <w:top w:val="nil"/>
              <w:left w:val="single" w:sz="4" w:space="0" w:color="auto"/>
              <w:bottom w:val="single" w:sz="4" w:space="0" w:color="auto"/>
              <w:right w:val="single" w:sz="4" w:space="0" w:color="auto"/>
            </w:tcBorders>
            <w:shd w:val="clear" w:color="auto" w:fill="92D050"/>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по городу</w:t>
            </w:r>
          </w:p>
        </w:tc>
        <w:tc>
          <w:tcPr>
            <w:tcW w:w="2518" w:type="dxa"/>
            <w:tcBorders>
              <w:top w:val="nil"/>
              <w:left w:val="nil"/>
              <w:bottom w:val="single" w:sz="4" w:space="0" w:color="auto"/>
              <w:right w:val="single" w:sz="4" w:space="0" w:color="auto"/>
            </w:tcBorders>
            <w:shd w:val="clear" w:color="auto" w:fill="92D050"/>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376</w:t>
            </w:r>
          </w:p>
        </w:tc>
        <w:tc>
          <w:tcPr>
            <w:tcW w:w="992" w:type="dxa"/>
            <w:tcBorders>
              <w:top w:val="nil"/>
              <w:left w:val="nil"/>
              <w:bottom w:val="single" w:sz="4" w:space="0" w:color="auto"/>
              <w:right w:val="single" w:sz="4" w:space="0" w:color="auto"/>
            </w:tcBorders>
            <w:shd w:val="clear" w:color="auto" w:fill="92D050"/>
            <w:noWrap/>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5,59</w:t>
            </w:r>
          </w:p>
        </w:tc>
        <w:tc>
          <w:tcPr>
            <w:tcW w:w="992" w:type="dxa"/>
            <w:tcBorders>
              <w:top w:val="nil"/>
              <w:left w:val="nil"/>
              <w:bottom w:val="single" w:sz="4" w:space="0" w:color="auto"/>
              <w:right w:val="single" w:sz="4" w:space="0" w:color="auto"/>
            </w:tcBorders>
            <w:shd w:val="clear" w:color="auto" w:fill="92D050"/>
            <w:noWrap/>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44,15</w:t>
            </w:r>
          </w:p>
        </w:tc>
        <w:tc>
          <w:tcPr>
            <w:tcW w:w="993" w:type="dxa"/>
            <w:tcBorders>
              <w:top w:val="nil"/>
              <w:left w:val="nil"/>
              <w:bottom w:val="single" w:sz="4" w:space="0" w:color="auto"/>
              <w:right w:val="single" w:sz="4" w:space="0" w:color="auto"/>
            </w:tcBorders>
            <w:shd w:val="clear" w:color="auto" w:fill="92D050"/>
            <w:noWrap/>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45,21</w:t>
            </w:r>
          </w:p>
        </w:tc>
        <w:tc>
          <w:tcPr>
            <w:tcW w:w="850" w:type="dxa"/>
            <w:tcBorders>
              <w:top w:val="nil"/>
              <w:left w:val="nil"/>
              <w:bottom w:val="single" w:sz="4" w:space="0" w:color="auto"/>
              <w:right w:val="single" w:sz="4" w:space="0" w:color="auto"/>
            </w:tcBorders>
            <w:shd w:val="clear" w:color="auto" w:fill="92D050"/>
            <w:noWrap/>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5,05</w:t>
            </w:r>
          </w:p>
        </w:tc>
      </w:tr>
    </w:tbl>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Результаты написания ВПР по географии обучающимися 6-х классов демонстрируют выявленные затруднения и типология заданий по ликвидации пробелов по результатам ВПР:</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1. Обучающиеся не в полной мере овладели комплексом умений работы с географической картой и имеют слабые представления об основных открытиях землепроходцев и путешественников.</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2. Не умеют обозначать на карте точки по заданным координатам и определять направления.</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3. Многие не смогли определить географические объекты на основе сопоставления их местоположения на карте, текстового описания и изображения (снимка или фото).</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4. Не показали сформированное умение выявлять роль планетарных явлений в жизни людей на основе проведения простейших вычислений и сопоставления времени в разных частях Земли.</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5. Обучающиеся плохо понимают основные географические закономерности и не умеют устанавливать соответствия элементов описания и природных зон, к которым эти элементы описания относятся, узнавать природные зоны по изображению.</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6. Не сформированы умения: использовать графическую интерпретацию показателей погоды; анализировать графики и диаграммы (розы ветров, графика температуры, диаграммы осадков); определять элементы погоды по условным обозначениям и переводить информацию из условно-графической в текстовую.</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7. Умение анализировать предложенный текст географического содержания об оболочках Земли не сформировано. Многие не умеют извлекать из него информацию по заданному вопросу.</w:t>
      </w:r>
    </w:p>
    <w:p w:rsidR="006F6891" w:rsidRPr="00763D10" w:rsidRDefault="006F6891" w:rsidP="006F689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8. У небольшого количества обучающихся - узкий кругозор. Они не умеют соотносить страны мира и изображения наиболее известных достопримечательностей крупных городов или ярких особенностей населения стран.</w:t>
      </w:r>
    </w:p>
    <w:p w:rsidR="006F6891" w:rsidRPr="00763D10" w:rsidRDefault="006F6891" w:rsidP="006F6891">
      <w:pPr>
        <w:tabs>
          <w:tab w:val="left" w:pos="567"/>
        </w:tabs>
        <w:spacing w:after="0" w:line="240" w:lineRule="auto"/>
        <w:ind w:left="567" w:hanging="567"/>
        <w:jc w:val="center"/>
        <w:rPr>
          <w:rFonts w:ascii="Times New Roman" w:hAnsi="Times New Roman"/>
          <w:b/>
          <w:sz w:val="28"/>
          <w:szCs w:val="28"/>
        </w:rPr>
      </w:pPr>
      <w:r w:rsidRPr="00763D10">
        <w:rPr>
          <w:rFonts w:ascii="Times New Roman" w:hAnsi="Times New Roman"/>
          <w:b/>
          <w:sz w:val="28"/>
          <w:szCs w:val="28"/>
        </w:rPr>
        <w:t>История</w:t>
      </w:r>
    </w:p>
    <w:p w:rsidR="006F6891" w:rsidRPr="00763D10" w:rsidRDefault="006F6891" w:rsidP="006F6891">
      <w:pPr>
        <w:tabs>
          <w:tab w:val="left" w:pos="567"/>
        </w:tabs>
        <w:spacing w:after="0" w:line="240" w:lineRule="auto"/>
        <w:ind w:left="567"/>
        <w:jc w:val="center"/>
        <w:rPr>
          <w:rFonts w:ascii="Times New Roman" w:hAnsi="Times New Roman"/>
          <w:sz w:val="28"/>
          <w:szCs w:val="28"/>
        </w:rPr>
      </w:pP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истории писали 369 обучающихся 6-х классов общеобразовательных организаций города Белогорск.</w:t>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p>
    <w:p w:rsidR="006F6891" w:rsidRPr="00763D10" w:rsidRDefault="006F6891" w:rsidP="006F6891">
      <w:pPr>
        <w:tabs>
          <w:tab w:val="left" w:pos="567"/>
        </w:tabs>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6F6891" w:rsidRPr="00763D10" w:rsidRDefault="006F6891" w:rsidP="00F43116">
      <w:pPr>
        <w:pStyle w:val="af1"/>
        <w:numPr>
          <w:ilvl w:val="0"/>
          <w:numId w:val="7"/>
        </w:numPr>
        <w:tabs>
          <w:tab w:val="left" w:pos="709"/>
        </w:tabs>
        <w:spacing w:after="0" w:line="240" w:lineRule="auto"/>
        <w:ind w:left="567" w:hanging="567"/>
        <w:jc w:val="both"/>
        <w:rPr>
          <w:rFonts w:ascii="Times New Roman" w:hAnsi="Times New Roman"/>
          <w:sz w:val="28"/>
          <w:szCs w:val="28"/>
        </w:rPr>
      </w:pPr>
      <w:r w:rsidRPr="00763D10">
        <w:rPr>
          <w:rFonts w:ascii="Times New Roman" w:hAnsi="Times New Roman"/>
          <w:sz w:val="28"/>
          <w:szCs w:val="28"/>
        </w:rPr>
        <w:t>город Белогорск – 92,14%</w:t>
      </w:r>
    </w:p>
    <w:p w:rsidR="006F6891" w:rsidRPr="00763D10" w:rsidRDefault="006F6891" w:rsidP="00F43116">
      <w:pPr>
        <w:pStyle w:val="af1"/>
        <w:numPr>
          <w:ilvl w:val="0"/>
          <w:numId w:val="7"/>
        </w:numPr>
        <w:tabs>
          <w:tab w:val="left" w:pos="709"/>
        </w:tabs>
        <w:spacing w:after="0" w:line="240" w:lineRule="auto"/>
        <w:ind w:left="567" w:hanging="567"/>
        <w:jc w:val="both"/>
        <w:rPr>
          <w:rFonts w:ascii="Times New Roman" w:hAnsi="Times New Roman"/>
          <w:sz w:val="28"/>
          <w:szCs w:val="28"/>
        </w:rPr>
      </w:pPr>
      <w:r w:rsidRPr="00763D10">
        <w:rPr>
          <w:rFonts w:ascii="Times New Roman" w:hAnsi="Times New Roman"/>
          <w:sz w:val="28"/>
          <w:szCs w:val="28"/>
        </w:rPr>
        <w:t>Амурская область – 91,97%</w:t>
      </w:r>
    </w:p>
    <w:p w:rsidR="006F6891" w:rsidRPr="00763D10" w:rsidRDefault="006F6891" w:rsidP="00F43116">
      <w:pPr>
        <w:pStyle w:val="af1"/>
        <w:numPr>
          <w:ilvl w:val="0"/>
          <w:numId w:val="7"/>
        </w:numPr>
        <w:tabs>
          <w:tab w:val="left" w:pos="709"/>
        </w:tabs>
        <w:spacing w:after="0" w:line="240" w:lineRule="auto"/>
        <w:ind w:left="567" w:hanging="567"/>
        <w:jc w:val="both"/>
        <w:rPr>
          <w:rFonts w:ascii="Times New Roman" w:hAnsi="Times New Roman"/>
          <w:sz w:val="28"/>
          <w:szCs w:val="28"/>
        </w:rPr>
      </w:pPr>
      <w:r w:rsidRPr="00763D10">
        <w:rPr>
          <w:rFonts w:ascii="Times New Roman" w:hAnsi="Times New Roman"/>
          <w:sz w:val="28"/>
          <w:szCs w:val="28"/>
        </w:rPr>
        <w:t>Россия – 90,16%</w:t>
      </w:r>
    </w:p>
    <w:p w:rsidR="006F6891" w:rsidRPr="00763D10" w:rsidRDefault="006F6891" w:rsidP="006F6891">
      <w:pPr>
        <w:pStyle w:val="af1"/>
        <w:tabs>
          <w:tab w:val="left" w:pos="567"/>
        </w:tabs>
        <w:spacing w:after="0" w:line="240" w:lineRule="auto"/>
        <w:ind w:left="709"/>
        <w:jc w:val="both"/>
        <w:rPr>
          <w:rFonts w:ascii="Times New Roman" w:hAnsi="Times New Roman"/>
          <w:sz w:val="28"/>
          <w:szCs w:val="28"/>
        </w:rPr>
      </w:pP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7B1FD551" wp14:editId="0F478BAD">
            <wp:extent cx="6248400" cy="3648075"/>
            <wp:effectExtent l="0" t="0" r="0" b="9525"/>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F6891" w:rsidRPr="00763D10" w:rsidRDefault="006F6891" w:rsidP="006F6891">
      <w:pPr>
        <w:spacing w:after="0" w:line="240" w:lineRule="auto"/>
        <w:ind w:firstLine="567"/>
        <w:jc w:val="both"/>
        <w:rPr>
          <w:rFonts w:ascii="Times New Roman" w:hAnsi="Times New Roman"/>
          <w:sz w:val="28"/>
          <w:szCs w:val="28"/>
        </w:rPr>
      </w:pP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6C61A14" wp14:editId="38E34DE1">
            <wp:extent cx="6419850" cy="3314700"/>
            <wp:effectExtent l="0" t="0" r="0" b="0"/>
            <wp:docPr id="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F6891" w:rsidRPr="00763D10" w:rsidRDefault="006F6891" w:rsidP="006F6891">
      <w:pPr>
        <w:spacing w:after="0" w:line="240" w:lineRule="auto"/>
        <w:ind w:firstLine="709"/>
        <w:jc w:val="both"/>
        <w:rPr>
          <w:rFonts w:ascii="Times New Roman" w:hAnsi="Times New Roman"/>
          <w:sz w:val="28"/>
          <w:szCs w:val="28"/>
        </w:rPr>
      </w:pP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Успеваемость 100% в 6-х классах по истории отсутствует. Самый низкий процент успеваемости в МАОУ «Школа №5 города Белогорск» – 87,04%.</w:t>
      </w:r>
    </w:p>
    <w:p w:rsidR="006F6891" w:rsidRPr="00763D10" w:rsidRDefault="006F6891" w:rsidP="006F6891">
      <w:pPr>
        <w:spacing w:after="0" w:line="240" w:lineRule="auto"/>
        <w:ind w:left="851" w:hanging="142"/>
        <w:jc w:val="both"/>
        <w:rPr>
          <w:rFonts w:ascii="Times New Roman" w:hAnsi="Times New Roman"/>
          <w:sz w:val="28"/>
          <w:szCs w:val="28"/>
        </w:rPr>
      </w:pPr>
    </w:p>
    <w:p w:rsidR="006F6891" w:rsidRPr="00763D10" w:rsidRDefault="006F6891" w:rsidP="006F6891">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6F6891" w:rsidRPr="00763D10" w:rsidRDefault="006F6891" w:rsidP="00F4311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51,76%</w:t>
      </w:r>
    </w:p>
    <w:p w:rsidR="006F6891" w:rsidRPr="00763D10" w:rsidRDefault="006F6891" w:rsidP="00F4311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46,12%</w:t>
      </w:r>
    </w:p>
    <w:p w:rsidR="006F6891" w:rsidRPr="00763D10" w:rsidRDefault="006F6891" w:rsidP="00F43116">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46,34%</w:t>
      </w:r>
    </w:p>
    <w:p w:rsidR="006F6891" w:rsidRPr="00763D10" w:rsidRDefault="006F6891" w:rsidP="006F6891">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lastRenderedPageBreak/>
        <w:drawing>
          <wp:inline distT="0" distB="0" distL="0" distR="0" wp14:anchorId="032F77B3" wp14:editId="4F0FC207">
            <wp:extent cx="5943600" cy="4229100"/>
            <wp:effectExtent l="0" t="0" r="0" b="0"/>
            <wp:docPr id="7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F6891" w:rsidRPr="00763D10" w:rsidRDefault="006F6891" w:rsidP="006F6891">
      <w:pPr>
        <w:spacing w:after="0" w:line="240" w:lineRule="auto"/>
        <w:ind w:firstLine="709"/>
        <w:jc w:val="both"/>
        <w:rPr>
          <w:rFonts w:ascii="Times New Roman" w:hAnsi="Times New Roman"/>
          <w:noProof/>
          <w:sz w:val="28"/>
          <w:szCs w:val="28"/>
        </w:rPr>
      </w:pP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A9362A2" wp14:editId="733BB465">
            <wp:extent cx="5657850" cy="2914650"/>
            <wp:effectExtent l="0" t="0" r="19050" b="19050"/>
            <wp:docPr id="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76,36%, самый низкий в МАОУ «Школа №5 города Белогорск» - 37,04%.</w:t>
      </w:r>
    </w:p>
    <w:p w:rsidR="006F6891" w:rsidRPr="00763D10" w:rsidRDefault="006F6891" w:rsidP="006F6891">
      <w:pPr>
        <w:spacing w:after="0" w:line="240" w:lineRule="auto"/>
        <w:ind w:left="851" w:firstLine="708"/>
        <w:jc w:val="both"/>
        <w:rPr>
          <w:rFonts w:ascii="Times New Roman" w:hAnsi="Times New Roman"/>
          <w:sz w:val="28"/>
          <w:szCs w:val="28"/>
        </w:rPr>
      </w:pP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истории в 6-х классах получили – 6,5% обучающихся города Белогорск (по области – 9,94%, по России – 11,33%).</w:t>
      </w:r>
    </w:p>
    <w:p w:rsidR="006F6891" w:rsidRPr="00763D10" w:rsidRDefault="006F6891" w:rsidP="006F6891">
      <w:pPr>
        <w:tabs>
          <w:tab w:val="left" w:pos="851"/>
          <w:tab w:val="left" w:pos="9072"/>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548474D6" wp14:editId="7883102D">
            <wp:extent cx="5803900" cy="2393950"/>
            <wp:effectExtent l="0" t="0" r="25400" b="25400"/>
            <wp:docPr id="7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истории в 6-х классах – 7,86% обучающихся общеобразовательных организаций города Белогорск (по области – 8,03%, по России – 9,84%).</w:t>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71097C4" wp14:editId="329B1923">
            <wp:extent cx="5911850" cy="2159000"/>
            <wp:effectExtent l="0" t="0" r="12700" b="1270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F6891" w:rsidRPr="00763D10" w:rsidRDefault="006F6891" w:rsidP="006F6891">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истории в МАОУ «Школа №5 города Белогорск» - 12,96%.</w:t>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p>
    <w:p w:rsidR="006F6891" w:rsidRPr="00763D10" w:rsidRDefault="006F6891"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истории в % соотношении</w:t>
      </w:r>
    </w:p>
    <w:p w:rsidR="006F6891" w:rsidRPr="00763D10" w:rsidRDefault="00F34F97" w:rsidP="00F34F97">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74</w:t>
      </w:r>
    </w:p>
    <w:tbl>
      <w:tblPr>
        <w:tblW w:w="9356" w:type="dxa"/>
        <w:tblInd w:w="108" w:type="dxa"/>
        <w:tblLook w:val="04A0" w:firstRow="1" w:lastRow="0" w:firstColumn="1" w:lastColumn="0" w:noHBand="0" w:noVBand="1"/>
      </w:tblPr>
      <w:tblGrid>
        <w:gridCol w:w="2977"/>
        <w:gridCol w:w="2518"/>
        <w:gridCol w:w="992"/>
        <w:gridCol w:w="992"/>
        <w:gridCol w:w="993"/>
        <w:gridCol w:w="884"/>
      </w:tblGrid>
      <w:tr w:rsidR="006F6891" w:rsidRPr="00F43116" w:rsidTr="006F6891">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«5»</w:t>
            </w:r>
          </w:p>
        </w:tc>
      </w:tr>
      <w:tr w:rsidR="006F6891" w:rsidRPr="00F43116" w:rsidTr="006F6891">
        <w:trPr>
          <w:trHeight w:val="26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6F6891" w:rsidRPr="00F43116" w:rsidRDefault="006F6891" w:rsidP="006F6891">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884"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r>
      <w:tr w:rsidR="006F6891" w:rsidRPr="00F43116" w:rsidTr="006F6891">
        <w:trPr>
          <w:trHeight w:val="157"/>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«Гимназия №1»</w:t>
            </w:r>
          </w:p>
        </w:tc>
        <w:tc>
          <w:tcPr>
            <w:tcW w:w="2518" w:type="dxa"/>
            <w:tcBorders>
              <w:top w:val="nil"/>
              <w:left w:val="nil"/>
              <w:bottom w:val="single" w:sz="4" w:space="0" w:color="auto"/>
              <w:right w:val="single" w:sz="4" w:space="0" w:color="auto"/>
            </w:tcBorders>
            <w:shd w:val="clear" w:color="auto" w:fill="auto"/>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6</w:t>
            </w:r>
          </w:p>
        </w:tc>
        <w:tc>
          <w:tcPr>
            <w:tcW w:w="992"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30</w:t>
            </w:r>
          </w:p>
        </w:tc>
        <w:tc>
          <w:tcPr>
            <w:tcW w:w="993"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w:t>
            </w:r>
          </w:p>
        </w:tc>
        <w:tc>
          <w:tcPr>
            <w:tcW w:w="884" w:type="dxa"/>
            <w:tcBorders>
              <w:top w:val="nil"/>
              <w:left w:val="nil"/>
              <w:bottom w:val="single" w:sz="4" w:space="0" w:color="auto"/>
              <w:right w:val="single" w:sz="4" w:space="0" w:color="auto"/>
            </w:tcBorders>
            <w:shd w:val="clear" w:color="auto" w:fill="auto"/>
            <w:noWrap/>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14</w:t>
            </w:r>
          </w:p>
        </w:tc>
      </w:tr>
      <w:tr w:rsidR="006F6891" w:rsidRPr="00F43116" w:rsidTr="006F6891">
        <w:trPr>
          <w:trHeight w:val="19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№3»</w:t>
            </w:r>
          </w:p>
        </w:tc>
        <w:tc>
          <w:tcPr>
            <w:tcW w:w="2518" w:type="dxa"/>
            <w:tcBorders>
              <w:top w:val="nil"/>
              <w:left w:val="nil"/>
              <w:bottom w:val="single" w:sz="4" w:space="0" w:color="auto"/>
              <w:right w:val="single" w:sz="4" w:space="0" w:color="auto"/>
            </w:tcBorders>
            <w:shd w:val="clear" w:color="auto" w:fill="auto"/>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25</w:t>
            </w:r>
          </w:p>
        </w:tc>
        <w:tc>
          <w:tcPr>
            <w:tcW w:w="992"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48</w:t>
            </w:r>
          </w:p>
        </w:tc>
        <w:tc>
          <w:tcPr>
            <w:tcW w:w="993"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48</w:t>
            </w:r>
          </w:p>
        </w:tc>
        <w:tc>
          <w:tcPr>
            <w:tcW w:w="884" w:type="dxa"/>
            <w:tcBorders>
              <w:top w:val="nil"/>
              <w:left w:val="nil"/>
              <w:bottom w:val="single" w:sz="4" w:space="0" w:color="auto"/>
              <w:right w:val="single" w:sz="4" w:space="0" w:color="auto"/>
            </w:tcBorders>
            <w:shd w:val="clear" w:color="auto" w:fill="auto"/>
            <w:noWrap/>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6F6891" w:rsidRPr="00F43116" w:rsidTr="006F6891">
        <w:trPr>
          <w:trHeight w:val="221"/>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№4»</w:t>
            </w:r>
          </w:p>
        </w:tc>
        <w:tc>
          <w:tcPr>
            <w:tcW w:w="2518" w:type="dxa"/>
            <w:tcBorders>
              <w:top w:val="nil"/>
              <w:left w:val="nil"/>
              <w:bottom w:val="single" w:sz="4" w:space="0" w:color="auto"/>
              <w:right w:val="single" w:sz="4" w:space="0" w:color="auto"/>
            </w:tcBorders>
            <w:shd w:val="clear" w:color="auto" w:fill="auto"/>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63</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9,52</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50,79</w:t>
            </w:r>
          </w:p>
        </w:tc>
        <w:tc>
          <w:tcPr>
            <w:tcW w:w="993"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39,68</w:t>
            </w:r>
          </w:p>
        </w:tc>
        <w:tc>
          <w:tcPr>
            <w:tcW w:w="884"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6F6891" w:rsidRPr="00F43116" w:rsidTr="006F6891">
        <w:trPr>
          <w:trHeight w:val="240"/>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№5»</w:t>
            </w:r>
          </w:p>
        </w:tc>
        <w:tc>
          <w:tcPr>
            <w:tcW w:w="2518"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54</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12,96</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w:t>
            </w:r>
          </w:p>
        </w:tc>
        <w:tc>
          <w:tcPr>
            <w:tcW w:w="993"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37,04</w:t>
            </w:r>
          </w:p>
        </w:tc>
        <w:tc>
          <w:tcPr>
            <w:tcW w:w="88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6F6891" w:rsidRPr="00F43116" w:rsidTr="006F6891">
        <w:trPr>
          <w:trHeight w:val="271"/>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25</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8</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44</w:t>
            </w:r>
          </w:p>
        </w:tc>
        <w:tc>
          <w:tcPr>
            <w:tcW w:w="993"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48</w:t>
            </w:r>
          </w:p>
        </w:tc>
        <w:tc>
          <w:tcPr>
            <w:tcW w:w="88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6F6891" w:rsidRPr="00F43116" w:rsidTr="006F6891">
        <w:trPr>
          <w:trHeight w:val="276"/>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№11»</w:t>
            </w:r>
          </w:p>
        </w:tc>
        <w:tc>
          <w:tcPr>
            <w:tcW w:w="2518"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47</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4,26</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40,43</w:t>
            </w:r>
          </w:p>
        </w:tc>
        <w:tc>
          <w:tcPr>
            <w:tcW w:w="993"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51,06</w:t>
            </w:r>
          </w:p>
        </w:tc>
        <w:tc>
          <w:tcPr>
            <w:tcW w:w="88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4,26</w:t>
            </w:r>
          </w:p>
        </w:tc>
      </w:tr>
      <w:tr w:rsidR="006F6891" w:rsidRPr="00F43116" w:rsidTr="006F6891">
        <w:trPr>
          <w:trHeight w:val="279"/>
        </w:trPr>
        <w:tc>
          <w:tcPr>
            <w:tcW w:w="2977"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СШ №17</w:t>
            </w:r>
          </w:p>
        </w:tc>
        <w:tc>
          <w:tcPr>
            <w:tcW w:w="2518"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55</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5,45</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18,18</w:t>
            </w:r>
          </w:p>
        </w:tc>
        <w:tc>
          <w:tcPr>
            <w:tcW w:w="993"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50,91</w:t>
            </w:r>
          </w:p>
        </w:tc>
        <w:tc>
          <w:tcPr>
            <w:tcW w:w="88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25,45</w:t>
            </w:r>
          </w:p>
        </w:tc>
      </w:tr>
      <w:tr w:rsidR="006F6891" w:rsidRPr="00F43116" w:rsidTr="006F6891">
        <w:trPr>
          <w:trHeight w:val="27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№200»</w:t>
            </w:r>
          </w:p>
        </w:tc>
        <w:tc>
          <w:tcPr>
            <w:tcW w:w="2518" w:type="dxa"/>
            <w:tcBorders>
              <w:top w:val="nil"/>
              <w:left w:val="nil"/>
              <w:bottom w:val="single" w:sz="4" w:space="0" w:color="auto"/>
              <w:right w:val="single" w:sz="4" w:space="0" w:color="auto"/>
            </w:tcBorders>
            <w:shd w:val="clear" w:color="auto" w:fill="auto"/>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46</w:t>
            </w:r>
          </w:p>
        </w:tc>
        <w:tc>
          <w:tcPr>
            <w:tcW w:w="993"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42</w:t>
            </w:r>
          </w:p>
        </w:tc>
        <w:tc>
          <w:tcPr>
            <w:tcW w:w="884"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w:t>
            </w:r>
          </w:p>
        </w:tc>
      </w:tr>
      <w:tr w:rsidR="006F6891" w:rsidRPr="00F43116" w:rsidTr="006F6891">
        <w:trPr>
          <w:trHeight w:val="273"/>
        </w:trPr>
        <w:tc>
          <w:tcPr>
            <w:tcW w:w="2977" w:type="dxa"/>
            <w:tcBorders>
              <w:top w:val="nil"/>
              <w:left w:val="single" w:sz="4" w:space="0" w:color="auto"/>
              <w:bottom w:val="single" w:sz="4" w:space="0" w:color="auto"/>
              <w:right w:val="single" w:sz="4" w:space="0" w:color="auto"/>
            </w:tcBorders>
            <w:shd w:val="clear" w:color="auto" w:fill="92D050"/>
            <w:hideMark/>
          </w:tcPr>
          <w:p w:rsidR="006F6891" w:rsidRPr="00F43116" w:rsidRDefault="006F6891" w:rsidP="006F6891">
            <w:pPr>
              <w:spacing w:after="0" w:line="240" w:lineRule="auto"/>
              <w:rPr>
                <w:rFonts w:ascii="Times New Roman" w:eastAsia="Times New Roman" w:hAnsi="Times New Roman"/>
                <w:b/>
                <w:bCs/>
                <w:sz w:val="24"/>
                <w:szCs w:val="24"/>
              </w:rPr>
            </w:pPr>
            <w:r w:rsidRPr="00F43116">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369</w:t>
            </w:r>
          </w:p>
        </w:tc>
        <w:tc>
          <w:tcPr>
            <w:tcW w:w="992"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7,86</w:t>
            </w:r>
          </w:p>
        </w:tc>
        <w:tc>
          <w:tcPr>
            <w:tcW w:w="992"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40,38</w:t>
            </w:r>
          </w:p>
        </w:tc>
        <w:tc>
          <w:tcPr>
            <w:tcW w:w="993"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45,26</w:t>
            </w:r>
          </w:p>
        </w:tc>
        <w:tc>
          <w:tcPr>
            <w:tcW w:w="884"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6,5</w:t>
            </w:r>
          </w:p>
        </w:tc>
      </w:tr>
    </w:tbl>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sz w:val="28"/>
          <w:szCs w:val="28"/>
        </w:rPr>
        <w:tab/>
        <w:t xml:space="preserve">Результаты написания ВПР по истории в 6-х классах демонстрируют, что обучающиеся показали хорошее умение проводить умение работать с изобразительными историческими источниками – задание 1, проводить поиск </w:t>
      </w:r>
      <w:r w:rsidRPr="00763D10">
        <w:rPr>
          <w:rFonts w:ascii="Times New Roman" w:hAnsi="Times New Roman"/>
          <w:sz w:val="28"/>
          <w:szCs w:val="28"/>
        </w:rPr>
        <w:lastRenderedPageBreak/>
        <w:t>информации в исторических текстах – задание 2, использовать историческую карту как источник информации – задание 5, раскрывать характерные, существенные черты ценностей, господствовавших в средневековых обществах – задание 8, умение локализовать во времени общие рамки и события Средневековья – задание 9, реализацию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 – задание 10,1.</w:t>
      </w:r>
    </w:p>
    <w:p w:rsidR="006F6891" w:rsidRPr="00763D10" w:rsidRDefault="006F6891" w:rsidP="006F6891">
      <w:pPr>
        <w:spacing w:after="0" w:line="240" w:lineRule="auto"/>
        <w:jc w:val="both"/>
        <w:rPr>
          <w:rFonts w:ascii="Times New Roman" w:hAnsi="Times New Roman"/>
          <w:sz w:val="28"/>
          <w:szCs w:val="28"/>
        </w:rPr>
      </w:pPr>
      <w:r w:rsidRPr="00763D10">
        <w:rPr>
          <w:rFonts w:ascii="Times New Roman" w:hAnsi="Times New Roman"/>
          <w:sz w:val="28"/>
          <w:szCs w:val="28"/>
        </w:rPr>
        <w:tab/>
        <w:t>Результаты амурских школьников при выполнении заданий № 1, 3, 5, 6, 7, 9 выше общероссийских показателей.</w:t>
      </w:r>
    </w:p>
    <w:p w:rsidR="006F6891" w:rsidRPr="00763D10" w:rsidRDefault="006F6891" w:rsidP="006F6891">
      <w:pPr>
        <w:tabs>
          <w:tab w:val="left" w:pos="0"/>
          <w:tab w:val="left" w:pos="1276"/>
          <w:tab w:val="left" w:pos="1843"/>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ВПР по истории в 6-х классах показали среднюю («3-4») отметку за выполненные задания. Отметка «2» - 8 %, это ниже общероссийской.</w:t>
      </w:r>
    </w:p>
    <w:p w:rsidR="006F6891" w:rsidRPr="00763D10" w:rsidRDefault="006F6891" w:rsidP="006F6891">
      <w:pPr>
        <w:spacing w:after="0" w:line="240" w:lineRule="auto"/>
        <w:jc w:val="both"/>
        <w:rPr>
          <w:rFonts w:ascii="Times New Roman" w:hAnsi="Times New Roman"/>
          <w:sz w:val="28"/>
          <w:szCs w:val="28"/>
        </w:rPr>
      </w:pPr>
    </w:p>
    <w:p w:rsidR="006F6891" w:rsidRPr="00763D10" w:rsidRDefault="006F6891" w:rsidP="006F6891">
      <w:pPr>
        <w:tabs>
          <w:tab w:val="left" w:pos="567"/>
        </w:tabs>
        <w:spacing w:after="0" w:line="240" w:lineRule="auto"/>
        <w:ind w:left="567" w:hanging="567"/>
        <w:jc w:val="center"/>
        <w:rPr>
          <w:rFonts w:ascii="Times New Roman" w:hAnsi="Times New Roman"/>
          <w:b/>
          <w:sz w:val="28"/>
          <w:szCs w:val="28"/>
        </w:rPr>
      </w:pPr>
      <w:r w:rsidRPr="00763D10">
        <w:rPr>
          <w:rFonts w:ascii="Times New Roman" w:hAnsi="Times New Roman"/>
          <w:b/>
          <w:sz w:val="28"/>
          <w:szCs w:val="28"/>
        </w:rPr>
        <w:t>Обществознание</w:t>
      </w:r>
    </w:p>
    <w:p w:rsidR="006F6891" w:rsidRPr="00763D10" w:rsidRDefault="006F6891" w:rsidP="006F6891">
      <w:pPr>
        <w:tabs>
          <w:tab w:val="left" w:pos="567"/>
        </w:tabs>
        <w:spacing w:after="0" w:line="240" w:lineRule="auto"/>
        <w:ind w:left="567"/>
        <w:jc w:val="center"/>
        <w:rPr>
          <w:rFonts w:ascii="Times New Roman" w:hAnsi="Times New Roman"/>
          <w:sz w:val="28"/>
          <w:szCs w:val="28"/>
        </w:rPr>
      </w:pP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обществознанию писали 338 обучающихся 6-х классов общеобразовательных организаций города Белогорск.</w:t>
      </w:r>
    </w:p>
    <w:p w:rsidR="006F6891" w:rsidRPr="00763D10" w:rsidRDefault="006F6891" w:rsidP="006F6891">
      <w:pPr>
        <w:tabs>
          <w:tab w:val="left" w:pos="567"/>
        </w:tabs>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6F6891" w:rsidRPr="00763D10" w:rsidRDefault="006F6891" w:rsidP="00F43116">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- 94,97%</w:t>
      </w:r>
    </w:p>
    <w:p w:rsidR="006F6891" w:rsidRPr="00763D10" w:rsidRDefault="006F6891" w:rsidP="00F43116">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93,01%</w:t>
      </w:r>
    </w:p>
    <w:p w:rsidR="006F6891" w:rsidRPr="00763D10" w:rsidRDefault="006F6891" w:rsidP="00F43116">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–91,52%</w:t>
      </w:r>
    </w:p>
    <w:p w:rsidR="006F6891" w:rsidRPr="00763D10" w:rsidRDefault="006F6891" w:rsidP="006F6891">
      <w:pPr>
        <w:spacing w:after="0" w:line="240" w:lineRule="auto"/>
        <w:ind w:left="851" w:hanging="851"/>
        <w:jc w:val="both"/>
        <w:rPr>
          <w:rFonts w:ascii="Times New Roman" w:hAnsi="Times New Roman"/>
          <w:i/>
          <w:sz w:val="28"/>
          <w:szCs w:val="28"/>
        </w:rPr>
      </w:pPr>
      <w:r w:rsidRPr="00763D10">
        <w:rPr>
          <w:rFonts w:ascii="Times New Roman" w:hAnsi="Times New Roman"/>
          <w:i/>
          <w:noProof/>
          <w:sz w:val="28"/>
          <w:szCs w:val="28"/>
          <w:lang w:eastAsia="ru-RU"/>
        </w:rPr>
        <w:drawing>
          <wp:inline distT="0" distB="0" distL="0" distR="0" wp14:anchorId="032032E1" wp14:editId="054C8914">
            <wp:extent cx="5934075" cy="3600450"/>
            <wp:effectExtent l="0" t="0" r="9525" b="0"/>
            <wp:docPr id="10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F6891" w:rsidRPr="00763D10" w:rsidRDefault="006F6891" w:rsidP="006F689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6433859B" wp14:editId="279964C4">
            <wp:extent cx="6076950" cy="4000500"/>
            <wp:effectExtent l="0" t="0" r="0" b="0"/>
            <wp:docPr id="10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Успеваемость 100% в 6-х классах по обществознанию отсутствует. Самый низкий процент успеваемости в МАОУ «Школа №5 города Белогорск» – 86,96%.</w:t>
      </w:r>
    </w:p>
    <w:p w:rsidR="006F6891" w:rsidRPr="00763D10" w:rsidRDefault="006F6891" w:rsidP="006F6891">
      <w:pPr>
        <w:spacing w:after="0" w:line="240" w:lineRule="auto"/>
        <w:ind w:left="851" w:hanging="142"/>
        <w:jc w:val="both"/>
        <w:rPr>
          <w:rFonts w:ascii="Times New Roman" w:hAnsi="Times New Roman"/>
          <w:sz w:val="28"/>
          <w:szCs w:val="28"/>
        </w:rPr>
      </w:pPr>
    </w:p>
    <w:p w:rsidR="006F6891" w:rsidRPr="00763D10" w:rsidRDefault="006F6891" w:rsidP="006F6891">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6F6891" w:rsidRPr="00763D10" w:rsidRDefault="006F6891" w:rsidP="00F43116">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58,88%</w:t>
      </w:r>
    </w:p>
    <w:p w:rsidR="006F6891" w:rsidRPr="00763D10" w:rsidRDefault="006F6891" w:rsidP="00F43116">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49,63%</w:t>
      </w:r>
    </w:p>
    <w:p w:rsidR="006F6891" w:rsidRPr="00763D10" w:rsidRDefault="006F6891" w:rsidP="00F43116">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50,56%</w:t>
      </w:r>
    </w:p>
    <w:p w:rsidR="006F6891" w:rsidRPr="00763D10" w:rsidRDefault="006F6891" w:rsidP="006F6891">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42BB791D" wp14:editId="2D221312">
            <wp:extent cx="5791200" cy="2800350"/>
            <wp:effectExtent l="0" t="0" r="0" b="0"/>
            <wp:docPr id="10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F6891" w:rsidRPr="00763D10" w:rsidRDefault="006F6891" w:rsidP="006F6891">
      <w:pPr>
        <w:spacing w:after="0" w:line="240" w:lineRule="auto"/>
        <w:jc w:val="both"/>
        <w:rPr>
          <w:rFonts w:ascii="Times New Roman" w:hAnsi="Times New Roman"/>
          <w:noProof/>
          <w:sz w:val="28"/>
          <w:szCs w:val="28"/>
        </w:rPr>
      </w:pPr>
    </w:p>
    <w:p w:rsidR="006F6891" w:rsidRPr="00763D10" w:rsidRDefault="006F6891" w:rsidP="006F6891">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0F426299" wp14:editId="00CD3EE2">
            <wp:extent cx="5572125" cy="2876550"/>
            <wp:effectExtent l="0" t="0" r="9525" b="0"/>
            <wp:docPr id="10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6F6891" w:rsidRPr="00763D10" w:rsidRDefault="006F6891" w:rsidP="006F6891">
      <w:pPr>
        <w:tabs>
          <w:tab w:val="left" w:pos="0"/>
        </w:tabs>
        <w:spacing w:after="0" w:line="240" w:lineRule="auto"/>
        <w:jc w:val="both"/>
        <w:rPr>
          <w:rFonts w:ascii="Times New Roman" w:hAnsi="Times New Roman"/>
          <w:sz w:val="28"/>
          <w:szCs w:val="28"/>
        </w:rPr>
      </w:pP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№17 - 76,92%, самый низкий в МАОУ «Школа №5 города Белогорск» - 47,83%.</w:t>
      </w: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обществознанию в 6-х классах получили –13,02% обучающихся города Белогорск (по области – 11,67%, по России – 12,72%).</w:t>
      </w:r>
    </w:p>
    <w:p w:rsidR="006F6891" w:rsidRPr="00763D10" w:rsidRDefault="006F6891" w:rsidP="006F6891">
      <w:p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CF21986" wp14:editId="4ECA1713">
            <wp:extent cx="5467350" cy="2114550"/>
            <wp:effectExtent l="0" t="0" r="19050" b="19050"/>
            <wp:docPr id="10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6F6891" w:rsidRPr="00763D10" w:rsidRDefault="006F6891" w:rsidP="006F689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обществознанию в 6-х классах – 5,03% обучающихся города Белогорск (по области – 6,99%, по России – 8,48%).</w:t>
      </w:r>
    </w:p>
    <w:p w:rsidR="006F6891" w:rsidRPr="00763D10" w:rsidRDefault="006F6891" w:rsidP="006F6891">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9E420B3" wp14:editId="7FC742F9">
            <wp:extent cx="5810250" cy="2266950"/>
            <wp:effectExtent l="0" t="0" r="19050" b="19050"/>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Наибольший процент обучающихся, не справившихся с работой по обществознанию в МАОУ ««Школа №5 города Белогорск» - 13,04%.</w:t>
      </w:r>
    </w:p>
    <w:p w:rsidR="006F6891" w:rsidRPr="00763D10" w:rsidRDefault="006F6891" w:rsidP="006F6891">
      <w:pPr>
        <w:tabs>
          <w:tab w:val="left" w:pos="0"/>
        </w:tabs>
        <w:spacing w:after="0" w:line="240" w:lineRule="auto"/>
        <w:ind w:firstLine="709"/>
        <w:jc w:val="both"/>
        <w:rPr>
          <w:rFonts w:ascii="Times New Roman" w:hAnsi="Times New Roman"/>
          <w:sz w:val="28"/>
          <w:szCs w:val="28"/>
        </w:rPr>
      </w:pPr>
    </w:p>
    <w:p w:rsidR="006F6891" w:rsidRPr="00763D10" w:rsidRDefault="006F6891" w:rsidP="006F689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истории в % соотношении</w:t>
      </w:r>
    </w:p>
    <w:p w:rsidR="006F6891" w:rsidRPr="00763D10" w:rsidRDefault="00F34F97" w:rsidP="00F34F97">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75</w:t>
      </w:r>
    </w:p>
    <w:tbl>
      <w:tblPr>
        <w:tblW w:w="9214" w:type="dxa"/>
        <w:tblInd w:w="108" w:type="dxa"/>
        <w:tblLook w:val="04A0" w:firstRow="1" w:lastRow="0" w:firstColumn="1" w:lastColumn="0" w:noHBand="0" w:noVBand="1"/>
      </w:tblPr>
      <w:tblGrid>
        <w:gridCol w:w="2962"/>
        <w:gridCol w:w="2504"/>
        <w:gridCol w:w="992"/>
        <w:gridCol w:w="992"/>
        <w:gridCol w:w="914"/>
        <w:gridCol w:w="850"/>
      </w:tblGrid>
      <w:tr w:rsidR="006F6891" w:rsidRPr="00F43116" w:rsidTr="006F6891">
        <w:trPr>
          <w:trHeight w:val="339"/>
        </w:trPr>
        <w:tc>
          <w:tcPr>
            <w:tcW w:w="29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 xml:space="preserve">Образовательная организация </w:t>
            </w:r>
          </w:p>
        </w:tc>
        <w:tc>
          <w:tcPr>
            <w:tcW w:w="2504" w:type="dxa"/>
            <w:vMerge w:val="restart"/>
            <w:tcBorders>
              <w:top w:val="single" w:sz="4" w:space="0" w:color="auto"/>
              <w:left w:val="nil"/>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«3»</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«5»</w:t>
            </w:r>
          </w:p>
        </w:tc>
      </w:tr>
      <w:tr w:rsidR="006F6891" w:rsidRPr="00F43116" w:rsidTr="006F6891">
        <w:trPr>
          <w:trHeight w:val="222"/>
        </w:trPr>
        <w:tc>
          <w:tcPr>
            <w:tcW w:w="2962" w:type="dxa"/>
            <w:vMerge/>
            <w:tcBorders>
              <w:top w:val="single" w:sz="4" w:space="0" w:color="auto"/>
              <w:left w:val="single" w:sz="4" w:space="0" w:color="auto"/>
              <w:bottom w:val="single" w:sz="4" w:space="0" w:color="000000"/>
              <w:right w:val="single" w:sz="4" w:space="0" w:color="auto"/>
            </w:tcBorders>
            <w:vAlign w:val="center"/>
            <w:hideMark/>
          </w:tcPr>
          <w:p w:rsidR="006F6891" w:rsidRPr="00F43116" w:rsidRDefault="006F6891" w:rsidP="006F6891">
            <w:pPr>
              <w:spacing w:after="0" w:line="240" w:lineRule="auto"/>
              <w:rPr>
                <w:rFonts w:ascii="Times New Roman" w:eastAsia="Times New Roman" w:hAnsi="Times New Roman"/>
                <w:bCs/>
                <w:sz w:val="24"/>
                <w:szCs w:val="24"/>
              </w:rPr>
            </w:pPr>
          </w:p>
        </w:tc>
        <w:tc>
          <w:tcPr>
            <w:tcW w:w="2504" w:type="dxa"/>
            <w:vMerge/>
            <w:tcBorders>
              <w:left w:val="nil"/>
              <w:bottom w:val="single" w:sz="4" w:space="0" w:color="auto"/>
              <w:right w:val="single" w:sz="4" w:space="0" w:color="auto"/>
            </w:tcBorders>
            <w:shd w:val="clear" w:color="auto" w:fill="auto"/>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14"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6F6891" w:rsidRPr="00F43116" w:rsidRDefault="006F6891" w:rsidP="006F6891">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r>
      <w:tr w:rsidR="006F6891" w:rsidRPr="00F43116" w:rsidTr="006F6891">
        <w:trPr>
          <w:trHeight w:val="256"/>
        </w:trPr>
        <w:tc>
          <w:tcPr>
            <w:tcW w:w="2962"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«Гимназия №1»</w:t>
            </w:r>
          </w:p>
        </w:tc>
        <w:tc>
          <w:tcPr>
            <w:tcW w:w="2504"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46</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4,35</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34,78</w:t>
            </w:r>
          </w:p>
        </w:tc>
        <w:tc>
          <w:tcPr>
            <w:tcW w:w="91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w:t>
            </w:r>
          </w:p>
        </w:tc>
        <w:tc>
          <w:tcPr>
            <w:tcW w:w="850"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10,87</w:t>
            </w:r>
          </w:p>
        </w:tc>
      </w:tr>
      <w:tr w:rsidR="006F6891" w:rsidRPr="00F43116" w:rsidTr="006F6891">
        <w:trPr>
          <w:trHeight w:val="274"/>
        </w:trPr>
        <w:tc>
          <w:tcPr>
            <w:tcW w:w="2962" w:type="dxa"/>
            <w:tcBorders>
              <w:top w:val="nil"/>
              <w:left w:val="single" w:sz="4" w:space="0" w:color="auto"/>
              <w:bottom w:val="single" w:sz="4" w:space="0" w:color="auto"/>
              <w:right w:val="single" w:sz="4" w:space="0" w:color="auto"/>
            </w:tcBorders>
            <w:shd w:val="clear" w:color="auto" w:fill="auto"/>
            <w:vAlign w:val="center"/>
            <w:hideMark/>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№3»</w:t>
            </w:r>
          </w:p>
        </w:tc>
        <w:tc>
          <w:tcPr>
            <w:tcW w:w="2504" w:type="dxa"/>
            <w:tcBorders>
              <w:top w:val="nil"/>
              <w:left w:val="nil"/>
              <w:bottom w:val="single" w:sz="4" w:space="0" w:color="auto"/>
              <w:right w:val="single" w:sz="4" w:space="0" w:color="auto"/>
            </w:tcBorders>
            <w:shd w:val="clear" w:color="auto" w:fill="auto"/>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3,57</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39,29</w:t>
            </w:r>
          </w:p>
        </w:tc>
        <w:tc>
          <w:tcPr>
            <w:tcW w:w="914"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42,86</w:t>
            </w:r>
          </w:p>
        </w:tc>
        <w:tc>
          <w:tcPr>
            <w:tcW w:w="850"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14,29</w:t>
            </w:r>
          </w:p>
        </w:tc>
      </w:tr>
      <w:tr w:rsidR="006F6891" w:rsidRPr="00F43116" w:rsidTr="006F6891">
        <w:trPr>
          <w:trHeight w:val="277"/>
        </w:trPr>
        <w:tc>
          <w:tcPr>
            <w:tcW w:w="2962" w:type="dxa"/>
            <w:tcBorders>
              <w:top w:val="nil"/>
              <w:left w:val="single" w:sz="4" w:space="0" w:color="auto"/>
              <w:bottom w:val="single" w:sz="4" w:space="0" w:color="auto"/>
              <w:right w:val="single" w:sz="4" w:space="0" w:color="auto"/>
            </w:tcBorders>
            <w:shd w:val="clear" w:color="auto" w:fill="auto"/>
            <w:vAlign w:val="center"/>
            <w:hideMark/>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№4»</w:t>
            </w:r>
          </w:p>
        </w:tc>
        <w:tc>
          <w:tcPr>
            <w:tcW w:w="2504" w:type="dxa"/>
            <w:tcBorders>
              <w:top w:val="nil"/>
              <w:left w:val="nil"/>
              <w:bottom w:val="single" w:sz="4" w:space="0" w:color="auto"/>
              <w:right w:val="single" w:sz="4" w:space="0" w:color="auto"/>
            </w:tcBorders>
            <w:shd w:val="clear" w:color="auto" w:fill="auto"/>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44</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2,27</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45,45</w:t>
            </w:r>
          </w:p>
        </w:tc>
        <w:tc>
          <w:tcPr>
            <w:tcW w:w="914"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38,64</w:t>
            </w:r>
          </w:p>
        </w:tc>
        <w:tc>
          <w:tcPr>
            <w:tcW w:w="850"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13,64</w:t>
            </w:r>
          </w:p>
        </w:tc>
      </w:tr>
      <w:tr w:rsidR="006F6891" w:rsidRPr="00F43116" w:rsidTr="006F6891">
        <w:trPr>
          <w:trHeight w:val="126"/>
        </w:trPr>
        <w:tc>
          <w:tcPr>
            <w:tcW w:w="2962"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№5»</w:t>
            </w:r>
          </w:p>
        </w:tc>
        <w:tc>
          <w:tcPr>
            <w:tcW w:w="2504"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23</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13,04</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39,13</w:t>
            </w:r>
          </w:p>
        </w:tc>
        <w:tc>
          <w:tcPr>
            <w:tcW w:w="91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43,48</w:t>
            </w:r>
          </w:p>
        </w:tc>
        <w:tc>
          <w:tcPr>
            <w:tcW w:w="850"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4,35</w:t>
            </w:r>
          </w:p>
        </w:tc>
      </w:tr>
      <w:tr w:rsidR="006F6891" w:rsidRPr="00F43116" w:rsidTr="006F6891">
        <w:trPr>
          <w:trHeight w:val="196"/>
        </w:trPr>
        <w:tc>
          <w:tcPr>
            <w:tcW w:w="2962"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№10»</w:t>
            </w:r>
          </w:p>
        </w:tc>
        <w:tc>
          <w:tcPr>
            <w:tcW w:w="2504"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48</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10,42</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37,5</w:t>
            </w:r>
          </w:p>
        </w:tc>
        <w:tc>
          <w:tcPr>
            <w:tcW w:w="91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45,83</w:t>
            </w:r>
          </w:p>
        </w:tc>
        <w:tc>
          <w:tcPr>
            <w:tcW w:w="850"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6,25</w:t>
            </w:r>
          </w:p>
        </w:tc>
      </w:tr>
      <w:tr w:rsidR="006F6891" w:rsidRPr="00F43116" w:rsidTr="006F6891">
        <w:trPr>
          <w:trHeight w:val="190"/>
        </w:trPr>
        <w:tc>
          <w:tcPr>
            <w:tcW w:w="2962"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№11»</w:t>
            </w:r>
          </w:p>
        </w:tc>
        <w:tc>
          <w:tcPr>
            <w:tcW w:w="2504"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38</w:t>
            </w:r>
          </w:p>
        </w:tc>
        <w:tc>
          <w:tcPr>
            <w:tcW w:w="91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56</w:t>
            </w:r>
          </w:p>
        </w:tc>
        <w:tc>
          <w:tcPr>
            <w:tcW w:w="850"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w:t>
            </w:r>
          </w:p>
        </w:tc>
      </w:tr>
      <w:tr w:rsidR="006F6891" w:rsidRPr="00F43116" w:rsidTr="006F6891">
        <w:trPr>
          <w:trHeight w:val="207"/>
        </w:trPr>
        <w:tc>
          <w:tcPr>
            <w:tcW w:w="2962" w:type="dxa"/>
            <w:tcBorders>
              <w:top w:val="nil"/>
              <w:left w:val="single" w:sz="4" w:space="0" w:color="auto"/>
              <w:bottom w:val="single" w:sz="4" w:space="0" w:color="auto"/>
              <w:right w:val="single" w:sz="4" w:space="0" w:color="auto"/>
            </w:tcBorders>
            <w:shd w:val="clear" w:color="auto" w:fill="auto"/>
            <w:vAlign w:val="center"/>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СШ №17</w:t>
            </w:r>
          </w:p>
        </w:tc>
        <w:tc>
          <w:tcPr>
            <w:tcW w:w="2504" w:type="dxa"/>
            <w:tcBorders>
              <w:top w:val="nil"/>
              <w:left w:val="nil"/>
              <w:bottom w:val="single" w:sz="4" w:space="0" w:color="auto"/>
              <w:right w:val="single" w:sz="4" w:space="0" w:color="auto"/>
            </w:tcBorders>
            <w:shd w:val="clear" w:color="auto" w:fill="auto"/>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52</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3,85</w:t>
            </w:r>
          </w:p>
        </w:tc>
        <w:tc>
          <w:tcPr>
            <w:tcW w:w="992"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19,23</w:t>
            </w:r>
          </w:p>
        </w:tc>
        <w:tc>
          <w:tcPr>
            <w:tcW w:w="914"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38,46</w:t>
            </w:r>
          </w:p>
        </w:tc>
        <w:tc>
          <w:tcPr>
            <w:tcW w:w="850" w:type="dxa"/>
            <w:tcBorders>
              <w:top w:val="nil"/>
              <w:left w:val="nil"/>
              <w:bottom w:val="single" w:sz="4" w:space="0" w:color="auto"/>
              <w:right w:val="single" w:sz="4" w:space="0" w:color="auto"/>
            </w:tcBorders>
            <w:shd w:val="clear" w:color="auto" w:fill="auto"/>
            <w:noWrap/>
            <w:vAlign w:val="bottom"/>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38,46</w:t>
            </w:r>
          </w:p>
        </w:tc>
      </w:tr>
      <w:tr w:rsidR="006F6891" w:rsidRPr="00F43116" w:rsidTr="006F6891">
        <w:trPr>
          <w:trHeight w:val="240"/>
        </w:trPr>
        <w:tc>
          <w:tcPr>
            <w:tcW w:w="2962" w:type="dxa"/>
            <w:tcBorders>
              <w:top w:val="nil"/>
              <w:left w:val="single" w:sz="4" w:space="0" w:color="auto"/>
              <w:bottom w:val="single" w:sz="4" w:space="0" w:color="auto"/>
              <w:right w:val="single" w:sz="4" w:space="0" w:color="auto"/>
            </w:tcBorders>
            <w:shd w:val="clear" w:color="auto" w:fill="auto"/>
            <w:vAlign w:val="center"/>
            <w:hideMark/>
          </w:tcPr>
          <w:p w:rsidR="006F6891" w:rsidRPr="00F43116" w:rsidRDefault="006F6891" w:rsidP="006F6891">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№200»</w:t>
            </w:r>
          </w:p>
        </w:tc>
        <w:tc>
          <w:tcPr>
            <w:tcW w:w="2504" w:type="dxa"/>
            <w:tcBorders>
              <w:top w:val="nil"/>
              <w:left w:val="nil"/>
              <w:bottom w:val="single" w:sz="4" w:space="0" w:color="auto"/>
              <w:right w:val="single" w:sz="4" w:space="0" w:color="auto"/>
            </w:tcBorders>
            <w:shd w:val="clear" w:color="auto" w:fill="auto"/>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47</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2,13</w:t>
            </w:r>
          </w:p>
        </w:tc>
        <w:tc>
          <w:tcPr>
            <w:tcW w:w="992"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40,43</w:t>
            </w:r>
          </w:p>
        </w:tc>
        <w:tc>
          <w:tcPr>
            <w:tcW w:w="914"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48,94</w:t>
            </w:r>
          </w:p>
        </w:tc>
        <w:tc>
          <w:tcPr>
            <w:tcW w:w="850" w:type="dxa"/>
            <w:tcBorders>
              <w:top w:val="nil"/>
              <w:left w:val="nil"/>
              <w:bottom w:val="single" w:sz="4" w:space="0" w:color="auto"/>
              <w:right w:val="single" w:sz="4" w:space="0" w:color="auto"/>
            </w:tcBorders>
            <w:shd w:val="clear" w:color="auto" w:fill="auto"/>
            <w:noWrap/>
            <w:vAlign w:val="bottom"/>
            <w:hideMark/>
          </w:tcPr>
          <w:p w:rsidR="006F6891" w:rsidRPr="00F43116" w:rsidRDefault="006F6891" w:rsidP="006F6891">
            <w:pPr>
              <w:spacing w:after="0" w:line="240" w:lineRule="auto"/>
              <w:jc w:val="center"/>
              <w:rPr>
                <w:rFonts w:ascii="Times New Roman" w:hAnsi="Times New Roman"/>
                <w:sz w:val="24"/>
                <w:szCs w:val="24"/>
              </w:rPr>
            </w:pPr>
            <w:r w:rsidRPr="00F43116">
              <w:rPr>
                <w:rFonts w:ascii="Times New Roman" w:hAnsi="Times New Roman"/>
                <w:sz w:val="24"/>
                <w:szCs w:val="24"/>
              </w:rPr>
              <w:t>8,51</w:t>
            </w:r>
          </w:p>
        </w:tc>
      </w:tr>
      <w:tr w:rsidR="006F6891" w:rsidRPr="00F43116" w:rsidTr="006F6891">
        <w:trPr>
          <w:trHeight w:val="271"/>
        </w:trPr>
        <w:tc>
          <w:tcPr>
            <w:tcW w:w="2962" w:type="dxa"/>
            <w:tcBorders>
              <w:top w:val="nil"/>
              <w:left w:val="single" w:sz="4" w:space="0" w:color="auto"/>
              <w:bottom w:val="single" w:sz="4" w:space="0" w:color="auto"/>
              <w:right w:val="single" w:sz="4" w:space="0" w:color="auto"/>
            </w:tcBorders>
            <w:shd w:val="clear" w:color="auto" w:fill="92D050"/>
            <w:hideMark/>
          </w:tcPr>
          <w:p w:rsidR="006F6891" w:rsidRPr="00F43116" w:rsidRDefault="006F6891" w:rsidP="006F6891">
            <w:pPr>
              <w:spacing w:after="0" w:line="240" w:lineRule="auto"/>
              <w:rPr>
                <w:rFonts w:ascii="Times New Roman" w:eastAsia="Times New Roman" w:hAnsi="Times New Roman"/>
                <w:b/>
                <w:bCs/>
                <w:sz w:val="24"/>
                <w:szCs w:val="24"/>
              </w:rPr>
            </w:pPr>
            <w:r w:rsidRPr="00F43116">
              <w:rPr>
                <w:rFonts w:ascii="Times New Roman" w:eastAsia="Times New Roman" w:hAnsi="Times New Roman"/>
                <w:b/>
                <w:bCs/>
                <w:sz w:val="24"/>
                <w:szCs w:val="24"/>
              </w:rPr>
              <w:t>по городу</w:t>
            </w:r>
          </w:p>
        </w:tc>
        <w:tc>
          <w:tcPr>
            <w:tcW w:w="2504" w:type="dxa"/>
            <w:tcBorders>
              <w:top w:val="nil"/>
              <w:left w:val="nil"/>
              <w:bottom w:val="single" w:sz="4" w:space="0" w:color="auto"/>
              <w:right w:val="single" w:sz="4" w:space="0" w:color="auto"/>
            </w:tcBorders>
            <w:shd w:val="clear" w:color="auto" w:fill="92D050"/>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338</w:t>
            </w:r>
          </w:p>
        </w:tc>
        <w:tc>
          <w:tcPr>
            <w:tcW w:w="992"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5,03</w:t>
            </w:r>
          </w:p>
        </w:tc>
        <w:tc>
          <w:tcPr>
            <w:tcW w:w="992"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36,09</w:t>
            </w:r>
          </w:p>
        </w:tc>
        <w:tc>
          <w:tcPr>
            <w:tcW w:w="914"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45,86</w:t>
            </w:r>
          </w:p>
        </w:tc>
        <w:tc>
          <w:tcPr>
            <w:tcW w:w="850" w:type="dxa"/>
            <w:tcBorders>
              <w:top w:val="nil"/>
              <w:left w:val="nil"/>
              <w:bottom w:val="single" w:sz="4" w:space="0" w:color="auto"/>
              <w:right w:val="single" w:sz="4" w:space="0" w:color="auto"/>
            </w:tcBorders>
            <w:shd w:val="clear" w:color="auto" w:fill="92D050"/>
            <w:noWrap/>
            <w:vAlign w:val="bottom"/>
            <w:hideMark/>
          </w:tcPr>
          <w:p w:rsidR="006F6891" w:rsidRPr="00F43116" w:rsidRDefault="006F6891" w:rsidP="006F6891">
            <w:pPr>
              <w:spacing w:after="0" w:line="240" w:lineRule="auto"/>
              <w:jc w:val="center"/>
              <w:rPr>
                <w:rFonts w:ascii="Times New Roman" w:hAnsi="Times New Roman"/>
                <w:b/>
                <w:sz w:val="24"/>
                <w:szCs w:val="24"/>
              </w:rPr>
            </w:pPr>
            <w:r w:rsidRPr="00F43116">
              <w:rPr>
                <w:rFonts w:ascii="Times New Roman" w:hAnsi="Times New Roman"/>
                <w:b/>
                <w:sz w:val="24"/>
                <w:szCs w:val="24"/>
              </w:rPr>
              <w:t>13,02</w:t>
            </w:r>
          </w:p>
        </w:tc>
      </w:tr>
    </w:tbl>
    <w:p w:rsidR="006F6891" w:rsidRPr="00763D10" w:rsidRDefault="006F6891" w:rsidP="00F34F97">
      <w:pPr>
        <w:spacing w:after="0" w:line="240" w:lineRule="auto"/>
        <w:jc w:val="both"/>
        <w:rPr>
          <w:rFonts w:ascii="Times New Roman" w:eastAsia="Times New Roman" w:hAnsi="Times New Roman"/>
          <w:sz w:val="28"/>
          <w:szCs w:val="28"/>
        </w:rPr>
      </w:pPr>
      <w:r w:rsidRPr="00763D10">
        <w:rPr>
          <w:rFonts w:ascii="Times New Roman" w:hAnsi="Times New Roman"/>
          <w:sz w:val="28"/>
          <w:szCs w:val="28"/>
        </w:rPr>
        <w:tab/>
        <w:t>Результаты написания ВПР по обществознанию в 6-х классах показали, что обучаю</w:t>
      </w:r>
      <w:r w:rsidRPr="00763D10">
        <w:rPr>
          <w:rFonts w:ascii="Times New Roman" w:eastAsia="Times New Roman" w:hAnsi="Times New Roman"/>
          <w:sz w:val="28"/>
          <w:szCs w:val="28"/>
        </w:rPr>
        <w:t>щиеся 6-х классов показали хорошие умения в приобретении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(задание 1, 2, 4); находить, извлекать и осмысливать информацию различного характера, полученную из доступных источников (диаграмм) (зад.3);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 (зад.5). По этим заданиям амурские ребята показали знания выше средних показателей по России.</w:t>
      </w:r>
    </w:p>
    <w:p w:rsidR="006F6891" w:rsidRPr="00763D10" w:rsidRDefault="006F6891" w:rsidP="006F6891">
      <w:pPr>
        <w:tabs>
          <w:tab w:val="left" w:pos="-142"/>
          <w:tab w:val="left" w:pos="1276"/>
          <w:tab w:val="left" w:pos="1843"/>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Однако некоторые задания вызвали у обучающихся трудности в выполнении. Задание №6 (1, 2) на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 выполнять практические задания, основанные на ситуациях жизнедеятельности человека в разных сферах общества вызвали большие трудности как у обучающихся по России, так и амурских школьников. </w:t>
      </w:r>
    </w:p>
    <w:p w:rsidR="006F6891" w:rsidRPr="00763D10" w:rsidRDefault="006F6891" w:rsidP="006F6891">
      <w:pPr>
        <w:tabs>
          <w:tab w:val="left" w:pos="-142"/>
          <w:tab w:val="left" w:pos="1276"/>
          <w:tab w:val="left" w:pos="1843"/>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Например:</w:t>
      </w:r>
    </w:p>
    <w:p w:rsidR="006F6891" w:rsidRPr="0064776F" w:rsidRDefault="006F6891" w:rsidP="006F6891">
      <w:pPr>
        <w:tabs>
          <w:tab w:val="left" w:pos="-142"/>
          <w:tab w:val="left" w:pos="1276"/>
          <w:tab w:val="left" w:pos="1843"/>
        </w:tabs>
        <w:spacing w:after="0" w:line="240" w:lineRule="auto"/>
        <w:ind w:firstLine="709"/>
        <w:jc w:val="both"/>
        <w:rPr>
          <w:rFonts w:ascii="Times New Roman" w:eastAsia="Times New Roman" w:hAnsi="Times New Roman"/>
          <w:sz w:val="28"/>
          <w:szCs w:val="28"/>
        </w:rPr>
      </w:pPr>
      <w:r w:rsidRPr="0064776F">
        <w:rPr>
          <w:rFonts w:ascii="Times New Roman" w:eastAsia="Times New Roman" w:hAnsi="Times New Roman"/>
          <w:sz w:val="28"/>
          <w:szCs w:val="28"/>
        </w:rPr>
        <w:lastRenderedPageBreak/>
        <w:t>После показа нового телевизионного сериала, снятого по роману писателя-классика, в книжных магазинах резко возросли продажи книг этого писателя. Взаимосвязь каких сфер общественной жизни иллюстрирует данный пример? Поясните свой ответ.</w:t>
      </w:r>
    </w:p>
    <w:p w:rsidR="006F6891" w:rsidRPr="00763D10" w:rsidRDefault="006F6891" w:rsidP="006F6891">
      <w:pPr>
        <w:tabs>
          <w:tab w:val="left" w:pos="-142"/>
          <w:tab w:val="left" w:pos="1276"/>
          <w:tab w:val="left" w:pos="1843"/>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С данными заданиями справились только, соответственно – 43.57/26% обучающихся, что немного ниже, чем по России, но чуть выше в сравнении с прошлым годом.</w:t>
      </w:r>
    </w:p>
    <w:p w:rsidR="00F54FD6" w:rsidRPr="00763D10" w:rsidRDefault="00F54FD6" w:rsidP="00F54FD6">
      <w:pPr>
        <w:widowControl w:val="0"/>
        <w:autoSpaceDE w:val="0"/>
        <w:autoSpaceDN w:val="0"/>
        <w:spacing w:before="1" w:after="0" w:line="240" w:lineRule="auto"/>
        <w:ind w:left="1541" w:right="726" w:firstLine="708"/>
        <w:jc w:val="both"/>
        <w:rPr>
          <w:rFonts w:ascii="Times New Roman" w:eastAsia="Times New Roman" w:hAnsi="Times New Roman"/>
          <w:sz w:val="28"/>
          <w:szCs w:val="28"/>
        </w:rPr>
      </w:pPr>
    </w:p>
    <w:p w:rsidR="00F3556D" w:rsidRPr="00763D10" w:rsidRDefault="00F3556D" w:rsidP="00F3556D">
      <w:pPr>
        <w:spacing w:after="0" w:line="240" w:lineRule="auto"/>
        <w:jc w:val="center"/>
        <w:rPr>
          <w:rFonts w:ascii="Times New Roman" w:hAnsi="Times New Roman"/>
          <w:b/>
          <w:sz w:val="28"/>
          <w:szCs w:val="28"/>
        </w:rPr>
      </w:pPr>
      <w:r w:rsidRPr="00763D10">
        <w:rPr>
          <w:rFonts w:ascii="Times New Roman" w:hAnsi="Times New Roman"/>
          <w:b/>
          <w:sz w:val="28"/>
          <w:szCs w:val="28"/>
        </w:rPr>
        <w:t>Результаты ВПР в 7-х классах</w:t>
      </w:r>
    </w:p>
    <w:p w:rsidR="00F3556D" w:rsidRPr="00763D10" w:rsidRDefault="00F3556D" w:rsidP="00F3556D">
      <w:pPr>
        <w:spacing w:after="0" w:line="240" w:lineRule="auto"/>
        <w:jc w:val="center"/>
        <w:rPr>
          <w:rFonts w:ascii="Times New Roman" w:eastAsia="Times New Roman" w:hAnsi="Times New Roman"/>
          <w:sz w:val="28"/>
          <w:szCs w:val="28"/>
        </w:rPr>
      </w:pPr>
    </w:p>
    <w:p w:rsidR="00F3556D" w:rsidRPr="00C15581" w:rsidRDefault="00F3556D" w:rsidP="00F3556D">
      <w:pPr>
        <w:tabs>
          <w:tab w:val="left" w:pos="0"/>
        </w:tabs>
        <w:spacing w:after="0" w:line="240" w:lineRule="auto"/>
        <w:jc w:val="center"/>
        <w:rPr>
          <w:rFonts w:ascii="Times New Roman" w:eastAsia="Times New Roman" w:hAnsi="Times New Roman"/>
          <w:b/>
          <w:sz w:val="28"/>
          <w:szCs w:val="28"/>
        </w:rPr>
      </w:pPr>
      <w:r w:rsidRPr="00C15581">
        <w:rPr>
          <w:rFonts w:ascii="Times New Roman" w:eastAsia="Times New Roman" w:hAnsi="Times New Roman"/>
          <w:b/>
          <w:sz w:val="28"/>
          <w:szCs w:val="28"/>
        </w:rPr>
        <w:t>Русский язык</w:t>
      </w:r>
    </w:p>
    <w:p w:rsidR="00F3556D" w:rsidRPr="00763D10" w:rsidRDefault="00F3556D" w:rsidP="00F3556D">
      <w:pPr>
        <w:tabs>
          <w:tab w:val="left" w:pos="851"/>
        </w:tabs>
        <w:spacing w:after="0" w:line="240" w:lineRule="auto"/>
        <w:ind w:left="851"/>
        <w:jc w:val="center"/>
        <w:rPr>
          <w:rFonts w:ascii="Times New Roman" w:eastAsia="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Всероссийские проверочные работы по русскому языку писали 747 обучающихся 7-х классов.</w:t>
      </w:r>
    </w:p>
    <w:p w:rsidR="00F3556D" w:rsidRPr="00763D10" w:rsidRDefault="00F3556D" w:rsidP="00F3556D">
      <w:pPr>
        <w:tabs>
          <w:tab w:val="left" w:pos="851"/>
        </w:tabs>
        <w:spacing w:after="0" w:line="240" w:lineRule="auto"/>
        <w:ind w:left="851" w:hanging="142"/>
        <w:jc w:val="both"/>
        <w:rPr>
          <w:rFonts w:ascii="Times New Roman" w:eastAsia="Times New Roman" w:hAnsi="Times New Roman"/>
          <w:sz w:val="28"/>
          <w:szCs w:val="28"/>
        </w:rPr>
      </w:pPr>
      <w:r w:rsidRPr="00763D10">
        <w:rPr>
          <w:rFonts w:ascii="Times New Roman" w:eastAsia="Times New Roman" w:hAnsi="Times New Roman"/>
          <w:sz w:val="28"/>
          <w:szCs w:val="28"/>
        </w:rPr>
        <w:t>Успеваемость по результатам проверочной работы составила:</w:t>
      </w:r>
    </w:p>
    <w:p w:rsidR="00F3556D" w:rsidRPr="00763D10" w:rsidRDefault="00F3556D" w:rsidP="00F43116">
      <w:pPr>
        <w:numPr>
          <w:ilvl w:val="0"/>
          <w:numId w:val="7"/>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город Белогорск – 88,49%</w:t>
      </w:r>
    </w:p>
    <w:p w:rsidR="00F3556D" w:rsidRPr="00763D10" w:rsidRDefault="00F3556D" w:rsidP="00F43116">
      <w:pPr>
        <w:numPr>
          <w:ilvl w:val="0"/>
          <w:numId w:val="7"/>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84,96</w:t>
      </w:r>
    </w:p>
    <w:p w:rsidR="00F3556D" w:rsidRPr="00763D10" w:rsidRDefault="00F3556D" w:rsidP="00F43116">
      <w:pPr>
        <w:numPr>
          <w:ilvl w:val="0"/>
          <w:numId w:val="7"/>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Россия – 83,03%</w:t>
      </w:r>
    </w:p>
    <w:p w:rsidR="00F3556D" w:rsidRPr="00763D10" w:rsidRDefault="00F3556D" w:rsidP="00F3556D">
      <w:pPr>
        <w:spacing w:after="0" w:line="240" w:lineRule="auto"/>
        <w:ind w:left="851" w:hanging="851"/>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1A614365" wp14:editId="206333C3">
            <wp:extent cx="5549900" cy="1784350"/>
            <wp:effectExtent l="0" t="0" r="12700" b="25400"/>
            <wp:docPr id="68"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F3556D" w:rsidRPr="00763D10" w:rsidRDefault="00F3556D" w:rsidP="00F3556D">
      <w:pPr>
        <w:spacing w:after="0" w:line="240" w:lineRule="auto"/>
        <w:ind w:left="851" w:hanging="851"/>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18C590EA" wp14:editId="6E552903">
            <wp:extent cx="5547360" cy="2346960"/>
            <wp:effectExtent l="0" t="0" r="15240" b="15240"/>
            <wp:docPr id="7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rPr>
        <w:t xml:space="preserve">Успеваемость </w:t>
      </w:r>
      <w:r w:rsidRPr="00763D10">
        <w:rPr>
          <w:rFonts w:ascii="Times New Roman" w:hAnsi="Times New Roman"/>
          <w:sz w:val="28"/>
          <w:szCs w:val="28"/>
        </w:rPr>
        <w:t>100%</w:t>
      </w:r>
      <w:r w:rsidRPr="00763D10">
        <w:rPr>
          <w:rFonts w:ascii="Times New Roman" w:eastAsia="Times New Roman" w:hAnsi="Times New Roman"/>
          <w:sz w:val="28"/>
          <w:szCs w:val="28"/>
        </w:rPr>
        <w:t xml:space="preserve"> в 7-х классах по русскому языку </w:t>
      </w:r>
      <w:r w:rsidRPr="00763D10">
        <w:rPr>
          <w:rFonts w:ascii="Times New Roman" w:hAnsi="Times New Roman"/>
          <w:sz w:val="28"/>
          <w:szCs w:val="28"/>
        </w:rPr>
        <w:t>отсутствует. Самый низкий процент успеваемости в МАОУ «Гимназия №1 города Белогорск» – 82,24%.</w:t>
      </w:r>
    </w:p>
    <w:p w:rsidR="00F3556D" w:rsidRPr="00763D10" w:rsidRDefault="00F3556D" w:rsidP="00F3556D">
      <w:pPr>
        <w:tabs>
          <w:tab w:val="left" w:pos="709"/>
        </w:tabs>
        <w:spacing w:after="0" w:line="240" w:lineRule="auto"/>
        <w:ind w:firstLine="709"/>
        <w:jc w:val="both"/>
        <w:rPr>
          <w:rFonts w:ascii="Times New Roman" w:eastAsia="Times New Roman" w:hAnsi="Times New Roman"/>
          <w:sz w:val="28"/>
          <w:szCs w:val="28"/>
        </w:rPr>
      </w:pPr>
    </w:p>
    <w:p w:rsidR="00F3556D" w:rsidRPr="00763D10" w:rsidRDefault="00F3556D" w:rsidP="00F3556D">
      <w:pPr>
        <w:tabs>
          <w:tab w:val="left" w:pos="709"/>
        </w:tabs>
        <w:spacing w:after="0" w:line="240" w:lineRule="auto"/>
        <w:ind w:left="851" w:hanging="142"/>
        <w:jc w:val="both"/>
        <w:rPr>
          <w:rFonts w:ascii="Times New Roman" w:eastAsia="Times New Roman" w:hAnsi="Times New Roman"/>
          <w:sz w:val="28"/>
          <w:szCs w:val="28"/>
        </w:rPr>
      </w:pPr>
      <w:r w:rsidRPr="00763D10">
        <w:rPr>
          <w:rFonts w:ascii="Times New Roman" w:eastAsia="Times New Roman" w:hAnsi="Times New Roman"/>
          <w:sz w:val="28"/>
          <w:szCs w:val="28"/>
        </w:rPr>
        <w:t>Качество знаний составило:</w:t>
      </w:r>
    </w:p>
    <w:p w:rsidR="00F3556D" w:rsidRPr="00763D10" w:rsidRDefault="00F3556D" w:rsidP="00F43116">
      <w:pPr>
        <w:numPr>
          <w:ilvl w:val="0"/>
          <w:numId w:val="8"/>
        </w:numPr>
        <w:tabs>
          <w:tab w:val="left" w:pos="709"/>
        </w:tabs>
        <w:spacing w:after="0" w:line="240" w:lineRule="auto"/>
        <w:ind w:left="709"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город Белогорск – 40,03%</w:t>
      </w:r>
    </w:p>
    <w:p w:rsidR="00F3556D" w:rsidRPr="00763D10" w:rsidRDefault="00F3556D" w:rsidP="00F43116">
      <w:pPr>
        <w:numPr>
          <w:ilvl w:val="0"/>
          <w:numId w:val="8"/>
        </w:numPr>
        <w:tabs>
          <w:tab w:val="left" w:pos="709"/>
        </w:tabs>
        <w:spacing w:after="0" w:line="240" w:lineRule="auto"/>
        <w:ind w:left="709"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37,69%</w:t>
      </w:r>
    </w:p>
    <w:p w:rsidR="00F3556D" w:rsidRPr="00763D10" w:rsidRDefault="00F3556D" w:rsidP="00F43116">
      <w:pPr>
        <w:numPr>
          <w:ilvl w:val="0"/>
          <w:numId w:val="8"/>
        </w:numPr>
        <w:tabs>
          <w:tab w:val="left" w:pos="709"/>
        </w:tabs>
        <w:spacing w:after="0" w:line="240" w:lineRule="auto"/>
        <w:ind w:left="709"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Россия – 38,51%</w:t>
      </w:r>
    </w:p>
    <w:p w:rsidR="00F3556D" w:rsidRPr="00763D10" w:rsidRDefault="00F3556D" w:rsidP="00F3556D">
      <w:pPr>
        <w:tabs>
          <w:tab w:val="left" w:pos="8647"/>
          <w:tab w:val="left" w:pos="8789"/>
        </w:tabs>
        <w:spacing w:after="0" w:line="240" w:lineRule="auto"/>
        <w:ind w:left="851" w:hanging="851"/>
        <w:jc w:val="both"/>
        <w:rPr>
          <w:rFonts w:ascii="Times New Roman" w:eastAsia="Times New Roman" w:hAnsi="Times New Roman"/>
          <w:noProof/>
          <w:sz w:val="28"/>
          <w:szCs w:val="28"/>
        </w:rPr>
      </w:pPr>
      <w:r w:rsidRPr="00763D10">
        <w:rPr>
          <w:rFonts w:eastAsia="Times New Roman"/>
          <w:noProof/>
          <w:sz w:val="28"/>
          <w:szCs w:val="28"/>
          <w:lang w:eastAsia="ru-RU"/>
        </w:rPr>
        <w:drawing>
          <wp:inline distT="0" distB="0" distL="0" distR="0" wp14:anchorId="54134748" wp14:editId="02A28447">
            <wp:extent cx="5518150" cy="1873250"/>
            <wp:effectExtent l="0" t="0" r="25400" b="12700"/>
            <wp:docPr id="99"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F3556D" w:rsidRPr="00763D10" w:rsidRDefault="00F3556D" w:rsidP="00F3556D">
      <w:pPr>
        <w:tabs>
          <w:tab w:val="left" w:pos="8647"/>
          <w:tab w:val="left" w:pos="8789"/>
        </w:tabs>
        <w:spacing w:after="0" w:line="240" w:lineRule="auto"/>
        <w:ind w:left="851" w:hanging="851"/>
        <w:jc w:val="both"/>
        <w:rPr>
          <w:rFonts w:ascii="Times New Roman" w:eastAsia="Times New Roman" w:hAnsi="Times New Roman"/>
          <w:noProof/>
          <w:sz w:val="28"/>
          <w:szCs w:val="28"/>
        </w:rPr>
      </w:pP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b/>
          <w:noProof/>
          <w:sz w:val="28"/>
          <w:szCs w:val="28"/>
          <w:lang w:eastAsia="ru-RU"/>
        </w:rPr>
        <w:drawing>
          <wp:inline distT="0" distB="0" distL="0" distR="0" wp14:anchorId="2FB95995" wp14:editId="74AE6F09">
            <wp:extent cx="5511800" cy="2527300"/>
            <wp:effectExtent l="0" t="0" r="12700" b="25400"/>
            <wp:docPr id="8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№17 - 51,46%, самый низкий в МАОУ «Школа №5 города Белогорск» - 27,5%.</w:t>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Отметку «5» по русскому языку получили – 5,89% обучающихся города Белогорск, (по области – 5,38%, по России – 6,6%).</w:t>
      </w:r>
    </w:p>
    <w:p w:rsidR="00F3556D" w:rsidRPr="00763D10" w:rsidRDefault="00F3556D" w:rsidP="00F3556D">
      <w:p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2E6AF2B" wp14:editId="46DAEB0C">
            <wp:extent cx="5607050" cy="2114550"/>
            <wp:effectExtent l="0" t="0" r="12700" b="19050"/>
            <wp:docPr id="28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F3556D" w:rsidRPr="00763D10" w:rsidRDefault="00F3556D" w:rsidP="00F3556D">
      <w:pPr>
        <w:spacing w:after="0" w:line="240" w:lineRule="auto"/>
        <w:ind w:firstLine="708"/>
        <w:jc w:val="both"/>
        <w:rPr>
          <w:rFonts w:ascii="Times New Roman" w:eastAsia="Times New Roman" w:hAnsi="Times New Roman"/>
          <w:sz w:val="28"/>
          <w:szCs w:val="28"/>
        </w:rPr>
      </w:pPr>
    </w:p>
    <w:p w:rsidR="00F3556D" w:rsidRPr="00763D10" w:rsidRDefault="00F3556D" w:rsidP="00F3556D">
      <w:pPr>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Не справились с работой по русскому языку в 7-х классах – 11,51% обучающихся города Белогорск (по области – 15,04%, по России – 16,97%).</w:t>
      </w:r>
    </w:p>
    <w:p w:rsidR="00F3556D" w:rsidRPr="00763D10" w:rsidRDefault="00F3556D" w:rsidP="00F3556D">
      <w:pPr>
        <w:tabs>
          <w:tab w:val="left" w:pos="0"/>
        </w:tabs>
        <w:spacing w:after="0" w:line="240" w:lineRule="auto"/>
        <w:ind w:left="-993" w:right="-143" w:firstLine="993"/>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577810D0" wp14:editId="3429D328">
            <wp:extent cx="5638800" cy="2616200"/>
            <wp:effectExtent l="0" t="0" r="19050" b="12700"/>
            <wp:docPr id="107"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русскому языку в МАОУ «Гимназия №1 города Белогорск» - 17,76% и МАОУ «Школа №5 города Белогорск» - 17,5%.</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Распределение групп баллов по русскому языку в % соотношении</w:t>
      </w:r>
    </w:p>
    <w:p w:rsidR="00F3556D" w:rsidRPr="00763D10" w:rsidRDefault="00F34F97" w:rsidP="00F34F97">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76</w:t>
      </w:r>
    </w:p>
    <w:tbl>
      <w:tblPr>
        <w:tblW w:w="9464" w:type="dxa"/>
        <w:tblInd w:w="108" w:type="dxa"/>
        <w:tblLook w:val="04A0" w:firstRow="1" w:lastRow="0" w:firstColumn="1" w:lastColumn="0" w:noHBand="0" w:noVBand="1"/>
      </w:tblPr>
      <w:tblGrid>
        <w:gridCol w:w="2977"/>
        <w:gridCol w:w="2518"/>
        <w:gridCol w:w="992"/>
        <w:gridCol w:w="992"/>
        <w:gridCol w:w="993"/>
        <w:gridCol w:w="992"/>
      </w:tblGrid>
      <w:tr w:rsidR="00F3556D" w:rsidRPr="00F43116"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«5»</w:t>
            </w:r>
          </w:p>
        </w:tc>
      </w:tr>
      <w:tr w:rsidR="00F3556D" w:rsidRPr="00F43116" w:rsidTr="00734C52">
        <w:trPr>
          <w:trHeight w:val="222"/>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F3556D" w:rsidRPr="00F43116" w:rsidRDefault="00F3556D" w:rsidP="00734C52">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F43116" w:rsidRDefault="00F3556D" w:rsidP="00734C52">
            <w:pPr>
              <w:spacing w:after="0" w:line="240" w:lineRule="auto"/>
              <w:jc w:val="center"/>
              <w:rPr>
                <w:rFonts w:ascii="Times New Roman" w:eastAsia="Times New Roman" w:hAnsi="Times New Roman"/>
                <w:bCs/>
                <w:sz w:val="24"/>
                <w:szCs w:val="24"/>
              </w:rPr>
            </w:pPr>
            <w:r w:rsidRPr="00F43116">
              <w:rPr>
                <w:rFonts w:ascii="Times New Roman" w:eastAsia="Times New Roman" w:hAnsi="Times New Roman"/>
                <w:bCs/>
                <w:sz w:val="24"/>
                <w:szCs w:val="24"/>
              </w:rPr>
              <w:t>%</w:t>
            </w:r>
          </w:p>
        </w:tc>
      </w:tr>
      <w:tr w:rsidR="00F3556D" w:rsidRPr="00F43116" w:rsidTr="00734C52">
        <w:trPr>
          <w:trHeight w:val="25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«Гимназия №1»</w:t>
            </w:r>
          </w:p>
        </w:tc>
        <w:tc>
          <w:tcPr>
            <w:tcW w:w="2518" w:type="dxa"/>
            <w:tcBorders>
              <w:top w:val="nil"/>
              <w:left w:val="nil"/>
              <w:bottom w:val="single" w:sz="4" w:space="0" w:color="auto"/>
              <w:right w:val="single" w:sz="4" w:space="0" w:color="auto"/>
            </w:tcBorders>
            <w:shd w:val="clear" w:color="auto" w:fill="auto"/>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107</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17,76</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37,38</w:t>
            </w:r>
          </w:p>
        </w:tc>
        <w:tc>
          <w:tcPr>
            <w:tcW w:w="993"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40,19</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4,67</w:t>
            </w:r>
          </w:p>
        </w:tc>
      </w:tr>
      <w:tr w:rsidR="00F3556D" w:rsidRPr="00F43116" w:rsidTr="00734C52">
        <w:trPr>
          <w:trHeight w:val="274"/>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№3»</w:t>
            </w:r>
          </w:p>
        </w:tc>
        <w:tc>
          <w:tcPr>
            <w:tcW w:w="2518" w:type="dxa"/>
            <w:tcBorders>
              <w:top w:val="nil"/>
              <w:left w:val="nil"/>
              <w:bottom w:val="single" w:sz="4" w:space="0" w:color="auto"/>
              <w:right w:val="single" w:sz="4" w:space="0" w:color="auto"/>
            </w:tcBorders>
            <w:shd w:val="clear" w:color="auto" w:fill="auto"/>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8,33</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60</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31,67</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F3556D" w:rsidRPr="00F43116" w:rsidTr="00734C52">
        <w:trPr>
          <w:trHeight w:val="2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№4»</w:t>
            </w:r>
          </w:p>
        </w:tc>
        <w:tc>
          <w:tcPr>
            <w:tcW w:w="2518" w:type="dxa"/>
            <w:tcBorders>
              <w:top w:val="nil"/>
              <w:left w:val="nil"/>
              <w:bottom w:val="single" w:sz="4" w:space="0" w:color="auto"/>
              <w:right w:val="single" w:sz="4" w:space="0" w:color="auto"/>
            </w:tcBorders>
            <w:shd w:val="clear" w:color="auto" w:fill="auto"/>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130</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7,69</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50,77</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31,54</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10</w:t>
            </w:r>
          </w:p>
        </w:tc>
      </w:tr>
      <w:tr w:rsidR="00F3556D" w:rsidRPr="00F43116" w:rsidTr="00734C52">
        <w:trPr>
          <w:trHeight w:val="12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№5»</w:t>
            </w:r>
          </w:p>
        </w:tc>
        <w:tc>
          <w:tcPr>
            <w:tcW w:w="2518" w:type="dxa"/>
            <w:tcBorders>
              <w:top w:val="nil"/>
              <w:left w:val="nil"/>
              <w:bottom w:val="single" w:sz="4" w:space="0" w:color="auto"/>
              <w:right w:val="single" w:sz="4" w:space="0" w:color="auto"/>
            </w:tcBorders>
            <w:shd w:val="clear" w:color="auto" w:fill="auto"/>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80</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17,5</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55</w:t>
            </w:r>
          </w:p>
        </w:tc>
        <w:tc>
          <w:tcPr>
            <w:tcW w:w="993"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27,5</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0</w:t>
            </w:r>
          </w:p>
        </w:tc>
      </w:tr>
      <w:tr w:rsidR="00F3556D" w:rsidRPr="00F43116" w:rsidTr="00734C52">
        <w:trPr>
          <w:trHeight w:val="15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83</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8,43</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50,6</w:t>
            </w:r>
          </w:p>
        </w:tc>
        <w:tc>
          <w:tcPr>
            <w:tcW w:w="993"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34,94</w:t>
            </w:r>
          </w:p>
        </w:tc>
        <w:tc>
          <w:tcPr>
            <w:tcW w:w="992" w:type="dxa"/>
            <w:tcBorders>
              <w:top w:val="nil"/>
              <w:left w:val="nil"/>
              <w:bottom w:val="single" w:sz="4" w:space="0" w:color="auto"/>
              <w:right w:val="single" w:sz="4" w:space="0" w:color="auto"/>
            </w:tcBorders>
            <w:shd w:val="clear" w:color="auto" w:fill="auto"/>
            <w:noWrap/>
            <w:vAlign w:val="bottom"/>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6,02</w:t>
            </w:r>
          </w:p>
        </w:tc>
      </w:tr>
      <w:tr w:rsidR="00F3556D" w:rsidRPr="00F43116" w:rsidTr="00734C52">
        <w:trPr>
          <w:trHeight w:val="190"/>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№11»</w:t>
            </w:r>
          </w:p>
        </w:tc>
        <w:tc>
          <w:tcPr>
            <w:tcW w:w="2518" w:type="dxa"/>
            <w:tcBorders>
              <w:top w:val="nil"/>
              <w:left w:val="nil"/>
              <w:bottom w:val="single" w:sz="4" w:space="0" w:color="auto"/>
              <w:right w:val="single" w:sz="4" w:space="0" w:color="auto"/>
            </w:tcBorders>
            <w:shd w:val="clear" w:color="auto" w:fill="auto"/>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77</w:t>
            </w:r>
          </w:p>
        </w:tc>
        <w:tc>
          <w:tcPr>
            <w:tcW w:w="992"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10,39</w:t>
            </w:r>
          </w:p>
        </w:tc>
        <w:tc>
          <w:tcPr>
            <w:tcW w:w="992"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44,16</w:t>
            </w:r>
          </w:p>
        </w:tc>
        <w:tc>
          <w:tcPr>
            <w:tcW w:w="993"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38,96</w:t>
            </w:r>
          </w:p>
        </w:tc>
        <w:tc>
          <w:tcPr>
            <w:tcW w:w="992"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6,49</w:t>
            </w:r>
          </w:p>
        </w:tc>
      </w:tr>
      <w:tr w:rsidR="00F3556D" w:rsidRPr="00F43116" w:rsidTr="00734C52">
        <w:trPr>
          <w:trHeight w:val="20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СШ №17</w:t>
            </w:r>
          </w:p>
        </w:tc>
        <w:tc>
          <w:tcPr>
            <w:tcW w:w="2518" w:type="dxa"/>
            <w:tcBorders>
              <w:top w:val="nil"/>
              <w:left w:val="nil"/>
              <w:bottom w:val="single" w:sz="4" w:space="0" w:color="auto"/>
              <w:right w:val="single" w:sz="4" w:space="0" w:color="auto"/>
            </w:tcBorders>
            <w:shd w:val="clear" w:color="auto" w:fill="auto"/>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103</w:t>
            </w:r>
          </w:p>
        </w:tc>
        <w:tc>
          <w:tcPr>
            <w:tcW w:w="992"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6,8</w:t>
            </w:r>
          </w:p>
        </w:tc>
        <w:tc>
          <w:tcPr>
            <w:tcW w:w="992"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41,75</w:t>
            </w:r>
          </w:p>
        </w:tc>
        <w:tc>
          <w:tcPr>
            <w:tcW w:w="993"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41,75</w:t>
            </w:r>
          </w:p>
        </w:tc>
        <w:tc>
          <w:tcPr>
            <w:tcW w:w="992" w:type="dxa"/>
            <w:tcBorders>
              <w:top w:val="nil"/>
              <w:left w:val="nil"/>
              <w:bottom w:val="single" w:sz="4" w:space="0" w:color="auto"/>
              <w:right w:val="single" w:sz="4" w:space="0" w:color="auto"/>
            </w:tcBorders>
            <w:shd w:val="clear" w:color="auto" w:fill="auto"/>
            <w:noWrap/>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9,71</w:t>
            </w:r>
          </w:p>
        </w:tc>
      </w:tr>
      <w:tr w:rsidR="00F3556D" w:rsidRPr="00F43116" w:rsidTr="00734C52">
        <w:trPr>
          <w:trHeight w:val="24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F43116"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F43116">
              <w:rPr>
                <w:rFonts w:ascii="Times New Roman" w:hAnsi="Times New Roman"/>
                <w:sz w:val="24"/>
                <w:szCs w:val="24"/>
              </w:rPr>
              <w:t>МАОУ «Школа №200»</w:t>
            </w:r>
          </w:p>
        </w:tc>
        <w:tc>
          <w:tcPr>
            <w:tcW w:w="2518" w:type="dxa"/>
            <w:tcBorders>
              <w:top w:val="nil"/>
              <w:left w:val="nil"/>
              <w:bottom w:val="single" w:sz="4" w:space="0" w:color="auto"/>
              <w:right w:val="single" w:sz="4" w:space="0" w:color="auto"/>
            </w:tcBorders>
            <w:shd w:val="clear" w:color="auto" w:fill="auto"/>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107</w:t>
            </w:r>
          </w:p>
        </w:tc>
        <w:tc>
          <w:tcPr>
            <w:tcW w:w="992" w:type="dxa"/>
            <w:tcBorders>
              <w:top w:val="nil"/>
              <w:left w:val="nil"/>
              <w:bottom w:val="single" w:sz="4" w:space="0" w:color="auto"/>
              <w:right w:val="single" w:sz="4" w:space="0" w:color="auto"/>
            </w:tcBorders>
            <w:shd w:val="clear" w:color="auto" w:fill="auto"/>
            <w:noWrap/>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14,95</w:t>
            </w:r>
          </w:p>
        </w:tc>
        <w:tc>
          <w:tcPr>
            <w:tcW w:w="992" w:type="dxa"/>
            <w:tcBorders>
              <w:top w:val="nil"/>
              <w:left w:val="nil"/>
              <w:bottom w:val="single" w:sz="4" w:space="0" w:color="auto"/>
              <w:right w:val="single" w:sz="4" w:space="0" w:color="auto"/>
            </w:tcBorders>
            <w:shd w:val="clear" w:color="auto" w:fill="auto"/>
            <w:noWrap/>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53,27</w:t>
            </w:r>
          </w:p>
        </w:tc>
        <w:tc>
          <w:tcPr>
            <w:tcW w:w="993" w:type="dxa"/>
            <w:tcBorders>
              <w:top w:val="nil"/>
              <w:left w:val="nil"/>
              <w:bottom w:val="single" w:sz="4" w:space="0" w:color="auto"/>
              <w:right w:val="single" w:sz="4" w:space="0" w:color="auto"/>
            </w:tcBorders>
            <w:shd w:val="clear" w:color="auto" w:fill="auto"/>
            <w:noWrap/>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26,17</w:t>
            </w:r>
          </w:p>
        </w:tc>
        <w:tc>
          <w:tcPr>
            <w:tcW w:w="992" w:type="dxa"/>
            <w:tcBorders>
              <w:top w:val="nil"/>
              <w:left w:val="nil"/>
              <w:bottom w:val="single" w:sz="4" w:space="0" w:color="auto"/>
              <w:right w:val="single" w:sz="4" w:space="0" w:color="auto"/>
            </w:tcBorders>
            <w:shd w:val="clear" w:color="auto" w:fill="auto"/>
            <w:noWrap/>
            <w:hideMark/>
          </w:tcPr>
          <w:p w:rsidR="00F3556D" w:rsidRPr="00F43116" w:rsidRDefault="00F3556D" w:rsidP="00734C52">
            <w:pPr>
              <w:spacing w:after="0" w:line="240" w:lineRule="auto"/>
              <w:jc w:val="center"/>
              <w:rPr>
                <w:rFonts w:ascii="Times New Roman" w:hAnsi="Times New Roman"/>
                <w:sz w:val="24"/>
                <w:szCs w:val="24"/>
              </w:rPr>
            </w:pPr>
            <w:r w:rsidRPr="00F43116">
              <w:rPr>
                <w:rFonts w:ascii="Times New Roman" w:hAnsi="Times New Roman"/>
                <w:sz w:val="24"/>
                <w:szCs w:val="24"/>
              </w:rPr>
              <w:t>5,61</w:t>
            </w:r>
          </w:p>
        </w:tc>
      </w:tr>
      <w:tr w:rsidR="00F3556D" w:rsidRPr="00F43116" w:rsidTr="00734C52">
        <w:trPr>
          <w:trHeight w:val="271"/>
        </w:trPr>
        <w:tc>
          <w:tcPr>
            <w:tcW w:w="2977" w:type="dxa"/>
            <w:tcBorders>
              <w:top w:val="nil"/>
              <w:left w:val="single" w:sz="4" w:space="0" w:color="auto"/>
              <w:bottom w:val="single" w:sz="4" w:space="0" w:color="auto"/>
              <w:right w:val="single" w:sz="4" w:space="0" w:color="auto"/>
            </w:tcBorders>
            <w:shd w:val="clear" w:color="auto" w:fill="92D050"/>
            <w:hideMark/>
          </w:tcPr>
          <w:p w:rsidR="00F3556D" w:rsidRPr="00F43116" w:rsidRDefault="00F3556D" w:rsidP="00734C52">
            <w:pPr>
              <w:spacing w:after="0" w:line="240" w:lineRule="auto"/>
              <w:rPr>
                <w:rFonts w:ascii="Times New Roman" w:eastAsia="Times New Roman" w:hAnsi="Times New Roman"/>
                <w:b/>
                <w:bCs/>
                <w:sz w:val="24"/>
                <w:szCs w:val="24"/>
              </w:rPr>
            </w:pPr>
            <w:r w:rsidRPr="00F43116">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bottom"/>
            <w:hideMark/>
          </w:tcPr>
          <w:p w:rsidR="00F3556D" w:rsidRPr="00F43116" w:rsidRDefault="00F3556D" w:rsidP="00734C52">
            <w:pPr>
              <w:spacing w:after="0" w:line="240" w:lineRule="auto"/>
              <w:jc w:val="center"/>
              <w:rPr>
                <w:rFonts w:ascii="Times New Roman" w:hAnsi="Times New Roman"/>
                <w:b/>
                <w:sz w:val="24"/>
                <w:szCs w:val="24"/>
              </w:rPr>
            </w:pPr>
            <w:r w:rsidRPr="00F43116">
              <w:rPr>
                <w:rFonts w:ascii="Times New Roman" w:hAnsi="Times New Roman"/>
                <w:b/>
                <w:sz w:val="24"/>
                <w:szCs w:val="24"/>
              </w:rPr>
              <w:t>747</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F43116" w:rsidRDefault="00F3556D" w:rsidP="00734C52">
            <w:pPr>
              <w:spacing w:after="0" w:line="240" w:lineRule="auto"/>
              <w:jc w:val="center"/>
              <w:rPr>
                <w:rFonts w:ascii="Times New Roman" w:hAnsi="Times New Roman"/>
                <w:b/>
                <w:sz w:val="24"/>
                <w:szCs w:val="24"/>
              </w:rPr>
            </w:pPr>
            <w:r w:rsidRPr="00F43116">
              <w:rPr>
                <w:rFonts w:ascii="Times New Roman" w:hAnsi="Times New Roman"/>
                <w:b/>
                <w:sz w:val="24"/>
                <w:szCs w:val="24"/>
              </w:rPr>
              <w:t>11,51</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F43116" w:rsidRDefault="00F3556D" w:rsidP="00734C52">
            <w:pPr>
              <w:spacing w:after="0" w:line="240" w:lineRule="auto"/>
              <w:jc w:val="center"/>
              <w:rPr>
                <w:rFonts w:ascii="Times New Roman" w:hAnsi="Times New Roman"/>
                <w:b/>
                <w:sz w:val="24"/>
                <w:szCs w:val="24"/>
              </w:rPr>
            </w:pPr>
            <w:r w:rsidRPr="00F43116">
              <w:rPr>
                <w:rFonts w:ascii="Times New Roman" w:hAnsi="Times New Roman"/>
                <w:b/>
                <w:sz w:val="24"/>
                <w:szCs w:val="24"/>
              </w:rPr>
              <w:t>48,46</w:t>
            </w:r>
          </w:p>
        </w:tc>
        <w:tc>
          <w:tcPr>
            <w:tcW w:w="993" w:type="dxa"/>
            <w:tcBorders>
              <w:top w:val="nil"/>
              <w:left w:val="nil"/>
              <w:bottom w:val="single" w:sz="4" w:space="0" w:color="auto"/>
              <w:right w:val="single" w:sz="4" w:space="0" w:color="auto"/>
            </w:tcBorders>
            <w:shd w:val="clear" w:color="auto" w:fill="92D050"/>
            <w:noWrap/>
            <w:vAlign w:val="bottom"/>
            <w:hideMark/>
          </w:tcPr>
          <w:p w:rsidR="00F3556D" w:rsidRPr="00F43116" w:rsidRDefault="00F3556D" w:rsidP="00734C52">
            <w:pPr>
              <w:spacing w:after="0" w:line="240" w:lineRule="auto"/>
              <w:jc w:val="center"/>
              <w:rPr>
                <w:rFonts w:ascii="Times New Roman" w:hAnsi="Times New Roman"/>
                <w:b/>
                <w:sz w:val="24"/>
                <w:szCs w:val="24"/>
              </w:rPr>
            </w:pPr>
            <w:r w:rsidRPr="00F43116">
              <w:rPr>
                <w:rFonts w:ascii="Times New Roman" w:hAnsi="Times New Roman"/>
                <w:b/>
                <w:sz w:val="24"/>
                <w:szCs w:val="24"/>
              </w:rPr>
              <w:t>34,14</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F43116" w:rsidRDefault="00F3556D" w:rsidP="00734C52">
            <w:pPr>
              <w:spacing w:after="0" w:line="240" w:lineRule="auto"/>
              <w:jc w:val="center"/>
              <w:rPr>
                <w:rFonts w:ascii="Times New Roman" w:hAnsi="Times New Roman"/>
                <w:b/>
                <w:sz w:val="24"/>
                <w:szCs w:val="24"/>
              </w:rPr>
            </w:pPr>
            <w:r w:rsidRPr="00F43116">
              <w:rPr>
                <w:rFonts w:ascii="Times New Roman" w:hAnsi="Times New Roman"/>
                <w:b/>
                <w:sz w:val="24"/>
                <w:szCs w:val="24"/>
              </w:rPr>
              <w:t>5,89</w:t>
            </w:r>
          </w:p>
        </w:tc>
      </w:tr>
    </w:tbl>
    <w:p w:rsidR="00F3556D" w:rsidRPr="00F43116" w:rsidRDefault="00F3556D" w:rsidP="00F3556D">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Результаты выполнения проверочной работы по русскому языку в 7-х классах показали, что при выполнении задания 1, оценивающего традиционное правописное умение обучающихся правильно списывать текст, осложнённый пропусками орфограмм и пунктограмм, максимальный балл по </w:t>
      </w:r>
      <w:r w:rsidRPr="00F43116">
        <w:rPr>
          <w:rFonts w:ascii="Times New Roman" w:eastAsia="Times New Roman" w:hAnsi="Times New Roman"/>
          <w:sz w:val="28"/>
          <w:szCs w:val="28"/>
        </w:rPr>
        <w:t>критерию соблюдение орфографических норм получили 59,4% обучающихся, в 2020 г. – 55%. По критерию соблюдение пунктуационных норм – 51,6, в 2020 г. - 43%; по критерию правильность списывания текста – 92%.</w:t>
      </w:r>
    </w:p>
    <w:p w:rsidR="00F3556D" w:rsidRPr="00763D10" w:rsidRDefault="00F3556D" w:rsidP="00F3556D">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Наиболее успешно выполнено задания 5 (умение распознавать орфоэпические нормы русского литературного языка) – 70,5; показатели в сравнении с прошлым годом улучшились (в 2020 г. - 66%). При выполнении задания 8 верно распознали предложение и места расстановки запятых 66%, а обосновать выбор предложения и назвать пунктуационные отрезки смогли </w:t>
      </w:r>
      <w:r w:rsidRPr="00763D10">
        <w:rPr>
          <w:rFonts w:ascii="Times New Roman" w:eastAsia="Times New Roman" w:hAnsi="Times New Roman"/>
          <w:sz w:val="28"/>
          <w:szCs w:val="28"/>
        </w:rPr>
        <w:lastRenderedPageBreak/>
        <w:t>лишь 49,7 (почти 50% обучающихся справились с этим заданием, в прошлом году данный показатель составлял 45%).</w:t>
      </w:r>
    </w:p>
    <w:p w:rsidR="00F3556D" w:rsidRPr="00763D10" w:rsidRDefault="00F3556D" w:rsidP="00F3556D">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Аналогичная ситуация наблюдается при выполнении задания 7. Распознали предложение и места постановки запятой 60%, обосновали выбор предложения – 43,8%. В 2020г. - 39%.</w:t>
      </w:r>
    </w:p>
    <w:p w:rsidR="00F3556D" w:rsidRPr="00763D10" w:rsidRDefault="00F3556D" w:rsidP="00F3556D">
      <w:pPr>
        <w:spacing w:after="0" w:line="240" w:lineRule="auto"/>
        <w:ind w:firstLine="709"/>
        <w:jc w:val="both"/>
        <w:rPr>
          <w:rFonts w:ascii="Times New Roman" w:eastAsia="Times New Roman" w:hAnsi="Times New Roman"/>
          <w:sz w:val="28"/>
          <w:szCs w:val="28"/>
        </w:rPr>
      </w:pPr>
    </w:p>
    <w:p w:rsidR="00F3556D" w:rsidRPr="00763D10" w:rsidRDefault="00F3556D" w:rsidP="00F3556D">
      <w:pPr>
        <w:tabs>
          <w:tab w:val="left" w:pos="0"/>
        </w:tabs>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Математика</w:t>
      </w:r>
    </w:p>
    <w:p w:rsidR="00F3556D" w:rsidRPr="00763D10" w:rsidRDefault="00F3556D" w:rsidP="00F3556D">
      <w:pPr>
        <w:tabs>
          <w:tab w:val="left" w:pos="567"/>
        </w:tabs>
        <w:spacing w:after="0" w:line="240" w:lineRule="auto"/>
        <w:ind w:left="567"/>
        <w:jc w:val="center"/>
        <w:rPr>
          <w:rFonts w:ascii="Times New Roman" w:eastAsia="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Всероссийские проверочные работы по математике писали 773 обучающихся 7-х классов города Белогорск.</w:t>
      </w:r>
    </w:p>
    <w:p w:rsidR="00F3556D" w:rsidRPr="00763D10" w:rsidRDefault="00F3556D" w:rsidP="00F3556D">
      <w:pPr>
        <w:tabs>
          <w:tab w:val="left" w:pos="851"/>
        </w:tabs>
        <w:spacing w:after="0" w:line="240" w:lineRule="auto"/>
        <w:ind w:left="851"/>
        <w:jc w:val="both"/>
        <w:rPr>
          <w:rFonts w:ascii="Times New Roman" w:eastAsia="Times New Roman" w:hAnsi="Times New Roman"/>
          <w:sz w:val="28"/>
          <w:szCs w:val="28"/>
        </w:rPr>
      </w:pPr>
    </w:p>
    <w:p w:rsidR="00F3556D" w:rsidRPr="00763D10" w:rsidRDefault="00F3556D" w:rsidP="00F3556D">
      <w:pPr>
        <w:tabs>
          <w:tab w:val="left" w:pos="851"/>
        </w:tabs>
        <w:spacing w:after="0" w:line="240" w:lineRule="auto"/>
        <w:ind w:left="851"/>
        <w:jc w:val="both"/>
        <w:rPr>
          <w:rFonts w:ascii="Times New Roman" w:eastAsia="Times New Roman" w:hAnsi="Times New Roman"/>
          <w:sz w:val="28"/>
          <w:szCs w:val="28"/>
        </w:rPr>
      </w:pPr>
      <w:r w:rsidRPr="00763D10">
        <w:rPr>
          <w:rFonts w:ascii="Times New Roman" w:eastAsia="Times New Roman" w:hAnsi="Times New Roman"/>
          <w:sz w:val="28"/>
          <w:szCs w:val="28"/>
        </w:rPr>
        <w:t>Успеваемость по результатам проверочной работы составила:</w:t>
      </w:r>
    </w:p>
    <w:p w:rsidR="00F3556D" w:rsidRPr="00763D10" w:rsidRDefault="00F3556D" w:rsidP="00F43116">
      <w:pPr>
        <w:numPr>
          <w:ilvl w:val="0"/>
          <w:numId w:val="7"/>
        </w:numPr>
        <w:tabs>
          <w:tab w:val="left" w:pos="851"/>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город Белогорск – 93,01%</w:t>
      </w:r>
    </w:p>
    <w:p w:rsidR="00F3556D" w:rsidRPr="00763D10" w:rsidRDefault="00F3556D" w:rsidP="00F43116">
      <w:pPr>
        <w:numPr>
          <w:ilvl w:val="0"/>
          <w:numId w:val="7"/>
        </w:numPr>
        <w:tabs>
          <w:tab w:val="left" w:pos="851"/>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89,48%</w:t>
      </w:r>
    </w:p>
    <w:p w:rsidR="00F3556D" w:rsidRPr="00763D10" w:rsidRDefault="00F3556D" w:rsidP="00F43116">
      <w:pPr>
        <w:numPr>
          <w:ilvl w:val="0"/>
          <w:numId w:val="7"/>
        </w:numPr>
        <w:tabs>
          <w:tab w:val="left" w:pos="851"/>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Россия – 87,96%</w:t>
      </w:r>
    </w:p>
    <w:p w:rsidR="00F3556D" w:rsidRPr="00763D10" w:rsidRDefault="00F3556D" w:rsidP="00F3556D">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439665F8" wp14:editId="7BD2BD06">
            <wp:extent cx="5441950" cy="1924050"/>
            <wp:effectExtent l="0" t="0" r="25400" b="19050"/>
            <wp:docPr id="108" name="Объект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F3556D" w:rsidRPr="00763D10" w:rsidRDefault="00F3556D" w:rsidP="00F3556D">
      <w:pPr>
        <w:spacing w:after="0" w:line="240" w:lineRule="auto"/>
        <w:ind w:left="851" w:hanging="851"/>
        <w:jc w:val="both"/>
        <w:rPr>
          <w:rFonts w:ascii="Times New Roman" w:eastAsia="Times New Roman" w:hAnsi="Times New Roman"/>
          <w:sz w:val="28"/>
          <w:szCs w:val="28"/>
        </w:rPr>
      </w:pPr>
      <w:r w:rsidRPr="00763D10">
        <w:rPr>
          <w:rFonts w:eastAsia="Times New Roman"/>
          <w:noProof/>
          <w:sz w:val="28"/>
          <w:szCs w:val="28"/>
          <w:shd w:val="clear" w:color="auto" w:fill="FFFFFF" w:themeFill="background1"/>
          <w:lang w:eastAsia="ru-RU"/>
        </w:rPr>
        <w:drawing>
          <wp:inline distT="0" distB="0" distL="0" distR="0" wp14:anchorId="5EAA7887" wp14:editId="4CDEBBDE">
            <wp:extent cx="5499100" cy="2584450"/>
            <wp:effectExtent l="0" t="0" r="25400" b="25400"/>
            <wp:docPr id="1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rPr>
        <w:t xml:space="preserve">Успеваемость </w:t>
      </w:r>
      <w:r w:rsidRPr="00763D10">
        <w:rPr>
          <w:rFonts w:ascii="Times New Roman" w:hAnsi="Times New Roman"/>
          <w:sz w:val="28"/>
          <w:szCs w:val="28"/>
        </w:rPr>
        <w:t>100%</w:t>
      </w:r>
      <w:r w:rsidRPr="00763D10">
        <w:rPr>
          <w:rFonts w:ascii="Times New Roman" w:eastAsia="Times New Roman" w:hAnsi="Times New Roman"/>
          <w:sz w:val="28"/>
          <w:szCs w:val="28"/>
        </w:rPr>
        <w:t xml:space="preserve"> в 7-х классах по математике отсутствует</w:t>
      </w:r>
      <w:r w:rsidRPr="00763D10">
        <w:rPr>
          <w:rFonts w:ascii="Times New Roman" w:hAnsi="Times New Roman"/>
          <w:sz w:val="28"/>
          <w:szCs w:val="28"/>
        </w:rPr>
        <w:t>. Самый низкий процент успеваемости в МАОУ «Школа №5 города Белогорск» – 87,8%.</w:t>
      </w:r>
    </w:p>
    <w:p w:rsidR="00F3556D" w:rsidRPr="00763D10" w:rsidRDefault="00F3556D" w:rsidP="00F3556D">
      <w:pPr>
        <w:spacing w:after="0" w:line="240" w:lineRule="auto"/>
        <w:ind w:left="709"/>
        <w:jc w:val="both"/>
        <w:rPr>
          <w:rFonts w:ascii="Times New Roman" w:eastAsia="Times New Roman" w:hAnsi="Times New Roman"/>
          <w:sz w:val="28"/>
          <w:szCs w:val="28"/>
        </w:rPr>
      </w:pPr>
      <w:r w:rsidRPr="00763D10">
        <w:rPr>
          <w:rFonts w:ascii="Times New Roman" w:eastAsia="Times New Roman" w:hAnsi="Times New Roman"/>
          <w:sz w:val="28"/>
          <w:szCs w:val="28"/>
        </w:rPr>
        <w:t>Качество знаний составило:</w:t>
      </w:r>
    </w:p>
    <w:p w:rsidR="00F3556D" w:rsidRPr="00763D10" w:rsidRDefault="00F3556D" w:rsidP="00681FFF">
      <w:pPr>
        <w:numPr>
          <w:ilvl w:val="0"/>
          <w:numId w:val="8"/>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город Белогорск – 35,96%</w:t>
      </w:r>
    </w:p>
    <w:p w:rsidR="00F3556D" w:rsidRPr="00763D10" w:rsidRDefault="00F3556D" w:rsidP="00681FFF">
      <w:pPr>
        <w:numPr>
          <w:ilvl w:val="0"/>
          <w:numId w:val="8"/>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35,17%</w:t>
      </w:r>
    </w:p>
    <w:p w:rsidR="00F3556D" w:rsidRPr="00763D10" w:rsidRDefault="00F3556D" w:rsidP="00681FFF">
      <w:pPr>
        <w:numPr>
          <w:ilvl w:val="0"/>
          <w:numId w:val="8"/>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Россия – 38,04%</w:t>
      </w:r>
    </w:p>
    <w:p w:rsidR="00F3556D" w:rsidRPr="00763D10" w:rsidRDefault="00F3556D" w:rsidP="00F3556D">
      <w:pPr>
        <w:spacing w:after="0" w:line="240" w:lineRule="auto"/>
        <w:ind w:left="851" w:hanging="851"/>
        <w:jc w:val="both"/>
        <w:rPr>
          <w:rFonts w:ascii="Times New Roman" w:eastAsia="Times New Roman" w:hAnsi="Times New Roman"/>
          <w:noProof/>
          <w:sz w:val="28"/>
          <w:szCs w:val="28"/>
        </w:rPr>
      </w:pPr>
      <w:r w:rsidRPr="00763D10">
        <w:rPr>
          <w:rFonts w:eastAsia="Times New Roman"/>
          <w:noProof/>
          <w:sz w:val="28"/>
          <w:szCs w:val="28"/>
          <w:lang w:eastAsia="ru-RU"/>
        </w:rPr>
        <w:drawing>
          <wp:inline distT="0" distB="0" distL="0" distR="0" wp14:anchorId="17DA11E9" wp14:editId="23EDDE74">
            <wp:extent cx="5397500" cy="1803400"/>
            <wp:effectExtent l="0" t="0" r="12700" b="25400"/>
            <wp:docPr id="1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b/>
          <w:noProof/>
          <w:sz w:val="28"/>
          <w:szCs w:val="28"/>
          <w:lang w:eastAsia="ru-RU"/>
        </w:rPr>
        <w:drawing>
          <wp:inline distT="0" distB="0" distL="0" distR="0" wp14:anchorId="777BD490" wp14:editId="6496A301">
            <wp:extent cx="5394960" cy="2529840"/>
            <wp:effectExtent l="0" t="0" r="15240" b="22860"/>
            <wp:docPr id="9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Самый высокий показатель качества знаний в МАОУ СШ №17 – 59,05%, самый низкий в МАОУ «Школа №10 города Белогорск» - 13,98%.</w:t>
      </w:r>
    </w:p>
    <w:p w:rsidR="00F3556D" w:rsidRPr="00763D10" w:rsidRDefault="00F3556D" w:rsidP="00F3556D">
      <w:pPr>
        <w:spacing w:after="0" w:line="240" w:lineRule="auto"/>
        <w:ind w:firstLine="709"/>
        <w:jc w:val="both"/>
        <w:rPr>
          <w:rFonts w:ascii="Times New Roman" w:eastAsia="Times New Roman" w:hAnsi="Times New Roman"/>
          <w:sz w:val="28"/>
          <w:szCs w:val="28"/>
        </w:rPr>
      </w:pPr>
    </w:p>
    <w:p w:rsidR="00F3556D" w:rsidRPr="00763D10" w:rsidRDefault="00F3556D" w:rsidP="00F3556D">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Отметку «5» по математике получили – 3,1% обучающихся города Белогорск, (по области – 6,18%, по России – 8,4%).</w:t>
      </w:r>
    </w:p>
    <w:p w:rsidR="00F3556D" w:rsidRPr="00763D10" w:rsidRDefault="00F3556D" w:rsidP="00F3556D">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01F83F99" wp14:editId="2BAC8914">
            <wp:extent cx="5715000" cy="1924050"/>
            <wp:effectExtent l="0" t="0" r="19050" b="19050"/>
            <wp:docPr id="1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F3556D" w:rsidRPr="00763D10" w:rsidRDefault="00F3556D" w:rsidP="00F3556D">
      <w:pPr>
        <w:tabs>
          <w:tab w:val="left" w:pos="0"/>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Не справились с работой по математике в 7-х классах – 6,99% обучающихся города Белогорск (по области – 10,52%, по России – 12,04%).</w:t>
      </w:r>
    </w:p>
    <w:p w:rsidR="00F3556D" w:rsidRPr="00763D10" w:rsidRDefault="00F3556D" w:rsidP="00F3556D">
      <w:pPr>
        <w:tabs>
          <w:tab w:val="left" w:pos="0"/>
        </w:tabs>
        <w:spacing w:after="0" w:line="240" w:lineRule="auto"/>
        <w:ind w:left="-993" w:right="-143" w:firstLine="993"/>
        <w:jc w:val="both"/>
        <w:rPr>
          <w:rFonts w:ascii="Times New Roman" w:eastAsia="Times New Roman" w:hAnsi="Times New Roman"/>
          <w:sz w:val="28"/>
          <w:szCs w:val="28"/>
        </w:rPr>
      </w:pPr>
      <w:r w:rsidRPr="00763D10">
        <w:rPr>
          <w:rFonts w:eastAsia="Times New Roman"/>
          <w:noProof/>
          <w:sz w:val="28"/>
          <w:szCs w:val="28"/>
          <w:lang w:eastAsia="ru-RU"/>
        </w:rPr>
        <w:lastRenderedPageBreak/>
        <w:drawing>
          <wp:inline distT="0" distB="0" distL="0" distR="0" wp14:anchorId="15139C76" wp14:editId="2C661D55">
            <wp:extent cx="5715000" cy="2110740"/>
            <wp:effectExtent l="0" t="0" r="19050" b="22860"/>
            <wp:docPr id="1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математике в МАОУ «Школа №5 города Белогорск» - 12,2%.</w:t>
      </w:r>
    </w:p>
    <w:p w:rsidR="00F3556D" w:rsidRPr="00763D10" w:rsidRDefault="00F3556D" w:rsidP="00F3556D">
      <w:pPr>
        <w:spacing w:after="0" w:line="240" w:lineRule="auto"/>
        <w:rPr>
          <w:rFonts w:ascii="Times New Roman" w:eastAsia="Times New Roman" w:hAnsi="Times New Roman"/>
          <w:sz w:val="28"/>
          <w:szCs w:val="28"/>
        </w:rPr>
      </w:pPr>
    </w:p>
    <w:p w:rsidR="00F3556D" w:rsidRPr="00763D10" w:rsidRDefault="00F3556D" w:rsidP="00F3556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Распределение групп баллов по математике в % соотношении</w:t>
      </w:r>
    </w:p>
    <w:p w:rsidR="00F3556D" w:rsidRPr="00763D10" w:rsidRDefault="00F34F97" w:rsidP="00F34F97">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77</w:t>
      </w:r>
    </w:p>
    <w:tbl>
      <w:tblPr>
        <w:tblW w:w="9464" w:type="dxa"/>
        <w:tblInd w:w="108" w:type="dxa"/>
        <w:tblLook w:val="04A0" w:firstRow="1" w:lastRow="0" w:firstColumn="1" w:lastColumn="0" w:noHBand="0" w:noVBand="1"/>
      </w:tblPr>
      <w:tblGrid>
        <w:gridCol w:w="2977"/>
        <w:gridCol w:w="2552"/>
        <w:gridCol w:w="958"/>
        <w:gridCol w:w="992"/>
        <w:gridCol w:w="993"/>
        <w:gridCol w:w="992"/>
      </w:tblGrid>
      <w:tr w:rsidR="00F3556D" w:rsidRPr="00681FFF" w:rsidTr="00734C52">
        <w:trPr>
          <w:trHeight w:val="217"/>
        </w:trPr>
        <w:tc>
          <w:tcPr>
            <w:tcW w:w="2977" w:type="dxa"/>
            <w:vMerge w:val="restart"/>
            <w:tcBorders>
              <w:top w:val="single" w:sz="4" w:space="0" w:color="auto"/>
              <w:left w:val="single" w:sz="4" w:space="0" w:color="auto"/>
              <w:bottom w:val="single" w:sz="4" w:space="0" w:color="000000"/>
              <w:right w:val="single" w:sz="4" w:space="0" w:color="auto"/>
            </w:tcBorders>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Образовательная организация</w:t>
            </w:r>
          </w:p>
        </w:tc>
        <w:tc>
          <w:tcPr>
            <w:tcW w:w="2552" w:type="dxa"/>
            <w:vMerge w:val="restart"/>
            <w:tcBorders>
              <w:top w:val="single" w:sz="4" w:space="0" w:color="auto"/>
              <w:left w:val="nil"/>
              <w:bottom w:val="single" w:sz="4" w:space="0" w:color="auto"/>
              <w:right w:val="single" w:sz="4" w:space="0" w:color="auto"/>
            </w:tcBorders>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Приняли участие в тестировании</w:t>
            </w:r>
          </w:p>
        </w:tc>
        <w:tc>
          <w:tcPr>
            <w:tcW w:w="958" w:type="dxa"/>
            <w:tcBorders>
              <w:top w:val="single" w:sz="4" w:space="0" w:color="auto"/>
              <w:left w:val="single" w:sz="4" w:space="0" w:color="auto"/>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«5»</w:t>
            </w:r>
          </w:p>
        </w:tc>
      </w:tr>
      <w:tr w:rsidR="00F3556D" w:rsidRPr="00681FFF" w:rsidTr="00734C52">
        <w:trPr>
          <w:trHeight w:val="20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3556D" w:rsidRPr="00681FFF" w:rsidRDefault="00F3556D" w:rsidP="00734C52">
            <w:pPr>
              <w:spacing w:after="0" w:line="240" w:lineRule="auto"/>
              <w:rPr>
                <w:rFonts w:ascii="Times New Roman" w:eastAsia="Times New Roman" w:hAnsi="Times New Roman"/>
                <w:bCs/>
                <w:sz w:val="24"/>
                <w:szCs w:val="24"/>
              </w:rPr>
            </w:pPr>
          </w:p>
        </w:tc>
        <w:tc>
          <w:tcPr>
            <w:tcW w:w="2552" w:type="dxa"/>
            <w:vMerge/>
            <w:tcBorders>
              <w:top w:val="single" w:sz="4" w:space="0" w:color="auto"/>
              <w:left w:val="nil"/>
              <w:bottom w:val="single" w:sz="4" w:space="0" w:color="auto"/>
              <w:right w:val="single" w:sz="4" w:space="0" w:color="auto"/>
            </w:tcBorders>
            <w:vAlign w:val="center"/>
            <w:hideMark/>
          </w:tcPr>
          <w:p w:rsidR="00F3556D" w:rsidRPr="00681FFF" w:rsidRDefault="00F3556D" w:rsidP="00734C52">
            <w:pPr>
              <w:spacing w:after="0" w:line="240" w:lineRule="auto"/>
              <w:rPr>
                <w:rFonts w:ascii="Times New Roman" w:eastAsia="Times New Roman" w:hAnsi="Times New Roman"/>
                <w:bCs/>
                <w:sz w:val="24"/>
                <w:szCs w:val="24"/>
              </w:rPr>
            </w:pPr>
          </w:p>
        </w:tc>
        <w:tc>
          <w:tcPr>
            <w:tcW w:w="958" w:type="dxa"/>
            <w:tcBorders>
              <w:top w:val="nil"/>
              <w:left w:val="single" w:sz="4" w:space="0" w:color="auto"/>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r>
      <w:tr w:rsidR="00F3556D" w:rsidRPr="00681FFF" w:rsidTr="00734C52">
        <w:trPr>
          <w:trHeight w:val="25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«Гимназия №1»</w:t>
            </w:r>
          </w:p>
        </w:tc>
        <w:tc>
          <w:tcPr>
            <w:tcW w:w="2552"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103</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6,8</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63,11</w:t>
            </w:r>
          </w:p>
        </w:tc>
        <w:tc>
          <w:tcPr>
            <w:tcW w:w="99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27,18</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2,91</w:t>
            </w:r>
          </w:p>
        </w:tc>
      </w:tr>
      <w:tr w:rsidR="00F3556D" w:rsidRPr="00681FFF" w:rsidTr="00734C52">
        <w:trPr>
          <w:trHeight w:val="274"/>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№3»</w:t>
            </w:r>
          </w:p>
        </w:tc>
        <w:tc>
          <w:tcPr>
            <w:tcW w:w="2552" w:type="dxa"/>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65</w:t>
            </w:r>
          </w:p>
        </w:tc>
        <w:tc>
          <w:tcPr>
            <w:tcW w:w="958"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7,69</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69,23</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23,08</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2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№4»</w:t>
            </w:r>
          </w:p>
        </w:tc>
        <w:tc>
          <w:tcPr>
            <w:tcW w:w="2552" w:type="dxa"/>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137</w:t>
            </w:r>
          </w:p>
        </w:tc>
        <w:tc>
          <w:tcPr>
            <w:tcW w:w="958"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6,57</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62,04</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28,47</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2,92</w:t>
            </w:r>
          </w:p>
        </w:tc>
      </w:tr>
      <w:tr w:rsidR="00F3556D" w:rsidRPr="00681FFF" w:rsidTr="00734C52">
        <w:trPr>
          <w:trHeight w:val="12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№5»</w:t>
            </w:r>
          </w:p>
        </w:tc>
        <w:tc>
          <w:tcPr>
            <w:tcW w:w="2552"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82</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12,2</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48,78</w:t>
            </w:r>
          </w:p>
        </w:tc>
        <w:tc>
          <w:tcPr>
            <w:tcW w:w="99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35,37</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3,66</w:t>
            </w:r>
          </w:p>
        </w:tc>
      </w:tr>
      <w:tr w:rsidR="00F3556D" w:rsidRPr="00681FFF" w:rsidTr="00734C52">
        <w:trPr>
          <w:trHeight w:val="15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№10»</w:t>
            </w:r>
          </w:p>
        </w:tc>
        <w:tc>
          <w:tcPr>
            <w:tcW w:w="2552"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93</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5,38</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80,65</w:t>
            </w:r>
          </w:p>
        </w:tc>
        <w:tc>
          <w:tcPr>
            <w:tcW w:w="99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13,98</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190"/>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№11»</w:t>
            </w:r>
          </w:p>
        </w:tc>
        <w:tc>
          <w:tcPr>
            <w:tcW w:w="2552"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82</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7,32</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48,78</w:t>
            </w:r>
          </w:p>
        </w:tc>
        <w:tc>
          <w:tcPr>
            <w:tcW w:w="99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32,93</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10,98</w:t>
            </w:r>
          </w:p>
        </w:tc>
      </w:tr>
      <w:tr w:rsidR="00F3556D" w:rsidRPr="00681FFF" w:rsidTr="00734C52">
        <w:trPr>
          <w:trHeight w:val="20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СШ №17</w:t>
            </w:r>
          </w:p>
        </w:tc>
        <w:tc>
          <w:tcPr>
            <w:tcW w:w="2552"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105</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4,76</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36,19</w:t>
            </w:r>
          </w:p>
        </w:tc>
        <w:tc>
          <w:tcPr>
            <w:tcW w:w="99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55,24</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3,81</w:t>
            </w:r>
          </w:p>
        </w:tc>
      </w:tr>
      <w:tr w:rsidR="00F3556D" w:rsidRPr="00681FFF" w:rsidTr="00734C52">
        <w:trPr>
          <w:trHeight w:val="24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№200»</w:t>
            </w:r>
          </w:p>
        </w:tc>
        <w:tc>
          <w:tcPr>
            <w:tcW w:w="2552" w:type="dxa"/>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106</w:t>
            </w:r>
          </w:p>
        </w:tc>
        <w:tc>
          <w:tcPr>
            <w:tcW w:w="958"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6,6</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50</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42,45</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0,94</w:t>
            </w:r>
          </w:p>
        </w:tc>
      </w:tr>
      <w:tr w:rsidR="00F3556D" w:rsidRPr="00681FFF" w:rsidTr="00734C52">
        <w:trPr>
          <w:trHeight w:val="271"/>
        </w:trPr>
        <w:tc>
          <w:tcPr>
            <w:tcW w:w="2977" w:type="dxa"/>
            <w:tcBorders>
              <w:top w:val="nil"/>
              <w:left w:val="single" w:sz="4" w:space="0" w:color="auto"/>
              <w:bottom w:val="single" w:sz="4" w:space="0" w:color="auto"/>
              <w:right w:val="single" w:sz="4" w:space="0" w:color="auto"/>
            </w:tcBorders>
            <w:shd w:val="clear" w:color="auto" w:fill="92D050"/>
            <w:hideMark/>
          </w:tcPr>
          <w:p w:rsidR="00F3556D" w:rsidRPr="00681FFF" w:rsidRDefault="00F3556D" w:rsidP="00734C52">
            <w:pPr>
              <w:spacing w:after="0" w:line="240" w:lineRule="auto"/>
              <w:rPr>
                <w:rFonts w:ascii="Times New Roman" w:eastAsia="Times New Roman" w:hAnsi="Times New Roman"/>
                <w:b/>
                <w:bCs/>
                <w:sz w:val="24"/>
                <w:szCs w:val="24"/>
              </w:rPr>
            </w:pPr>
            <w:r w:rsidRPr="00681FFF">
              <w:rPr>
                <w:rFonts w:ascii="Times New Roman" w:eastAsia="Times New Roman" w:hAnsi="Times New Roman"/>
                <w:b/>
                <w:bCs/>
                <w:sz w:val="24"/>
                <w:szCs w:val="24"/>
              </w:rPr>
              <w:t>по городу</w:t>
            </w:r>
          </w:p>
        </w:tc>
        <w:tc>
          <w:tcPr>
            <w:tcW w:w="2552" w:type="dxa"/>
            <w:tcBorders>
              <w:top w:val="nil"/>
              <w:left w:val="nil"/>
              <w:bottom w:val="single" w:sz="4" w:space="0" w:color="auto"/>
              <w:right w:val="single" w:sz="4" w:space="0" w:color="auto"/>
            </w:tcBorders>
            <w:shd w:val="clear" w:color="auto" w:fill="92D050"/>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773</w:t>
            </w:r>
          </w:p>
        </w:tc>
        <w:tc>
          <w:tcPr>
            <w:tcW w:w="958"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6,99</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57,05</w:t>
            </w:r>
          </w:p>
        </w:tc>
        <w:tc>
          <w:tcPr>
            <w:tcW w:w="993"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32,86</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3,1</w:t>
            </w:r>
          </w:p>
        </w:tc>
      </w:tr>
    </w:tbl>
    <w:p w:rsidR="00F3556D" w:rsidRPr="00763D10" w:rsidRDefault="00F3556D" w:rsidP="00F3556D">
      <w:pPr>
        <w:tabs>
          <w:tab w:val="left" w:pos="567"/>
        </w:tabs>
        <w:spacing w:after="0" w:line="240" w:lineRule="auto"/>
        <w:jc w:val="both"/>
        <w:rPr>
          <w:rFonts w:ascii="Times New Roman" w:eastAsia="Times New Roman" w:hAnsi="Times New Roman"/>
          <w:b/>
          <w:sz w:val="28"/>
          <w:szCs w:val="28"/>
        </w:rPr>
      </w:pPr>
    </w:p>
    <w:p w:rsidR="00F3556D" w:rsidRPr="00763D10" w:rsidRDefault="00F3556D" w:rsidP="00F3556D">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Результаты выполнения проверочной работы по математике в 7-х классах показали наличие ряда проблем в математической подготовке семиклассников, в том числе:</w:t>
      </w:r>
    </w:p>
    <w:p w:rsidR="00F3556D" w:rsidRPr="00763D10" w:rsidRDefault="00F3556D" w:rsidP="00A326F8">
      <w:pPr>
        <w:numPr>
          <w:ilvl w:val="0"/>
          <w:numId w:val="18"/>
        </w:numPr>
        <w:tabs>
          <w:tab w:val="left" w:pos="0"/>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недостаточный уровень развития представлений о рациональном числе;</w:t>
      </w:r>
    </w:p>
    <w:p w:rsidR="00F3556D" w:rsidRPr="00763D10" w:rsidRDefault="00F3556D" w:rsidP="00A326F8">
      <w:pPr>
        <w:numPr>
          <w:ilvl w:val="0"/>
          <w:numId w:val="18"/>
        </w:numPr>
        <w:tabs>
          <w:tab w:val="left" w:pos="0"/>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недостаточный уровень умений использовать функционально-графические представления для описания реальных зависимостей;</w:t>
      </w:r>
    </w:p>
    <w:p w:rsidR="00F3556D" w:rsidRPr="00763D10" w:rsidRDefault="00F3556D" w:rsidP="00A326F8">
      <w:pPr>
        <w:numPr>
          <w:ilvl w:val="0"/>
          <w:numId w:val="18"/>
        </w:numPr>
        <w:tabs>
          <w:tab w:val="left" w:pos="0"/>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низкий решения текстовых задач с применением оценки и прикидки при практических расчетах;</w:t>
      </w:r>
    </w:p>
    <w:p w:rsidR="00F3556D" w:rsidRPr="00763D10" w:rsidRDefault="00F3556D" w:rsidP="00A326F8">
      <w:pPr>
        <w:numPr>
          <w:ilvl w:val="0"/>
          <w:numId w:val="18"/>
        </w:numPr>
        <w:tabs>
          <w:tab w:val="left" w:pos="0"/>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низкий уровень умений преобразования целых буквенных выражений;</w:t>
      </w:r>
    </w:p>
    <w:p w:rsidR="00F3556D" w:rsidRPr="00763D10" w:rsidRDefault="00F3556D" w:rsidP="00A326F8">
      <w:pPr>
        <w:numPr>
          <w:ilvl w:val="0"/>
          <w:numId w:val="18"/>
        </w:numPr>
        <w:tabs>
          <w:tab w:val="left" w:pos="0"/>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низкий уровень сформированности знаний о геометрических фигурах и их свойствах, геометрических понятий и теорем;</w:t>
      </w:r>
    </w:p>
    <w:p w:rsidR="00F3556D" w:rsidRPr="00763D10" w:rsidRDefault="00F3556D" w:rsidP="00A326F8">
      <w:pPr>
        <w:numPr>
          <w:ilvl w:val="0"/>
          <w:numId w:val="18"/>
        </w:numPr>
        <w:tabs>
          <w:tab w:val="left" w:pos="0"/>
        </w:tabs>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низкий уровень применения методов математического моделирования при решении задачи повышенного уровня сложности на движение.</w:t>
      </w:r>
    </w:p>
    <w:p w:rsidR="00F3556D" w:rsidRPr="00763D10" w:rsidRDefault="00F3556D" w:rsidP="00F3556D">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Биология</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биологии писали 739 обучающихся 7-х классов города Белогорск.</w:t>
      </w:r>
    </w:p>
    <w:p w:rsidR="00F3556D" w:rsidRPr="00763D10" w:rsidRDefault="00F3556D" w:rsidP="00F3556D">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lastRenderedPageBreak/>
        <w:t>город Белогорск – 93,31%</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91,14%</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90,6%</w:t>
      </w:r>
    </w:p>
    <w:p w:rsidR="00F3556D" w:rsidRPr="00763D10" w:rsidRDefault="00F3556D" w:rsidP="00F34F97">
      <w:pPr>
        <w:spacing w:after="0" w:line="240" w:lineRule="auto"/>
        <w:jc w:val="both"/>
        <w:rPr>
          <w:rFonts w:ascii="Times New Roman" w:eastAsia="Times New Roman" w:hAnsi="Times New Roman"/>
          <w:sz w:val="28"/>
          <w:szCs w:val="28"/>
        </w:rPr>
      </w:pPr>
      <w:r w:rsidRPr="00763D10">
        <w:rPr>
          <w:rFonts w:ascii="Times New Roman" w:hAnsi="Times New Roman"/>
          <w:noProof/>
          <w:sz w:val="28"/>
          <w:szCs w:val="28"/>
          <w:lang w:eastAsia="ru-RU"/>
        </w:rPr>
        <w:drawing>
          <wp:inline distT="0" distB="0" distL="0" distR="0" wp14:anchorId="647FFDC6" wp14:editId="1D37821A">
            <wp:extent cx="5041900" cy="1746250"/>
            <wp:effectExtent l="0" t="0" r="25400" b="25400"/>
            <wp:docPr id="1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Pr="00763D10">
        <w:rPr>
          <w:rFonts w:eastAsia="Times New Roman"/>
          <w:noProof/>
          <w:sz w:val="28"/>
          <w:szCs w:val="28"/>
          <w:lang w:eastAsia="ru-RU"/>
        </w:rPr>
        <w:drawing>
          <wp:inline distT="0" distB="0" distL="0" distR="0" wp14:anchorId="7586EBDF" wp14:editId="5413AE57">
            <wp:extent cx="5778500" cy="2584450"/>
            <wp:effectExtent l="0" t="0" r="12700" b="25400"/>
            <wp:docPr id="2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rPr>
        <w:t xml:space="preserve">Успеваемость </w:t>
      </w:r>
      <w:r w:rsidRPr="00763D10">
        <w:rPr>
          <w:rFonts w:ascii="Times New Roman" w:hAnsi="Times New Roman"/>
          <w:sz w:val="28"/>
          <w:szCs w:val="28"/>
        </w:rPr>
        <w:t>100%</w:t>
      </w:r>
      <w:r w:rsidRPr="00763D10">
        <w:rPr>
          <w:rFonts w:ascii="Times New Roman" w:eastAsia="Times New Roman" w:hAnsi="Times New Roman"/>
          <w:sz w:val="28"/>
          <w:szCs w:val="28"/>
        </w:rPr>
        <w:t xml:space="preserve"> в 7х классах по биологии </w:t>
      </w:r>
      <w:r w:rsidRPr="00763D10">
        <w:rPr>
          <w:rFonts w:ascii="Times New Roman" w:hAnsi="Times New Roman"/>
          <w:sz w:val="28"/>
          <w:szCs w:val="28"/>
        </w:rPr>
        <w:t>в МАОУ «Школа №3 города Белогорск». Самый низкий процент успеваемости в МАОУ «Школа №5 города Белогорск» – 86,59%.</w:t>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F3556D" w:rsidRPr="00763D10" w:rsidRDefault="00F3556D" w:rsidP="00681FF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город Белогорск – 44,97%</w:t>
      </w:r>
    </w:p>
    <w:p w:rsidR="00F3556D" w:rsidRPr="00763D10" w:rsidRDefault="00F3556D" w:rsidP="00681FF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Амурская область – 44,15%</w:t>
      </w:r>
    </w:p>
    <w:p w:rsidR="00F3556D" w:rsidRPr="00763D10" w:rsidRDefault="00F3556D" w:rsidP="00681FF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Россия – 44,45%</w:t>
      </w:r>
    </w:p>
    <w:p w:rsidR="00F3556D" w:rsidRPr="00763D10" w:rsidRDefault="00F3556D" w:rsidP="00F3556D">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121421D7" wp14:editId="2962ED9A">
            <wp:extent cx="5511800" cy="1930400"/>
            <wp:effectExtent l="0" t="0" r="12700" b="12700"/>
            <wp:docPr id="14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53420523" wp14:editId="26CBE18A">
            <wp:extent cx="5511800" cy="2527300"/>
            <wp:effectExtent l="0" t="0" r="12700" b="25400"/>
            <wp:docPr id="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№4 города Белогорск» - 64,91%, самый низкий в МАОУ «Школа №10 города Белогорск» - 19,51%.</w:t>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биологии получили – 5,15% обучающихся города Белогорск» (по области – 7,24%, по России – 9,49%).</w:t>
      </w:r>
    </w:p>
    <w:p w:rsidR="00F3556D" w:rsidRPr="00763D10" w:rsidRDefault="00F3556D" w:rsidP="00F3556D">
      <w:p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6982C18" wp14:editId="46E08111">
            <wp:extent cx="5651500" cy="2114550"/>
            <wp:effectExtent l="0" t="0" r="25400" b="19050"/>
            <wp:docPr id="9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F3556D" w:rsidRPr="00763D10" w:rsidRDefault="00F3556D" w:rsidP="00F3556D">
      <w:pPr>
        <w:spacing w:after="0" w:line="240" w:lineRule="auto"/>
        <w:ind w:firstLine="708"/>
        <w:jc w:val="both"/>
        <w:rPr>
          <w:rFonts w:ascii="Times New Roman" w:eastAsia="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биологии в 7-х классах города Белогорск» – 6,69% обучающихся (по области – 9,86%, по России – 9,4%).</w:t>
      </w:r>
    </w:p>
    <w:p w:rsidR="00F3556D" w:rsidRPr="00763D10" w:rsidRDefault="00F3556D" w:rsidP="00F3556D">
      <w:pPr>
        <w:tabs>
          <w:tab w:val="left" w:pos="0"/>
        </w:tabs>
        <w:spacing w:after="0" w:line="240" w:lineRule="auto"/>
        <w:ind w:left="-993" w:right="-143" w:firstLine="993"/>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2DC435D4" wp14:editId="5B51D8E3">
            <wp:extent cx="5715000" cy="2012950"/>
            <wp:effectExtent l="0" t="0" r="19050" b="25400"/>
            <wp:docPr id="1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Наибольший процент обучающихся, не справившихся с работой по биологии в МАОУ «Школа №5 города Белогорск» - 13,41%. В МАОУ «Школа №3 города Белогорск» не справившиеся с работой обучающиеся отсутствуют.</w:t>
      </w:r>
    </w:p>
    <w:p w:rsidR="00F3556D" w:rsidRPr="00763D10" w:rsidRDefault="00F3556D" w:rsidP="00F3556D">
      <w:pPr>
        <w:spacing w:after="0" w:line="240" w:lineRule="auto"/>
        <w:rPr>
          <w:rFonts w:ascii="Times New Roman" w:hAnsi="Times New Roman"/>
          <w:sz w:val="28"/>
          <w:szCs w:val="28"/>
        </w:rPr>
      </w:pPr>
    </w:p>
    <w:p w:rsidR="00F3556D" w:rsidRPr="00763D10" w:rsidRDefault="00F3556D" w:rsidP="00F3556D">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биологии в % соотношении</w:t>
      </w:r>
    </w:p>
    <w:p w:rsidR="00F3556D" w:rsidRPr="00763D10" w:rsidRDefault="00F34F97" w:rsidP="00F34F97">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78</w:t>
      </w:r>
    </w:p>
    <w:tbl>
      <w:tblPr>
        <w:tblW w:w="9464" w:type="dxa"/>
        <w:tblInd w:w="108" w:type="dxa"/>
        <w:tblLook w:val="04A0" w:firstRow="1" w:lastRow="0" w:firstColumn="1" w:lastColumn="0" w:noHBand="0" w:noVBand="1"/>
      </w:tblPr>
      <w:tblGrid>
        <w:gridCol w:w="2977"/>
        <w:gridCol w:w="2552"/>
        <w:gridCol w:w="958"/>
        <w:gridCol w:w="992"/>
        <w:gridCol w:w="993"/>
        <w:gridCol w:w="992"/>
      </w:tblGrid>
      <w:tr w:rsidR="00F3556D" w:rsidRPr="00681FFF"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 xml:space="preserve">Образовательная организация </w:t>
            </w:r>
          </w:p>
        </w:tc>
        <w:tc>
          <w:tcPr>
            <w:tcW w:w="2552" w:type="dxa"/>
            <w:vMerge w:val="restart"/>
            <w:tcBorders>
              <w:top w:val="single" w:sz="4" w:space="0" w:color="auto"/>
              <w:left w:val="nil"/>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Приняли участие в тестировании</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«5»</w:t>
            </w:r>
          </w:p>
        </w:tc>
      </w:tr>
      <w:tr w:rsidR="00F3556D" w:rsidRPr="00681FFF" w:rsidTr="00734C52">
        <w:trPr>
          <w:trHeight w:val="179"/>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F3556D" w:rsidRPr="00681FFF" w:rsidRDefault="00F3556D" w:rsidP="00734C52">
            <w:pPr>
              <w:spacing w:after="0" w:line="240" w:lineRule="auto"/>
              <w:rPr>
                <w:rFonts w:ascii="Times New Roman" w:eastAsia="Times New Roman" w:hAnsi="Times New Roman"/>
                <w:bCs/>
                <w:sz w:val="24"/>
                <w:szCs w:val="24"/>
              </w:rPr>
            </w:pPr>
          </w:p>
        </w:tc>
        <w:tc>
          <w:tcPr>
            <w:tcW w:w="2552" w:type="dxa"/>
            <w:vMerge/>
            <w:tcBorders>
              <w:left w:val="nil"/>
              <w:bottom w:val="single" w:sz="4" w:space="0" w:color="auto"/>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r>
      <w:tr w:rsidR="00F3556D" w:rsidRPr="00681FFF" w:rsidTr="00734C52">
        <w:trPr>
          <w:trHeight w:val="25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«Гимназия №1»</w:t>
            </w:r>
          </w:p>
        </w:tc>
        <w:tc>
          <w:tcPr>
            <w:tcW w:w="2552"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93</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8,6</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36,56</w:t>
            </w:r>
          </w:p>
        </w:tc>
        <w:tc>
          <w:tcPr>
            <w:tcW w:w="99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44,09</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10,75</w:t>
            </w:r>
          </w:p>
        </w:tc>
      </w:tr>
      <w:tr w:rsidR="00F3556D" w:rsidRPr="00681FFF" w:rsidTr="00734C52">
        <w:trPr>
          <w:trHeight w:val="274"/>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№3»</w:t>
            </w:r>
          </w:p>
        </w:tc>
        <w:tc>
          <w:tcPr>
            <w:tcW w:w="2552" w:type="dxa"/>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58</w:t>
            </w:r>
          </w:p>
        </w:tc>
        <w:tc>
          <w:tcPr>
            <w:tcW w:w="958"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43,1</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51,72</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5,17</w:t>
            </w:r>
          </w:p>
        </w:tc>
      </w:tr>
      <w:tr w:rsidR="00F3556D" w:rsidRPr="00681FFF" w:rsidTr="00734C52">
        <w:trPr>
          <w:trHeight w:val="2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№4»</w:t>
            </w:r>
          </w:p>
        </w:tc>
        <w:tc>
          <w:tcPr>
            <w:tcW w:w="2552" w:type="dxa"/>
            <w:tcBorders>
              <w:top w:val="nil"/>
              <w:left w:val="nil"/>
              <w:bottom w:val="single" w:sz="4" w:space="0" w:color="auto"/>
              <w:right w:val="single" w:sz="4" w:space="0" w:color="auto"/>
            </w:tcBorders>
            <w:shd w:val="clear" w:color="auto" w:fill="auto"/>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114</w:t>
            </w:r>
          </w:p>
        </w:tc>
        <w:tc>
          <w:tcPr>
            <w:tcW w:w="958"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2,63</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32,46</w:t>
            </w:r>
          </w:p>
        </w:tc>
        <w:tc>
          <w:tcPr>
            <w:tcW w:w="993"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47,37</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17,54</w:t>
            </w:r>
          </w:p>
        </w:tc>
      </w:tr>
      <w:tr w:rsidR="00F3556D" w:rsidRPr="00681FFF" w:rsidTr="00734C52">
        <w:trPr>
          <w:trHeight w:val="12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№5»</w:t>
            </w:r>
          </w:p>
        </w:tc>
        <w:tc>
          <w:tcPr>
            <w:tcW w:w="2552"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82</w:t>
            </w:r>
          </w:p>
        </w:tc>
        <w:tc>
          <w:tcPr>
            <w:tcW w:w="958"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13,41</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43,9</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41,46</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1,22</w:t>
            </w:r>
          </w:p>
        </w:tc>
      </w:tr>
      <w:tr w:rsidR="00F3556D" w:rsidRPr="00681FFF" w:rsidTr="00734C52">
        <w:trPr>
          <w:trHeight w:val="15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№10»</w:t>
            </w:r>
          </w:p>
        </w:tc>
        <w:tc>
          <w:tcPr>
            <w:tcW w:w="2552" w:type="dxa"/>
            <w:tcBorders>
              <w:top w:val="nil"/>
              <w:left w:val="nil"/>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sz w:val="24"/>
                <w:szCs w:val="24"/>
              </w:rPr>
            </w:pPr>
            <w:r w:rsidRPr="00681FFF">
              <w:rPr>
                <w:rFonts w:ascii="Times New Roman" w:hAnsi="Times New Roman"/>
                <w:sz w:val="24"/>
                <w:szCs w:val="24"/>
              </w:rPr>
              <w:t>82</w:t>
            </w:r>
          </w:p>
        </w:tc>
        <w:tc>
          <w:tcPr>
            <w:tcW w:w="958" w:type="dxa"/>
            <w:tcBorders>
              <w:top w:val="nil"/>
              <w:left w:val="nil"/>
              <w:bottom w:val="single" w:sz="4" w:space="0" w:color="auto"/>
              <w:right w:val="single" w:sz="4" w:space="0" w:color="auto"/>
            </w:tcBorders>
            <w:shd w:val="clear" w:color="auto" w:fill="auto"/>
            <w:noWrap/>
            <w:vAlign w:val="center"/>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sz w:val="24"/>
                <w:szCs w:val="24"/>
              </w:rPr>
            </w:pPr>
            <w:r w:rsidRPr="00681FFF">
              <w:rPr>
                <w:rFonts w:ascii="Times New Roman" w:hAnsi="Times New Roman"/>
                <w:sz w:val="24"/>
                <w:szCs w:val="24"/>
              </w:rPr>
              <w:t>6,1</w:t>
            </w:r>
          </w:p>
        </w:tc>
        <w:tc>
          <w:tcPr>
            <w:tcW w:w="992" w:type="dxa"/>
            <w:tcBorders>
              <w:top w:val="nil"/>
              <w:left w:val="nil"/>
              <w:bottom w:val="single" w:sz="4" w:space="0" w:color="auto"/>
              <w:right w:val="single" w:sz="4" w:space="0" w:color="auto"/>
            </w:tcBorders>
            <w:shd w:val="clear" w:color="auto" w:fill="auto"/>
            <w:noWrap/>
            <w:vAlign w:val="center"/>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sz w:val="24"/>
                <w:szCs w:val="24"/>
              </w:rPr>
            </w:pPr>
            <w:r w:rsidRPr="00681FFF">
              <w:rPr>
                <w:rFonts w:ascii="Times New Roman" w:hAnsi="Times New Roman"/>
                <w:sz w:val="24"/>
                <w:szCs w:val="24"/>
              </w:rPr>
              <w:t>74,39</w:t>
            </w:r>
          </w:p>
        </w:tc>
        <w:tc>
          <w:tcPr>
            <w:tcW w:w="993" w:type="dxa"/>
            <w:tcBorders>
              <w:top w:val="nil"/>
              <w:left w:val="nil"/>
              <w:bottom w:val="single" w:sz="4" w:space="0" w:color="auto"/>
              <w:right w:val="single" w:sz="4" w:space="0" w:color="auto"/>
            </w:tcBorders>
            <w:shd w:val="clear" w:color="auto" w:fill="auto"/>
            <w:noWrap/>
            <w:vAlign w:val="center"/>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bCs/>
                <w:sz w:val="24"/>
                <w:szCs w:val="24"/>
              </w:rPr>
            </w:pPr>
            <w:r w:rsidRPr="00681FFF">
              <w:rPr>
                <w:rFonts w:ascii="Times New Roman" w:hAnsi="Times New Roman"/>
                <w:bCs/>
                <w:sz w:val="24"/>
                <w:szCs w:val="24"/>
              </w:rPr>
              <w:t>19,51</w:t>
            </w:r>
          </w:p>
        </w:tc>
        <w:tc>
          <w:tcPr>
            <w:tcW w:w="992" w:type="dxa"/>
            <w:tcBorders>
              <w:top w:val="nil"/>
              <w:left w:val="nil"/>
              <w:bottom w:val="single" w:sz="4" w:space="0" w:color="auto"/>
              <w:right w:val="single" w:sz="4" w:space="0" w:color="auto"/>
            </w:tcBorders>
            <w:shd w:val="clear" w:color="auto" w:fill="auto"/>
            <w:noWrap/>
            <w:vAlign w:val="center"/>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bCs/>
                <w:sz w:val="24"/>
                <w:szCs w:val="24"/>
              </w:rPr>
            </w:pPr>
            <w:r w:rsidRPr="00681FFF">
              <w:rPr>
                <w:rFonts w:ascii="Times New Roman" w:hAnsi="Times New Roman"/>
                <w:bCs/>
                <w:sz w:val="24"/>
                <w:szCs w:val="24"/>
              </w:rPr>
              <w:t>0</w:t>
            </w:r>
          </w:p>
        </w:tc>
      </w:tr>
      <w:tr w:rsidR="00F3556D" w:rsidRPr="00681FFF" w:rsidTr="00734C52">
        <w:trPr>
          <w:trHeight w:val="190"/>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№11»</w:t>
            </w:r>
          </w:p>
        </w:tc>
        <w:tc>
          <w:tcPr>
            <w:tcW w:w="2552"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85</w:t>
            </w:r>
          </w:p>
        </w:tc>
        <w:tc>
          <w:tcPr>
            <w:tcW w:w="958"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9,41</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61,18</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28,24</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1,18</w:t>
            </w:r>
          </w:p>
        </w:tc>
      </w:tr>
      <w:tr w:rsidR="00F3556D" w:rsidRPr="00681FFF" w:rsidTr="00734C52">
        <w:trPr>
          <w:trHeight w:val="20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СШ №17</w:t>
            </w:r>
          </w:p>
        </w:tc>
        <w:tc>
          <w:tcPr>
            <w:tcW w:w="2552"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113</w:t>
            </w:r>
          </w:p>
        </w:tc>
        <w:tc>
          <w:tcPr>
            <w:tcW w:w="958"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2,65</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44,25</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47,79</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5,31</w:t>
            </w:r>
          </w:p>
        </w:tc>
      </w:tr>
      <w:tr w:rsidR="00F3556D" w:rsidRPr="00681FFF" w:rsidTr="00734C52">
        <w:trPr>
          <w:trHeight w:val="24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№200»</w:t>
            </w:r>
          </w:p>
        </w:tc>
        <w:tc>
          <w:tcPr>
            <w:tcW w:w="2552" w:type="dxa"/>
            <w:tcBorders>
              <w:top w:val="nil"/>
              <w:left w:val="nil"/>
              <w:bottom w:val="single" w:sz="4" w:space="0" w:color="auto"/>
              <w:right w:val="single" w:sz="4" w:space="0" w:color="auto"/>
            </w:tcBorders>
            <w:shd w:val="clear" w:color="auto" w:fill="auto"/>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112</w:t>
            </w:r>
          </w:p>
        </w:tc>
        <w:tc>
          <w:tcPr>
            <w:tcW w:w="958"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10,71</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50,89</w:t>
            </w:r>
          </w:p>
        </w:tc>
        <w:tc>
          <w:tcPr>
            <w:tcW w:w="993"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38,39</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271"/>
        </w:trPr>
        <w:tc>
          <w:tcPr>
            <w:tcW w:w="2977" w:type="dxa"/>
            <w:tcBorders>
              <w:top w:val="nil"/>
              <w:left w:val="single" w:sz="4" w:space="0" w:color="auto"/>
              <w:bottom w:val="single" w:sz="4" w:space="0" w:color="auto"/>
              <w:right w:val="single" w:sz="4" w:space="0" w:color="auto"/>
            </w:tcBorders>
            <w:shd w:val="clear" w:color="auto" w:fill="92D050"/>
            <w:hideMark/>
          </w:tcPr>
          <w:p w:rsidR="00F3556D" w:rsidRPr="00681FFF" w:rsidRDefault="00F3556D" w:rsidP="00734C52">
            <w:pPr>
              <w:spacing w:after="0" w:line="240" w:lineRule="auto"/>
              <w:rPr>
                <w:rFonts w:ascii="Times New Roman" w:eastAsia="Times New Roman" w:hAnsi="Times New Roman"/>
                <w:b/>
                <w:bCs/>
                <w:sz w:val="24"/>
                <w:szCs w:val="24"/>
              </w:rPr>
            </w:pPr>
            <w:r w:rsidRPr="00681FFF">
              <w:rPr>
                <w:rFonts w:ascii="Times New Roman" w:eastAsia="Times New Roman" w:hAnsi="Times New Roman"/>
                <w:b/>
                <w:bCs/>
                <w:sz w:val="24"/>
                <w:szCs w:val="24"/>
              </w:rPr>
              <w:t>по городу</w:t>
            </w:r>
          </w:p>
        </w:tc>
        <w:tc>
          <w:tcPr>
            <w:tcW w:w="2552" w:type="dxa"/>
            <w:tcBorders>
              <w:top w:val="nil"/>
              <w:left w:val="nil"/>
              <w:bottom w:val="single" w:sz="4" w:space="0" w:color="auto"/>
              <w:right w:val="single" w:sz="4" w:space="0" w:color="auto"/>
            </w:tcBorders>
            <w:shd w:val="clear" w:color="auto" w:fill="92D050"/>
            <w:vAlign w:val="center"/>
            <w:hideMark/>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b/>
                <w:sz w:val="24"/>
                <w:szCs w:val="24"/>
              </w:rPr>
            </w:pPr>
            <w:r w:rsidRPr="00681FFF">
              <w:rPr>
                <w:rFonts w:ascii="Times New Roman" w:hAnsi="Times New Roman"/>
                <w:b/>
                <w:sz w:val="24"/>
                <w:szCs w:val="24"/>
              </w:rPr>
              <w:t>739</w:t>
            </w:r>
          </w:p>
        </w:tc>
        <w:tc>
          <w:tcPr>
            <w:tcW w:w="958" w:type="dxa"/>
            <w:tcBorders>
              <w:top w:val="nil"/>
              <w:left w:val="nil"/>
              <w:bottom w:val="single" w:sz="4" w:space="0" w:color="auto"/>
              <w:right w:val="single" w:sz="4" w:space="0" w:color="auto"/>
            </w:tcBorders>
            <w:shd w:val="clear" w:color="auto" w:fill="92D050"/>
            <w:noWrap/>
            <w:vAlign w:val="center"/>
            <w:hideMark/>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b/>
                <w:sz w:val="24"/>
                <w:szCs w:val="24"/>
              </w:rPr>
            </w:pPr>
            <w:r w:rsidRPr="00681FFF">
              <w:rPr>
                <w:rFonts w:ascii="Times New Roman" w:hAnsi="Times New Roman"/>
                <w:b/>
                <w:sz w:val="24"/>
                <w:szCs w:val="24"/>
              </w:rPr>
              <w:t>6,69</w:t>
            </w:r>
          </w:p>
        </w:tc>
        <w:tc>
          <w:tcPr>
            <w:tcW w:w="992" w:type="dxa"/>
            <w:tcBorders>
              <w:top w:val="nil"/>
              <w:left w:val="nil"/>
              <w:bottom w:val="single" w:sz="4" w:space="0" w:color="auto"/>
              <w:right w:val="single" w:sz="4" w:space="0" w:color="auto"/>
            </w:tcBorders>
            <w:shd w:val="clear" w:color="auto" w:fill="92D050"/>
            <w:noWrap/>
            <w:vAlign w:val="center"/>
            <w:hideMark/>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b/>
                <w:sz w:val="24"/>
                <w:szCs w:val="24"/>
              </w:rPr>
            </w:pPr>
            <w:r w:rsidRPr="00681FFF">
              <w:rPr>
                <w:rFonts w:ascii="Times New Roman" w:hAnsi="Times New Roman"/>
                <w:b/>
                <w:sz w:val="24"/>
                <w:szCs w:val="24"/>
              </w:rPr>
              <w:t>48,34</w:t>
            </w:r>
          </w:p>
        </w:tc>
        <w:tc>
          <w:tcPr>
            <w:tcW w:w="993" w:type="dxa"/>
            <w:tcBorders>
              <w:top w:val="nil"/>
              <w:left w:val="nil"/>
              <w:bottom w:val="single" w:sz="4" w:space="0" w:color="auto"/>
              <w:right w:val="single" w:sz="4" w:space="0" w:color="auto"/>
            </w:tcBorders>
            <w:shd w:val="clear" w:color="auto" w:fill="92D050"/>
            <w:noWrap/>
            <w:vAlign w:val="center"/>
            <w:hideMark/>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b/>
                <w:bCs/>
                <w:sz w:val="24"/>
                <w:szCs w:val="24"/>
              </w:rPr>
            </w:pPr>
            <w:r w:rsidRPr="00681FFF">
              <w:rPr>
                <w:rFonts w:ascii="Times New Roman" w:hAnsi="Times New Roman"/>
                <w:b/>
                <w:bCs/>
                <w:sz w:val="24"/>
                <w:szCs w:val="24"/>
              </w:rPr>
              <w:t>39,82</w:t>
            </w:r>
          </w:p>
        </w:tc>
        <w:tc>
          <w:tcPr>
            <w:tcW w:w="992" w:type="dxa"/>
            <w:tcBorders>
              <w:top w:val="nil"/>
              <w:left w:val="nil"/>
              <w:bottom w:val="single" w:sz="4" w:space="0" w:color="auto"/>
              <w:right w:val="single" w:sz="4" w:space="0" w:color="auto"/>
            </w:tcBorders>
            <w:shd w:val="clear" w:color="auto" w:fill="92D050"/>
            <w:noWrap/>
            <w:vAlign w:val="center"/>
            <w:hideMark/>
          </w:tcPr>
          <w:p w:rsidR="00F3556D" w:rsidRPr="00681FFF" w:rsidRDefault="00F3556D" w:rsidP="00734C52">
            <w:pPr>
              <w:widowControl w:val="0"/>
              <w:autoSpaceDE w:val="0"/>
              <w:autoSpaceDN w:val="0"/>
              <w:adjustRightInd w:val="0"/>
              <w:spacing w:after="0" w:line="240" w:lineRule="auto"/>
              <w:ind w:left="15"/>
              <w:jc w:val="center"/>
              <w:rPr>
                <w:rFonts w:ascii="Times New Roman" w:hAnsi="Times New Roman"/>
                <w:b/>
                <w:bCs/>
                <w:sz w:val="24"/>
                <w:szCs w:val="24"/>
              </w:rPr>
            </w:pPr>
            <w:r w:rsidRPr="00681FFF">
              <w:rPr>
                <w:rFonts w:ascii="Times New Roman" w:hAnsi="Times New Roman"/>
                <w:b/>
                <w:bCs/>
                <w:sz w:val="24"/>
                <w:szCs w:val="24"/>
              </w:rPr>
              <w:t>5,15</w:t>
            </w:r>
          </w:p>
        </w:tc>
      </w:tr>
    </w:tbl>
    <w:p w:rsidR="00F3556D" w:rsidRPr="00763D10" w:rsidRDefault="00F3556D" w:rsidP="00F3556D">
      <w:pPr>
        <w:pStyle w:val="af1"/>
        <w:tabs>
          <w:tab w:val="left" w:pos="0"/>
          <w:tab w:val="left" w:pos="993"/>
        </w:tabs>
        <w:spacing w:after="0" w:line="240" w:lineRule="auto"/>
        <w:ind w:left="0" w:firstLine="709"/>
        <w:jc w:val="both"/>
        <w:rPr>
          <w:rFonts w:ascii="Times New Roman" w:hAnsi="Times New Roman"/>
          <w:sz w:val="28"/>
          <w:szCs w:val="28"/>
        </w:rPr>
      </w:pPr>
    </w:p>
    <w:p w:rsidR="00F3556D" w:rsidRPr="00763D10" w:rsidRDefault="00F3556D" w:rsidP="00F3556D">
      <w:pPr>
        <w:pStyle w:val="af1"/>
        <w:tabs>
          <w:tab w:val="left" w:pos="0"/>
          <w:tab w:val="left" w:pos="993"/>
        </w:tabs>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Анализ результатов выполнения проверочной работы по биологии в 7-х классах показал, что обучающиеся овладели базовыми знаниями содержания предмета биологии при изучении его в 7 классе и динамика выполнения заданий в целом соответствует общероссийским показателям. Можно считать достаточным усвоение на базовом уровне следующих элементов содержания:</w:t>
      </w:r>
    </w:p>
    <w:p w:rsidR="00F3556D" w:rsidRPr="00763D10" w:rsidRDefault="00F3556D" w:rsidP="006C78B3">
      <w:pPr>
        <w:pStyle w:val="af1"/>
        <w:numPr>
          <w:ilvl w:val="0"/>
          <w:numId w:val="110"/>
        </w:numPr>
        <w:tabs>
          <w:tab w:val="left" w:pos="0"/>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различать по рисунку морфологические особенности отдельных представителей растительного и животного мира;</w:t>
      </w:r>
    </w:p>
    <w:p w:rsidR="00F3556D" w:rsidRPr="00763D10" w:rsidRDefault="00F3556D" w:rsidP="006C78B3">
      <w:pPr>
        <w:pStyle w:val="af1"/>
        <w:numPr>
          <w:ilvl w:val="0"/>
          <w:numId w:val="110"/>
        </w:numPr>
        <w:tabs>
          <w:tab w:val="left" w:pos="0"/>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устанавливать взаимосвязи между представителями царств и их признаками;</w:t>
      </w:r>
    </w:p>
    <w:p w:rsidR="00F3556D" w:rsidRPr="00763D10" w:rsidRDefault="00F3556D" w:rsidP="00F3556D">
      <w:pPr>
        <w:pStyle w:val="af1"/>
        <w:tabs>
          <w:tab w:val="left" w:pos="0"/>
          <w:tab w:val="left" w:pos="993"/>
        </w:tabs>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Перечень элементов содержания/умений и видов деятельности, усвоение которых школьниками региона в целом нельзя считать достаточным:</w:t>
      </w:r>
    </w:p>
    <w:p w:rsidR="00F3556D" w:rsidRPr="00763D10" w:rsidRDefault="00F3556D" w:rsidP="006C78B3">
      <w:pPr>
        <w:pStyle w:val="af1"/>
        <w:numPr>
          <w:ilvl w:val="0"/>
          <w:numId w:val="110"/>
        </w:numPr>
        <w:tabs>
          <w:tab w:val="left" w:pos="0"/>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выдвигать гипотезы, строить предположения и делать обоснованные умозаключения (выводы);</w:t>
      </w:r>
    </w:p>
    <w:p w:rsidR="00F3556D" w:rsidRPr="00763D10" w:rsidRDefault="00F3556D" w:rsidP="006C78B3">
      <w:pPr>
        <w:pStyle w:val="af1"/>
        <w:numPr>
          <w:ilvl w:val="0"/>
          <w:numId w:val="110"/>
        </w:numPr>
        <w:tabs>
          <w:tab w:val="left" w:pos="0"/>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соотносить части биологического объекта с их признаками и функциями;</w:t>
      </w:r>
    </w:p>
    <w:p w:rsidR="00F3556D" w:rsidRPr="00763D10" w:rsidRDefault="00F3556D" w:rsidP="006C78B3">
      <w:pPr>
        <w:pStyle w:val="af1"/>
        <w:numPr>
          <w:ilvl w:val="0"/>
          <w:numId w:val="110"/>
        </w:numPr>
        <w:tabs>
          <w:tab w:val="left" w:pos="0"/>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устанавливать последовательность биологических процессов;</w:t>
      </w:r>
    </w:p>
    <w:p w:rsidR="00F3556D" w:rsidRPr="00763D10" w:rsidRDefault="00F3556D" w:rsidP="006C78B3">
      <w:pPr>
        <w:pStyle w:val="af1"/>
        <w:numPr>
          <w:ilvl w:val="0"/>
          <w:numId w:val="110"/>
        </w:numPr>
        <w:tabs>
          <w:tab w:val="left" w:pos="0"/>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использовать полученные теоретические знания в практической деятельности.</w:t>
      </w:r>
    </w:p>
    <w:p w:rsidR="00F3556D" w:rsidRPr="00763D10" w:rsidRDefault="00F3556D" w:rsidP="00F3556D">
      <w:pPr>
        <w:pStyle w:val="af1"/>
        <w:tabs>
          <w:tab w:val="left" w:pos="0"/>
          <w:tab w:val="left" w:pos="993"/>
        </w:tabs>
        <w:spacing w:after="0" w:line="240" w:lineRule="auto"/>
        <w:ind w:left="0"/>
        <w:jc w:val="center"/>
        <w:rPr>
          <w:rFonts w:ascii="Times New Roman" w:hAnsi="Times New Roman"/>
          <w:b/>
          <w:sz w:val="28"/>
          <w:szCs w:val="28"/>
        </w:rPr>
      </w:pPr>
      <w:r w:rsidRPr="00763D10">
        <w:rPr>
          <w:rFonts w:ascii="Times New Roman" w:hAnsi="Times New Roman"/>
          <w:b/>
          <w:sz w:val="28"/>
          <w:szCs w:val="28"/>
        </w:rPr>
        <w:t>География</w:t>
      </w:r>
    </w:p>
    <w:p w:rsidR="00F3556D" w:rsidRPr="00763D10" w:rsidRDefault="00F3556D" w:rsidP="00F3556D">
      <w:pPr>
        <w:tabs>
          <w:tab w:val="left" w:pos="567"/>
        </w:tabs>
        <w:spacing w:after="0" w:line="240" w:lineRule="auto"/>
        <w:ind w:left="567"/>
        <w:jc w:val="center"/>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географии писали 728 обучающихся 7-х классов города Белогорск.</w:t>
      </w:r>
    </w:p>
    <w:p w:rsidR="00F3556D" w:rsidRPr="00763D10" w:rsidRDefault="00F3556D" w:rsidP="00F3556D">
      <w:pPr>
        <w:tabs>
          <w:tab w:val="left" w:pos="851"/>
        </w:tabs>
        <w:spacing w:after="0" w:line="240" w:lineRule="auto"/>
        <w:ind w:left="851"/>
        <w:jc w:val="both"/>
        <w:rPr>
          <w:rFonts w:ascii="Times New Roman" w:hAnsi="Times New Roman"/>
          <w:sz w:val="28"/>
          <w:szCs w:val="28"/>
        </w:rPr>
      </w:pPr>
    </w:p>
    <w:p w:rsidR="00F3556D" w:rsidRPr="00763D10" w:rsidRDefault="00F3556D" w:rsidP="00F3556D">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F3556D" w:rsidRPr="00763D10" w:rsidRDefault="00F3556D" w:rsidP="00681FFF">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- 93,68%</w:t>
      </w:r>
    </w:p>
    <w:p w:rsidR="00F3556D" w:rsidRPr="00763D10" w:rsidRDefault="00F3556D" w:rsidP="00681FFF">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92,03%</w:t>
      </w:r>
    </w:p>
    <w:p w:rsidR="00F3556D" w:rsidRPr="00763D10" w:rsidRDefault="00F3556D" w:rsidP="00681FFF">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lastRenderedPageBreak/>
        <w:t>Россия – 89,57%</w:t>
      </w: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DFA5241" wp14:editId="373286FE">
            <wp:extent cx="5781675" cy="2114550"/>
            <wp:effectExtent l="0" t="0" r="9525" b="19050"/>
            <wp:docPr id="10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8719006" wp14:editId="27AEF02D">
            <wp:extent cx="5775960" cy="2598420"/>
            <wp:effectExtent l="0" t="0" r="15240" b="11430"/>
            <wp:docPr id="10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rPr>
        <w:t xml:space="preserve">Успеваемость </w:t>
      </w:r>
      <w:r w:rsidRPr="00763D10">
        <w:rPr>
          <w:rFonts w:ascii="Times New Roman" w:hAnsi="Times New Roman"/>
          <w:sz w:val="28"/>
          <w:szCs w:val="28"/>
        </w:rPr>
        <w:t>100%</w:t>
      </w:r>
      <w:r w:rsidRPr="00763D10">
        <w:rPr>
          <w:rFonts w:ascii="Times New Roman" w:eastAsia="Times New Roman" w:hAnsi="Times New Roman"/>
          <w:sz w:val="28"/>
          <w:szCs w:val="28"/>
        </w:rPr>
        <w:t xml:space="preserve"> в 7-х классах по географии </w:t>
      </w:r>
      <w:r w:rsidRPr="00763D10">
        <w:rPr>
          <w:rFonts w:ascii="Times New Roman" w:hAnsi="Times New Roman"/>
          <w:sz w:val="28"/>
          <w:szCs w:val="28"/>
        </w:rPr>
        <w:t>в МАОУ «Школа №11 города Белогорск». Самый низкий процент успеваемости в МАОУ «Школа №5 города Белогорск» и МАОУ «Школа №10 города Белогорск» – 86,75%.</w:t>
      </w:r>
    </w:p>
    <w:p w:rsidR="00F3556D" w:rsidRPr="00763D10" w:rsidRDefault="00F3556D" w:rsidP="00F3556D">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F3556D" w:rsidRPr="00763D10" w:rsidRDefault="00F3556D" w:rsidP="00681FF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город Белогорск – 35,99%</w:t>
      </w:r>
    </w:p>
    <w:p w:rsidR="00F3556D" w:rsidRPr="00763D10" w:rsidRDefault="00F3556D" w:rsidP="00681FF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Амурская область – 32,05%</w:t>
      </w:r>
    </w:p>
    <w:p w:rsidR="00F3556D" w:rsidRPr="00763D10" w:rsidRDefault="00F3556D" w:rsidP="00681FF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Россия – 34,36%</w:t>
      </w:r>
    </w:p>
    <w:p w:rsidR="00F3556D" w:rsidRPr="00763D10" w:rsidRDefault="00F3556D" w:rsidP="00F3556D">
      <w:pPr>
        <w:spacing w:after="0" w:line="240" w:lineRule="auto"/>
        <w:ind w:left="851" w:firstLine="709"/>
        <w:jc w:val="both"/>
        <w:rPr>
          <w:rFonts w:ascii="Times New Roman" w:hAnsi="Times New Roman"/>
          <w:noProof/>
          <w:sz w:val="28"/>
          <w:szCs w:val="28"/>
        </w:rPr>
      </w:pPr>
    </w:p>
    <w:p w:rsidR="00F3556D" w:rsidRPr="00763D10" w:rsidRDefault="00F3556D" w:rsidP="00F3556D">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7D40B873" wp14:editId="36F10645">
            <wp:extent cx="5435600" cy="1930400"/>
            <wp:effectExtent l="0" t="0" r="12700" b="12700"/>
            <wp:docPr id="1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F3556D" w:rsidRPr="00763D10" w:rsidRDefault="00F3556D" w:rsidP="00F3556D">
      <w:pPr>
        <w:spacing w:after="0" w:line="240" w:lineRule="auto"/>
        <w:ind w:firstLine="709"/>
        <w:jc w:val="both"/>
        <w:rPr>
          <w:rFonts w:ascii="Times New Roman" w:hAnsi="Times New Roman"/>
          <w:noProof/>
          <w:sz w:val="28"/>
          <w:szCs w:val="28"/>
        </w:rPr>
      </w:pP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578A4D85" wp14:editId="6FCCD9F4">
            <wp:extent cx="5435600" cy="1987550"/>
            <wp:effectExtent l="0" t="0" r="12700" b="12700"/>
            <wp:docPr id="1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№3 города Белогорск» - 52,63%, самый низкий в МАОУ «Школа №10 города Белогорск» - 15,66%.</w:t>
      </w:r>
    </w:p>
    <w:p w:rsidR="00F3556D" w:rsidRPr="00763D10" w:rsidRDefault="00F3556D" w:rsidP="00F3556D">
      <w:pPr>
        <w:spacing w:after="0" w:line="240" w:lineRule="auto"/>
        <w:ind w:firstLine="708"/>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географии получили – 3,98% обучающихся города Белогорск (по области – 6,05%, по России – 7,47%).</w:t>
      </w: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0D26266" wp14:editId="4215A72A">
            <wp:extent cx="5524500" cy="2505075"/>
            <wp:effectExtent l="0" t="0" r="0" b="9525"/>
            <wp:docPr id="11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географии в 7-х классах в города Белогорск» – 6,32% обучающихся (по области – 7,97%, по России – 10,43%).</w:t>
      </w:r>
    </w:p>
    <w:p w:rsidR="00F3556D" w:rsidRPr="00763D10" w:rsidRDefault="00F3556D" w:rsidP="00F3556D">
      <w:pPr>
        <w:tabs>
          <w:tab w:val="left" w:pos="0"/>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3BAD45E" wp14:editId="4171F962">
            <wp:extent cx="5778500" cy="2114550"/>
            <wp:effectExtent l="0" t="0" r="12700" b="19050"/>
            <wp:docPr id="11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Наибольший процент обучающихся, не справившихся с работой по географии в МАОУ «Школа №5 города Белогорск» и МАОУ «Школа №10 города Белогорск» - 13,25%. В МАОУ «Школа №11 города Белогорск» не справившиеся с работой обучающиеся отсутствуют.</w:t>
      </w:r>
    </w:p>
    <w:p w:rsidR="00F3556D" w:rsidRPr="00763D10" w:rsidRDefault="00F3556D" w:rsidP="00F3556D">
      <w:pPr>
        <w:spacing w:after="0" w:line="240" w:lineRule="auto"/>
        <w:rPr>
          <w:rFonts w:ascii="Times New Roman" w:hAnsi="Times New Roman"/>
          <w:sz w:val="28"/>
          <w:szCs w:val="28"/>
        </w:rPr>
      </w:pPr>
    </w:p>
    <w:p w:rsidR="00F3556D" w:rsidRPr="00763D10" w:rsidRDefault="00F3556D" w:rsidP="00F3556D">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географии в % соотношении</w:t>
      </w:r>
    </w:p>
    <w:p w:rsidR="00F3556D" w:rsidRPr="00763D10" w:rsidRDefault="009458AD" w:rsidP="009458AD">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79</w:t>
      </w:r>
    </w:p>
    <w:tbl>
      <w:tblPr>
        <w:tblW w:w="9214" w:type="dxa"/>
        <w:tblInd w:w="108" w:type="dxa"/>
        <w:tblLook w:val="04A0" w:firstRow="1" w:lastRow="0" w:firstColumn="1" w:lastColumn="0" w:noHBand="0" w:noVBand="1"/>
      </w:tblPr>
      <w:tblGrid>
        <w:gridCol w:w="2962"/>
        <w:gridCol w:w="2538"/>
        <w:gridCol w:w="958"/>
        <w:gridCol w:w="913"/>
        <w:gridCol w:w="851"/>
        <w:gridCol w:w="992"/>
      </w:tblGrid>
      <w:tr w:rsidR="00F3556D" w:rsidRPr="00681FFF" w:rsidTr="00734C52">
        <w:trPr>
          <w:trHeight w:val="339"/>
        </w:trPr>
        <w:tc>
          <w:tcPr>
            <w:tcW w:w="29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 xml:space="preserve">Образовательная организация </w:t>
            </w:r>
          </w:p>
        </w:tc>
        <w:tc>
          <w:tcPr>
            <w:tcW w:w="2538" w:type="dxa"/>
            <w:vMerge w:val="restart"/>
            <w:tcBorders>
              <w:top w:val="single" w:sz="4" w:space="0" w:color="auto"/>
              <w:left w:val="nil"/>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Приняли участие в тестировании</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«2»</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«5»</w:t>
            </w:r>
          </w:p>
        </w:tc>
      </w:tr>
      <w:tr w:rsidR="00F3556D" w:rsidRPr="00681FFF" w:rsidTr="00734C52">
        <w:trPr>
          <w:trHeight w:val="186"/>
        </w:trPr>
        <w:tc>
          <w:tcPr>
            <w:tcW w:w="2962" w:type="dxa"/>
            <w:vMerge/>
            <w:tcBorders>
              <w:top w:val="single" w:sz="4" w:space="0" w:color="auto"/>
              <w:left w:val="single" w:sz="4" w:space="0" w:color="auto"/>
              <w:bottom w:val="single" w:sz="4" w:space="0" w:color="000000"/>
              <w:right w:val="single" w:sz="4" w:space="0" w:color="auto"/>
            </w:tcBorders>
            <w:vAlign w:val="center"/>
            <w:hideMark/>
          </w:tcPr>
          <w:p w:rsidR="00F3556D" w:rsidRPr="00681FFF" w:rsidRDefault="00F3556D" w:rsidP="00734C52">
            <w:pPr>
              <w:spacing w:after="0" w:line="240" w:lineRule="auto"/>
              <w:rPr>
                <w:rFonts w:ascii="Times New Roman" w:eastAsia="Times New Roman" w:hAnsi="Times New Roman"/>
                <w:bCs/>
                <w:sz w:val="24"/>
                <w:szCs w:val="24"/>
              </w:rPr>
            </w:pPr>
          </w:p>
        </w:tc>
        <w:tc>
          <w:tcPr>
            <w:tcW w:w="2538" w:type="dxa"/>
            <w:vMerge/>
            <w:tcBorders>
              <w:left w:val="nil"/>
              <w:bottom w:val="single" w:sz="4" w:space="0" w:color="auto"/>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13"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r>
      <w:tr w:rsidR="00F3556D" w:rsidRPr="00681FFF" w:rsidTr="00734C52">
        <w:trPr>
          <w:trHeight w:val="256"/>
        </w:trPr>
        <w:tc>
          <w:tcPr>
            <w:tcW w:w="2962"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«Гимназия №1»</w:t>
            </w:r>
          </w:p>
        </w:tc>
        <w:tc>
          <w:tcPr>
            <w:tcW w:w="2538"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93</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5,38</w:t>
            </w:r>
          </w:p>
        </w:tc>
        <w:tc>
          <w:tcPr>
            <w:tcW w:w="91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53,76</w:t>
            </w:r>
          </w:p>
        </w:tc>
        <w:tc>
          <w:tcPr>
            <w:tcW w:w="85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36,56</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4,3</w:t>
            </w:r>
          </w:p>
        </w:tc>
      </w:tr>
      <w:tr w:rsidR="00F3556D" w:rsidRPr="00681FFF" w:rsidTr="00734C52">
        <w:trPr>
          <w:trHeight w:val="274"/>
        </w:trPr>
        <w:tc>
          <w:tcPr>
            <w:tcW w:w="2962"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№3»</w:t>
            </w:r>
          </w:p>
        </w:tc>
        <w:tc>
          <w:tcPr>
            <w:tcW w:w="2538" w:type="dxa"/>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57</w:t>
            </w:r>
          </w:p>
        </w:tc>
        <w:tc>
          <w:tcPr>
            <w:tcW w:w="958"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3,51</w:t>
            </w:r>
          </w:p>
        </w:tc>
        <w:tc>
          <w:tcPr>
            <w:tcW w:w="913"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43,86</w:t>
            </w:r>
          </w:p>
        </w:tc>
        <w:tc>
          <w:tcPr>
            <w:tcW w:w="85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47,37</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5,26</w:t>
            </w:r>
          </w:p>
        </w:tc>
      </w:tr>
      <w:tr w:rsidR="00F3556D" w:rsidRPr="00681FFF" w:rsidTr="00734C52">
        <w:trPr>
          <w:trHeight w:val="277"/>
        </w:trPr>
        <w:tc>
          <w:tcPr>
            <w:tcW w:w="2962"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№4»</w:t>
            </w:r>
          </w:p>
        </w:tc>
        <w:tc>
          <w:tcPr>
            <w:tcW w:w="2538" w:type="dxa"/>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124</w:t>
            </w:r>
          </w:p>
        </w:tc>
        <w:tc>
          <w:tcPr>
            <w:tcW w:w="958"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4,84</w:t>
            </w:r>
          </w:p>
        </w:tc>
        <w:tc>
          <w:tcPr>
            <w:tcW w:w="913"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52,42</w:t>
            </w:r>
          </w:p>
        </w:tc>
        <w:tc>
          <w:tcPr>
            <w:tcW w:w="85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33,06</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9,68</w:t>
            </w:r>
          </w:p>
        </w:tc>
      </w:tr>
      <w:tr w:rsidR="00F3556D" w:rsidRPr="00681FFF" w:rsidTr="00734C52">
        <w:trPr>
          <w:trHeight w:val="126"/>
        </w:trPr>
        <w:tc>
          <w:tcPr>
            <w:tcW w:w="2962"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№5»</w:t>
            </w:r>
          </w:p>
        </w:tc>
        <w:tc>
          <w:tcPr>
            <w:tcW w:w="2538"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83</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13,25</w:t>
            </w:r>
          </w:p>
        </w:tc>
        <w:tc>
          <w:tcPr>
            <w:tcW w:w="91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49,4</w:t>
            </w:r>
          </w:p>
        </w:tc>
        <w:tc>
          <w:tcPr>
            <w:tcW w:w="85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34,94</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2,41</w:t>
            </w:r>
          </w:p>
        </w:tc>
      </w:tr>
      <w:tr w:rsidR="00F3556D" w:rsidRPr="00681FFF" w:rsidTr="00734C52">
        <w:trPr>
          <w:trHeight w:val="157"/>
        </w:trPr>
        <w:tc>
          <w:tcPr>
            <w:tcW w:w="2962"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№10»</w:t>
            </w:r>
          </w:p>
        </w:tc>
        <w:tc>
          <w:tcPr>
            <w:tcW w:w="2538"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83</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13,25</w:t>
            </w:r>
          </w:p>
        </w:tc>
        <w:tc>
          <w:tcPr>
            <w:tcW w:w="91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71,08</w:t>
            </w:r>
          </w:p>
        </w:tc>
        <w:tc>
          <w:tcPr>
            <w:tcW w:w="85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15,66</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190"/>
        </w:trPr>
        <w:tc>
          <w:tcPr>
            <w:tcW w:w="2962"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№11»</w:t>
            </w:r>
          </w:p>
        </w:tc>
        <w:tc>
          <w:tcPr>
            <w:tcW w:w="2538"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83</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13,25</w:t>
            </w:r>
          </w:p>
        </w:tc>
        <w:tc>
          <w:tcPr>
            <w:tcW w:w="91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49,4</w:t>
            </w:r>
          </w:p>
        </w:tc>
        <w:tc>
          <w:tcPr>
            <w:tcW w:w="85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34,94</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2,41</w:t>
            </w:r>
          </w:p>
        </w:tc>
      </w:tr>
      <w:tr w:rsidR="00F3556D" w:rsidRPr="00681FFF" w:rsidTr="00734C52">
        <w:trPr>
          <w:trHeight w:val="207"/>
        </w:trPr>
        <w:tc>
          <w:tcPr>
            <w:tcW w:w="2962"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СШ №17</w:t>
            </w:r>
          </w:p>
        </w:tc>
        <w:tc>
          <w:tcPr>
            <w:tcW w:w="2538" w:type="dxa"/>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72</w:t>
            </w:r>
          </w:p>
        </w:tc>
        <w:tc>
          <w:tcPr>
            <w:tcW w:w="958"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c>
          <w:tcPr>
            <w:tcW w:w="913"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83,33</w:t>
            </w:r>
          </w:p>
        </w:tc>
        <w:tc>
          <w:tcPr>
            <w:tcW w:w="85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16,67</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240"/>
        </w:trPr>
        <w:tc>
          <w:tcPr>
            <w:tcW w:w="2962"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№200»</w:t>
            </w:r>
          </w:p>
        </w:tc>
        <w:tc>
          <w:tcPr>
            <w:tcW w:w="2538" w:type="dxa"/>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111</w:t>
            </w:r>
          </w:p>
        </w:tc>
        <w:tc>
          <w:tcPr>
            <w:tcW w:w="958"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0,9</w:t>
            </w:r>
          </w:p>
        </w:tc>
        <w:tc>
          <w:tcPr>
            <w:tcW w:w="913"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51,35</w:t>
            </w:r>
          </w:p>
        </w:tc>
        <w:tc>
          <w:tcPr>
            <w:tcW w:w="85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40,54</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7,21</w:t>
            </w:r>
          </w:p>
        </w:tc>
      </w:tr>
      <w:tr w:rsidR="00F3556D" w:rsidRPr="00681FFF" w:rsidTr="00734C52">
        <w:trPr>
          <w:trHeight w:val="271"/>
        </w:trPr>
        <w:tc>
          <w:tcPr>
            <w:tcW w:w="2962" w:type="dxa"/>
            <w:tcBorders>
              <w:top w:val="nil"/>
              <w:left w:val="single" w:sz="4" w:space="0" w:color="auto"/>
              <w:bottom w:val="single" w:sz="4" w:space="0" w:color="auto"/>
              <w:right w:val="single" w:sz="4" w:space="0" w:color="auto"/>
            </w:tcBorders>
            <w:shd w:val="clear" w:color="auto" w:fill="92D050"/>
            <w:hideMark/>
          </w:tcPr>
          <w:p w:rsidR="00F3556D" w:rsidRPr="00681FFF" w:rsidRDefault="00F3556D" w:rsidP="00734C52">
            <w:pPr>
              <w:spacing w:after="0" w:line="240" w:lineRule="auto"/>
              <w:rPr>
                <w:rFonts w:ascii="Times New Roman" w:eastAsia="Times New Roman" w:hAnsi="Times New Roman"/>
                <w:b/>
                <w:bCs/>
                <w:sz w:val="24"/>
                <w:szCs w:val="24"/>
              </w:rPr>
            </w:pPr>
            <w:r w:rsidRPr="00681FFF">
              <w:rPr>
                <w:rFonts w:ascii="Times New Roman" w:eastAsia="Times New Roman" w:hAnsi="Times New Roman"/>
                <w:b/>
                <w:bCs/>
                <w:sz w:val="24"/>
                <w:szCs w:val="24"/>
              </w:rPr>
              <w:t>по городу</w:t>
            </w:r>
          </w:p>
        </w:tc>
        <w:tc>
          <w:tcPr>
            <w:tcW w:w="2538" w:type="dxa"/>
            <w:tcBorders>
              <w:top w:val="nil"/>
              <w:left w:val="nil"/>
              <w:bottom w:val="single" w:sz="4" w:space="0" w:color="auto"/>
              <w:right w:val="single" w:sz="4" w:space="0" w:color="auto"/>
            </w:tcBorders>
            <w:shd w:val="clear" w:color="auto" w:fill="92D050"/>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728</w:t>
            </w:r>
          </w:p>
        </w:tc>
        <w:tc>
          <w:tcPr>
            <w:tcW w:w="958"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6,32</w:t>
            </w:r>
          </w:p>
        </w:tc>
        <w:tc>
          <w:tcPr>
            <w:tcW w:w="913"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57,69</w:t>
            </w:r>
          </w:p>
        </w:tc>
        <w:tc>
          <w:tcPr>
            <w:tcW w:w="851"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32,01</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3,98</w:t>
            </w:r>
          </w:p>
        </w:tc>
      </w:tr>
    </w:tbl>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Анализ результатов выполнения проверочной работы по географии в 7-х классах показал, что результаты ВПР по географии в 7 классах хорошие. Успешность выполнения заданий в среднем соответствует выполнению заданий на всероссийском уровне (отличия на 1,5-2,5% являются статистически незначимыми). Практически все обучающиеся 7-х классов достигли предметных и метапредметных результатов обучения, в том числе овладели межпредметными понятиями и способностью использования универсальных учебных действий (УУД) в учебной и познавательной практике.</w:t>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Процент выполнения большинства заданий превышает 50% (18 заданий из 24). Лишь задание 8.3 имеет процент выполнения ниже 30% (28.58, но и по России показатель 29,38). Отметим, что задания диапазона 35-55% являются заданиями повышенного уровня сложности, а практико-ориентированные задания всегда сложны для учащихся.  Результаты Всероссийской проверочной работы демонстрируют средний уровень подготовки учащихся 7 класса 2020-2021 учебного года по сравнению с показателями ВПР прошлого года (уровень был ниже). Необходимо отметить недостаточную сформированность метапредметных умений: анализа, сопоставления и оценивания содержания в картографических, статистических источниках информации о событиях и природных явлениях. Сущность природных явлений учащимся не искажена, но есть трудности при их описании. Мало внимания уделяется работе с краеведческими материалами, причём это проблема не только нашего региона.</w:t>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На достаточном уровне у учащихся сформированы умения:</w:t>
      </w:r>
    </w:p>
    <w:p w:rsidR="00F3556D" w:rsidRPr="00763D10" w:rsidRDefault="00F3556D" w:rsidP="006C78B3">
      <w:pPr>
        <w:pStyle w:val="af1"/>
        <w:numPr>
          <w:ilvl w:val="0"/>
          <w:numId w:val="111"/>
        </w:numPr>
        <w:spacing w:after="0" w:line="240" w:lineRule="auto"/>
        <w:ind w:hanging="720"/>
        <w:jc w:val="both"/>
        <w:rPr>
          <w:rFonts w:ascii="Times New Roman" w:hAnsi="Times New Roman"/>
          <w:sz w:val="28"/>
          <w:szCs w:val="28"/>
        </w:rPr>
      </w:pPr>
      <w:r w:rsidRPr="00763D10">
        <w:rPr>
          <w:rFonts w:ascii="Times New Roman" w:hAnsi="Times New Roman"/>
          <w:sz w:val="28"/>
          <w:szCs w:val="28"/>
        </w:rPr>
        <w:t>определять поясное время, разницу во времени разных объектов;</w:t>
      </w:r>
    </w:p>
    <w:p w:rsidR="00F3556D" w:rsidRPr="00763D10" w:rsidRDefault="00F3556D" w:rsidP="006C78B3">
      <w:pPr>
        <w:pStyle w:val="af1"/>
        <w:numPr>
          <w:ilvl w:val="0"/>
          <w:numId w:val="111"/>
        </w:numPr>
        <w:spacing w:after="0" w:line="240" w:lineRule="auto"/>
        <w:ind w:hanging="720"/>
        <w:jc w:val="both"/>
        <w:rPr>
          <w:rFonts w:ascii="Times New Roman" w:hAnsi="Times New Roman"/>
          <w:sz w:val="28"/>
          <w:szCs w:val="28"/>
        </w:rPr>
      </w:pPr>
      <w:r w:rsidRPr="00763D10">
        <w:rPr>
          <w:rFonts w:ascii="Times New Roman" w:hAnsi="Times New Roman"/>
          <w:sz w:val="28"/>
          <w:szCs w:val="28"/>
        </w:rPr>
        <w:t>определять географические особенности природных зон;</w:t>
      </w:r>
    </w:p>
    <w:p w:rsidR="00F3556D" w:rsidRPr="00763D10" w:rsidRDefault="00F3556D" w:rsidP="006C78B3">
      <w:pPr>
        <w:pStyle w:val="af1"/>
        <w:numPr>
          <w:ilvl w:val="0"/>
          <w:numId w:val="111"/>
        </w:numPr>
        <w:spacing w:after="0" w:line="240" w:lineRule="auto"/>
        <w:ind w:hanging="720"/>
        <w:jc w:val="both"/>
        <w:rPr>
          <w:rFonts w:ascii="Times New Roman" w:hAnsi="Times New Roman"/>
          <w:sz w:val="28"/>
          <w:szCs w:val="28"/>
        </w:rPr>
      </w:pPr>
      <w:r w:rsidRPr="00763D10">
        <w:rPr>
          <w:rFonts w:ascii="Times New Roman" w:hAnsi="Times New Roman"/>
          <w:sz w:val="28"/>
          <w:szCs w:val="28"/>
        </w:rPr>
        <w:lastRenderedPageBreak/>
        <w:t>определять t, направления ветра, анализировать показатели диаграмм;</w:t>
      </w:r>
    </w:p>
    <w:p w:rsidR="00F3556D" w:rsidRPr="00763D10" w:rsidRDefault="00F3556D" w:rsidP="006C78B3">
      <w:pPr>
        <w:pStyle w:val="af1"/>
        <w:numPr>
          <w:ilvl w:val="0"/>
          <w:numId w:val="111"/>
        </w:numPr>
        <w:spacing w:after="0" w:line="240" w:lineRule="auto"/>
        <w:ind w:hanging="720"/>
        <w:jc w:val="both"/>
        <w:rPr>
          <w:rFonts w:ascii="Times New Roman" w:hAnsi="Times New Roman"/>
          <w:sz w:val="28"/>
          <w:szCs w:val="28"/>
        </w:rPr>
      </w:pPr>
      <w:r w:rsidRPr="00763D10">
        <w:rPr>
          <w:rFonts w:ascii="Times New Roman" w:hAnsi="Times New Roman"/>
          <w:sz w:val="28"/>
          <w:szCs w:val="28"/>
        </w:rPr>
        <w:t>сравнивать, анализировать и обобщать количественные показатели, характеризующие территории разных стран, население.</w:t>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Допущены типичные ошибки </w:t>
      </w:r>
      <w:r w:rsidR="0031593F" w:rsidRPr="00763D10">
        <w:rPr>
          <w:rFonts w:ascii="Times New Roman" w:hAnsi="Times New Roman"/>
          <w:sz w:val="28"/>
          <w:szCs w:val="28"/>
        </w:rPr>
        <w:t>по определению</w:t>
      </w:r>
      <w:r w:rsidRPr="00763D10">
        <w:rPr>
          <w:rFonts w:ascii="Times New Roman" w:hAnsi="Times New Roman"/>
          <w:sz w:val="28"/>
          <w:szCs w:val="28"/>
        </w:rPr>
        <w:t xml:space="preserve"> географических координат объектов; не знанию четких отличительные черт исторических особенностей формирования современных материков на Земле; низкий уровень сформированности знаний региональной географии, умения составлять характеристику животного и растительного мира своего региона.</w:t>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jc w:val="center"/>
        <w:rPr>
          <w:rFonts w:ascii="Times New Roman" w:hAnsi="Times New Roman"/>
          <w:b/>
          <w:sz w:val="28"/>
          <w:szCs w:val="28"/>
        </w:rPr>
      </w:pPr>
      <w:r w:rsidRPr="00763D10">
        <w:rPr>
          <w:rFonts w:ascii="Times New Roman" w:hAnsi="Times New Roman"/>
          <w:b/>
          <w:sz w:val="28"/>
          <w:szCs w:val="28"/>
        </w:rPr>
        <w:t>Обществознание</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обществознанию писали 730 обучающихся 7-х классов города Белогорск.</w:t>
      </w:r>
    </w:p>
    <w:p w:rsidR="00F3556D" w:rsidRPr="00763D10" w:rsidRDefault="00F3556D" w:rsidP="00F3556D">
      <w:pPr>
        <w:tabs>
          <w:tab w:val="left" w:pos="851"/>
        </w:tabs>
        <w:spacing w:after="0" w:line="240" w:lineRule="auto"/>
        <w:ind w:left="851"/>
        <w:jc w:val="both"/>
        <w:rPr>
          <w:rFonts w:ascii="Times New Roman" w:hAnsi="Times New Roman"/>
          <w:sz w:val="28"/>
          <w:szCs w:val="28"/>
        </w:rPr>
      </w:pPr>
    </w:p>
    <w:p w:rsidR="00F3556D" w:rsidRPr="00763D10" w:rsidRDefault="00F3556D" w:rsidP="00F3556D">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89,73%</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91,47%</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89,12%</w:t>
      </w:r>
    </w:p>
    <w:p w:rsidR="00F3556D" w:rsidRPr="00763D10" w:rsidRDefault="00F3556D" w:rsidP="00F3556D">
      <w:pPr>
        <w:pStyle w:val="af1"/>
        <w:tabs>
          <w:tab w:val="left" w:pos="1418"/>
        </w:tabs>
        <w:spacing w:after="0" w:line="240" w:lineRule="auto"/>
        <w:ind w:left="1418"/>
        <w:jc w:val="both"/>
        <w:rPr>
          <w:rFonts w:ascii="Times New Roman" w:hAnsi="Times New Roman"/>
          <w:sz w:val="28"/>
          <w:szCs w:val="28"/>
        </w:rPr>
      </w:pP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C78F945" wp14:editId="57FFAFA5">
            <wp:extent cx="5768340" cy="1981200"/>
            <wp:effectExtent l="0" t="0" r="22860" b="19050"/>
            <wp:docPr id="1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F3556D" w:rsidRPr="00763D10" w:rsidRDefault="00F3556D" w:rsidP="00F3556D">
      <w:pPr>
        <w:spacing w:after="0" w:line="240" w:lineRule="auto"/>
        <w:ind w:left="851" w:hanging="851"/>
        <w:jc w:val="both"/>
        <w:rPr>
          <w:rFonts w:ascii="Times New Roman" w:hAnsi="Times New Roman"/>
          <w:sz w:val="28"/>
          <w:szCs w:val="28"/>
        </w:rPr>
      </w:pP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7023625" wp14:editId="7AE3DDD0">
            <wp:extent cx="5772150" cy="2470150"/>
            <wp:effectExtent l="0" t="0" r="19050" b="25400"/>
            <wp:docPr id="1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Успеваемость 100% в 7-х классах по обществознанию отсутствует. Самый низкий процент успеваемости в МАОУ «Школа №10 города Белогорск» - 56,63%.</w:t>
      </w:r>
    </w:p>
    <w:p w:rsidR="00F3556D" w:rsidRPr="00763D10" w:rsidRDefault="00F3556D" w:rsidP="00F3556D">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43,7%</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43,77%</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43,42%</w:t>
      </w:r>
    </w:p>
    <w:p w:rsidR="00F3556D" w:rsidRPr="00763D10" w:rsidRDefault="00F3556D" w:rsidP="00F3556D">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12C1737E" wp14:editId="2278773A">
            <wp:extent cx="4853940" cy="1767840"/>
            <wp:effectExtent l="0" t="0" r="22860" b="22860"/>
            <wp:docPr id="1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902654" w:rsidRPr="00763D10" w:rsidRDefault="00902654" w:rsidP="00F3556D">
      <w:pPr>
        <w:spacing w:after="0" w:line="240" w:lineRule="auto"/>
        <w:ind w:left="851" w:hanging="851"/>
        <w:jc w:val="both"/>
        <w:rPr>
          <w:rFonts w:ascii="Times New Roman" w:hAnsi="Times New Roman"/>
          <w:noProof/>
          <w:sz w:val="28"/>
          <w:szCs w:val="28"/>
        </w:rPr>
      </w:pP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282A65E" wp14:editId="693523C3">
            <wp:extent cx="5461000" cy="2590800"/>
            <wp:effectExtent l="0" t="0" r="25400" b="19050"/>
            <wp:docPr id="1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60,78%. Самый низкий в МАОУ «Школа №10 города Белогорск» - 16,87%.</w:t>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обществознанию получили –5,07% обучающихся (по области – 8,02%, по России – 8,73%).</w:t>
      </w: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36A9D1D9" wp14:editId="2BE452CA">
            <wp:extent cx="5469147" cy="2044461"/>
            <wp:effectExtent l="0" t="0" r="17780" b="13335"/>
            <wp:docPr id="12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обществознанию в 7-х классах – 10,27% обучающихся (по области – 8,53%, по России – 10,88%).</w:t>
      </w:r>
    </w:p>
    <w:p w:rsidR="00F3556D" w:rsidRPr="00763D10" w:rsidRDefault="00F3556D" w:rsidP="00F3556D">
      <w:pPr>
        <w:tabs>
          <w:tab w:val="left" w:pos="0"/>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148EADE" wp14:editId="15673E89">
            <wp:extent cx="5626100" cy="2349500"/>
            <wp:effectExtent l="0" t="0" r="12700" b="12700"/>
            <wp:docPr id="1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в МАОУ «Школа №10 города Белогорск» – 43,37%.</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Распределение групп баллов по обществознанию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80</w:t>
      </w:r>
    </w:p>
    <w:tbl>
      <w:tblPr>
        <w:tblW w:w="9464" w:type="dxa"/>
        <w:tblInd w:w="108" w:type="dxa"/>
        <w:tblLook w:val="04A0" w:firstRow="1" w:lastRow="0" w:firstColumn="1" w:lastColumn="0" w:noHBand="0" w:noVBand="1"/>
      </w:tblPr>
      <w:tblGrid>
        <w:gridCol w:w="2931"/>
        <w:gridCol w:w="15"/>
        <w:gridCol w:w="2497"/>
        <w:gridCol w:w="987"/>
        <w:gridCol w:w="992"/>
        <w:gridCol w:w="1021"/>
        <w:gridCol w:w="1021"/>
      </w:tblGrid>
      <w:tr w:rsidR="00F3556D" w:rsidRPr="00681FFF" w:rsidTr="00734C52">
        <w:trPr>
          <w:trHeight w:val="339"/>
        </w:trPr>
        <w:tc>
          <w:tcPr>
            <w:tcW w:w="294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 xml:space="preserve">Образовательная организация </w:t>
            </w:r>
          </w:p>
        </w:tc>
        <w:tc>
          <w:tcPr>
            <w:tcW w:w="2497" w:type="dxa"/>
            <w:vMerge w:val="restart"/>
            <w:tcBorders>
              <w:top w:val="single" w:sz="4" w:space="0" w:color="auto"/>
              <w:left w:val="nil"/>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Приняли участие в тестировании</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«3»</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«4»</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«5»</w:t>
            </w:r>
          </w:p>
        </w:tc>
      </w:tr>
      <w:tr w:rsidR="00F3556D" w:rsidRPr="00681FFF" w:rsidTr="00734C52">
        <w:trPr>
          <w:trHeight w:val="328"/>
        </w:trPr>
        <w:tc>
          <w:tcPr>
            <w:tcW w:w="2946" w:type="dxa"/>
            <w:gridSpan w:val="2"/>
            <w:vMerge/>
            <w:tcBorders>
              <w:top w:val="single" w:sz="4" w:space="0" w:color="auto"/>
              <w:left w:val="single" w:sz="4" w:space="0" w:color="auto"/>
              <w:bottom w:val="single" w:sz="4" w:space="0" w:color="000000"/>
              <w:right w:val="single" w:sz="4" w:space="0" w:color="auto"/>
            </w:tcBorders>
            <w:vAlign w:val="center"/>
            <w:hideMark/>
          </w:tcPr>
          <w:p w:rsidR="00F3556D" w:rsidRPr="00681FFF" w:rsidRDefault="00F3556D" w:rsidP="00734C52">
            <w:pPr>
              <w:spacing w:after="0" w:line="240" w:lineRule="auto"/>
              <w:rPr>
                <w:rFonts w:ascii="Times New Roman" w:eastAsia="Times New Roman" w:hAnsi="Times New Roman"/>
                <w:bCs/>
                <w:sz w:val="24"/>
                <w:szCs w:val="24"/>
              </w:rPr>
            </w:pPr>
          </w:p>
        </w:tc>
        <w:tc>
          <w:tcPr>
            <w:tcW w:w="2497" w:type="dxa"/>
            <w:vMerge/>
            <w:tcBorders>
              <w:left w:val="nil"/>
              <w:bottom w:val="single" w:sz="4" w:space="0" w:color="auto"/>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p>
        </w:tc>
        <w:tc>
          <w:tcPr>
            <w:tcW w:w="987"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1021"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1021"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r>
      <w:tr w:rsidR="00F3556D" w:rsidRPr="00681FFF" w:rsidTr="00734C52">
        <w:trPr>
          <w:trHeight w:val="256"/>
        </w:trPr>
        <w:tc>
          <w:tcPr>
            <w:tcW w:w="2931"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«Гимназия №1»</w:t>
            </w:r>
          </w:p>
        </w:tc>
        <w:tc>
          <w:tcPr>
            <w:tcW w:w="2512" w:type="dxa"/>
            <w:gridSpan w:val="2"/>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97</w:t>
            </w:r>
          </w:p>
        </w:tc>
        <w:tc>
          <w:tcPr>
            <w:tcW w:w="987"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11,34</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48,45</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35,05</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5,15</w:t>
            </w:r>
          </w:p>
        </w:tc>
      </w:tr>
      <w:tr w:rsidR="00F3556D" w:rsidRPr="00681FFF" w:rsidTr="00734C52">
        <w:trPr>
          <w:trHeight w:val="274"/>
        </w:trPr>
        <w:tc>
          <w:tcPr>
            <w:tcW w:w="2931"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№3»</w:t>
            </w:r>
          </w:p>
        </w:tc>
        <w:tc>
          <w:tcPr>
            <w:tcW w:w="2512" w:type="dxa"/>
            <w:gridSpan w:val="2"/>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61</w:t>
            </w:r>
          </w:p>
        </w:tc>
        <w:tc>
          <w:tcPr>
            <w:tcW w:w="987"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1,64</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52,46</w:t>
            </w:r>
          </w:p>
        </w:tc>
        <w:tc>
          <w:tcPr>
            <w:tcW w:w="102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42,62</w:t>
            </w:r>
          </w:p>
        </w:tc>
        <w:tc>
          <w:tcPr>
            <w:tcW w:w="102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3,28</w:t>
            </w:r>
          </w:p>
        </w:tc>
      </w:tr>
      <w:tr w:rsidR="00F3556D" w:rsidRPr="00681FFF" w:rsidTr="00734C52">
        <w:trPr>
          <w:trHeight w:val="277"/>
        </w:trPr>
        <w:tc>
          <w:tcPr>
            <w:tcW w:w="2931"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№4»</w:t>
            </w:r>
          </w:p>
        </w:tc>
        <w:tc>
          <w:tcPr>
            <w:tcW w:w="2512" w:type="dxa"/>
            <w:gridSpan w:val="2"/>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122</w:t>
            </w:r>
          </w:p>
        </w:tc>
        <w:tc>
          <w:tcPr>
            <w:tcW w:w="987"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3,28</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50,82</w:t>
            </w:r>
          </w:p>
        </w:tc>
        <w:tc>
          <w:tcPr>
            <w:tcW w:w="102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42,62</w:t>
            </w:r>
          </w:p>
        </w:tc>
        <w:tc>
          <w:tcPr>
            <w:tcW w:w="102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3,28</w:t>
            </w:r>
          </w:p>
        </w:tc>
      </w:tr>
      <w:tr w:rsidR="00F3556D" w:rsidRPr="00681FFF" w:rsidTr="00734C52">
        <w:trPr>
          <w:trHeight w:val="126"/>
        </w:trPr>
        <w:tc>
          <w:tcPr>
            <w:tcW w:w="2931"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№5»</w:t>
            </w:r>
          </w:p>
        </w:tc>
        <w:tc>
          <w:tcPr>
            <w:tcW w:w="2512" w:type="dxa"/>
            <w:gridSpan w:val="2"/>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81</w:t>
            </w:r>
          </w:p>
        </w:tc>
        <w:tc>
          <w:tcPr>
            <w:tcW w:w="987"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12,35</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48,15</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35,8</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3,7</w:t>
            </w:r>
          </w:p>
        </w:tc>
      </w:tr>
      <w:tr w:rsidR="00F3556D" w:rsidRPr="00681FFF" w:rsidTr="00734C52">
        <w:trPr>
          <w:trHeight w:val="157"/>
        </w:trPr>
        <w:tc>
          <w:tcPr>
            <w:tcW w:w="2931"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№10»</w:t>
            </w:r>
          </w:p>
        </w:tc>
        <w:tc>
          <w:tcPr>
            <w:tcW w:w="2512" w:type="dxa"/>
            <w:gridSpan w:val="2"/>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83</w:t>
            </w:r>
          </w:p>
        </w:tc>
        <w:tc>
          <w:tcPr>
            <w:tcW w:w="987"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43,37</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39,76</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16,87</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190"/>
        </w:trPr>
        <w:tc>
          <w:tcPr>
            <w:tcW w:w="2931"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№11»</w:t>
            </w:r>
          </w:p>
        </w:tc>
        <w:tc>
          <w:tcPr>
            <w:tcW w:w="2512" w:type="dxa"/>
            <w:gridSpan w:val="2"/>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80</w:t>
            </w:r>
          </w:p>
        </w:tc>
        <w:tc>
          <w:tcPr>
            <w:tcW w:w="987"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51,25</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37,5</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6,25</w:t>
            </w:r>
          </w:p>
        </w:tc>
      </w:tr>
      <w:tr w:rsidR="00F3556D" w:rsidRPr="00681FFF" w:rsidTr="00734C52">
        <w:trPr>
          <w:trHeight w:val="207"/>
        </w:trPr>
        <w:tc>
          <w:tcPr>
            <w:tcW w:w="2931"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СШ №17</w:t>
            </w:r>
          </w:p>
        </w:tc>
        <w:tc>
          <w:tcPr>
            <w:tcW w:w="2512" w:type="dxa"/>
            <w:gridSpan w:val="2"/>
            <w:tcBorders>
              <w:top w:val="nil"/>
              <w:left w:val="nil"/>
              <w:bottom w:val="single" w:sz="4" w:space="0" w:color="auto"/>
              <w:right w:val="single" w:sz="4" w:space="0" w:color="auto"/>
            </w:tcBorders>
            <w:shd w:val="clear" w:color="auto" w:fill="auto"/>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102</w:t>
            </w:r>
          </w:p>
        </w:tc>
        <w:tc>
          <w:tcPr>
            <w:tcW w:w="987"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4,9</w:t>
            </w:r>
          </w:p>
        </w:tc>
        <w:tc>
          <w:tcPr>
            <w:tcW w:w="992"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34,31</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51,96</w:t>
            </w:r>
          </w:p>
        </w:tc>
        <w:tc>
          <w:tcPr>
            <w:tcW w:w="1021" w:type="dxa"/>
            <w:tcBorders>
              <w:top w:val="nil"/>
              <w:left w:val="nil"/>
              <w:bottom w:val="single" w:sz="4" w:space="0" w:color="auto"/>
              <w:right w:val="single" w:sz="4" w:space="0" w:color="auto"/>
            </w:tcBorders>
            <w:shd w:val="clear" w:color="auto" w:fill="auto"/>
            <w:noWrap/>
            <w:vAlign w:val="bottom"/>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8,82</w:t>
            </w:r>
          </w:p>
        </w:tc>
      </w:tr>
      <w:tr w:rsidR="00F3556D" w:rsidRPr="00681FFF" w:rsidTr="00734C52">
        <w:trPr>
          <w:trHeight w:val="240"/>
        </w:trPr>
        <w:tc>
          <w:tcPr>
            <w:tcW w:w="2931"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№200»</w:t>
            </w:r>
          </w:p>
        </w:tc>
        <w:tc>
          <w:tcPr>
            <w:tcW w:w="2512" w:type="dxa"/>
            <w:gridSpan w:val="2"/>
            <w:tcBorders>
              <w:top w:val="nil"/>
              <w:left w:val="nil"/>
              <w:bottom w:val="single" w:sz="4" w:space="0" w:color="auto"/>
              <w:right w:val="single" w:sz="4" w:space="0" w:color="auto"/>
            </w:tcBorders>
            <w:shd w:val="clear" w:color="auto" w:fill="auto"/>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104</w:t>
            </w:r>
          </w:p>
        </w:tc>
        <w:tc>
          <w:tcPr>
            <w:tcW w:w="987"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3,85</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45,19</w:t>
            </w:r>
          </w:p>
        </w:tc>
        <w:tc>
          <w:tcPr>
            <w:tcW w:w="102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42,31</w:t>
            </w:r>
          </w:p>
        </w:tc>
        <w:tc>
          <w:tcPr>
            <w:tcW w:w="1021" w:type="dxa"/>
            <w:tcBorders>
              <w:top w:val="nil"/>
              <w:left w:val="nil"/>
              <w:bottom w:val="single" w:sz="4" w:space="0" w:color="auto"/>
              <w:right w:val="single" w:sz="4" w:space="0" w:color="auto"/>
            </w:tcBorders>
            <w:shd w:val="clear" w:color="auto" w:fill="auto"/>
            <w:noWrap/>
            <w:vAlign w:val="bottom"/>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8,65</w:t>
            </w:r>
          </w:p>
        </w:tc>
      </w:tr>
      <w:tr w:rsidR="00F3556D" w:rsidRPr="00681FFF" w:rsidTr="00734C52">
        <w:trPr>
          <w:trHeight w:val="271"/>
        </w:trPr>
        <w:tc>
          <w:tcPr>
            <w:tcW w:w="2931" w:type="dxa"/>
            <w:tcBorders>
              <w:top w:val="nil"/>
              <w:left w:val="single" w:sz="4" w:space="0" w:color="auto"/>
              <w:bottom w:val="single" w:sz="4" w:space="0" w:color="auto"/>
              <w:right w:val="single" w:sz="4" w:space="0" w:color="auto"/>
            </w:tcBorders>
            <w:shd w:val="clear" w:color="auto" w:fill="92D050"/>
            <w:hideMark/>
          </w:tcPr>
          <w:p w:rsidR="00F3556D" w:rsidRPr="00681FFF" w:rsidRDefault="00F3556D" w:rsidP="00734C52">
            <w:pPr>
              <w:spacing w:after="0" w:line="240" w:lineRule="auto"/>
              <w:rPr>
                <w:rFonts w:ascii="Times New Roman" w:eastAsia="Times New Roman" w:hAnsi="Times New Roman"/>
                <w:b/>
                <w:bCs/>
                <w:sz w:val="24"/>
                <w:szCs w:val="24"/>
              </w:rPr>
            </w:pPr>
            <w:r w:rsidRPr="00681FFF">
              <w:rPr>
                <w:rFonts w:ascii="Times New Roman" w:eastAsia="Times New Roman" w:hAnsi="Times New Roman"/>
                <w:b/>
                <w:bCs/>
                <w:sz w:val="24"/>
                <w:szCs w:val="24"/>
              </w:rPr>
              <w:t>по городу</w:t>
            </w:r>
          </w:p>
        </w:tc>
        <w:tc>
          <w:tcPr>
            <w:tcW w:w="2512" w:type="dxa"/>
            <w:gridSpan w:val="2"/>
            <w:tcBorders>
              <w:top w:val="nil"/>
              <w:left w:val="nil"/>
              <w:bottom w:val="single" w:sz="4" w:space="0" w:color="auto"/>
              <w:right w:val="single" w:sz="4" w:space="0" w:color="auto"/>
            </w:tcBorders>
            <w:shd w:val="clear" w:color="auto" w:fill="92D050"/>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730</w:t>
            </w:r>
          </w:p>
        </w:tc>
        <w:tc>
          <w:tcPr>
            <w:tcW w:w="987" w:type="dxa"/>
            <w:tcBorders>
              <w:top w:val="nil"/>
              <w:left w:val="nil"/>
              <w:bottom w:val="single" w:sz="4" w:space="0" w:color="auto"/>
              <w:right w:val="single" w:sz="4" w:space="0" w:color="auto"/>
            </w:tcBorders>
            <w:shd w:val="clear" w:color="auto" w:fill="92D050"/>
            <w:noWrap/>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10,27</w:t>
            </w:r>
          </w:p>
        </w:tc>
        <w:tc>
          <w:tcPr>
            <w:tcW w:w="992" w:type="dxa"/>
            <w:tcBorders>
              <w:top w:val="nil"/>
              <w:left w:val="nil"/>
              <w:bottom w:val="single" w:sz="4" w:space="0" w:color="auto"/>
              <w:right w:val="single" w:sz="4" w:space="0" w:color="auto"/>
            </w:tcBorders>
            <w:shd w:val="clear" w:color="auto" w:fill="92D050"/>
            <w:noWrap/>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46,03</w:t>
            </w:r>
          </w:p>
        </w:tc>
        <w:tc>
          <w:tcPr>
            <w:tcW w:w="1021" w:type="dxa"/>
            <w:tcBorders>
              <w:top w:val="nil"/>
              <w:left w:val="nil"/>
              <w:bottom w:val="single" w:sz="4" w:space="0" w:color="auto"/>
              <w:right w:val="single" w:sz="4" w:space="0" w:color="auto"/>
            </w:tcBorders>
            <w:shd w:val="clear" w:color="auto" w:fill="92D050"/>
            <w:noWrap/>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38,63</w:t>
            </w:r>
          </w:p>
        </w:tc>
        <w:tc>
          <w:tcPr>
            <w:tcW w:w="1021" w:type="dxa"/>
            <w:tcBorders>
              <w:top w:val="nil"/>
              <w:left w:val="nil"/>
              <w:bottom w:val="single" w:sz="4" w:space="0" w:color="auto"/>
              <w:right w:val="single" w:sz="4" w:space="0" w:color="auto"/>
            </w:tcBorders>
            <w:shd w:val="clear" w:color="auto" w:fill="92D050"/>
            <w:noWrap/>
            <w:hideMark/>
          </w:tcPr>
          <w:p w:rsidR="00F3556D" w:rsidRPr="00681FFF" w:rsidRDefault="00F3556D" w:rsidP="00734C52">
            <w:pPr>
              <w:spacing w:after="0" w:line="240" w:lineRule="auto"/>
              <w:jc w:val="center"/>
              <w:rPr>
                <w:rFonts w:ascii="Times New Roman" w:hAnsi="Times New Roman"/>
                <w:b/>
                <w:sz w:val="24"/>
                <w:szCs w:val="24"/>
              </w:rPr>
            </w:pPr>
            <w:r w:rsidRPr="00681FFF">
              <w:rPr>
                <w:rFonts w:ascii="Times New Roman" w:hAnsi="Times New Roman"/>
                <w:b/>
                <w:sz w:val="24"/>
                <w:szCs w:val="24"/>
              </w:rPr>
              <w:t>5,07</w:t>
            </w:r>
          </w:p>
        </w:tc>
      </w:tr>
    </w:tbl>
    <w:p w:rsidR="00F3556D" w:rsidRPr="00763D10" w:rsidRDefault="00F3556D" w:rsidP="00F3556D">
      <w:pPr>
        <w:tabs>
          <w:tab w:val="left" w:pos="567"/>
        </w:tabs>
        <w:spacing w:after="0" w:line="240" w:lineRule="auto"/>
        <w:ind w:left="851"/>
        <w:jc w:val="both"/>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Исходя из результатов ВПР по обществознанию в 7-х классах можно сделать вывод, что обучающиеся 7-х классов показали хорошие умения в приобретении теоретических знаний и опыта применения полученных знаний </w:t>
      </w:r>
      <w:r w:rsidRPr="00763D10">
        <w:rPr>
          <w:rFonts w:ascii="Times New Roman" w:hAnsi="Times New Roman"/>
          <w:sz w:val="28"/>
          <w:szCs w:val="28"/>
        </w:rPr>
        <w:lastRenderedPageBreak/>
        <w:t>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знания функций правоохранительных органов (задание 1, 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(задание 2); умений дать собственный ответ на поставленный в ходе соц. опроса вопрос при работе с графической информацией (зад.3 (1, 2, 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в сфере семейных отношений (зад. 6)</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Неплохо справились и с заданием 7, которое в прошлом году вызвало трудности: анализ визуального изображения социальных объектов, социальных ситуаций: дали определение налогов, их целей, определили другие конституционные обязанности граждан РФ – 68.15/73.79%</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 заданием № 5 (1-3) справились большинство обучающихся, смогли своё объяснение смысла высказывания русского поэта и государственного деятеля XVIII – XIX вв. Г.Р. Державину «Хорошие законы могут исправить заблуждения в душе…», при этом справились с пониманием смысла словосочетания «худое сердце» и сумели объяснить: почему важно, чтобы каждый человек следовал правовым нормам? С заданием 5(2) справились – 60,26 %, с заданием 5 (1, 3</w:t>
      </w:r>
      <w:r w:rsidR="0031593F" w:rsidRPr="00763D10">
        <w:rPr>
          <w:rFonts w:ascii="Times New Roman" w:hAnsi="Times New Roman"/>
          <w:sz w:val="28"/>
          <w:szCs w:val="28"/>
        </w:rPr>
        <w:t>) соответственно – 76.3/69,18 %</w:t>
      </w:r>
      <w:r w:rsidRPr="00763D10">
        <w:rPr>
          <w:rFonts w:ascii="Times New Roman" w:hAnsi="Times New Roman"/>
          <w:sz w:val="28"/>
          <w:szCs w:val="28"/>
        </w:rPr>
        <w:t>, выше чем по России и в сравнении с сентябрем 2020.</w:t>
      </w:r>
    </w:p>
    <w:p w:rsidR="00F3556D" w:rsidRPr="00763D10" w:rsidRDefault="00F3556D" w:rsidP="00F3556D">
      <w:pPr>
        <w:tabs>
          <w:tab w:val="left" w:pos="0"/>
        </w:tabs>
        <w:spacing w:after="0" w:line="240" w:lineRule="auto"/>
        <w:ind w:firstLine="709"/>
        <w:jc w:val="both"/>
        <w:rPr>
          <w:rFonts w:ascii="Times New Roman" w:hAnsi="Times New Roman"/>
          <w:b/>
          <w:sz w:val="28"/>
          <w:szCs w:val="28"/>
        </w:rPr>
      </w:pPr>
      <w:r w:rsidRPr="00763D10">
        <w:rPr>
          <w:rFonts w:ascii="Times New Roman" w:hAnsi="Times New Roman"/>
          <w:sz w:val="28"/>
          <w:szCs w:val="28"/>
        </w:rPr>
        <w:t>В задании № 8 (знание сфер общественной жизни) - обучающиеся затруднялись в определении экономической сферы. С данным заданием справилось – 59,67 %, что немного больше, чем по России.</w:t>
      </w:r>
    </w:p>
    <w:p w:rsidR="00F3556D" w:rsidRPr="00763D10" w:rsidRDefault="00F3556D" w:rsidP="00F3556D">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Физика</w:t>
      </w:r>
    </w:p>
    <w:p w:rsidR="00F3556D" w:rsidRPr="00763D10" w:rsidRDefault="00F3556D" w:rsidP="00F3556D">
      <w:pPr>
        <w:tabs>
          <w:tab w:val="left" w:pos="567"/>
        </w:tabs>
        <w:spacing w:after="0" w:line="240" w:lineRule="auto"/>
        <w:ind w:left="567"/>
        <w:jc w:val="center"/>
        <w:rPr>
          <w:rFonts w:ascii="Times New Roman" w:hAnsi="Times New Roman"/>
          <w:sz w:val="28"/>
          <w:szCs w:val="28"/>
        </w:rPr>
      </w:pPr>
    </w:p>
    <w:p w:rsidR="00F3556D" w:rsidRPr="00763D10" w:rsidRDefault="00F3556D" w:rsidP="00F3556D">
      <w:pPr>
        <w:tabs>
          <w:tab w:val="left" w:pos="993"/>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физике писали 735 обучающихся 7-х классов города Белогорск.</w:t>
      </w:r>
    </w:p>
    <w:p w:rsidR="00F3556D" w:rsidRPr="00763D10" w:rsidRDefault="00F3556D" w:rsidP="00F3556D">
      <w:pPr>
        <w:tabs>
          <w:tab w:val="left" w:pos="993"/>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89,52%</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89,54%</w:t>
      </w:r>
    </w:p>
    <w:p w:rsidR="00F3556D" w:rsidRPr="00763D10" w:rsidRDefault="00F3556D" w:rsidP="00681FF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87,43%</w:t>
      </w: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34D6D939" wp14:editId="3158362D">
            <wp:extent cx="4914900" cy="1760220"/>
            <wp:effectExtent l="0" t="0" r="19050" b="11430"/>
            <wp:docPr id="1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023275A" wp14:editId="7FA97AB6">
            <wp:extent cx="5234940" cy="2331720"/>
            <wp:effectExtent l="0" t="0" r="22860" b="11430"/>
            <wp:docPr id="1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Успеваемость 100% в 7-х классах по физике отсутствует. Самый низкий процент успеваемости в МАОУ «Школа №5 города Белогорск» - 82,14%.</w:t>
      </w:r>
    </w:p>
    <w:p w:rsidR="00F3556D" w:rsidRPr="00763D10" w:rsidRDefault="00F3556D" w:rsidP="00F3556D">
      <w:pPr>
        <w:spacing w:after="0" w:line="240" w:lineRule="auto"/>
        <w:ind w:left="851" w:hanging="142"/>
        <w:jc w:val="both"/>
        <w:rPr>
          <w:rFonts w:ascii="Times New Roman" w:hAnsi="Times New Roman"/>
          <w:sz w:val="28"/>
          <w:szCs w:val="28"/>
        </w:rPr>
      </w:pPr>
    </w:p>
    <w:p w:rsidR="00F3556D" w:rsidRPr="00763D10" w:rsidRDefault="00F3556D" w:rsidP="00F3556D">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37,01%</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38,24%</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40,07%</w:t>
      </w:r>
    </w:p>
    <w:p w:rsidR="00F3556D" w:rsidRPr="00763D10" w:rsidRDefault="00F3556D" w:rsidP="00F3556D">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23D5A236" wp14:editId="55BCC277">
            <wp:extent cx="5467350" cy="2012950"/>
            <wp:effectExtent l="0" t="0" r="19050" b="25400"/>
            <wp:docPr id="1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F3556D" w:rsidRPr="00763D10" w:rsidRDefault="00F3556D" w:rsidP="00F3556D">
      <w:pPr>
        <w:spacing w:after="0" w:line="240" w:lineRule="auto"/>
        <w:ind w:left="851" w:hanging="851"/>
        <w:jc w:val="both"/>
        <w:rPr>
          <w:rFonts w:ascii="Times New Roman" w:hAnsi="Times New Roman"/>
          <w:noProof/>
          <w:sz w:val="28"/>
          <w:szCs w:val="28"/>
        </w:rPr>
      </w:pP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457D28B2" wp14:editId="6D8F09DB">
            <wp:extent cx="5509260" cy="2552700"/>
            <wp:effectExtent l="0" t="0" r="15240" b="19050"/>
            <wp:docPr id="1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54,45%. Самый низкий - в МАОУ «Школа №11 города Белогорск» - 19,48%.</w:t>
      </w:r>
    </w:p>
    <w:p w:rsidR="00F3556D" w:rsidRPr="00763D10" w:rsidRDefault="00F3556D" w:rsidP="00F3556D">
      <w:pPr>
        <w:tabs>
          <w:tab w:val="left" w:pos="851"/>
        </w:tabs>
        <w:spacing w:after="0" w:line="240" w:lineRule="auto"/>
        <w:ind w:left="851" w:firstLine="708"/>
        <w:jc w:val="both"/>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физике получили – 4,08% обучающихся (по области – 7,32%, по России – 6,61%).</w:t>
      </w: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37A048E" wp14:editId="1B0D87F1">
            <wp:extent cx="5546785" cy="2001329"/>
            <wp:effectExtent l="0" t="0" r="15875" b="18415"/>
            <wp:docPr id="1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физики в 7-х классах – 10,48% обучающихся (по области – 10,46%, по России – 12,57%).</w:t>
      </w:r>
    </w:p>
    <w:p w:rsidR="00F3556D" w:rsidRPr="00763D10" w:rsidRDefault="00F3556D" w:rsidP="00F3556D">
      <w:pPr>
        <w:tabs>
          <w:tab w:val="left" w:pos="851"/>
        </w:tabs>
        <w:spacing w:after="0" w:line="240" w:lineRule="auto"/>
        <w:ind w:left="567" w:right="-143" w:hanging="567"/>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124DF8C" wp14:editId="2EA0E423">
            <wp:extent cx="5631180" cy="2354580"/>
            <wp:effectExtent l="0" t="0" r="26670" b="26670"/>
            <wp:docPr id="13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в МАОУ «Школа №5 города Белогорск» – 17,86%.</w:t>
      </w:r>
    </w:p>
    <w:p w:rsidR="00F3556D" w:rsidRPr="00763D10" w:rsidRDefault="00F3556D" w:rsidP="00F3556D">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lastRenderedPageBreak/>
        <w:t>Распределение групп баллов по физики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81</w:t>
      </w:r>
    </w:p>
    <w:tbl>
      <w:tblPr>
        <w:tblpPr w:leftFromText="180" w:rightFromText="180" w:vertAnchor="text" w:horzAnchor="margin" w:tblpXSpec="center" w:tblpY="247"/>
        <w:tblW w:w="9464" w:type="dxa"/>
        <w:tblLook w:val="04A0" w:firstRow="1" w:lastRow="0" w:firstColumn="1" w:lastColumn="0" w:noHBand="0" w:noVBand="1"/>
      </w:tblPr>
      <w:tblGrid>
        <w:gridCol w:w="2977"/>
        <w:gridCol w:w="2518"/>
        <w:gridCol w:w="992"/>
        <w:gridCol w:w="992"/>
        <w:gridCol w:w="993"/>
        <w:gridCol w:w="992"/>
      </w:tblGrid>
      <w:tr w:rsidR="00F3556D" w:rsidRPr="00681FFF"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«5»</w:t>
            </w:r>
          </w:p>
        </w:tc>
      </w:tr>
      <w:tr w:rsidR="00F3556D" w:rsidRPr="00681FFF" w:rsidTr="00734C52">
        <w:trPr>
          <w:trHeight w:val="67"/>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F3556D" w:rsidRPr="00681FFF" w:rsidRDefault="00F3556D" w:rsidP="00734C52">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681FFF" w:rsidRDefault="00F3556D" w:rsidP="00734C52">
            <w:pPr>
              <w:spacing w:after="0" w:line="240" w:lineRule="auto"/>
              <w:jc w:val="center"/>
              <w:rPr>
                <w:rFonts w:ascii="Times New Roman" w:eastAsia="Times New Roman" w:hAnsi="Times New Roman"/>
                <w:bCs/>
                <w:sz w:val="24"/>
                <w:szCs w:val="24"/>
              </w:rPr>
            </w:pPr>
            <w:r w:rsidRPr="00681FFF">
              <w:rPr>
                <w:rFonts w:ascii="Times New Roman" w:eastAsia="Times New Roman" w:hAnsi="Times New Roman"/>
                <w:bCs/>
                <w:sz w:val="24"/>
                <w:szCs w:val="24"/>
              </w:rPr>
              <w:t>%</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681FFF">
              <w:rPr>
                <w:rFonts w:ascii="Times New Roman" w:hAnsi="Times New Roman"/>
                <w:sz w:val="24"/>
                <w:szCs w:val="24"/>
              </w:rPr>
              <w:t>МАОУ «Гимназия №1»</w:t>
            </w:r>
          </w:p>
        </w:tc>
        <w:tc>
          <w:tcPr>
            <w:tcW w:w="2518"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97</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14,43</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49,48</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36,08</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№3»</w:t>
            </w:r>
          </w:p>
        </w:tc>
        <w:tc>
          <w:tcPr>
            <w:tcW w:w="2518"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59</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1,69</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64,41</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28,81</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5,08</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№4»</w:t>
            </w:r>
          </w:p>
        </w:tc>
        <w:tc>
          <w:tcPr>
            <w:tcW w:w="2518"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126</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9,52</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49,21</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36,51</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4,76</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№5»</w:t>
            </w:r>
          </w:p>
        </w:tc>
        <w:tc>
          <w:tcPr>
            <w:tcW w:w="2518" w:type="dxa"/>
            <w:tcBorders>
              <w:top w:val="nil"/>
              <w:left w:val="nil"/>
              <w:bottom w:val="single" w:sz="4" w:space="0" w:color="auto"/>
              <w:right w:val="single" w:sz="4" w:space="0" w:color="auto"/>
            </w:tcBorders>
            <w:shd w:val="clear" w:color="auto" w:fill="auto"/>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84</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17,86</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44,05</w:t>
            </w:r>
          </w:p>
        </w:tc>
        <w:tc>
          <w:tcPr>
            <w:tcW w:w="993"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38,1</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№10»</w:t>
            </w:r>
          </w:p>
        </w:tc>
        <w:tc>
          <w:tcPr>
            <w:tcW w:w="2518" w:type="dxa"/>
            <w:tcBorders>
              <w:top w:val="nil"/>
              <w:left w:val="nil"/>
              <w:bottom w:val="single" w:sz="4" w:space="0" w:color="auto"/>
              <w:right w:val="single" w:sz="4" w:space="0" w:color="auto"/>
            </w:tcBorders>
            <w:shd w:val="clear" w:color="auto" w:fill="auto"/>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90</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11,11</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60</w:t>
            </w:r>
          </w:p>
        </w:tc>
        <w:tc>
          <w:tcPr>
            <w:tcW w:w="993"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28,89</w:t>
            </w:r>
          </w:p>
        </w:tc>
        <w:tc>
          <w:tcPr>
            <w:tcW w:w="992" w:type="dxa"/>
            <w:tcBorders>
              <w:top w:val="nil"/>
              <w:left w:val="nil"/>
              <w:bottom w:val="single" w:sz="4" w:space="0" w:color="auto"/>
              <w:right w:val="single" w:sz="4" w:space="0" w:color="auto"/>
            </w:tcBorders>
            <w:shd w:val="clear" w:color="auto" w:fill="auto"/>
            <w:noWrap/>
            <w:hideMark/>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0</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№11»</w:t>
            </w:r>
          </w:p>
        </w:tc>
        <w:tc>
          <w:tcPr>
            <w:tcW w:w="2518"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77</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9,09</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71,43</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15,58</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3,9</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СШ №17</w:t>
            </w:r>
          </w:p>
        </w:tc>
        <w:tc>
          <w:tcPr>
            <w:tcW w:w="2518"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101</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7,92</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37,62</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47,52</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6,93</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681FFF"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681FFF">
              <w:rPr>
                <w:rFonts w:ascii="Times New Roman" w:hAnsi="Times New Roman"/>
                <w:sz w:val="24"/>
                <w:szCs w:val="24"/>
              </w:rPr>
              <w:t>МАОУ «Школа №200»</w:t>
            </w:r>
          </w:p>
        </w:tc>
        <w:tc>
          <w:tcPr>
            <w:tcW w:w="2518" w:type="dxa"/>
            <w:tcBorders>
              <w:top w:val="nil"/>
              <w:left w:val="nil"/>
              <w:bottom w:val="single" w:sz="4" w:space="0" w:color="auto"/>
              <w:right w:val="single" w:sz="4" w:space="0" w:color="auto"/>
            </w:tcBorders>
            <w:shd w:val="clear" w:color="auto" w:fill="auto"/>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101</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9,9</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53,47</w:t>
            </w:r>
          </w:p>
        </w:tc>
        <w:tc>
          <w:tcPr>
            <w:tcW w:w="993"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25,74</w:t>
            </w:r>
          </w:p>
        </w:tc>
        <w:tc>
          <w:tcPr>
            <w:tcW w:w="992" w:type="dxa"/>
            <w:tcBorders>
              <w:top w:val="nil"/>
              <w:left w:val="nil"/>
              <w:bottom w:val="single" w:sz="4" w:space="0" w:color="auto"/>
              <w:right w:val="single" w:sz="4" w:space="0" w:color="auto"/>
            </w:tcBorders>
            <w:shd w:val="clear" w:color="auto" w:fill="auto"/>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10,89</w:t>
            </w:r>
          </w:p>
        </w:tc>
      </w:tr>
      <w:tr w:rsidR="00F3556D" w:rsidRPr="00681FFF" w:rsidTr="00734C52">
        <w:trPr>
          <w:trHeight w:val="339"/>
        </w:trPr>
        <w:tc>
          <w:tcPr>
            <w:tcW w:w="2977" w:type="dxa"/>
            <w:tcBorders>
              <w:top w:val="nil"/>
              <w:left w:val="single" w:sz="4" w:space="0" w:color="auto"/>
              <w:bottom w:val="single" w:sz="4" w:space="0" w:color="auto"/>
              <w:right w:val="single" w:sz="4" w:space="0" w:color="auto"/>
            </w:tcBorders>
            <w:shd w:val="clear" w:color="auto" w:fill="92D050"/>
          </w:tcPr>
          <w:p w:rsidR="00F3556D" w:rsidRPr="00681FFF" w:rsidRDefault="00F3556D" w:rsidP="00734C52">
            <w:pPr>
              <w:spacing w:after="0" w:line="240" w:lineRule="auto"/>
              <w:rPr>
                <w:rFonts w:ascii="Times New Roman" w:eastAsia="Times New Roman" w:hAnsi="Times New Roman"/>
                <w:b/>
                <w:bCs/>
                <w:sz w:val="24"/>
                <w:szCs w:val="24"/>
              </w:rPr>
            </w:pPr>
            <w:r w:rsidRPr="00681FFF">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735</w:t>
            </w:r>
          </w:p>
        </w:tc>
        <w:tc>
          <w:tcPr>
            <w:tcW w:w="992" w:type="dxa"/>
            <w:tcBorders>
              <w:top w:val="nil"/>
              <w:left w:val="nil"/>
              <w:bottom w:val="single" w:sz="4" w:space="0" w:color="auto"/>
              <w:right w:val="single" w:sz="4" w:space="0" w:color="auto"/>
            </w:tcBorders>
            <w:shd w:val="clear" w:color="auto" w:fill="92D050"/>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10,48</w:t>
            </w:r>
          </w:p>
        </w:tc>
        <w:tc>
          <w:tcPr>
            <w:tcW w:w="992" w:type="dxa"/>
            <w:tcBorders>
              <w:top w:val="nil"/>
              <w:left w:val="nil"/>
              <w:bottom w:val="single" w:sz="4" w:space="0" w:color="auto"/>
              <w:right w:val="single" w:sz="4" w:space="0" w:color="auto"/>
            </w:tcBorders>
            <w:shd w:val="clear" w:color="auto" w:fill="92D050"/>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52,52</w:t>
            </w:r>
          </w:p>
        </w:tc>
        <w:tc>
          <w:tcPr>
            <w:tcW w:w="993" w:type="dxa"/>
            <w:tcBorders>
              <w:top w:val="nil"/>
              <w:left w:val="nil"/>
              <w:bottom w:val="single" w:sz="4" w:space="0" w:color="auto"/>
              <w:right w:val="single" w:sz="4" w:space="0" w:color="auto"/>
            </w:tcBorders>
            <w:shd w:val="clear" w:color="auto" w:fill="92D050"/>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32,93</w:t>
            </w:r>
          </w:p>
        </w:tc>
        <w:tc>
          <w:tcPr>
            <w:tcW w:w="992" w:type="dxa"/>
            <w:tcBorders>
              <w:top w:val="nil"/>
              <w:left w:val="nil"/>
              <w:bottom w:val="single" w:sz="4" w:space="0" w:color="auto"/>
              <w:right w:val="single" w:sz="4" w:space="0" w:color="auto"/>
            </w:tcBorders>
            <w:shd w:val="clear" w:color="auto" w:fill="92D050"/>
            <w:noWrap/>
          </w:tcPr>
          <w:p w:rsidR="00F3556D" w:rsidRPr="00681FFF" w:rsidRDefault="00F3556D" w:rsidP="00734C52">
            <w:pPr>
              <w:spacing w:after="0" w:line="240" w:lineRule="auto"/>
              <w:jc w:val="center"/>
              <w:rPr>
                <w:rFonts w:ascii="Times New Roman" w:hAnsi="Times New Roman"/>
                <w:sz w:val="24"/>
                <w:szCs w:val="24"/>
              </w:rPr>
            </w:pPr>
            <w:r w:rsidRPr="00681FFF">
              <w:rPr>
                <w:rFonts w:ascii="Times New Roman" w:hAnsi="Times New Roman"/>
                <w:sz w:val="24"/>
                <w:szCs w:val="24"/>
              </w:rPr>
              <w:t>4,08</w:t>
            </w:r>
          </w:p>
        </w:tc>
      </w:tr>
    </w:tbl>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По результатам ВПР по физике в 7 классе можно сделать следующие основные выводы.</w:t>
      </w: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На общем фоне выделяется слабая подготовка обучающихся в понимании физических законов и умении их интерпретировать, в решении вычислительных задач с использованием физических законов. Возникают проблемы с пониманием условия задачи и предложенной для анализа физической ситуации.</w:t>
      </w:r>
    </w:p>
    <w:p w:rsidR="00F3556D" w:rsidRPr="00763D10" w:rsidRDefault="00F3556D" w:rsidP="00F3556D">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При выполнении заданий с развернутым ответом ошибки зачастую обусловлены невнимательностью обучающихся, особенно в части прочтения задачи. Непонимание условия задачи приводит к неправильному построению физических моделей, которые пытаются выстроить учащиеся для решения.</w:t>
      </w:r>
    </w:p>
    <w:p w:rsidR="00F3556D" w:rsidRPr="00763D10" w:rsidRDefault="00F3556D" w:rsidP="00F3556D">
      <w:pPr>
        <w:tabs>
          <w:tab w:val="left" w:pos="567"/>
        </w:tabs>
        <w:spacing w:after="0" w:line="240" w:lineRule="auto"/>
        <w:ind w:left="567" w:hanging="567"/>
        <w:jc w:val="both"/>
        <w:rPr>
          <w:rFonts w:ascii="Times New Roman" w:hAnsi="Times New Roman"/>
          <w:sz w:val="28"/>
          <w:szCs w:val="28"/>
        </w:rPr>
      </w:pPr>
    </w:p>
    <w:p w:rsidR="00F3556D" w:rsidRPr="00763D10" w:rsidRDefault="00F3556D" w:rsidP="00F3556D">
      <w:pPr>
        <w:tabs>
          <w:tab w:val="left" w:pos="567"/>
        </w:tabs>
        <w:spacing w:after="0" w:line="240" w:lineRule="auto"/>
        <w:ind w:left="567" w:hanging="567"/>
        <w:jc w:val="center"/>
        <w:rPr>
          <w:rFonts w:ascii="Times New Roman" w:hAnsi="Times New Roman"/>
          <w:b/>
          <w:sz w:val="28"/>
          <w:szCs w:val="28"/>
        </w:rPr>
      </w:pPr>
      <w:r w:rsidRPr="00763D10">
        <w:rPr>
          <w:rFonts w:ascii="Times New Roman" w:hAnsi="Times New Roman"/>
          <w:b/>
          <w:sz w:val="28"/>
          <w:szCs w:val="28"/>
        </w:rPr>
        <w:t>История</w:t>
      </w:r>
    </w:p>
    <w:p w:rsidR="00F3556D" w:rsidRPr="00763D10" w:rsidRDefault="00F3556D" w:rsidP="00F3556D">
      <w:pPr>
        <w:tabs>
          <w:tab w:val="left" w:pos="567"/>
        </w:tabs>
        <w:spacing w:after="0" w:line="240" w:lineRule="auto"/>
        <w:ind w:left="567"/>
        <w:jc w:val="center"/>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истории писали 763 обучающихся 7-х классов общеобразовательных организаций города Белогорск.</w:t>
      </w:r>
    </w:p>
    <w:p w:rsidR="00F3556D" w:rsidRPr="00763D10" w:rsidRDefault="00F3556D" w:rsidP="00F3556D">
      <w:pPr>
        <w:tabs>
          <w:tab w:val="left" w:pos="567"/>
        </w:tabs>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F3556D" w:rsidRPr="00763D10" w:rsidRDefault="00F3556D" w:rsidP="00681FFF">
      <w:pPr>
        <w:pStyle w:val="af1"/>
        <w:numPr>
          <w:ilvl w:val="0"/>
          <w:numId w:val="7"/>
        </w:numPr>
        <w:tabs>
          <w:tab w:val="left" w:pos="709"/>
        </w:tabs>
        <w:spacing w:after="0" w:line="240" w:lineRule="auto"/>
        <w:ind w:left="567" w:hanging="567"/>
        <w:jc w:val="both"/>
        <w:rPr>
          <w:rFonts w:ascii="Times New Roman" w:hAnsi="Times New Roman"/>
          <w:sz w:val="28"/>
          <w:szCs w:val="28"/>
        </w:rPr>
      </w:pPr>
      <w:r w:rsidRPr="00763D10">
        <w:rPr>
          <w:rFonts w:ascii="Times New Roman" w:hAnsi="Times New Roman"/>
          <w:sz w:val="28"/>
          <w:szCs w:val="28"/>
        </w:rPr>
        <w:t>город Белогорск - 94,76%</w:t>
      </w:r>
    </w:p>
    <w:p w:rsidR="00F3556D" w:rsidRPr="00763D10" w:rsidRDefault="00F3556D" w:rsidP="00681FFF">
      <w:pPr>
        <w:pStyle w:val="af1"/>
        <w:numPr>
          <w:ilvl w:val="0"/>
          <w:numId w:val="7"/>
        </w:numPr>
        <w:tabs>
          <w:tab w:val="left" w:pos="709"/>
        </w:tabs>
        <w:spacing w:after="0" w:line="240" w:lineRule="auto"/>
        <w:ind w:left="567" w:hanging="567"/>
        <w:jc w:val="both"/>
        <w:rPr>
          <w:rFonts w:ascii="Times New Roman" w:hAnsi="Times New Roman"/>
          <w:sz w:val="28"/>
          <w:szCs w:val="28"/>
        </w:rPr>
      </w:pPr>
      <w:r w:rsidRPr="00763D10">
        <w:rPr>
          <w:rFonts w:ascii="Times New Roman" w:hAnsi="Times New Roman"/>
          <w:sz w:val="28"/>
          <w:szCs w:val="28"/>
        </w:rPr>
        <w:t>Амурская область – 91,47%</w:t>
      </w:r>
    </w:p>
    <w:p w:rsidR="00F3556D" w:rsidRPr="00763D10" w:rsidRDefault="00F3556D" w:rsidP="00681FFF">
      <w:pPr>
        <w:pStyle w:val="af1"/>
        <w:numPr>
          <w:ilvl w:val="0"/>
          <w:numId w:val="7"/>
        </w:numPr>
        <w:tabs>
          <w:tab w:val="left" w:pos="709"/>
        </w:tabs>
        <w:spacing w:after="0" w:line="240" w:lineRule="auto"/>
        <w:ind w:left="567" w:hanging="567"/>
        <w:jc w:val="both"/>
        <w:rPr>
          <w:rFonts w:ascii="Times New Roman" w:hAnsi="Times New Roman"/>
          <w:sz w:val="28"/>
          <w:szCs w:val="28"/>
        </w:rPr>
      </w:pPr>
      <w:r w:rsidRPr="00763D10">
        <w:rPr>
          <w:rFonts w:ascii="Times New Roman" w:hAnsi="Times New Roman"/>
          <w:sz w:val="28"/>
          <w:szCs w:val="28"/>
        </w:rPr>
        <w:t>Россия – 89,48%</w:t>
      </w: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6D5CEA4E" wp14:editId="20959924">
            <wp:extent cx="5619750" cy="1974850"/>
            <wp:effectExtent l="0" t="0" r="19050" b="25400"/>
            <wp:docPr id="1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620B5A6" wp14:editId="4FE5644A">
            <wp:extent cx="5943600" cy="3743325"/>
            <wp:effectExtent l="0" t="0" r="0" b="9525"/>
            <wp:docPr id="1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Успеваемость 100% в 7-х классах по истории отсутствует. Самый низкий процент успеваемости в МАОУ «Школа №5 города Белогорск» – 85,54%.</w:t>
      </w:r>
    </w:p>
    <w:p w:rsidR="00F3556D" w:rsidRPr="00763D10" w:rsidRDefault="00F3556D" w:rsidP="00F3556D">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47,18%</w:t>
      </w:r>
    </w:p>
    <w:p w:rsidR="00F3556D" w:rsidRPr="00763D10" w:rsidRDefault="00F3556D" w:rsidP="00681FFF">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43,48%</w:t>
      </w:r>
    </w:p>
    <w:p w:rsidR="00F3556D" w:rsidRPr="00763D10" w:rsidRDefault="00F3556D" w:rsidP="002F7C6D">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45,3%</w:t>
      </w:r>
    </w:p>
    <w:p w:rsidR="00F3556D" w:rsidRPr="00763D10" w:rsidRDefault="00F3556D" w:rsidP="00F3556D">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lastRenderedPageBreak/>
        <w:drawing>
          <wp:inline distT="0" distB="0" distL="0" distR="0" wp14:anchorId="2E45538F" wp14:editId="34A36546">
            <wp:extent cx="5657850" cy="1892300"/>
            <wp:effectExtent l="0" t="0" r="19050" b="12700"/>
            <wp:docPr id="1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F3556D" w:rsidRPr="00763D10" w:rsidRDefault="00F3556D" w:rsidP="00F3556D">
      <w:pPr>
        <w:spacing w:after="0" w:line="240" w:lineRule="auto"/>
        <w:ind w:firstLine="709"/>
        <w:jc w:val="both"/>
        <w:rPr>
          <w:rFonts w:ascii="Times New Roman" w:hAnsi="Times New Roman"/>
          <w:noProof/>
          <w:sz w:val="28"/>
          <w:szCs w:val="28"/>
        </w:rPr>
      </w:pP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B70FD7A" wp14:editId="38B9235D">
            <wp:extent cx="5657850" cy="2914650"/>
            <wp:effectExtent l="0" t="0" r="19050" b="19050"/>
            <wp:docPr id="1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№17 - 64,76%, самый низкий в МАОУ «Школа №10 города Белогорск» - 26,74%.</w:t>
      </w:r>
    </w:p>
    <w:p w:rsidR="00F3556D" w:rsidRPr="00763D10" w:rsidRDefault="00F3556D" w:rsidP="00F3556D">
      <w:pPr>
        <w:spacing w:after="0" w:line="240" w:lineRule="auto"/>
        <w:ind w:left="851" w:firstLine="708"/>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истории в 7-х классах получили – 5,5% обучающихся города Белогорск (по области – 8,88%, по России – 10,79%).</w:t>
      </w:r>
    </w:p>
    <w:p w:rsidR="00F3556D" w:rsidRPr="00763D10" w:rsidRDefault="00F3556D" w:rsidP="00F3556D">
      <w:pPr>
        <w:tabs>
          <w:tab w:val="left" w:pos="851"/>
          <w:tab w:val="left" w:pos="9072"/>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18E6BF2" wp14:editId="3FCFEF7E">
            <wp:extent cx="5803900" cy="2393950"/>
            <wp:effectExtent l="0" t="0" r="25400" b="25400"/>
            <wp:docPr id="14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Не справились с работой по истории в 7-х классах – 5,24% обучающихся общеобразовательных организаций города Белогорск (по области – 8,53%, по России – 10,52%).</w:t>
      </w: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72380AD" wp14:editId="180C46C4">
            <wp:extent cx="5911850" cy="2159000"/>
            <wp:effectExtent l="0" t="0" r="12700" b="1270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F3556D" w:rsidRPr="00763D10" w:rsidRDefault="00F3556D" w:rsidP="00F3556D">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истории в МАОУ «Школа №5 города Белогорск» - 14,46%.</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истории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82</w:t>
      </w:r>
    </w:p>
    <w:tbl>
      <w:tblPr>
        <w:tblW w:w="9356" w:type="dxa"/>
        <w:tblInd w:w="108" w:type="dxa"/>
        <w:tblLook w:val="04A0" w:firstRow="1" w:lastRow="0" w:firstColumn="1" w:lastColumn="0" w:noHBand="0" w:noVBand="1"/>
      </w:tblPr>
      <w:tblGrid>
        <w:gridCol w:w="2977"/>
        <w:gridCol w:w="2518"/>
        <w:gridCol w:w="992"/>
        <w:gridCol w:w="992"/>
        <w:gridCol w:w="993"/>
        <w:gridCol w:w="884"/>
      </w:tblGrid>
      <w:tr w:rsidR="00F3556D" w:rsidRPr="002F7C6D"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«5»</w:t>
            </w:r>
          </w:p>
        </w:tc>
      </w:tr>
      <w:tr w:rsidR="00F3556D" w:rsidRPr="002F7C6D" w:rsidTr="00734C52">
        <w:trPr>
          <w:trHeight w:val="26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F3556D" w:rsidRPr="002F7C6D" w:rsidRDefault="00F3556D" w:rsidP="00734C52">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w:t>
            </w:r>
          </w:p>
        </w:tc>
        <w:tc>
          <w:tcPr>
            <w:tcW w:w="884" w:type="dxa"/>
            <w:tcBorders>
              <w:top w:val="nil"/>
              <w:left w:val="nil"/>
              <w:bottom w:val="single" w:sz="4" w:space="0" w:color="auto"/>
              <w:right w:val="single" w:sz="4" w:space="0" w:color="auto"/>
            </w:tcBorders>
            <w:shd w:val="clear" w:color="auto" w:fill="auto"/>
            <w:noWrap/>
            <w:vAlign w:val="center"/>
            <w:hideMark/>
          </w:tcPr>
          <w:p w:rsidR="00F3556D" w:rsidRPr="002F7C6D" w:rsidRDefault="00F3556D" w:rsidP="00734C52">
            <w:pPr>
              <w:spacing w:after="0" w:line="240" w:lineRule="auto"/>
              <w:jc w:val="center"/>
              <w:rPr>
                <w:rFonts w:ascii="Times New Roman" w:eastAsia="Times New Roman" w:hAnsi="Times New Roman"/>
                <w:bCs/>
                <w:sz w:val="24"/>
                <w:szCs w:val="24"/>
              </w:rPr>
            </w:pPr>
            <w:r w:rsidRPr="002F7C6D">
              <w:rPr>
                <w:rFonts w:ascii="Times New Roman" w:eastAsia="Times New Roman" w:hAnsi="Times New Roman"/>
                <w:bCs/>
                <w:sz w:val="24"/>
                <w:szCs w:val="24"/>
              </w:rPr>
              <w:t>%</w:t>
            </w:r>
          </w:p>
        </w:tc>
      </w:tr>
      <w:tr w:rsidR="00F3556D" w:rsidRPr="002F7C6D" w:rsidTr="00734C52">
        <w:trPr>
          <w:trHeight w:val="15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«Гимназия №1»</w:t>
            </w:r>
          </w:p>
        </w:tc>
        <w:tc>
          <w:tcPr>
            <w:tcW w:w="2518" w:type="dxa"/>
            <w:tcBorders>
              <w:top w:val="nil"/>
              <w:left w:val="nil"/>
              <w:bottom w:val="single" w:sz="4" w:space="0" w:color="auto"/>
              <w:right w:val="single" w:sz="4" w:space="0" w:color="auto"/>
            </w:tcBorders>
            <w:shd w:val="clear" w:color="auto" w:fill="auto"/>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99</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8,08</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38,38</w:t>
            </w:r>
          </w:p>
        </w:tc>
        <w:tc>
          <w:tcPr>
            <w:tcW w:w="993"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46,46</w:t>
            </w:r>
          </w:p>
        </w:tc>
        <w:tc>
          <w:tcPr>
            <w:tcW w:w="884"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7,07</w:t>
            </w:r>
          </w:p>
        </w:tc>
      </w:tr>
      <w:tr w:rsidR="00F3556D" w:rsidRPr="002F7C6D" w:rsidTr="00734C52">
        <w:trPr>
          <w:trHeight w:val="23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«Школа №3»</w:t>
            </w:r>
          </w:p>
        </w:tc>
        <w:tc>
          <w:tcPr>
            <w:tcW w:w="2518" w:type="dxa"/>
            <w:tcBorders>
              <w:top w:val="nil"/>
              <w:left w:val="nil"/>
              <w:bottom w:val="single" w:sz="4" w:space="0" w:color="auto"/>
              <w:right w:val="single" w:sz="4" w:space="0" w:color="auto"/>
            </w:tcBorders>
            <w:shd w:val="clear" w:color="auto" w:fill="auto"/>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62</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3,23</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43,55</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46,77</w:t>
            </w:r>
          </w:p>
        </w:tc>
        <w:tc>
          <w:tcPr>
            <w:tcW w:w="884"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6,45</w:t>
            </w:r>
          </w:p>
        </w:tc>
      </w:tr>
      <w:tr w:rsidR="00F3556D" w:rsidRPr="002F7C6D" w:rsidTr="00734C52">
        <w:trPr>
          <w:trHeight w:val="221"/>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«Школа №4»</w:t>
            </w:r>
          </w:p>
        </w:tc>
        <w:tc>
          <w:tcPr>
            <w:tcW w:w="2518" w:type="dxa"/>
            <w:tcBorders>
              <w:top w:val="nil"/>
              <w:left w:val="nil"/>
              <w:bottom w:val="single" w:sz="4" w:space="0" w:color="auto"/>
              <w:right w:val="single" w:sz="4" w:space="0" w:color="auto"/>
            </w:tcBorders>
            <w:shd w:val="clear" w:color="auto" w:fill="auto"/>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133</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0,75</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48,12</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47,37</w:t>
            </w:r>
          </w:p>
        </w:tc>
        <w:tc>
          <w:tcPr>
            <w:tcW w:w="884"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3,76</w:t>
            </w:r>
          </w:p>
        </w:tc>
      </w:tr>
      <w:tr w:rsidR="00F3556D" w:rsidRPr="002F7C6D" w:rsidTr="00734C52">
        <w:trPr>
          <w:trHeight w:val="240"/>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«Школа №5»</w:t>
            </w:r>
          </w:p>
        </w:tc>
        <w:tc>
          <w:tcPr>
            <w:tcW w:w="2518" w:type="dxa"/>
            <w:tcBorders>
              <w:top w:val="nil"/>
              <w:left w:val="nil"/>
              <w:bottom w:val="single" w:sz="4" w:space="0" w:color="auto"/>
              <w:right w:val="single" w:sz="4" w:space="0" w:color="auto"/>
            </w:tcBorders>
            <w:shd w:val="clear" w:color="auto" w:fill="auto"/>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83</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14,46</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42,17</w:t>
            </w:r>
          </w:p>
        </w:tc>
        <w:tc>
          <w:tcPr>
            <w:tcW w:w="993"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42,17</w:t>
            </w:r>
          </w:p>
        </w:tc>
        <w:tc>
          <w:tcPr>
            <w:tcW w:w="884"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1,2</w:t>
            </w:r>
          </w:p>
        </w:tc>
      </w:tr>
      <w:tr w:rsidR="00F3556D" w:rsidRPr="002F7C6D" w:rsidTr="00734C52">
        <w:trPr>
          <w:trHeight w:val="271"/>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86</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5,81</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67,44</w:t>
            </w:r>
          </w:p>
        </w:tc>
        <w:tc>
          <w:tcPr>
            <w:tcW w:w="993"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25,58</w:t>
            </w:r>
          </w:p>
        </w:tc>
        <w:tc>
          <w:tcPr>
            <w:tcW w:w="884"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1,16</w:t>
            </w:r>
          </w:p>
        </w:tc>
      </w:tr>
      <w:tr w:rsidR="00F3556D" w:rsidRPr="002F7C6D" w:rsidTr="00734C52">
        <w:trPr>
          <w:trHeight w:val="27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«Школа №11»</w:t>
            </w:r>
          </w:p>
        </w:tc>
        <w:tc>
          <w:tcPr>
            <w:tcW w:w="2518" w:type="dxa"/>
            <w:tcBorders>
              <w:top w:val="nil"/>
              <w:left w:val="nil"/>
              <w:bottom w:val="single" w:sz="4" w:space="0" w:color="auto"/>
              <w:right w:val="single" w:sz="4" w:space="0" w:color="auto"/>
            </w:tcBorders>
            <w:shd w:val="clear" w:color="auto" w:fill="auto"/>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84</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2,38</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55,95</w:t>
            </w:r>
          </w:p>
        </w:tc>
        <w:tc>
          <w:tcPr>
            <w:tcW w:w="993"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35,71</w:t>
            </w:r>
          </w:p>
        </w:tc>
        <w:tc>
          <w:tcPr>
            <w:tcW w:w="884"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5,95</w:t>
            </w:r>
          </w:p>
        </w:tc>
      </w:tr>
      <w:tr w:rsidR="00F3556D" w:rsidRPr="002F7C6D" w:rsidTr="00734C52">
        <w:trPr>
          <w:trHeight w:val="27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СШ №17</w:t>
            </w:r>
          </w:p>
        </w:tc>
        <w:tc>
          <w:tcPr>
            <w:tcW w:w="2518" w:type="dxa"/>
            <w:tcBorders>
              <w:top w:val="nil"/>
              <w:left w:val="nil"/>
              <w:bottom w:val="single" w:sz="4" w:space="0" w:color="auto"/>
              <w:right w:val="single" w:sz="4" w:space="0" w:color="auto"/>
            </w:tcBorders>
            <w:shd w:val="clear" w:color="auto" w:fill="auto"/>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105</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4,76</w:t>
            </w:r>
          </w:p>
        </w:tc>
        <w:tc>
          <w:tcPr>
            <w:tcW w:w="992"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30,48</w:t>
            </w:r>
          </w:p>
        </w:tc>
        <w:tc>
          <w:tcPr>
            <w:tcW w:w="993"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53,33</w:t>
            </w:r>
          </w:p>
        </w:tc>
        <w:tc>
          <w:tcPr>
            <w:tcW w:w="884" w:type="dxa"/>
            <w:tcBorders>
              <w:top w:val="nil"/>
              <w:left w:val="nil"/>
              <w:bottom w:val="single" w:sz="4" w:space="0" w:color="auto"/>
              <w:right w:val="single" w:sz="4" w:space="0" w:color="auto"/>
            </w:tcBorders>
            <w:shd w:val="clear" w:color="auto" w:fill="auto"/>
            <w:noWrap/>
            <w:vAlign w:val="bottom"/>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11,43</w:t>
            </w:r>
          </w:p>
        </w:tc>
      </w:tr>
      <w:tr w:rsidR="00F3556D" w:rsidRPr="002F7C6D" w:rsidTr="00734C52">
        <w:trPr>
          <w:trHeight w:val="27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2F7C6D" w:rsidRDefault="00F3556D" w:rsidP="00734C52">
            <w:pPr>
              <w:widowControl w:val="0"/>
              <w:autoSpaceDE w:val="0"/>
              <w:autoSpaceDN w:val="0"/>
              <w:adjustRightInd w:val="0"/>
              <w:spacing w:before="29" w:after="0" w:line="199" w:lineRule="exact"/>
              <w:ind w:left="15"/>
              <w:rPr>
                <w:rFonts w:ascii="Times New Roman" w:hAnsi="Times New Roman"/>
                <w:sz w:val="24"/>
                <w:szCs w:val="24"/>
              </w:rPr>
            </w:pPr>
            <w:r w:rsidRPr="002F7C6D">
              <w:rPr>
                <w:rFonts w:ascii="Times New Roman" w:hAnsi="Times New Roman"/>
                <w:sz w:val="24"/>
                <w:szCs w:val="24"/>
              </w:rPr>
              <w:t>МАОУ «Школа №200»</w:t>
            </w:r>
          </w:p>
        </w:tc>
        <w:tc>
          <w:tcPr>
            <w:tcW w:w="2518" w:type="dxa"/>
            <w:tcBorders>
              <w:top w:val="nil"/>
              <w:left w:val="nil"/>
              <w:bottom w:val="single" w:sz="4" w:space="0" w:color="auto"/>
              <w:right w:val="single" w:sz="4" w:space="0" w:color="auto"/>
            </w:tcBorders>
            <w:shd w:val="clear" w:color="auto" w:fill="auto"/>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111</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4,5</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55,86</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33,33</w:t>
            </w:r>
          </w:p>
        </w:tc>
        <w:tc>
          <w:tcPr>
            <w:tcW w:w="884" w:type="dxa"/>
            <w:tcBorders>
              <w:top w:val="nil"/>
              <w:left w:val="nil"/>
              <w:bottom w:val="single" w:sz="4" w:space="0" w:color="auto"/>
              <w:right w:val="single" w:sz="4" w:space="0" w:color="auto"/>
            </w:tcBorders>
            <w:shd w:val="clear" w:color="auto" w:fill="auto"/>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6,31</w:t>
            </w:r>
          </w:p>
        </w:tc>
      </w:tr>
      <w:tr w:rsidR="00F3556D" w:rsidRPr="002F7C6D" w:rsidTr="00734C52">
        <w:trPr>
          <w:trHeight w:val="273"/>
        </w:trPr>
        <w:tc>
          <w:tcPr>
            <w:tcW w:w="2977" w:type="dxa"/>
            <w:tcBorders>
              <w:top w:val="nil"/>
              <w:left w:val="single" w:sz="4" w:space="0" w:color="auto"/>
              <w:bottom w:val="single" w:sz="4" w:space="0" w:color="auto"/>
              <w:right w:val="single" w:sz="4" w:space="0" w:color="auto"/>
            </w:tcBorders>
            <w:shd w:val="clear" w:color="auto" w:fill="92D050"/>
            <w:hideMark/>
          </w:tcPr>
          <w:p w:rsidR="00F3556D" w:rsidRPr="002F7C6D" w:rsidRDefault="00F3556D" w:rsidP="00734C52">
            <w:pPr>
              <w:spacing w:after="0" w:line="240" w:lineRule="auto"/>
              <w:rPr>
                <w:rFonts w:ascii="Times New Roman" w:eastAsia="Times New Roman" w:hAnsi="Times New Roman"/>
                <w:b/>
                <w:bCs/>
                <w:sz w:val="24"/>
                <w:szCs w:val="24"/>
              </w:rPr>
            </w:pPr>
            <w:r w:rsidRPr="002F7C6D">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763</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5,24</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47,58</w:t>
            </w:r>
          </w:p>
        </w:tc>
        <w:tc>
          <w:tcPr>
            <w:tcW w:w="993" w:type="dxa"/>
            <w:tcBorders>
              <w:top w:val="nil"/>
              <w:left w:val="nil"/>
              <w:bottom w:val="single" w:sz="4" w:space="0" w:color="auto"/>
              <w:right w:val="single" w:sz="4" w:space="0" w:color="auto"/>
            </w:tcBorders>
            <w:shd w:val="clear" w:color="auto" w:fill="92D050"/>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41,68</w:t>
            </w:r>
          </w:p>
        </w:tc>
        <w:tc>
          <w:tcPr>
            <w:tcW w:w="884" w:type="dxa"/>
            <w:tcBorders>
              <w:top w:val="nil"/>
              <w:left w:val="nil"/>
              <w:bottom w:val="single" w:sz="4" w:space="0" w:color="auto"/>
              <w:right w:val="single" w:sz="4" w:space="0" w:color="auto"/>
            </w:tcBorders>
            <w:shd w:val="clear" w:color="auto" w:fill="92D050"/>
            <w:noWrap/>
            <w:vAlign w:val="bottom"/>
            <w:hideMark/>
          </w:tcPr>
          <w:p w:rsidR="00F3556D" w:rsidRPr="002F7C6D" w:rsidRDefault="00F3556D" w:rsidP="00734C52">
            <w:pPr>
              <w:spacing w:after="0" w:line="240" w:lineRule="auto"/>
              <w:jc w:val="center"/>
              <w:rPr>
                <w:rFonts w:ascii="Times New Roman" w:hAnsi="Times New Roman"/>
                <w:sz w:val="24"/>
                <w:szCs w:val="24"/>
              </w:rPr>
            </w:pPr>
            <w:r w:rsidRPr="002F7C6D">
              <w:rPr>
                <w:rFonts w:ascii="Times New Roman" w:hAnsi="Times New Roman"/>
                <w:sz w:val="24"/>
                <w:szCs w:val="24"/>
              </w:rPr>
              <w:t>5,5</w:t>
            </w:r>
          </w:p>
        </w:tc>
      </w:tr>
    </w:tbl>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sz w:val="28"/>
          <w:szCs w:val="28"/>
        </w:rPr>
        <w:tab/>
      </w:r>
      <w:r w:rsidRPr="00763D10">
        <w:rPr>
          <w:rFonts w:ascii="Times New Roman" w:hAnsi="Times New Roman"/>
          <w:sz w:val="28"/>
          <w:szCs w:val="28"/>
        </w:rPr>
        <w:tab/>
        <w:t>Результаты написания ВПР по истории в 7-х классах демонстрируют, что обучающиеся 7 классов показали хорошее знание исторической терминологии – задание 2, умение искать, анализировать, систематизировать и оценивать историческую информацию – задание 3, умение использовать историческую карту как источник информации о границах России и других государств в Новое время – задания 4 и 5, фактов истории культуры России – задание 7.</w:t>
      </w: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sz w:val="28"/>
          <w:szCs w:val="28"/>
        </w:rPr>
        <w:tab/>
        <w:t>Результаты амурских школьников при выполнении заданий № 2, 3, 4, 5, 7, 10, 11 выше общероссийских показателей.</w:t>
      </w: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sz w:val="28"/>
          <w:szCs w:val="28"/>
        </w:rPr>
        <w:tab/>
        <w:t>ВПР по истории в 7-х классах показали среднюю («3-4») отметку за выполненные задания.</w:t>
      </w:r>
    </w:p>
    <w:p w:rsidR="00F3556D" w:rsidRPr="00763D10" w:rsidRDefault="00F3556D" w:rsidP="00F3556D">
      <w:pPr>
        <w:spacing w:after="0" w:line="240" w:lineRule="auto"/>
        <w:jc w:val="both"/>
        <w:rPr>
          <w:rFonts w:ascii="Times New Roman" w:hAnsi="Times New Roman"/>
          <w:sz w:val="28"/>
          <w:szCs w:val="28"/>
        </w:rPr>
      </w:pPr>
    </w:p>
    <w:p w:rsidR="00902654" w:rsidRPr="00763D10" w:rsidRDefault="00902654" w:rsidP="00F3556D">
      <w:pPr>
        <w:spacing w:after="0" w:line="240" w:lineRule="auto"/>
        <w:jc w:val="both"/>
        <w:rPr>
          <w:rFonts w:ascii="Times New Roman" w:hAnsi="Times New Roman"/>
          <w:sz w:val="28"/>
          <w:szCs w:val="28"/>
        </w:rPr>
      </w:pPr>
    </w:p>
    <w:p w:rsidR="00902654" w:rsidRPr="00763D10" w:rsidRDefault="00902654" w:rsidP="00F3556D">
      <w:pPr>
        <w:spacing w:after="0" w:line="240" w:lineRule="auto"/>
        <w:jc w:val="both"/>
        <w:rPr>
          <w:rFonts w:ascii="Times New Roman" w:hAnsi="Times New Roman"/>
          <w:sz w:val="28"/>
          <w:szCs w:val="28"/>
        </w:rPr>
      </w:pPr>
    </w:p>
    <w:p w:rsidR="00902654" w:rsidRPr="00763D10" w:rsidRDefault="00902654" w:rsidP="00F3556D">
      <w:pPr>
        <w:spacing w:after="0" w:line="240" w:lineRule="auto"/>
        <w:jc w:val="both"/>
        <w:rPr>
          <w:rFonts w:ascii="Times New Roman" w:hAnsi="Times New Roman"/>
          <w:sz w:val="28"/>
          <w:szCs w:val="28"/>
        </w:rPr>
      </w:pPr>
    </w:p>
    <w:p w:rsidR="00F3556D" w:rsidRPr="00763D10" w:rsidRDefault="00F3556D" w:rsidP="00F3556D">
      <w:pPr>
        <w:tabs>
          <w:tab w:val="left" w:pos="567"/>
        </w:tabs>
        <w:spacing w:after="0" w:line="240" w:lineRule="auto"/>
        <w:ind w:left="567" w:hanging="567"/>
        <w:jc w:val="center"/>
        <w:rPr>
          <w:rFonts w:ascii="Times New Roman" w:hAnsi="Times New Roman"/>
          <w:b/>
          <w:sz w:val="28"/>
          <w:szCs w:val="28"/>
        </w:rPr>
      </w:pPr>
      <w:r w:rsidRPr="00763D10">
        <w:rPr>
          <w:rFonts w:ascii="Times New Roman" w:hAnsi="Times New Roman"/>
          <w:b/>
          <w:sz w:val="28"/>
          <w:szCs w:val="28"/>
        </w:rPr>
        <w:lastRenderedPageBreak/>
        <w:t>Английский язык</w:t>
      </w:r>
    </w:p>
    <w:p w:rsidR="00F3556D" w:rsidRPr="00763D10" w:rsidRDefault="00F3556D" w:rsidP="00F3556D">
      <w:pPr>
        <w:tabs>
          <w:tab w:val="left" w:pos="567"/>
        </w:tabs>
        <w:spacing w:after="0" w:line="240" w:lineRule="auto"/>
        <w:ind w:left="567"/>
        <w:jc w:val="center"/>
        <w:rPr>
          <w:rFonts w:ascii="Times New Roman" w:hAnsi="Times New Roman"/>
          <w:sz w:val="28"/>
          <w:szCs w:val="28"/>
        </w:rPr>
      </w:pP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английскому языку писали 740 обучающихся 7-х классов общеобразовательных организаций города Белогорск.</w:t>
      </w:r>
    </w:p>
    <w:p w:rsidR="00F3556D" w:rsidRPr="00763D10" w:rsidRDefault="00F3556D" w:rsidP="00F3556D">
      <w:pPr>
        <w:tabs>
          <w:tab w:val="left" w:pos="567"/>
        </w:tabs>
        <w:spacing w:after="0" w:line="240" w:lineRule="auto"/>
        <w:ind w:left="567" w:firstLine="142"/>
        <w:jc w:val="both"/>
        <w:rPr>
          <w:rFonts w:ascii="Times New Roman" w:hAnsi="Times New Roman"/>
          <w:sz w:val="28"/>
          <w:szCs w:val="28"/>
        </w:rPr>
      </w:pPr>
    </w:p>
    <w:p w:rsidR="00F3556D" w:rsidRPr="00763D10" w:rsidRDefault="00F3556D" w:rsidP="00F3556D">
      <w:pPr>
        <w:tabs>
          <w:tab w:val="left" w:pos="567"/>
        </w:tabs>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F3556D" w:rsidRPr="00763D10" w:rsidRDefault="00F3556D" w:rsidP="00C61DD1">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- 91,22%</w:t>
      </w:r>
    </w:p>
    <w:p w:rsidR="00F3556D" w:rsidRPr="00763D10" w:rsidRDefault="00F3556D" w:rsidP="00C61DD1">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82,94%</w:t>
      </w:r>
    </w:p>
    <w:p w:rsidR="00F3556D" w:rsidRPr="00763D10" w:rsidRDefault="00F3556D" w:rsidP="00C61DD1">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78,67%</w:t>
      </w: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A037F7B" wp14:editId="633E66F3">
            <wp:extent cx="4808220" cy="1790700"/>
            <wp:effectExtent l="0" t="0" r="11430" b="19050"/>
            <wp:docPr id="1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F3556D" w:rsidRPr="00763D10" w:rsidRDefault="00F3556D" w:rsidP="00F3556D">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C006D3D" wp14:editId="676BABC1">
            <wp:extent cx="5619750" cy="2616200"/>
            <wp:effectExtent l="0" t="0" r="19050" b="12700"/>
            <wp:docPr id="1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Успеваемость 100% в 7-х классах по английскому языку отсутствует. Самый низкий процент успеваемости в МАОУ «Гимназия №1 города Белогорск» – 84,21.</w:t>
      </w:r>
    </w:p>
    <w:p w:rsidR="00F3556D" w:rsidRPr="00763D10" w:rsidRDefault="00F3556D" w:rsidP="00F3556D">
      <w:pPr>
        <w:spacing w:after="0" w:line="240" w:lineRule="auto"/>
        <w:ind w:left="851" w:hanging="142"/>
        <w:jc w:val="both"/>
        <w:rPr>
          <w:rFonts w:ascii="Times New Roman" w:hAnsi="Times New Roman"/>
          <w:sz w:val="28"/>
          <w:szCs w:val="28"/>
        </w:rPr>
      </w:pPr>
    </w:p>
    <w:p w:rsidR="00F3556D" w:rsidRPr="00763D10" w:rsidRDefault="00F3556D" w:rsidP="00F3556D">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F3556D" w:rsidRPr="00763D10" w:rsidRDefault="00F3556D" w:rsidP="00C61DD1">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45,81%</w:t>
      </w:r>
    </w:p>
    <w:p w:rsidR="00F3556D" w:rsidRPr="00763D10" w:rsidRDefault="00F3556D" w:rsidP="00C61DD1">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33,26%</w:t>
      </w:r>
    </w:p>
    <w:p w:rsidR="00F3556D" w:rsidRPr="00763D10" w:rsidRDefault="00F3556D" w:rsidP="00C61DD1">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34,45%</w:t>
      </w:r>
    </w:p>
    <w:p w:rsidR="00F3556D" w:rsidRPr="00763D10" w:rsidRDefault="00F3556D" w:rsidP="00F3556D">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lastRenderedPageBreak/>
        <w:drawing>
          <wp:inline distT="0" distB="0" distL="0" distR="0" wp14:anchorId="28A8E8DA" wp14:editId="72F9AF96">
            <wp:extent cx="5657850" cy="1892300"/>
            <wp:effectExtent l="0" t="0" r="19050" b="12700"/>
            <wp:docPr id="14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902654" w:rsidRPr="00763D10" w:rsidRDefault="00902654" w:rsidP="00F3556D">
      <w:pPr>
        <w:spacing w:after="0" w:line="240" w:lineRule="auto"/>
        <w:jc w:val="both"/>
        <w:rPr>
          <w:rFonts w:ascii="Times New Roman" w:hAnsi="Times New Roman"/>
          <w:noProof/>
          <w:sz w:val="28"/>
          <w:szCs w:val="28"/>
        </w:rPr>
      </w:pP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FD1F6C4" wp14:editId="64F49EFC">
            <wp:extent cx="5657850" cy="2914650"/>
            <wp:effectExtent l="0" t="0" r="19050" b="19050"/>
            <wp:docPr id="1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№3 города Белогорск» - 61,54%, самый низкий в МАОУ «Школа №4 города Белогорск» - 34,92%.</w:t>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английскому языку в 7-х классах получили – 10,27% обучающихся города Белогорск (по области – 6,71%, по России – 7,94%).</w:t>
      </w:r>
    </w:p>
    <w:p w:rsidR="00F3556D" w:rsidRPr="00763D10" w:rsidRDefault="00F3556D" w:rsidP="00F3556D">
      <w:pPr>
        <w:tabs>
          <w:tab w:val="left" w:pos="851"/>
          <w:tab w:val="left" w:pos="9072"/>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784050A" wp14:editId="3EC1FBCB">
            <wp:extent cx="5803900" cy="2393950"/>
            <wp:effectExtent l="0" t="0" r="25400" b="25400"/>
            <wp:docPr id="15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F3556D" w:rsidRPr="00763D10" w:rsidRDefault="00F3556D" w:rsidP="00F3556D">
      <w:pPr>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Не справились с работой по английскому языку в 7-х классах – 8,78% обучающихся общеобразовательных организаций города Белогорск (по области – 17,06%, по России – 21,33%).</w:t>
      </w:r>
    </w:p>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2E56633" wp14:editId="258E88FF">
            <wp:extent cx="5911850" cy="2159000"/>
            <wp:effectExtent l="0" t="0" r="12700" b="1270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F3556D" w:rsidRPr="00763D10" w:rsidRDefault="00F3556D" w:rsidP="00F3556D">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английскому языку в МАОУ «Гимназия №1 города Белогорск» - 15,79%.</w:t>
      </w:r>
    </w:p>
    <w:p w:rsidR="00F3556D" w:rsidRPr="00763D10" w:rsidRDefault="00F3556D" w:rsidP="00F3556D">
      <w:pPr>
        <w:tabs>
          <w:tab w:val="left" w:pos="0"/>
        </w:tabs>
        <w:spacing w:after="0" w:line="240" w:lineRule="auto"/>
        <w:ind w:firstLine="709"/>
        <w:jc w:val="both"/>
        <w:rPr>
          <w:rFonts w:ascii="Times New Roman" w:hAnsi="Times New Roman"/>
          <w:sz w:val="28"/>
          <w:szCs w:val="28"/>
        </w:rPr>
      </w:pPr>
    </w:p>
    <w:p w:rsidR="00F3556D" w:rsidRPr="00763D10" w:rsidRDefault="00F3556D" w:rsidP="00F3556D">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английскому языку в % соотношении</w:t>
      </w:r>
    </w:p>
    <w:p w:rsidR="00F3556D"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83</w:t>
      </w:r>
    </w:p>
    <w:tbl>
      <w:tblPr>
        <w:tblW w:w="9356" w:type="dxa"/>
        <w:tblInd w:w="108" w:type="dxa"/>
        <w:tblLook w:val="04A0" w:firstRow="1" w:lastRow="0" w:firstColumn="1" w:lastColumn="0" w:noHBand="0" w:noVBand="1"/>
      </w:tblPr>
      <w:tblGrid>
        <w:gridCol w:w="2977"/>
        <w:gridCol w:w="2518"/>
        <w:gridCol w:w="992"/>
        <w:gridCol w:w="992"/>
        <w:gridCol w:w="993"/>
        <w:gridCol w:w="884"/>
      </w:tblGrid>
      <w:tr w:rsidR="00F3556D" w:rsidRPr="00C61DD1"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Образовательная организация</w:t>
            </w:r>
          </w:p>
        </w:tc>
        <w:tc>
          <w:tcPr>
            <w:tcW w:w="2518" w:type="dxa"/>
            <w:vMerge w:val="restart"/>
            <w:tcBorders>
              <w:top w:val="single" w:sz="4" w:space="0" w:color="auto"/>
              <w:left w:val="nil"/>
              <w:right w:val="single" w:sz="4" w:space="0" w:color="auto"/>
            </w:tcBorders>
            <w:shd w:val="clear" w:color="auto" w:fill="auto"/>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«5»</w:t>
            </w:r>
          </w:p>
        </w:tc>
      </w:tr>
      <w:tr w:rsidR="00F3556D" w:rsidRPr="00C61DD1" w:rsidTr="00734C52">
        <w:trPr>
          <w:trHeight w:val="26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884" w:type="dxa"/>
            <w:tcBorders>
              <w:top w:val="nil"/>
              <w:left w:val="nil"/>
              <w:bottom w:val="single" w:sz="4" w:space="0" w:color="auto"/>
              <w:right w:val="single" w:sz="4" w:space="0" w:color="auto"/>
            </w:tcBorders>
            <w:shd w:val="clear" w:color="auto" w:fill="auto"/>
            <w:noWrap/>
            <w:vAlign w:val="center"/>
            <w:hideMark/>
          </w:tcPr>
          <w:p w:rsidR="00F3556D" w:rsidRPr="00C61DD1" w:rsidRDefault="00F3556D"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r>
      <w:tr w:rsidR="00F3556D" w:rsidRPr="00C61DD1" w:rsidTr="00734C52">
        <w:trPr>
          <w:trHeight w:val="157"/>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«Гимназия №1»</w:t>
            </w:r>
          </w:p>
        </w:tc>
        <w:tc>
          <w:tcPr>
            <w:tcW w:w="2518" w:type="dxa"/>
            <w:tcBorders>
              <w:top w:val="nil"/>
              <w:left w:val="nil"/>
              <w:bottom w:val="single" w:sz="4" w:space="0" w:color="auto"/>
              <w:right w:val="single" w:sz="4" w:space="0" w:color="auto"/>
            </w:tcBorders>
            <w:shd w:val="clear" w:color="auto" w:fill="auto"/>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95</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15,79</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44,21</w:t>
            </w:r>
          </w:p>
        </w:tc>
        <w:tc>
          <w:tcPr>
            <w:tcW w:w="993"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36,84</w:t>
            </w:r>
          </w:p>
        </w:tc>
        <w:tc>
          <w:tcPr>
            <w:tcW w:w="884"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3,16</w:t>
            </w:r>
          </w:p>
        </w:tc>
      </w:tr>
      <w:tr w:rsidR="00F3556D" w:rsidRPr="00C61DD1" w:rsidTr="00734C52">
        <w:trPr>
          <w:trHeight w:val="19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«Школа №3»</w:t>
            </w:r>
          </w:p>
        </w:tc>
        <w:tc>
          <w:tcPr>
            <w:tcW w:w="2518" w:type="dxa"/>
            <w:tcBorders>
              <w:top w:val="nil"/>
              <w:left w:val="nil"/>
              <w:bottom w:val="single" w:sz="4" w:space="0" w:color="auto"/>
              <w:right w:val="single" w:sz="4" w:space="0" w:color="auto"/>
            </w:tcBorders>
            <w:shd w:val="clear" w:color="auto" w:fill="auto"/>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1,54</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36,92</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56,92</w:t>
            </w:r>
          </w:p>
        </w:tc>
        <w:tc>
          <w:tcPr>
            <w:tcW w:w="884"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4,62</w:t>
            </w:r>
          </w:p>
        </w:tc>
      </w:tr>
      <w:tr w:rsidR="00F3556D" w:rsidRPr="00C61DD1" w:rsidTr="00734C52">
        <w:trPr>
          <w:trHeight w:val="221"/>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«Школа №4»</w:t>
            </w:r>
          </w:p>
        </w:tc>
        <w:tc>
          <w:tcPr>
            <w:tcW w:w="2518" w:type="dxa"/>
            <w:tcBorders>
              <w:top w:val="nil"/>
              <w:left w:val="nil"/>
              <w:bottom w:val="single" w:sz="4" w:space="0" w:color="auto"/>
              <w:right w:val="single" w:sz="4" w:space="0" w:color="auto"/>
            </w:tcBorders>
            <w:shd w:val="clear" w:color="auto" w:fill="auto"/>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126</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7,94</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57,14</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25,4</w:t>
            </w:r>
          </w:p>
        </w:tc>
        <w:tc>
          <w:tcPr>
            <w:tcW w:w="884"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9,52</w:t>
            </w:r>
          </w:p>
        </w:tc>
      </w:tr>
      <w:tr w:rsidR="00F3556D" w:rsidRPr="00C61DD1" w:rsidTr="00734C52">
        <w:trPr>
          <w:trHeight w:val="240"/>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«Школа №5»</w:t>
            </w:r>
          </w:p>
        </w:tc>
        <w:tc>
          <w:tcPr>
            <w:tcW w:w="2518" w:type="dxa"/>
            <w:tcBorders>
              <w:top w:val="nil"/>
              <w:left w:val="nil"/>
              <w:bottom w:val="single" w:sz="4" w:space="0" w:color="auto"/>
              <w:right w:val="single" w:sz="4" w:space="0" w:color="auto"/>
            </w:tcBorders>
            <w:shd w:val="clear" w:color="auto" w:fill="auto"/>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79</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7,59</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45,57</w:t>
            </w:r>
          </w:p>
        </w:tc>
        <w:tc>
          <w:tcPr>
            <w:tcW w:w="993"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43,04</w:t>
            </w:r>
          </w:p>
        </w:tc>
        <w:tc>
          <w:tcPr>
            <w:tcW w:w="884"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3,8</w:t>
            </w:r>
          </w:p>
        </w:tc>
      </w:tr>
      <w:tr w:rsidR="00F3556D" w:rsidRPr="00C61DD1" w:rsidTr="00734C52">
        <w:trPr>
          <w:trHeight w:val="271"/>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89</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6,74</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43,82</w:t>
            </w:r>
          </w:p>
        </w:tc>
        <w:tc>
          <w:tcPr>
            <w:tcW w:w="993"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37,08</w:t>
            </w:r>
          </w:p>
        </w:tc>
        <w:tc>
          <w:tcPr>
            <w:tcW w:w="884"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12,36</w:t>
            </w:r>
          </w:p>
        </w:tc>
      </w:tr>
      <w:tr w:rsidR="00F3556D" w:rsidRPr="00C61DD1" w:rsidTr="00734C52">
        <w:trPr>
          <w:trHeight w:val="276"/>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«Школа №11»</w:t>
            </w:r>
          </w:p>
        </w:tc>
        <w:tc>
          <w:tcPr>
            <w:tcW w:w="2518" w:type="dxa"/>
            <w:tcBorders>
              <w:top w:val="nil"/>
              <w:left w:val="nil"/>
              <w:bottom w:val="single" w:sz="4" w:space="0" w:color="auto"/>
              <w:right w:val="single" w:sz="4" w:space="0" w:color="auto"/>
            </w:tcBorders>
            <w:shd w:val="clear" w:color="auto" w:fill="auto"/>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78</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11,54</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47,44</w:t>
            </w:r>
          </w:p>
        </w:tc>
        <w:tc>
          <w:tcPr>
            <w:tcW w:w="993"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30,77</w:t>
            </w:r>
          </w:p>
        </w:tc>
        <w:tc>
          <w:tcPr>
            <w:tcW w:w="884"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10,26</w:t>
            </w:r>
          </w:p>
        </w:tc>
      </w:tr>
      <w:tr w:rsidR="00F3556D" w:rsidRPr="00C61DD1" w:rsidTr="00734C52">
        <w:trPr>
          <w:trHeight w:val="279"/>
        </w:trPr>
        <w:tc>
          <w:tcPr>
            <w:tcW w:w="2977" w:type="dxa"/>
            <w:tcBorders>
              <w:top w:val="nil"/>
              <w:left w:val="single" w:sz="4" w:space="0" w:color="auto"/>
              <w:bottom w:val="single" w:sz="4" w:space="0" w:color="auto"/>
              <w:right w:val="single" w:sz="4" w:space="0" w:color="auto"/>
            </w:tcBorders>
            <w:shd w:val="clear" w:color="auto" w:fill="auto"/>
            <w:vAlign w:val="center"/>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СШ №17</w:t>
            </w:r>
          </w:p>
        </w:tc>
        <w:tc>
          <w:tcPr>
            <w:tcW w:w="2518" w:type="dxa"/>
            <w:tcBorders>
              <w:top w:val="nil"/>
              <w:left w:val="nil"/>
              <w:bottom w:val="single" w:sz="4" w:space="0" w:color="auto"/>
              <w:right w:val="single" w:sz="4" w:space="0" w:color="auto"/>
            </w:tcBorders>
            <w:shd w:val="clear" w:color="auto" w:fill="auto"/>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101</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6,93</w:t>
            </w:r>
          </w:p>
        </w:tc>
        <w:tc>
          <w:tcPr>
            <w:tcW w:w="992"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35,64</w:t>
            </w:r>
          </w:p>
        </w:tc>
        <w:tc>
          <w:tcPr>
            <w:tcW w:w="993"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33,66</w:t>
            </w:r>
          </w:p>
        </w:tc>
        <w:tc>
          <w:tcPr>
            <w:tcW w:w="884" w:type="dxa"/>
            <w:tcBorders>
              <w:top w:val="nil"/>
              <w:left w:val="nil"/>
              <w:bottom w:val="single" w:sz="4" w:space="0" w:color="auto"/>
              <w:right w:val="single" w:sz="4" w:space="0" w:color="auto"/>
            </w:tcBorders>
            <w:shd w:val="clear" w:color="auto" w:fill="auto"/>
            <w:noWrap/>
            <w:vAlign w:val="bottom"/>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23,76</w:t>
            </w:r>
          </w:p>
        </w:tc>
      </w:tr>
      <w:tr w:rsidR="00F3556D" w:rsidRPr="00C61DD1" w:rsidTr="00734C52">
        <w:trPr>
          <w:trHeight w:val="27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556D" w:rsidRPr="00C61DD1" w:rsidRDefault="00F3556D"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«Школа №200»</w:t>
            </w:r>
          </w:p>
        </w:tc>
        <w:tc>
          <w:tcPr>
            <w:tcW w:w="2518" w:type="dxa"/>
            <w:tcBorders>
              <w:top w:val="nil"/>
              <w:left w:val="nil"/>
              <w:bottom w:val="single" w:sz="4" w:space="0" w:color="auto"/>
              <w:right w:val="single" w:sz="4" w:space="0" w:color="auto"/>
            </w:tcBorders>
            <w:shd w:val="clear" w:color="auto" w:fill="auto"/>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107</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10,28</w:t>
            </w:r>
          </w:p>
        </w:tc>
        <w:tc>
          <w:tcPr>
            <w:tcW w:w="992"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46,73</w:t>
            </w:r>
          </w:p>
        </w:tc>
        <w:tc>
          <w:tcPr>
            <w:tcW w:w="993"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31,78</w:t>
            </w:r>
          </w:p>
        </w:tc>
        <w:tc>
          <w:tcPr>
            <w:tcW w:w="884" w:type="dxa"/>
            <w:tcBorders>
              <w:top w:val="nil"/>
              <w:left w:val="nil"/>
              <w:bottom w:val="single" w:sz="4" w:space="0" w:color="auto"/>
              <w:right w:val="single" w:sz="4" w:space="0" w:color="auto"/>
            </w:tcBorders>
            <w:shd w:val="clear" w:color="auto" w:fill="auto"/>
            <w:noWrap/>
            <w:vAlign w:val="bottom"/>
            <w:hideMark/>
          </w:tcPr>
          <w:p w:rsidR="00F3556D" w:rsidRPr="00C61DD1" w:rsidRDefault="00F3556D" w:rsidP="00734C52">
            <w:pPr>
              <w:spacing w:after="0" w:line="240" w:lineRule="auto"/>
              <w:jc w:val="center"/>
              <w:rPr>
                <w:rFonts w:ascii="Times New Roman" w:hAnsi="Times New Roman"/>
                <w:sz w:val="24"/>
                <w:szCs w:val="24"/>
              </w:rPr>
            </w:pPr>
            <w:r w:rsidRPr="00C61DD1">
              <w:rPr>
                <w:rFonts w:ascii="Times New Roman" w:hAnsi="Times New Roman"/>
                <w:sz w:val="24"/>
                <w:szCs w:val="24"/>
              </w:rPr>
              <w:t>11,21</w:t>
            </w:r>
          </w:p>
        </w:tc>
      </w:tr>
      <w:tr w:rsidR="00F3556D" w:rsidRPr="00C61DD1" w:rsidTr="00734C52">
        <w:trPr>
          <w:trHeight w:val="273"/>
        </w:trPr>
        <w:tc>
          <w:tcPr>
            <w:tcW w:w="2977" w:type="dxa"/>
            <w:tcBorders>
              <w:top w:val="nil"/>
              <w:left w:val="single" w:sz="4" w:space="0" w:color="auto"/>
              <w:bottom w:val="single" w:sz="4" w:space="0" w:color="auto"/>
              <w:right w:val="single" w:sz="4" w:space="0" w:color="auto"/>
            </w:tcBorders>
            <w:shd w:val="clear" w:color="auto" w:fill="92D050"/>
            <w:hideMark/>
          </w:tcPr>
          <w:p w:rsidR="00F3556D" w:rsidRPr="00C61DD1" w:rsidRDefault="00F3556D" w:rsidP="00734C52">
            <w:pPr>
              <w:spacing w:after="0" w:line="240" w:lineRule="auto"/>
              <w:jc w:val="center"/>
              <w:rPr>
                <w:rFonts w:ascii="Times New Roman" w:eastAsia="Times New Roman" w:hAnsi="Times New Roman"/>
                <w:b/>
                <w:bCs/>
                <w:sz w:val="24"/>
                <w:szCs w:val="24"/>
              </w:rPr>
            </w:pPr>
            <w:r w:rsidRPr="00C61DD1">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bottom"/>
            <w:hideMark/>
          </w:tcPr>
          <w:p w:rsidR="00F3556D" w:rsidRPr="00C61DD1" w:rsidRDefault="00F3556D"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740</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C61DD1" w:rsidRDefault="00F3556D"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8,78</w:t>
            </w:r>
          </w:p>
        </w:tc>
        <w:tc>
          <w:tcPr>
            <w:tcW w:w="992" w:type="dxa"/>
            <w:tcBorders>
              <w:top w:val="nil"/>
              <w:left w:val="nil"/>
              <w:bottom w:val="single" w:sz="4" w:space="0" w:color="auto"/>
              <w:right w:val="single" w:sz="4" w:space="0" w:color="auto"/>
            </w:tcBorders>
            <w:shd w:val="clear" w:color="auto" w:fill="92D050"/>
            <w:noWrap/>
            <w:vAlign w:val="bottom"/>
            <w:hideMark/>
          </w:tcPr>
          <w:p w:rsidR="00F3556D" w:rsidRPr="00C61DD1" w:rsidRDefault="00F3556D"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45,41</w:t>
            </w:r>
          </w:p>
        </w:tc>
        <w:tc>
          <w:tcPr>
            <w:tcW w:w="993" w:type="dxa"/>
            <w:tcBorders>
              <w:top w:val="nil"/>
              <w:left w:val="nil"/>
              <w:bottom w:val="single" w:sz="4" w:space="0" w:color="auto"/>
              <w:right w:val="single" w:sz="4" w:space="0" w:color="auto"/>
            </w:tcBorders>
            <w:shd w:val="clear" w:color="auto" w:fill="92D050"/>
            <w:noWrap/>
            <w:vAlign w:val="bottom"/>
            <w:hideMark/>
          </w:tcPr>
          <w:p w:rsidR="00F3556D" w:rsidRPr="00C61DD1" w:rsidRDefault="00F3556D"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35,54</w:t>
            </w:r>
          </w:p>
        </w:tc>
        <w:tc>
          <w:tcPr>
            <w:tcW w:w="884" w:type="dxa"/>
            <w:tcBorders>
              <w:top w:val="nil"/>
              <w:left w:val="nil"/>
              <w:bottom w:val="single" w:sz="4" w:space="0" w:color="auto"/>
              <w:right w:val="single" w:sz="4" w:space="0" w:color="auto"/>
            </w:tcBorders>
            <w:shd w:val="clear" w:color="auto" w:fill="92D050"/>
            <w:noWrap/>
            <w:vAlign w:val="bottom"/>
            <w:hideMark/>
          </w:tcPr>
          <w:p w:rsidR="00F3556D" w:rsidRPr="00C61DD1" w:rsidRDefault="00F3556D"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10,27</w:t>
            </w:r>
          </w:p>
        </w:tc>
      </w:tr>
    </w:tbl>
    <w:p w:rsidR="00F3556D" w:rsidRPr="00763D10" w:rsidRDefault="00F3556D" w:rsidP="00F3556D">
      <w:pPr>
        <w:spacing w:after="0" w:line="240" w:lineRule="auto"/>
        <w:jc w:val="both"/>
        <w:rPr>
          <w:rFonts w:ascii="Times New Roman" w:hAnsi="Times New Roman"/>
          <w:sz w:val="28"/>
          <w:szCs w:val="28"/>
        </w:rPr>
      </w:pPr>
      <w:r w:rsidRPr="00763D10">
        <w:rPr>
          <w:rFonts w:ascii="Times New Roman" w:hAnsi="Times New Roman"/>
          <w:sz w:val="28"/>
          <w:szCs w:val="28"/>
        </w:rPr>
        <w:tab/>
      </w:r>
    </w:p>
    <w:p w:rsidR="00F3556D" w:rsidRPr="00763D10" w:rsidRDefault="00F3556D" w:rsidP="00F3556D">
      <w:pPr>
        <w:pStyle w:val="Default"/>
        <w:ind w:firstLine="709"/>
        <w:jc w:val="both"/>
        <w:rPr>
          <w:color w:val="auto"/>
          <w:sz w:val="28"/>
          <w:szCs w:val="28"/>
        </w:rPr>
      </w:pPr>
      <w:r w:rsidRPr="00763D10">
        <w:rPr>
          <w:color w:val="auto"/>
          <w:sz w:val="28"/>
          <w:szCs w:val="28"/>
        </w:rPr>
        <w:t>Результаты написания ВПР по английскому языку в 7-х классах демонстрируют, что обучающиеся показали показали базовый уровень успешности освоения образовательного стандарта. Одна АТЕ Амурской области по уровню успешности освоения образовательного стандарта находится на уровне ниже базового, и одна АТЕ Амурской области – на повышенном уровне.</w:t>
      </w:r>
    </w:p>
    <w:p w:rsidR="00F3556D" w:rsidRPr="00763D10" w:rsidRDefault="00F3556D" w:rsidP="00F3556D">
      <w:pPr>
        <w:pStyle w:val="Default"/>
        <w:ind w:firstLine="709"/>
        <w:jc w:val="both"/>
        <w:rPr>
          <w:color w:val="auto"/>
          <w:sz w:val="28"/>
          <w:szCs w:val="28"/>
        </w:rPr>
      </w:pPr>
      <w:r w:rsidRPr="00763D10">
        <w:rPr>
          <w:color w:val="auto"/>
          <w:sz w:val="28"/>
          <w:szCs w:val="28"/>
        </w:rPr>
        <w:t>Из приведенных выше данных следует, что у обучающихся по английскому языку, принимавших участие в ВПР, есть не справившиеся с заданием и получившие неудовлетворительную отметку.</w:t>
      </w:r>
    </w:p>
    <w:p w:rsidR="00F54FD6" w:rsidRPr="00763D10" w:rsidRDefault="00F54FD6" w:rsidP="00F54FD6">
      <w:pPr>
        <w:widowControl w:val="0"/>
        <w:autoSpaceDE w:val="0"/>
        <w:autoSpaceDN w:val="0"/>
        <w:spacing w:before="1" w:after="0" w:line="240" w:lineRule="auto"/>
        <w:ind w:left="-142" w:right="726" w:firstLine="142"/>
        <w:rPr>
          <w:rFonts w:ascii="Times New Roman" w:eastAsia="Times New Roman" w:hAnsi="Times New Roman"/>
          <w:sz w:val="28"/>
          <w:szCs w:val="28"/>
        </w:rPr>
      </w:pPr>
    </w:p>
    <w:p w:rsidR="0031593F" w:rsidRPr="00763D10" w:rsidRDefault="0031593F" w:rsidP="0031593F">
      <w:pPr>
        <w:pStyle w:val="Default"/>
        <w:jc w:val="center"/>
        <w:rPr>
          <w:color w:val="auto"/>
          <w:sz w:val="28"/>
          <w:szCs w:val="28"/>
        </w:rPr>
      </w:pPr>
      <w:r w:rsidRPr="00763D10">
        <w:rPr>
          <w:b/>
          <w:color w:val="auto"/>
          <w:sz w:val="28"/>
          <w:szCs w:val="28"/>
        </w:rPr>
        <w:t>Результаты ВПР в 8-х классах</w:t>
      </w:r>
    </w:p>
    <w:p w:rsidR="0031593F" w:rsidRPr="00763D10" w:rsidRDefault="0031593F" w:rsidP="0031593F">
      <w:pPr>
        <w:spacing w:after="0" w:line="240" w:lineRule="auto"/>
        <w:jc w:val="center"/>
        <w:rPr>
          <w:rFonts w:ascii="Times New Roman" w:hAnsi="Times New Roman"/>
          <w:sz w:val="28"/>
          <w:szCs w:val="28"/>
        </w:rPr>
      </w:pPr>
    </w:p>
    <w:p w:rsidR="0031593F" w:rsidRPr="00763D10" w:rsidRDefault="0031593F" w:rsidP="0031593F">
      <w:pPr>
        <w:tabs>
          <w:tab w:val="left" w:pos="0"/>
        </w:tabs>
        <w:spacing w:after="0" w:line="240" w:lineRule="auto"/>
        <w:jc w:val="center"/>
        <w:rPr>
          <w:rFonts w:ascii="Times New Roman" w:eastAsia="Times New Roman" w:hAnsi="Times New Roman"/>
          <w:sz w:val="28"/>
          <w:szCs w:val="28"/>
        </w:rPr>
      </w:pPr>
      <w:r w:rsidRPr="00763D10">
        <w:rPr>
          <w:rFonts w:ascii="Times New Roman" w:eastAsia="Times New Roman" w:hAnsi="Times New Roman"/>
          <w:sz w:val="28"/>
          <w:szCs w:val="28"/>
        </w:rPr>
        <w:t>Русский язык</w:t>
      </w:r>
    </w:p>
    <w:p w:rsidR="0031593F" w:rsidRPr="00763D10" w:rsidRDefault="0031593F" w:rsidP="0031593F">
      <w:pPr>
        <w:tabs>
          <w:tab w:val="left" w:pos="851"/>
        </w:tabs>
        <w:spacing w:after="0" w:line="240" w:lineRule="auto"/>
        <w:ind w:left="851"/>
        <w:jc w:val="center"/>
        <w:rPr>
          <w:rFonts w:ascii="Times New Roman" w:eastAsia="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 xml:space="preserve">Всероссийские проверочные работы по русскому языку писали 634 обучающихся 8-х классов </w:t>
      </w:r>
      <w:r w:rsidRPr="00763D10">
        <w:rPr>
          <w:rFonts w:ascii="Times New Roman" w:hAnsi="Times New Roman"/>
          <w:sz w:val="28"/>
          <w:szCs w:val="28"/>
        </w:rPr>
        <w:t>общеобразовательных организаций города Белогорск</w:t>
      </w:r>
      <w:r w:rsidRPr="00763D10">
        <w:rPr>
          <w:rFonts w:ascii="Times New Roman" w:eastAsia="Times New Roman" w:hAnsi="Times New Roman"/>
          <w:sz w:val="28"/>
          <w:szCs w:val="28"/>
        </w:rPr>
        <w:t>.</w:t>
      </w: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p>
    <w:p w:rsidR="0031593F" w:rsidRPr="00763D10" w:rsidRDefault="0031593F" w:rsidP="0031593F">
      <w:pPr>
        <w:tabs>
          <w:tab w:val="left" w:pos="851"/>
        </w:tabs>
        <w:spacing w:after="0" w:line="240" w:lineRule="auto"/>
        <w:ind w:left="851" w:hanging="142"/>
        <w:jc w:val="both"/>
        <w:rPr>
          <w:rFonts w:ascii="Times New Roman" w:eastAsia="Times New Roman" w:hAnsi="Times New Roman"/>
          <w:sz w:val="28"/>
          <w:szCs w:val="28"/>
        </w:rPr>
      </w:pPr>
      <w:r w:rsidRPr="00763D10">
        <w:rPr>
          <w:rFonts w:ascii="Times New Roman" w:eastAsia="Times New Roman" w:hAnsi="Times New Roman"/>
          <w:sz w:val="28"/>
          <w:szCs w:val="28"/>
        </w:rPr>
        <w:t>Успеваемость по результатам проверочной работы составила:</w:t>
      </w:r>
    </w:p>
    <w:p w:rsidR="0031593F" w:rsidRPr="00763D10" w:rsidRDefault="0031593F" w:rsidP="00C61DD1">
      <w:pPr>
        <w:numPr>
          <w:ilvl w:val="0"/>
          <w:numId w:val="7"/>
        </w:numPr>
        <w:tabs>
          <w:tab w:val="left" w:pos="709"/>
        </w:tabs>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город Белогорск – 89,91%</w:t>
      </w:r>
    </w:p>
    <w:p w:rsidR="0031593F" w:rsidRPr="00763D10" w:rsidRDefault="0031593F" w:rsidP="00C61DD1">
      <w:pPr>
        <w:numPr>
          <w:ilvl w:val="0"/>
          <w:numId w:val="7"/>
        </w:numPr>
        <w:tabs>
          <w:tab w:val="left" w:pos="709"/>
        </w:tabs>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84,49%</w:t>
      </w:r>
    </w:p>
    <w:p w:rsidR="0031593F" w:rsidRPr="00763D10" w:rsidRDefault="0031593F" w:rsidP="00C61DD1">
      <w:pPr>
        <w:numPr>
          <w:ilvl w:val="0"/>
          <w:numId w:val="7"/>
        </w:numPr>
        <w:tabs>
          <w:tab w:val="left" w:pos="709"/>
        </w:tabs>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Россия – 80,27%</w:t>
      </w:r>
    </w:p>
    <w:p w:rsidR="0031593F" w:rsidRPr="00763D10" w:rsidRDefault="0031593F" w:rsidP="0031593F">
      <w:pPr>
        <w:spacing w:after="0" w:line="240" w:lineRule="auto"/>
        <w:ind w:left="851" w:hanging="851"/>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682A69A3" wp14:editId="3E238B99">
            <wp:extent cx="5283200" cy="2095500"/>
            <wp:effectExtent l="0" t="0" r="12700" b="19050"/>
            <wp:docPr id="15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31593F" w:rsidRPr="00763D10" w:rsidRDefault="0031593F" w:rsidP="0031593F">
      <w:pPr>
        <w:spacing w:after="0" w:line="240" w:lineRule="auto"/>
        <w:ind w:left="851" w:hanging="851"/>
        <w:jc w:val="both"/>
        <w:rPr>
          <w:rFonts w:ascii="Times New Roman" w:eastAsia="Times New Roman" w:hAnsi="Times New Roman"/>
          <w:sz w:val="28"/>
          <w:szCs w:val="28"/>
        </w:rPr>
      </w:pPr>
    </w:p>
    <w:p w:rsidR="0031593F" w:rsidRPr="00763D10" w:rsidRDefault="0031593F" w:rsidP="0031593F">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4AF504F" wp14:editId="04A8DDD7">
            <wp:extent cx="5619750" cy="2616200"/>
            <wp:effectExtent l="0" t="0" r="19050" b="12700"/>
            <wp:docPr id="1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Успеваемость 100% в </w:t>
      </w:r>
      <w:r w:rsidRPr="00763D10">
        <w:rPr>
          <w:rFonts w:ascii="Times New Roman" w:eastAsia="Times New Roman" w:hAnsi="Times New Roman"/>
          <w:sz w:val="28"/>
          <w:szCs w:val="28"/>
        </w:rPr>
        <w:t>8-х классах по русскому языку</w:t>
      </w:r>
      <w:r w:rsidRPr="00763D10">
        <w:rPr>
          <w:rFonts w:ascii="Times New Roman" w:hAnsi="Times New Roman"/>
          <w:sz w:val="28"/>
          <w:szCs w:val="28"/>
        </w:rPr>
        <w:t xml:space="preserve"> отсутствует. Самый низкий процент успеваемости в МАОУ «Школа №4 города Белогорск» – 87,13% и МАОУ «Школа №5 города Белогорск» – 87,14%.</w:t>
      </w:r>
    </w:p>
    <w:p w:rsidR="0031593F" w:rsidRPr="00763D10" w:rsidRDefault="0031593F" w:rsidP="0031593F">
      <w:pPr>
        <w:tabs>
          <w:tab w:val="left" w:pos="709"/>
        </w:tabs>
        <w:spacing w:after="0" w:line="240" w:lineRule="auto"/>
        <w:ind w:left="851" w:hanging="142"/>
        <w:jc w:val="both"/>
        <w:rPr>
          <w:rFonts w:ascii="Times New Roman" w:eastAsia="Times New Roman" w:hAnsi="Times New Roman"/>
          <w:sz w:val="28"/>
          <w:szCs w:val="28"/>
        </w:rPr>
      </w:pPr>
      <w:r w:rsidRPr="00763D10">
        <w:rPr>
          <w:rFonts w:ascii="Times New Roman" w:eastAsia="Times New Roman" w:hAnsi="Times New Roman"/>
          <w:sz w:val="28"/>
          <w:szCs w:val="28"/>
        </w:rPr>
        <w:t>Качество знаний составило:</w:t>
      </w:r>
    </w:p>
    <w:p w:rsidR="0031593F" w:rsidRPr="00763D10" w:rsidRDefault="0031593F" w:rsidP="00C61DD1">
      <w:pPr>
        <w:numPr>
          <w:ilvl w:val="0"/>
          <w:numId w:val="8"/>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город Белогорск – 44,17%</w:t>
      </w:r>
    </w:p>
    <w:p w:rsidR="0031593F" w:rsidRPr="00763D10" w:rsidRDefault="0031593F" w:rsidP="00C61DD1">
      <w:pPr>
        <w:numPr>
          <w:ilvl w:val="0"/>
          <w:numId w:val="8"/>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41,07%</w:t>
      </w:r>
    </w:p>
    <w:p w:rsidR="0031593F" w:rsidRPr="00763D10" w:rsidRDefault="0031593F" w:rsidP="00C61DD1">
      <w:pPr>
        <w:numPr>
          <w:ilvl w:val="0"/>
          <w:numId w:val="8"/>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Россия – 43,61%</w:t>
      </w:r>
    </w:p>
    <w:p w:rsidR="0031593F" w:rsidRPr="00763D10" w:rsidRDefault="0031593F" w:rsidP="0031593F">
      <w:pPr>
        <w:spacing w:after="0" w:line="240" w:lineRule="auto"/>
        <w:ind w:left="851" w:hanging="851"/>
        <w:jc w:val="both"/>
        <w:rPr>
          <w:rFonts w:ascii="Times New Roman" w:eastAsia="Times New Roman" w:hAnsi="Times New Roman"/>
          <w:noProof/>
          <w:sz w:val="28"/>
          <w:szCs w:val="28"/>
        </w:rPr>
      </w:pPr>
      <w:r w:rsidRPr="00763D10">
        <w:rPr>
          <w:rFonts w:eastAsia="Times New Roman"/>
          <w:noProof/>
          <w:sz w:val="28"/>
          <w:szCs w:val="28"/>
          <w:lang w:eastAsia="ru-RU"/>
        </w:rPr>
        <w:lastRenderedPageBreak/>
        <w:drawing>
          <wp:inline distT="0" distB="0" distL="0" distR="0" wp14:anchorId="5D532D63" wp14:editId="5B011637">
            <wp:extent cx="5245100" cy="2019300"/>
            <wp:effectExtent l="0" t="0" r="12700" b="19050"/>
            <wp:docPr id="155"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902654" w:rsidRPr="00763D10" w:rsidRDefault="00902654" w:rsidP="0031593F">
      <w:pPr>
        <w:spacing w:after="0" w:line="240" w:lineRule="auto"/>
        <w:ind w:left="851" w:hanging="851"/>
        <w:jc w:val="both"/>
        <w:rPr>
          <w:rFonts w:ascii="Times New Roman" w:eastAsia="Times New Roman" w:hAnsi="Times New Roman"/>
          <w:noProof/>
          <w:sz w:val="28"/>
          <w:szCs w:val="28"/>
        </w:rPr>
      </w:pP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3BE215C" wp14:editId="4012970C">
            <wp:extent cx="5657850" cy="2914650"/>
            <wp:effectExtent l="0" t="0" r="19050" b="19050"/>
            <wp:docPr id="20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№17 - 63,26%, самый низкий в МАОУ «Школа №3 города Белогорск» - 22,22%.</w:t>
      </w:r>
    </w:p>
    <w:p w:rsidR="0031593F" w:rsidRPr="00763D10" w:rsidRDefault="0031593F" w:rsidP="0031593F">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Отметку «5» по русскому языку получили – 5,21% обучающихся общеобразовательных организаций города Белогорск (по области – 5,75%, по России –7,6%).</w:t>
      </w:r>
    </w:p>
    <w:p w:rsidR="0031593F" w:rsidRPr="00763D10" w:rsidRDefault="0031593F" w:rsidP="0031593F">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4396BEC" wp14:editId="49EDF7ED">
            <wp:extent cx="5547360" cy="2598420"/>
            <wp:effectExtent l="0" t="0" r="15240" b="11430"/>
            <wp:docPr id="18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31593F" w:rsidRPr="00763D10" w:rsidRDefault="0031593F" w:rsidP="0031593F">
      <w:pPr>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Не справились с работой по русскому языку в 8-х классах – 10,09% обучающихся общеобразовательных организаций города Белогорск» (по области – 15,51%, по России – 19,73%).</w:t>
      </w:r>
    </w:p>
    <w:p w:rsidR="0031593F" w:rsidRPr="00763D10" w:rsidRDefault="0031593F" w:rsidP="0031593F">
      <w:pPr>
        <w:tabs>
          <w:tab w:val="left" w:pos="0"/>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94D2BF8" wp14:editId="309CA003">
            <wp:extent cx="5623560" cy="2263140"/>
            <wp:effectExtent l="0" t="0" r="15240" b="22860"/>
            <wp:docPr id="18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31593F" w:rsidRPr="00763D10"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русскому языку в МАОУ «Школа №4 города Белогорск» - 12,87% и МАОУ «Школа №5 города Белогорск» - 12,86%.</w:t>
      </w:r>
    </w:p>
    <w:p w:rsidR="0031593F" w:rsidRPr="00763D10" w:rsidRDefault="0031593F" w:rsidP="0031593F">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Распределение групп баллов по русскому языку в % соотношении</w:t>
      </w:r>
    </w:p>
    <w:p w:rsidR="0031593F" w:rsidRPr="00763D10" w:rsidRDefault="00902654" w:rsidP="00902654">
      <w:pPr>
        <w:widowControl w:val="0"/>
        <w:autoSpaceDE w:val="0"/>
        <w:autoSpaceDN w:val="0"/>
        <w:spacing w:before="1" w:after="0" w:line="240" w:lineRule="auto"/>
        <w:ind w:left="1541" w:right="726" w:firstLine="708"/>
        <w:jc w:val="right"/>
        <w:rPr>
          <w:rFonts w:ascii="Times New Roman" w:eastAsia="Times New Roman" w:hAnsi="Times New Roman"/>
          <w:b/>
          <w:sz w:val="28"/>
          <w:szCs w:val="28"/>
        </w:rPr>
      </w:pPr>
      <w:r w:rsidRPr="00763D10">
        <w:rPr>
          <w:rFonts w:ascii="Times New Roman" w:eastAsia="Times New Roman" w:hAnsi="Times New Roman"/>
          <w:sz w:val="24"/>
          <w:szCs w:val="24"/>
        </w:rPr>
        <w:t>Таблица № 84</w:t>
      </w:r>
    </w:p>
    <w:tbl>
      <w:tblPr>
        <w:tblW w:w="9464" w:type="dxa"/>
        <w:tblInd w:w="108" w:type="dxa"/>
        <w:tblLook w:val="04A0" w:firstRow="1" w:lastRow="0" w:firstColumn="1" w:lastColumn="0" w:noHBand="0" w:noVBand="1"/>
      </w:tblPr>
      <w:tblGrid>
        <w:gridCol w:w="2977"/>
        <w:gridCol w:w="2410"/>
        <w:gridCol w:w="1100"/>
        <w:gridCol w:w="992"/>
        <w:gridCol w:w="993"/>
        <w:gridCol w:w="992"/>
      </w:tblGrid>
      <w:tr w:rsidR="0031593F" w:rsidRPr="00C61DD1"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 xml:space="preserve">Образовательная организация </w:t>
            </w:r>
          </w:p>
        </w:tc>
        <w:tc>
          <w:tcPr>
            <w:tcW w:w="2410" w:type="dxa"/>
            <w:vMerge w:val="restart"/>
            <w:tcBorders>
              <w:top w:val="single" w:sz="4" w:space="0" w:color="auto"/>
              <w:left w:val="nil"/>
              <w:bottom w:val="single" w:sz="4" w:space="0" w:color="auto"/>
              <w:right w:val="single" w:sz="4" w:space="0" w:color="auto"/>
            </w:tcBorders>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 xml:space="preserve">Приняли участие в тестировании </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"5"</w:t>
            </w:r>
          </w:p>
        </w:tc>
      </w:tr>
      <w:tr w:rsidR="0031593F" w:rsidRPr="00C61DD1" w:rsidTr="00734C52">
        <w:trPr>
          <w:trHeight w:val="23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593F" w:rsidRPr="00C61DD1" w:rsidRDefault="0031593F" w:rsidP="00734C52">
            <w:pPr>
              <w:spacing w:after="0" w:line="240" w:lineRule="auto"/>
              <w:rPr>
                <w:rFonts w:ascii="Times New Roman" w:eastAsia="Times New Roman" w:hAnsi="Times New Roman"/>
                <w:bCs/>
                <w:sz w:val="24"/>
                <w:szCs w:val="24"/>
              </w:rPr>
            </w:pPr>
          </w:p>
        </w:tc>
        <w:tc>
          <w:tcPr>
            <w:tcW w:w="0" w:type="auto"/>
            <w:vMerge/>
            <w:tcBorders>
              <w:top w:val="single" w:sz="4" w:space="0" w:color="auto"/>
              <w:left w:val="nil"/>
              <w:bottom w:val="single" w:sz="4" w:space="0" w:color="auto"/>
              <w:right w:val="single" w:sz="4" w:space="0" w:color="auto"/>
            </w:tcBorders>
            <w:vAlign w:val="center"/>
            <w:hideMark/>
          </w:tcPr>
          <w:p w:rsidR="0031593F" w:rsidRPr="00C61DD1" w:rsidRDefault="0031593F" w:rsidP="00734C52">
            <w:pPr>
              <w:spacing w:after="0" w:line="240" w:lineRule="auto"/>
              <w:rPr>
                <w:rFonts w:ascii="Times New Roman" w:eastAsia="Times New Roman" w:hAnsi="Times New Roman"/>
                <w:bCs/>
                <w:sz w:val="24"/>
                <w:szCs w:val="24"/>
              </w:rPr>
            </w:pPr>
          </w:p>
        </w:tc>
        <w:tc>
          <w:tcPr>
            <w:tcW w:w="1100" w:type="dxa"/>
            <w:tcBorders>
              <w:top w:val="nil"/>
              <w:left w:val="single" w:sz="4" w:space="0" w:color="auto"/>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«Гимназия №1»</w:t>
            </w:r>
          </w:p>
        </w:tc>
        <w:tc>
          <w:tcPr>
            <w:tcW w:w="2410" w:type="dxa"/>
            <w:tcBorders>
              <w:top w:val="nil"/>
              <w:left w:val="nil"/>
              <w:bottom w:val="single" w:sz="4" w:space="0" w:color="auto"/>
              <w:right w:val="single" w:sz="4" w:space="0" w:color="auto"/>
            </w:tcBorders>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93</w:t>
            </w:r>
          </w:p>
        </w:tc>
        <w:tc>
          <w:tcPr>
            <w:tcW w:w="1100"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11,83</w:t>
            </w:r>
          </w:p>
        </w:tc>
        <w:tc>
          <w:tcPr>
            <w:tcW w:w="992"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50,54</w:t>
            </w:r>
          </w:p>
        </w:tc>
        <w:tc>
          <w:tcPr>
            <w:tcW w:w="993"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31,18</w:t>
            </w:r>
          </w:p>
        </w:tc>
        <w:tc>
          <w:tcPr>
            <w:tcW w:w="992"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6,45</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«Школа №3»</w:t>
            </w:r>
          </w:p>
        </w:tc>
        <w:tc>
          <w:tcPr>
            <w:tcW w:w="2410" w:type="dxa"/>
            <w:tcBorders>
              <w:top w:val="nil"/>
              <w:left w:val="nil"/>
              <w:bottom w:val="single" w:sz="4" w:space="0" w:color="auto"/>
              <w:right w:val="single" w:sz="4" w:space="0" w:color="auto"/>
            </w:tcBorders>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36</w:t>
            </w:r>
          </w:p>
        </w:tc>
        <w:tc>
          <w:tcPr>
            <w:tcW w:w="1100"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8,33</w:t>
            </w:r>
          </w:p>
        </w:tc>
        <w:tc>
          <w:tcPr>
            <w:tcW w:w="992"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69,44</w:t>
            </w:r>
          </w:p>
        </w:tc>
        <w:tc>
          <w:tcPr>
            <w:tcW w:w="993"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13,89</w:t>
            </w:r>
          </w:p>
        </w:tc>
        <w:tc>
          <w:tcPr>
            <w:tcW w:w="992" w:type="dxa"/>
            <w:tcBorders>
              <w:top w:val="nil"/>
              <w:left w:val="nil"/>
              <w:bottom w:val="single" w:sz="4" w:space="0" w:color="auto"/>
              <w:right w:val="single" w:sz="4" w:space="0" w:color="auto"/>
            </w:tcBorders>
            <w:noWrap/>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8,33</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«Школа №4»</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101</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12,87</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52,48</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27,72</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6,93</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«Школа №5»</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70</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12,86</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45,71</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41,43</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hideMark/>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«Школа №10»</w:t>
            </w:r>
          </w:p>
        </w:tc>
        <w:tc>
          <w:tcPr>
            <w:tcW w:w="2410" w:type="dxa"/>
            <w:tcBorders>
              <w:top w:val="nil"/>
              <w:left w:val="nil"/>
              <w:bottom w:val="single" w:sz="4" w:space="0" w:color="auto"/>
              <w:right w:val="single" w:sz="4" w:space="0" w:color="auto"/>
            </w:tcBorders>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74</w:t>
            </w:r>
          </w:p>
        </w:tc>
        <w:tc>
          <w:tcPr>
            <w:tcW w:w="1100"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12,16</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45,95</w:t>
            </w:r>
          </w:p>
        </w:tc>
        <w:tc>
          <w:tcPr>
            <w:tcW w:w="993"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37,84</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4,05</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hideMark/>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«Школа №11»</w:t>
            </w:r>
          </w:p>
        </w:tc>
        <w:tc>
          <w:tcPr>
            <w:tcW w:w="2410" w:type="dxa"/>
            <w:tcBorders>
              <w:top w:val="nil"/>
              <w:left w:val="nil"/>
              <w:bottom w:val="single" w:sz="4" w:space="0" w:color="auto"/>
              <w:right w:val="single" w:sz="4" w:space="0" w:color="auto"/>
            </w:tcBorders>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71</w:t>
            </w:r>
          </w:p>
        </w:tc>
        <w:tc>
          <w:tcPr>
            <w:tcW w:w="1100"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11,27</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42,25</w:t>
            </w:r>
          </w:p>
        </w:tc>
        <w:tc>
          <w:tcPr>
            <w:tcW w:w="993"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40,85</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5,63</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СШ №17</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98</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6,12</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30,61</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60,2</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3,06</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sz w:val="24"/>
                <w:szCs w:val="24"/>
              </w:rPr>
            </w:pPr>
            <w:r w:rsidRPr="00C61DD1">
              <w:rPr>
                <w:rFonts w:ascii="Times New Roman" w:hAnsi="Times New Roman"/>
                <w:sz w:val="24"/>
                <w:szCs w:val="24"/>
              </w:rPr>
              <w:t>МАОУ «Школа №200»</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91</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5,49</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42,86</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43,96</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7,69</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C61DD1" w:rsidRDefault="0031593F" w:rsidP="00734C52">
            <w:pPr>
              <w:spacing w:after="0" w:line="240" w:lineRule="auto"/>
              <w:jc w:val="center"/>
              <w:rPr>
                <w:rFonts w:ascii="Times New Roman" w:eastAsia="Times New Roman" w:hAnsi="Times New Roman"/>
                <w:b/>
                <w:bCs/>
                <w:sz w:val="24"/>
                <w:szCs w:val="24"/>
              </w:rPr>
            </w:pPr>
            <w:r w:rsidRPr="00C61DD1">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center"/>
            <w:hideMark/>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b/>
                <w:sz w:val="24"/>
                <w:szCs w:val="24"/>
              </w:rPr>
            </w:pPr>
            <w:r w:rsidRPr="00C61DD1">
              <w:rPr>
                <w:rFonts w:ascii="Times New Roman" w:hAnsi="Times New Roman"/>
                <w:b/>
                <w:sz w:val="24"/>
                <w:szCs w:val="24"/>
              </w:rPr>
              <w:t>71</w:t>
            </w:r>
          </w:p>
        </w:tc>
        <w:tc>
          <w:tcPr>
            <w:tcW w:w="1100" w:type="dxa"/>
            <w:tcBorders>
              <w:top w:val="nil"/>
              <w:left w:val="nil"/>
              <w:bottom w:val="single" w:sz="4" w:space="0" w:color="auto"/>
              <w:right w:val="single" w:sz="4" w:space="0" w:color="auto"/>
            </w:tcBorders>
            <w:shd w:val="clear" w:color="auto" w:fill="92D050"/>
            <w:noWrap/>
            <w:vAlign w:val="center"/>
            <w:hideMark/>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b/>
                <w:sz w:val="24"/>
                <w:szCs w:val="24"/>
              </w:rPr>
            </w:pPr>
            <w:r w:rsidRPr="00C61DD1">
              <w:rPr>
                <w:rFonts w:ascii="Times New Roman" w:hAnsi="Times New Roman"/>
                <w:b/>
                <w:sz w:val="24"/>
                <w:szCs w:val="24"/>
              </w:rPr>
              <w:t>12,68</w:t>
            </w:r>
          </w:p>
        </w:tc>
        <w:tc>
          <w:tcPr>
            <w:tcW w:w="992" w:type="dxa"/>
            <w:tcBorders>
              <w:top w:val="nil"/>
              <w:left w:val="nil"/>
              <w:bottom w:val="single" w:sz="4" w:space="0" w:color="auto"/>
              <w:right w:val="single" w:sz="4" w:space="0" w:color="auto"/>
            </w:tcBorders>
            <w:shd w:val="clear" w:color="auto" w:fill="92D050"/>
            <w:noWrap/>
            <w:vAlign w:val="center"/>
            <w:hideMark/>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b/>
                <w:sz w:val="24"/>
                <w:szCs w:val="24"/>
              </w:rPr>
            </w:pPr>
            <w:r w:rsidRPr="00C61DD1">
              <w:rPr>
                <w:rFonts w:ascii="Times New Roman" w:hAnsi="Times New Roman"/>
                <w:b/>
                <w:sz w:val="24"/>
                <w:szCs w:val="24"/>
              </w:rPr>
              <w:t>49,3</w:t>
            </w:r>
          </w:p>
        </w:tc>
        <w:tc>
          <w:tcPr>
            <w:tcW w:w="993" w:type="dxa"/>
            <w:tcBorders>
              <w:top w:val="nil"/>
              <w:left w:val="nil"/>
              <w:bottom w:val="single" w:sz="4" w:space="0" w:color="auto"/>
              <w:right w:val="single" w:sz="4" w:space="0" w:color="auto"/>
            </w:tcBorders>
            <w:shd w:val="clear" w:color="auto" w:fill="92D050"/>
            <w:noWrap/>
            <w:vAlign w:val="center"/>
            <w:hideMark/>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b/>
                <w:sz w:val="24"/>
                <w:szCs w:val="24"/>
              </w:rPr>
            </w:pPr>
            <w:r w:rsidRPr="00C61DD1">
              <w:rPr>
                <w:rFonts w:ascii="Times New Roman" w:hAnsi="Times New Roman"/>
                <w:b/>
                <w:sz w:val="24"/>
                <w:szCs w:val="24"/>
              </w:rPr>
              <w:t>36,62</w:t>
            </w:r>
          </w:p>
        </w:tc>
        <w:tc>
          <w:tcPr>
            <w:tcW w:w="992" w:type="dxa"/>
            <w:tcBorders>
              <w:top w:val="nil"/>
              <w:left w:val="nil"/>
              <w:bottom w:val="single" w:sz="4" w:space="0" w:color="auto"/>
              <w:right w:val="single" w:sz="4" w:space="0" w:color="auto"/>
            </w:tcBorders>
            <w:shd w:val="clear" w:color="auto" w:fill="92D050"/>
            <w:noWrap/>
            <w:vAlign w:val="center"/>
            <w:hideMark/>
          </w:tcPr>
          <w:p w:rsidR="0031593F" w:rsidRPr="00C61DD1" w:rsidRDefault="0031593F" w:rsidP="00734C52">
            <w:pPr>
              <w:widowControl w:val="0"/>
              <w:autoSpaceDE w:val="0"/>
              <w:autoSpaceDN w:val="0"/>
              <w:adjustRightInd w:val="0"/>
              <w:spacing w:after="0" w:line="240" w:lineRule="auto"/>
              <w:ind w:left="15"/>
              <w:jc w:val="center"/>
              <w:rPr>
                <w:rFonts w:ascii="Times New Roman" w:hAnsi="Times New Roman"/>
                <w:b/>
                <w:sz w:val="24"/>
                <w:szCs w:val="24"/>
              </w:rPr>
            </w:pPr>
            <w:r w:rsidRPr="00C61DD1">
              <w:rPr>
                <w:rFonts w:ascii="Times New Roman" w:hAnsi="Times New Roman"/>
                <w:b/>
                <w:sz w:val="24"/>
                <w:szCs w:val="24"/>
              </w:rPr>
              <w:t>1,41</w:t>
            </w:r>
          </w:p>
        </w:tc>
      </w:tr>
    </w:tbl>
    <w:p w:rsidR="0031593F" w:rsidRPr="00763D10" w:rsidRDefault="0031593F" w:rsidP="0031593F">
      <w:pPr>
        <w:pStyle w:val="af1"/>
        <w:tabs>
          <w:tab w:val="left" w:pos="1134"/>
        </w:tabs>
        <w:spacing w:after="0" w:line="240" w:lineRule="auto"/>
        <w:ind w:left="0" w:firstLine="709"/>
        <w:jc w:val="both"/>
        <w:rPr>
          <w:rFonts w:ascii="Times New Roman" w:eastAsia="Times New Roman" w:hAnsi="Times New Roman"/>
          <w:sz w:val="28"/>
          <w:szCs w:val="28"/>
        </w:rPr>
      </w:pPr>
    </w:p>
    <w:p w:rsidR="0031593F" w:rsidRPr="00763D10" w:rsidRDefault="0031593F" w:rsidP="0031593F">
      <w:pPr>
        <w:pStyle w:val="af1"/>
        <w:tabs>
          <w:tab w:val="left" w:pos="1134"/>
        </w:tabs>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Результаты выполнения проверочной работы по русскому языку в 8-х классах показали, что при выполнении задания 1, оценивающего традиционное правописное умение обучающихся правильно списывать осложненный пропусками орфограмм и пунктограмм текст, максимальный балл по критерию соблюдение орфографических норм получили 62% обучающихся, в 2020 г. - 57% обучающихся. По критерию соблюдение пунктуационных норм – 48,98%, в прошлом году лишь - 39%; по критерию правильность списывания текста – 92%. </w:t>
      </w:r>
    </w:p>
    <w:p w:rsidR="0031593F" w:rsidRPr="00763D10" w:rsidRDefault="0031593F" w:rsidP="0031593F">
      <w:pPr>
        <w:pStyle w:val="af1"/>
        <w:tabs>
          <w:tab w:val="left" w:pos="1134"/>
        </w:tabs>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При выполнении задания 3 верно указали условия выбора раздельного написания НЕ с различными частями речи только 40,5% обучающихся, в 2020 г. только 34% обучающихся. Наиболее успешно выполнено задания 5 (умение </w:t>
      </w:r>
      <w:r w:rsidRPr="00763D10">
        <w:rPr>
          <w:rFonts w:ascii="Times New Roman" w:eastAsia="Times New Roman" w:hAnsi="Times New Roman"/>
          <w:sz w:val="28"/>
          <w:szCs w:val="28"/>
        </w:rPr>
        <w:lastRenderedPageBreak/>
        <w:t>распознавать орфоэпические нормы русского литературного языка) – 75,7%, что почти на 4% выше, чем в прошлом году (72%). При выполнении задания 9 верно распознали языковое средство выразительности 69% (2020г. – 62%), а с выполнением задания 17 успешно справились 89,1% (2020г. - 86%) обучающихся, которые верно смогли опознать по графической схеме простое предложение, осложненное однородными сказуемыми; находить в ряду других предложений.</w:t>
      </w:r>
    </w:p>
    <w:p w:rsidR="0031593F" w:rsidRPr="00763D10" w:rsidRDefault="0031593F" w:rsidP="0031593F">
      <w:pPr>
        <w:pStyle w:val="af1"/>
        <w:tabs>
          <w:tab w:val="left" w:pos="1134"/>
        </w:tabs>
        <w:spacing w:after="0" w:line="240" w:lineRule="auto"/>
        <w:ind w:left="0" w:firstLine="709"/>
        <w:jc w:val="both"/>
        <w:rPr>
          <w:rFonts w:ascii="Times New Roman" w:eastAsia="Times New Roman" w:hAnsi="Times New Roman"/>
          <w:b/>
          <w:sz w:val="28"/>
          <w:szCs w:val="28"/>
        </w:rPr>
      </w:pPr>
      <w:r w:rsidRPr="00763D10">
        <w:rPr>
          <w:rFonts w:ascii="Times New Roman" w:eastAsia="Times New Roman" w:hAnsi="Times New Roman"/>
          <w:sz w:val="28"/>
          <w:szCs w:val="28"/>
        </w:rPr>
        <w:t>Аналогичная ситуация наблюдается при выполнении задания 10: распознали лексическое значение слова с опорой на указанный в задании контекст 80,5% обучающихся.</w:t>
      </w:r>
    </w:p>
    <w:p w:rsidR="0031593F" w:rsidRPr="00763D10" w:rsidRDefault="0031593F" w:rsidP="0031593F">
      <w:pPr>
        <w:tabs>
          <w:tab w:val="left" w:pos="0"/>
        </w:tabs>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Математика</w:t>
      </w:r>
    </w:p>
    <w:p w:rsidR="0031593F" w:rsidRPr="00763D10" w:rsidRDefault="0031593F" w:rsidP="0031593F">
      <w:pPr>
        <w:tabs>
          <w:tab w:val="left" w:pos="567"/>
        </w:tabs>
        <w:spacing w:after="0" w:line="240" w:lineRule="auto"/>
        <w:ind w:left="567"/>
        <w:jc w:val="center"/>
        <w:rPr>
          <w:rFonts w:ascii="Times New Roman" w:eastAsia="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Всероссийские проверочные работы по математике писали 618 обучающихся 8-х классов общеобразовательных организаций города Белогорск.</w:t>
      </w:r>
    </w:p>
    <w:p w:rsidR="0031593F" w:rsidRPr="00763D10" w:rsidRDefault="0031593F" w:rsidP="0031593F">
      <w:pPr>
        <w:tabs>
          <w:tab w:val="left" w:pos="851"/>
        </w:tabs>
        <w:spacing w:after="0" w:line="240" w:lineRule="auto"/>
        <w:ind w:left="851"/>
        <w:jc w:val="both"/>
        <w:rPr>
          <w:rFonts w:ascii="Times New Roman" w:eastAsia="Times New Roman" w:hAnsi="Times New Roman"/>
          <w:sz w:val="28"/>
          <w:szCs w:val="28"/>
        </w:rPr>
      </w:pPr>
      <w:r w:rsidRPr="00763D10">
        <w:rPr>
          <w:rFonts w:ascii="Times New Roman" w:eastAsia="Times New Roman" w:hAnsi="Times New Roman"/>
          <w:sz w:val="28"/>
          <w:szCs w:val="28"/>
        </w:rPr>
        <w:t>Успеваемость по результатам проверочной работы составила:</w:t>
      </w:r>
    </w:p>
    <w:p w:rsidR="0031593F" w:rsidRPr="00763D10" w:rsidRDefault="0031593F" w:rsidP="00C61DD1">
      <w:pPr>
        <w:numPr>
          <w:ilvl w:val="0"/>
          <w:numId w:val="7"/>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город Белогорск - 92,07%</w:t>
      </w:r>
    </w:p>
    <w:p w:rsidR="0031593F" w:rsidRPr="00763D10" w:rsidRDefault="0031593F" w:rsidP="00C61DD1">
      <w:pPr>
        <w:numPr>
          <w:ilvl w:val="0"/>
          <w:numId w:val="7"/>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89,75%</w:t>
      </w:r>
    </w:p>
    <w:p w:rsidR="0031593F" w:rsidRPr="00763D10" w:rsidRDefault="0031593F" w:rsidP="00C61DD1">
      <w:pPr>
        <w:numPr>
          <w:ilvl w:val="0"/>
          <w:numId w:val="7"/>
        </w:numPr>
        <w:tabs>
          <w:tab w:val="left" w:pos="709"/>
        </w:tabs>
        <w:spacing w:after="0" w:line="240" w:lineRule="auto"/>
        <w:ind w:left="851" w:hanging="85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Россия – 87,68%</w:t>
      </w:r>
    </w:p>
    <w:p w:rsidR="0031593F"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03B3618B" wp14:editId="13B1CBCB">
            <wp:extent cx="5296619" cy="1923691"/>
            <wp:effectExtent l="0" t="0" r="18415" b="19685"/>
            <wp:docPr id="159" name="Объект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C61DD1" w:rsidRPr="00763D10" w:rsidRDefault="00C61DD1" w:rsidP="0031593F">
      <w:pPr>
        <w:spacing w:after="0" w:line="240" w:lineRule="auto"/>
        <w:jc w:val="both"/>
        <w:rPr>
          <w:rFonts w:ascii="Times New Roman" w:eastAsia="Times New Roman" w:hAnsi="Times New Roman"/>
          <w:sz w:val="28"/>
          <w:szCs w:val="28"/>
        </w:rPr>
      </w:pPr>
    </w:p>
    <w:p w:rsidR="0031593F" w:rsidRPr="00763D10" w:rsidRDefault="0031593F" w:rsidP="0031593F">
      <w:pPr>
        <w:spacing w:after="0" w:line="240" w:lineRule="auto"/>
        <w:ind w:left="851" w:hanging="851"/>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26E3EA5D" wp14:editId="10A2AD6E">
            <wp:extent cx="5296619" cy="2536166"/>
            <wp:effectExtent l="0" t="0" r="18415" b="17145"/>
            <wp:docPr id="1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 xml:space="preserve">Успеваемость 100% в </w:t>
      </w:r>
      <w:r w:rsidRPr="00763D10">
        <w:rPr>
          <w:rFonts w:ascii="Times New Roman" w:eastAsia="Times New Roman" w:hAnsi="Times New Roman"/>
          <w:sz w:val="28"/>
          <w:szCs w:val="28"/>
        </w:rPr>
        <w:t>8-х классах по математике</w:t>
      </w:r>
      <w:r w:rsidRPr="00763D10">
        <w:rPr>
          <w:rFonts w:ascii="Times New Roman" w:hAnsi="Times New Roman"/>
          <w:sz w:val="28"/>
          <w:szCs w:val="28"/>
        </w:rPr>
        <w:t xml:space="preserve"> отсутствует. Самый низкий процент успеваемости в МАОУ «Школа №5 города Белогорск» – 85,94%.</w:t>
      </w:r>
    </w:p>
    <w:p w:rsidR="0031593F" w:rsidRPr="00763D10" w:rsidRDefault="0031593F" w:rsidP="0031593F">
      <w:pPr>
        <w:spacing w:after="0" w:line="240" w:lineRule="auto"/>
        <w:ind w:left="709"/>
        <w:jc w:val="both"/>
        <w:rPr>
          <w:rFonts w:ascii="Times New Roman" w:eastAsia="Times New Roman" w:hAnsi="Times New Roman"/>
          <w:sz w:val="28"/>
          <w:szCs w:val="28"/>
        </w:rPr>
      </w:pPr>
    </w:p>
    <w:p w:rsidR="0031593F" w:rsidRPr="00763D10" w:rsidRDefault="0031593F" w:rsidP="0031593F">
      <w:pPr>
        <w:spacing w:after="0" w:line="240" w:lineRule="auto"/>
        <w:ind w:left="709"/>
        <w:jc w:val="both"/>
        <w:rPr>
          <w:rFonts w:ascii="Times New Roman" w:eastAsia="Times New Roman" w:hAnsi="Times New Roman"/>
          <w:sz w:val="28"/>
          <w:szCs w:val="28"/>
        </w:rPr>
      </w:pPr>
      <w:r w:rsidRPr="00763D10">
        <w:rPr>
          <w:rFonts w:ascii="Times New Roman" w:eastAsia="Times New Roman" w:hAnsi="Times New Roman"/>
          <w:sz w:val="28"/>
          <w:szCs w:val="28"/>
        </w:rPr>
        <w:t>Качество знаний составило:</w:t>
      </w:r>
    </w:p>
    <w:p w:rsidR="0031593F" w:rsidRPr="00763D10" w:rsidRDefault="0031593F" w:rsidP="00C61DD1">
      <w:pPr>
        <w:numPr>
          <w:ilvl w:val="0"/>
          <w:numId w:val="8"/>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город Белогорск – 38,51%</w:t>
      </w:r>
    </w:p>
    <w:p w:rsidR="0031593F" w:rsidRPr="00763D10" w:rsidRDefault="0031593F" w:rsidP="00C61DD1">
      <w:pPr>
        <w:numPr>
          <w:ilvl w:val="0"/>
          <w:numId w:val="8"/>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Амурская область – 31,55%</w:t>
      </w:r>
    </w:p>
    <w:p w:rsidR="0031593F" w:rsidRPr="00763D10" w:rsidRDefault="0031593F" w:rsidP="00C61DD1">
      <w:pPr>
        <w:numPr>
          <w:ilvl w:val="0"/>
          <w:numId w:val="8"/>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Россия – 30,43%</w:t>
      </w:r>
    </w:p>
    <w:p w:rsidR="0031593F" w:rsidRDefault="0031593F" w:rsidP="0031593F">
      <w:pPr>
        <w:spacing w:after="0" w:line="240" w:lineRule="auto"/>
        <w:ind w:left="851" w:hanging="851"/>
        <w:jc w:val="both"/>
        <w:rPr>
          <w:rFonts w:ascii="Times New Roman" w:eastAsia="Times New Roman" w:hAnsi="Times New Roman"/>
          <w:noProof/>
          <w:sz w:val="28"/>
          <w:szCs w:val="28"/>
        </w:rPr>
      </w:pPr>
      <w:r w:rsidRPr="00763D10">
        <w:rPr>
          <w:rFonts w:eastAsia="Times New Roman"/>
          <w:noProof/>
          <w:sz w:val="28"/>
          <w:szCs w:val="28"/>
          <w:lang w:eastAsia="ru-RU"/>
        </w:rPr>
        <w:drawing>
          <wp:inline distT="0" distB="0" distL="0" distR="0" wp14:anchorId="4BE41EEA" wp14:editId="0982DB91">
            <wp:extent cx="5356860" cy="1996440"/>
            <wp:effectExtent l="0" t="0" r="15240" b="22860"/>
            <wp:docPr id="16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C61DD1" w:rsidRPr="00763D10" w:rsidRDefault="00C61DD1" w:rsidP="0031593F">
      <w:pPr>
        <w:spacing w:after="0" w:line="240" w:lineRule="auto"/>
        <w:ind w:left="851" w:hanging="851"/>
        <w:jc w:val="both"/>
        <w:rPr>
          <w:rFonts w:ascii="Times New Roman" w:eastAsia="Times New Roman" w:hAnsi="Times New Roman"/>
          <w:noProof/>
          <w:sz w:val="28"/>
          <w:szCs w:val="28"/>
        </w:rPr>
      </w:pP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7C2DF402" wp14:editId="09F6E29F">
            <wp:extent cx="5356860" cy="2484120"/>
            <wp:effectExtent l="0" t="0" r="15240" b="11430"/>
            <wp:docPr id="1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№17 - 46,08%, самый низкий в МАОУ «Школа №10 города Белогорск» - 10,94%.</w:t>
      </w:r>
    </w:p>
    <w:p w:rsidR="0031593F" w:rsidRPr="00763D10" w:rsidRDefault="0031593F" w:rsidP="0031593F">
      <w:pPr>
        <w:spacing w:after="0" w:line="240" w:lineRule="auto"/>
        <w:ind w:firstLine="709"/>
        <w:jc w:val="both"/>
        <w:rPr>
          <w:rFonts w:ascii="Times New Roman" w:eastAsia="Times New Roman" w:hAnsi="Times New Roman"/>
          <w:sz w:val="28"/>
          <w:szCs w:val="28"/>
        </w:rPr>
      </w:pPr>
    </w:p>
    <w:p w:rsidR="0031593F" w:rsidRPr="00763D10" w:rsidRDefault="0031593F" w:rsidP="0031593F">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Отметку «5» по математике получили – 0,32% обучающихся города Белогорск, (по области – 2,59%, по России – 3,17%).</w:t>
      </w: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lastRenderedPageBreak/>
        <w:drawing>
          <wp:inline distT="0" distB="0" distL="0" distR="0" wp14:anchorId="5F60A4D5" wp14:editId="19A06CA1">
            <wp:extent cx="5471160" cy="2278380"/>
            <wp:effectExtent l="0" t="0" r="15240" b="26670"/>
            <wp:docPr id="16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Не справились с работой по математике в 8-х классах – 7,93% обучающихся города Белогорск (по области – 10,25%, по России – 12,32%).</w:t>
      </w:r>
    </w:p>
    <w:p w:rsidR="0031593F" w:rsidRPr="00763D10" w:rsidRDefault="0031593F" w:rsidP="0031593F">
      <w:pPr>
        <w:tabs>
          <w:tab w:val="left" w:pos="0"/>
        </w:tabs>
        <w:spacing w:after="0" w:line="240" w:lineRule="auto"/>
        <w:ind w:left="-993" w:right="-143" w:firstLine="993"/>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3A740985" wp14:editId="109E1387">
            <wp:extent cx="5638800" cy="2072640"/>
            <wp:effectExtent l="0" t="0" r="19050" b="22860"/>
            <wp:docPr id="16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31593F" w:rsidRPr="00763D10" w:rsidRDefault="0031593F" w:rsidP="0031593F">
      <w:pPr>
        <w:spacing w:after="0" w:line="240" w:lineRule="auto"/>
        <w:ind w:firstLine="708"/>
        <w:jc w:val="both"/>
        <w:rPr>
          <w:rFonts w:ascii="Times New Roman" w:hAnsi="Times New Roman"/>
          <w:sz w:val="28"/>
          <w:szCs w:val="28"/>
        </w:rPr>
      </w:pPr>
    </w:p>
    <w:p w:rsidR="0031593F" w:rsidRPr="00763D10"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математике в МАОУ «Школа №5 города Белогорск» - 14,06%.</w:t>
      </w:r>
    </w:p>
    <w:p w:rsidR="0031593F" w:rsidRPr="00763D10" w:rsidRDefault="0031593F" w:rsidP="0031593F">
      <w:pPr>
        <w:spacing w:after="0" w:line="240" w:lineRule="auto"/>
        <w:rPr>
          <w:rFonts w:ascii="Times New Roman" w:eastAsia="Times New Roman" w:hAnsi="Times New Roman"/>
          <w:sz w:val="28"/>
          <w:szCs w:val="28"/>
        </w:rPr>
      </w:pPr>
    </w:p>
    <w:p w:rsidR="0031593F" w:rsidRPr="00763D10" w:rsidRDefault="0031593F" w:rsidP="0031593F">
      <w:pPr>
        <w:spacing w:after="0" w:line="240" w:lineRule="auto"/>
        <w:rPr>
          <w:rFonts w:ascii="Times New Roman" w:eastAsia="Times New Roman" w:hAnsi="Times New Roman"/>
          <w:sz w:val="28"/>
          <w:szCs w:val="28"/>
        </w:rPr>
      </w:pPr>
    </w:p>
    <w:p w:rsidR="0031593F" w:rsidRPr="00763D10" w:rsidRDefault="0031593F" w:rsidP="0031593F">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Распределение групп баллов по математике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eastAsia="Times New Roman" w:hAnsi="Times New Roman"/>
          <w:b/>
          <w:sz w:val="28"/>
          <w:szCs w:val="28"/>
        </w:rPr>
      </w:pPr>
      <w:r w:rsidRPr="00763D10">
        <w:rPr>
          <w:rFonts w:ascii="Times New Roman" w:eastAsia="Times New Roman" w:hAnsi="Times New Roman"/>
          <w:sz w:val="24"/>
          <w:szCs w:val="24"/>
        </w:rPr>
        <w:t>Таблица № 85</w:t>
      </w:r>
    </w:p>
    <w:tbl>
      <w:tblPr>
        <w:tblW w:w="9464" w:type="dxa"/>
        <w:tblInd w:w="108" w:type="dxa"/>
        <w:tblLook w:val="04A0" w:firstRow="1" w:lastRow="0" w:firstColumn="1" w:lastColumn="0" w:noHBand="0" w:noVBand="1"/>
      </w:tblPr>
      <w:tblGrid>
        <w:gridCol w:w="2977"/>
        <w:gridCol w:w="2410"/>
        <w:gridCol w:w="1100"/>
        <w:gridCol w:w="992"/>
        <w:gridCol w:w="993"/>
        <w:gridCol w:w="992"/>
      </w:tblGrid>
      <w:tr w:rsidR="0031593F" w:rsidRPr="00C61DD1"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 xml:space="preserve">Образовательная организация </w:t>
            </w:r>
          </w:p>
        </w:tc>
        <w:tc>
          <w:tcPr>
            <w:tcW w:w="2410" w:type="dxa"/>
            <w:vMerge w:val="restart"/>
            <w:tcBorders>
              <w:top w:val="single" w:sz="4" w:space="0" w:color="auto"/>
              <w:left w:val="nil"/>
              <w:bottom w:val="single" w:sz="4" w:space="0" w:color="auto"/>
              <w:right w:val="single" w:sz="4" w:space="0" w:color="auto"/>
            </w:tcBorders>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 xml:space="preserve">Приняли участие в тестировании </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«5»</w:t>
            </w:r>
          </w:p>
        </w:tc>
      </w:tr>
      <w:tr w:rsidR="0031593F" w:rsidRPr="00C61DD1" w:rsidTr="00734C52">
        <w:trPr>
          <w:trHeight w:val="33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1593F" w:rsidRPr="00C61DD1" w:rsidRDefault="0031593F" w:rsidP="00734C52">
            <w:pPr>
              <w:spacing w:after="0" w:line="240" w:lineRule="auto"/>
              <w:rPr>
                <w:rFonts w:ascii="Times New Roman" w:eastAsia="Times New Roman" w:hAnsi="Times New Roman"/>
                <w:bCs/>
                <w:sz w:val="24"/>
                <w:szCs w:val="24"/>
              </w:rPr>
            </w:pPr>
          </w:p>
        </w:tc>
        <w:tc>
          <w:tcPr>
            <w:tcW w:w="0" w:type="auto"/>
            <w:vMerge/>
            <w:tcBorders>
              <w:top w:val="single" w:sz="4" w:space="0" w:color="auto"/>
              <w:left w:val="nil"/>
              <w:bottom w:val="single" w:sz="4" w:space="0" w:color="auto"/>
              <w:right w:val="single" w:sz="4" w:space="0" w:color="auto"/>
            </w:tcBorders>
            <w:vAlign w:val="center"/>
            <w:hideMark/>
          </w:tcPr>
          <w:p w:rsidR="0031593F" w:rsidRPr="00C61DD1" w:rsidRDefault="0031593F" w:rsidP="00734C52">
            <w:pPr>
              <w:spacing w:after="0" w:line="240" w:lineRule="auto"/>
              <w:rPr>
                <w:rFonts w:ascii="Times New Roman" w:eastAsia="Times New Roman" w:hAnsi="Times New Roman"/>
                <w:bCs/>
                <w:sz w:val="24"/>
                <w:szCs w:val="24"/>
              </w:rPr>
            </w:pPr>
          </w:p>
        </w:tc>
        <w:tc>
          <w:tcPr>
            <w:tcW w:w="1100" w:type="dxa"/>
            <w:tcBorders>
              <w:top w:val="nil"/>
              <w:left w:val="single" w:sz="4" w:space="0" w:color="auto"/>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noWrap/>
            <w:vAlign w:val="center"/>
            <w:hideMark/>
          </w:tcPr>
          <w:p w:rsidR="0031593F" w:rsidRPr="00C61DD1" w:rsidRDefault="0031593F" w:rsidP="00734C52">
            <w:pPr>
              <w:spacing w:after="0" w:line="240" w:lineRule="auto"/>
              <w:jc w:val="center"/>
              <w:rPr>
                <w:rFonts w:ascii="Times New Roman" w:eastAsia="Times New Roman" w:hAnsi="Times New Roman"/>
                <w:bCs/>
                <w:sz w:val="24"/>
                <w:szCs w:val="24"/>
              </w:rPr>
            </w:pPr>
            <w:r w:rsidRPr="00C61DD1">
              <w:rPr>
                <w:rFonts w:ascii="Times New Roman" w:eastAsia="Times New Roman" w:hAnsi="Times New Roman"/>
                <w:bCs/>
                <w:sz w:val="24"/>
                <w:szCs w:val="24"/>
              </w:rPr>
              <w:t>%</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«Гимназия №1»</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88</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7,95</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47,73</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44,32</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vAlign w:val="center"/>
          </w:tcPr>
          <w:p w:rsidR="0031593F" w:rsidRPr="00C61DD1" w:rsidRDefault="0031593F" w:rsidP="00734C52">
            <w:pPr>
              <w:widowControl w:val="0"/>
              <w:autoSpaceDE w:val="0"/>
              <w:autoSpaceDN w:val="0"/>
              <w:adjustRightInd w:val="0"/>
              <w:spacing w:after="0" w:line="240" w:lineRule="auto"/>
              <w:ind w:left="15"/>
              <w:rPr>
                <w:rFonts w:ascii="Times New Roman" w:hAnsi="Times New Roman"/>
                <w:sz w:val="24"/>
                <w:szCs w:val="24"/>
              </w:rPr>
            </w:pPr>
            <w:r w:rsidRPr="00C61DD1">
              <w:rPr>
                <w:rFonts w:ascii="Times New Roman" w:hAnsi="Times New Roman"/>
                <w:sz w:val="24"/>
                <w:szCs w:val="24"/>
              </w:rPr>
              <w:t>МАОУ «Школа №3»</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37</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2,7</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72,97</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24,32</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tcPr>
          <w:p w:rsidR="0031593F" w:rsidRPr="00C61DD1" w:rsidRDefault="0031593F" w:rsidP="00734C52">
            <w:pPr>
              <w:spacing w:after="0" w:line="240" w:lineRule="auto"/>
              <w:rPr>
                <w:rFonts w:ascii="Times New Roman" w:eastAsia="Times New Roman" w:hAnsi="Times New Roman"/>
                <w:bCs/>
                <w:sz w:val="24"/>
                <w:szCs w:val="24"/>
              </w:rPr>
            </w:pPr>
            <w:r w:rsidRPr="00C61DD1">
              <w:rPr>
                <w:rFonts w:ascii="Times New Roman" w:eastAsia="Times New Roman" w:hAnsi="Times New Roman"/>
                <w:bCs/>
                <w:sz w:val="24"/>
                <w:szCs w:val="24"/>
              </w:rPr>
              <w:t>МАОУ «Школа №4»</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103</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3,88</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54,37</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41,75</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tcPr>
          <w:p w:rsidR="0031593F" w:rsidRPr="00C61DD1" w:rsidRDefault="0031593F" w:rsidP="00734C52">
            <w:pPr>
              <w:spacing w:after="0" w:line="240" w:lineRule="auto"/>
              <w:rPr>
                <w:rFonts w:ascii="Times New Roman" w:eastAsia="Times New Roman" w:hAnsi="Times New Roman"/>
                <w:bCs/>
                <w:sz w:val="24"/>
                <w:szCs w:val="24"/>
              </w:rPr>
            </w:pPr>
            <w:r w:rsidRPr="00C61DD1">
              <w:rPr>
                <w:rFonts w:ascii="Times New Roman" w:eastAsia="Times New Roman" w:hAnsi="Times New Roman"/>
                <w:bCs/>
                <w:sz w:val="24"/>
                <w:szCs w:val="24"/>
              </w:rPr>
              <w:t>МАОУ «Школа №5»</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64</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14,06</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50</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35,94</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hideMark/>
          </w:tcPr>
          <w:p w:rsidR="0031593F" w:rsidRPr="00C61DD1" w:rsidRDefault="0031593F" w:rsidP="00734C52">
            <w:pPr>
              <w:spacing w:after="0" w:line="240" w:lineRule="auto"/>
              <w:rPr>
                <w:rFonts w:ascii="Times New Roman" w:eastAsia="Times New Roman" w:hAnsi="Times New Roman"/>
                <w:bCs/>
                <w:sz w:val="24"/>
                <w:szCs w:val="24"/>
              </w:rPr>
            </w:pPr>
            <w:r w:rsidRPr="00C61DD1">
              <w:rPr>
                <w:rFonts w:ascii="Times New Roman" w:eastAsia="Times New Roman" w:hAnsi="Times New Roman"/>
                <w:bCs/>
                <w:sz w:val="24"/>
                <w:szCs w:val="24"/>
              </w:rPr>
              <w:t>МАОУ «Школа №10»</w:t>
            </w:r>
          </w:p>
        </w:tc>
        <w:tc>
          <w:tcPr>
            <w:tcW w:w="2410" w:type="dxa"/>
            <w:tcBorders>
              <w:top w:val="nil"/>
              <w:left w:val="nil"/>
              <w:bottom w:val="single" w:sz="4" w:space="0" w:color="auto"/>
              <w:right w:val="single" w:sz="4" w:space="0" w:color="auto"/>
            </w:tcBorders>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64</w:t>
            </w:r>
          </w:p>
        </w:tc>
        <w:tc>
          <w:tcPr>
            <w:tcW w:w="1100"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10,94</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78,13</w:t>
            </w:r>
          </w:p>
        </w:tc>
        <w:tc>
          <w:tcPr>
            <w:tcW w:w="993"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10,94</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tcPr>
          <w:p w:rsidR="0031593F" w:rsidRPr="00C61DD1" w:rsidRDefault="0031593F" w:rsidP="00734C52">
            <w:pPr>
              <w:spacing w:after="0" w:line="240" w:lineRule="auto"/>
              <w:rPr>
                <w:rFonts w:ascii="Times New Roman" w:eastAsia="Times New Roman" w:hAnsi="Times New Roman"/>
                <w:bCs/>
                <w:sz w:val="24"/>
                <w:szCs w:val="24"/>
              </w:rPr>
            </w:pPr>
            <w:r w:rsidRPr="00C61DD1">
              <w:rPr>
                <w:rFonts w:ascii="Times New Roman" w:eastAsia="Times New Roman" w:hAnsi="Times New Roman"/>
                <w:bCs/>
                <w:sz w:val="24"/>
                <w:szCs w:val="24"/>
              </w:rPr>
              <w:t>МАОУ «Школа №11»</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68</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5,88</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52,94</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41,18</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tcPr>
          <w:p w:rsidR="0031593F" w:rsidRPr="00C61DD1" w:rsidRDefault="0031593F" w:rsidP="00734C52">
            <w:pPr>
              <w:spacing w:after="0" w:line="240" w:lineRule="auto"/>
              <w:rPr>
                <w:rFonts w:ascii="Times New Roman" w:eastAsia="Times New Roman" w:hAnsi="Times New Roman"/>
                <w:bCs/>
                <w:sz w:val="24"/>
                <w:szCs w:val="24"/>
              </w:rPr>
            </w:pPr>
            <w:r w:rsidRPr="00C61DD1">
              <w:rPr>
                <w:rFonts w:ascii="Times New Roman" w:eastAsia="Times New Roman" w:hAnsi="Times New Roman"/>
                <w:bCs/>
                <w:sz w:val="24"/>
                <w:szCs w:val="24"/>
              </w:rPr>
              <w:t>МАОУ СШ №17</w:t>
            </w:r>
          </w:p>
        </w:tc>
        <w:tc>
          <w:tcPr>
            <w:tcW w:w="2410" w:type="dxa"/>
            <w:tcBorders>
              <w:top w:val="nil"/>
              <w:left w:val="nil"/>
              <w:bottom w:val="single" w:sz="4" w:space="0" w:color="auto"/>
              <w:right w:val="single" w:sz="4" w:space="0" w:color="auto"/>
            </w:tcBorders>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102</w:t>
            </w:r>
          </w:p>
        </w:tc>
        <w:tc>
          <w:tcPr>
            <w:tcW w:w="1100"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7,84</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46,08</w:t>
            </w:r>
          </w:p>
        </w:tc>
        <w:tc>
          <w:tcPr>
            <w:tcW w:w="993"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44,12</w:t>
            </w:r>
          </w:p>
        </w:tc>
        <w:tc>
          <w:tcPr>
            <w:tcW w:w="992" w:type="dxa"/>
            <w:tcBorders>
              <w:top w:val="nil"/>
              <w:left w:val="nil"/>
              <w:bottom w:val="single" w:sz="4" w:space="0" w:color="auto"/>
              <w:right w:val="single" w:sz="4" w:space="0" w:color="auto"/>
            </w:tcBorders>
            <w:noWrap/>
            <w:vAlign w:val="bottom"/>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1,96</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hideMark/>
          </w:tcPr>
          <w:p w:rsidR="0031593F" w:rsidRPr="00C61DD1" w:rsidRDefault="0031593F" w:rsidP="00734C52">
            <w:pPr>
              <w:spacing w:after="0" w:line="240" w:lineRule="auto"/>
              <w:rPr>
                <w:rFonts w:ascii="Times New Roman" w:eastAsia="Times New Roman" w:hAnsi="Times New Roman"/>
                <w:bCs/>
                <w:sz w:val="24"/>
                <w:szCs w:val="24"/>
              </w:rPr>
            </w:pPr>
            <w:r w:rsidRPr="00C61DD1">
              <w:rPr>
                <w:rFonts w:ascii="Times New Roman" w:eastAsia="Times New Roman" w:hAnsi="Times New Roman"/>
                <w:bCs/>
                <w:sz w:val="24"/>
                <w:szCs w:val="24"/>
              </w:rPr>
              <w:t>МАОУ «Школа №200»</w:t>
            </w:r>
          </w:p>
        </w:tc>
        <w:tc>
          <w:tcPr>
            <w:tcW w:w="2410" w:type="dxa"/>
            <w:tcBorders>
              <w:top w:val="nil"/>
              <w:left w:val="nil"/>
              <w:bottom w:val="single" w:sz="4" w:space="0" w:color="auto"/>
              <w:right w:val="single" w:sz="4" w:space="0" w:color="auto"/>
            </w:tcBorders>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92</w:t>
            </w:r>
          </w:p>
        </w:tc>
        <w:tc>
          <w:tcPr>
            <w:tcW w:w="1100"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9,78</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44,57</w:t>
            </w:r>
          </w:p>
        </w:tc>
        <w:tc>
          <w:tcPr>
            <w:tcW w:w="993"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45,65</w:t>
            </w:r>
          </w:p>
        </w:tc>
        <w:tc>
          <w:tcPr>
            <w:tcW w:w="992" w:type="dxa"/>
            <w:tcBorders>
              <w:top w:val="nil"/>
              <w:left w:val="nil"/>
              <w:bottom w:val="single" w:sz="4" w:space="0" w:color="auto"/>
              <w:right w:val="single" w:sz="4" w:space="0" w:color="auto"/>
            </w:tcBorders>
            <w:noWrap/>
            <w:vAlign w:val="bottom"/>
            <w:hideMark/>
          </w:tcPr>
          <w:p w:rsidR="0031593F" w:rsidRPr="00C61DD1" w:rsidRDefault="0031593F" w:rsidP="00734C52">
            <w:pPr>
              <w:spacing w:after="0" w:line="240" w:lineRule="auto"/>
              <w:jc w:val="center"/>
              <w:rPr>
                <w:rFonts w:ascii="Times New Roman" w:hAnsi="Times New Roman"/>
                <w:sz w:val="24"/>
                <w:szCs w:val="24"/>
              </w:rPr>
            </w:pPr>
            <w:r w:rsidRPr="00C61DD1">
              <w:rPr>
                <w:rFonts w:ascii="Times New Roman" w:hAnsi="Times New Roman"/>
                <w:sz w:val="24"/>
                <w:szCs w:val="24"/>
              </w:rPr>
              <w:t>0</w:t>
            </w:r>
          </w:p>
        </w:tc>
      </w:tr>
      <w:tr w:rsidR="0031593F" w:rsidRPr="00C61DD1"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C61DD1" w:rsidRDefault="0031593F" w:rsidP="00734C52">
            <w:pPr>
              <w:spacing w:after="0" w:line="240" w:lineRule="auto"/>
              <w:rPr>
                <w:rFonts w:ascii="Times New Roman" w:eastAsia="Times New Roman" w:hAnsi="Times New Roman"/>
                <w:b/>
                <w:bCs/>
                <w:sz w:val="24"/>
                <w:szCs w:val="24"/>
              </w:rPr>
            </w:pPr>
            <w:r w:rsidRPr="00C61DD1">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bottom"/>
            <w:hideMark/>
          </w:tcPr>
          <w:p w:rsidR="0031593F" w:rsidRPr="00C61DD1" w:rsidRDefault="0031593F"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618</w:t>
            </w:r>
          </w:p>
        </w:tc>
        <w:tc>
          <w:tcPr>
            <w:tcW w:w="1100" w:type="dxa"/>
            <w:tcBorders>
              <w:top w:val="nil"/>
              <w:left w:val="nil"/>
              <w:bottom w:val="single" w:sz="4" w:space="0" w:color="auto"/>
              <w:right w:val="single" w:sz="4" w:space="0" w:color="auto"/>
            </w:tcBorders>
            <w:shd w:val="clear" w:color="auto" w:fill="92D050"/>
            <w:noWrap/>
            <w:vAlign w:val="bottom"/>
            <w:hideMark/>
          </w:tcPr>
          <w:p w:rsidR="0031593F" w:rsidRPr="00C61DD1" w:rsidRDefault="0031593F"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7,93</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C61DD1" w:rsidRDefault="0031593F"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53,56</w:t>
            </w:r>
          </w:p>
        </w:tc>
        <w:tc>
          <w:tcPr>
            <w:tcW w:w="993" w:type="dxa"/>
            <w:tcBorders>
              <w:top w:val="nil"/>
              <w:left w:val="nil"/>
              <w:bottom w:val="single" w:sz="4" w:space="0" w:color="auto"/>
              <w:right w:val="single" w:sz="4" w:space="0" w:color="auto"/>
            </w:tcBorders>
            <w:shd w:val="clear" w:color="auto" w:fill="92D050"/>
            <w:noWrap/>
            <w:vAlign w:val="bottom"/>
            <w:hideMark/>
          </w:tcPr>
          <w:p w:rsidR="0031593F" w:rsidRPr="00C61DD1" w:rsidRDefault="0031593F"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38,19</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C61DD1" w:rsidRDefault="0031593F" w:rsidP="00734C52">
            <w:pPr>
              <w:spacing w:after="0" w:line="240" w:lineRule="auto"/>
              <w:jc w:val="center"/>
              <w:rPr>
                <w:rFonts w:ascii="Times New Roman" w:hAnsi="Times New Roman"/>
                <w:b/>
                <w:sz w:val="24"/>
                <w:szCs w:val="24"/>
              </w:rPr>
            </w:pPr>
            <w:r w:rsidRPr="00C61DD1">
              <w:rPr>
                <w:rFonts w:ascii="Times New Roman" w:hAnsi="Times New Roman"/>
                <w:b/>
                <w:sz w:val="24"/>
                <w:szCs w:val="24"/>
              </w:rPr>
              <w:t>0,32</w:t>
            </w:r>
          </w:p>
        </w:tc>
      </w:tr>
    </w:tbl>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rPr>
        <w:lastRenderedPageBreak/>
        <w:t xml:space="preserve">Результаты выполнения проверочной работы по математике в 8-х классах показали наличие ряда проблем в математической подготовке </w:t>
      </w:r>
      <w:r w:rsidRPr="00763D10">
        <w:rPr>
          <w:rFonts w:ascii="Times New Roman" w:hAnsi="Times New Roman"/>
          <w:sz w:val="28"/>
          <w:szCs w:val="28"/>
        </w:rPr>
        <w:t>нынешних восьмиклассников, в том числе:</w:t>
      </w:r>
    </w:p>
    <w:p w:rsidR="0031593F" w:rsidRPr="00C61DD1" w:rsidRDefault="0031593F" w:rsidP="006C78B3">
      <w:pPr>
        <w:pStyle w:val="af1"/>
        <w:numPr>
          <w:ilvl w:val="0"/>
          <w:numId w:val="113"/>
        </w:numPr>
        <w:tabs>
          <w:tab w:val="left" w:pos="0"/>
        </w:tabs>
        <w:spacing w:after="0" w:line="240" w:lineRule="auto"/>
        <w:ind w:hanging="720"/>
        <w:jc w:val="both"/>
        <w:rPr>
          <w:rFonts w:ascii="Times New Roman" w:hAnsi="Times New Roman"/>
          <w:sz w:val="28"/>
          <w:szCs w:val="28"/>
        </w:rPr>
      </w:pPr>
      <w:r w:rsidRPr="00C61DD1">
        <w:rPr>
          <w:rFonts w:ascii="Times New Roman" w:hAnsi="Times New Roman"/>
          <w:sz w:val="28"/>
          <w:szCs w:val="28"/>
        </w:rPr>
        <w:t>недостаточный уровень овладения системой функциональных понятий, функционально-графических представлений;</w:t>
      </w:r>
    </w:p>
    <w:p w:rsidR="00C61DD1" w:rsidRDefault="0031593F" w:rsidP="006C78B3">
      <w:pPr>
        <w:pStyle w:val="af1"/>
        <w:numPr>
          <w:ilvl w:val="0"/>
          <w:numId w:val="113"/>
        </w:numPr>
        <w:tabs>
          <w:tab w:val="left" w:pos="0"/>
        </w:tabs>
        <w:spacing w:after="0" w:line="240" w:lineRule="auto"/>
        <w:ind w:hanging="720"/>
        <w:jc w:val="both"/>
        <w:rPr>
          <w:rFonts w:ascii="Times New Roman" w:hAnsi="Times New Roman"/>
          <w:sz w:val="28"/>
          <w:szCs w:val="28"/>
        </w:rPr>
      </w:pPr>
      <w:r w:rsidRPr="00C61DD1">
        <w:rPr>
          <w:rFonts w:ascii="Times New Roman" w:hAnsi="Times New Roman"/>
          <w:sz w:val="28"/>
          <w:szCs w:val="28"/>
        </w:rPr>
        <w:t>недостаточный уровень сформированности умения извлекать информацию, представленную в таблицах;</w:t>
      </w:r>
    </w:p>
    <w:p w:rsidR="00C61DD1" w:rsidRDefault="0031593F" w:rsidP="006C78B3">
      <w:pPr>
        <w:pStyle w:val="af1"/>
        <w:numPr>
          <w:ilvl w:val="0"/>
          <w:numId w:val="113"/>
        </w:numPr>
        <w:tabs>
          <w:tab w:val="left" w:pos="0"/>
        </w:tabs>
        <w:spacing w:after="0" w:line="240" w:lineRule="auto"/>
        <w:ind w:hanging="720"/>
        <w:jc w:val="both"/>
        <w:rPr>
          <w:rFonts w:ascii="Times New Roman" w:hAnsi="Times New Roman"/>
          <w:sz w:val="28"/>
          <w:szCs w:val="28"/>
        </w:rPr>
      </w:pPr>
      <w:r w:rsidRPr="00C61DD1">
        <w:rPr>
          <w:rFonts w:ascii="Times New Roman" w:hAnsi="Times New Roman"/>
          <w:sz w:val="28"/>
          <w:szCs w:val="28"/>
        </w:rPr>
        <w:t>невысокий уровень овладения символьным языком алгебры и сформированности представлений о простейших вероятностных моделях;</w:t>
      </w:r>
    </w:p>
    <w:p w:rsidR="0031593F" w:rsidRPr="00C61DD1" w:rsidRDefault="0031593F" w:rsidP="006C78B3">
      <w:pPr>
        <w:pStyle w:val="af1"/>
        <w:numPr>
          <w:ilvl w:val="0"/>
          <w:numId w:val="113"/>
        </w:numPr>
        <w:tabs>
          <w:tab w:val="left" w:pos="0"/>
        </w:tabs>
        <w:spacing w:after="0" w:line="240" w:lineRule="auto"/>
        <w:ind w:hanging="720"/>
        <w:jc w:val="both"/>
        <w:rPr>
          <w:rFonts w:ascii="Times New Roman" w:hAnsi="Times New Roman"/>
          <w:sz w:val="28"/>
          <w:szCs w:val="28"/>
        </w:rPr>
      </w:pPr>
      <w:r w:rsidRPr="00C61DD1">
        <w:rPr>
          <w:rFonts w:ascii="Times New Roman" w:hAnsi="Times New Roman"/>
          <w:sz w:val="28"/>
          <w:szCs w:val="28"/>
        </w:rPr>
        <w:t>низкий уровень сформированности умения решать текстовые задачи и задачи практического содержания, анализируя числовые данные и проводя рассуждения либо используя стандартные методы;</w:t>
      </w:r>
    </w:p>
    <w:p w:rsidR="0031593F" w:rsidRPr="00763D10" w:rsidRDefault="0031593F" w:rsidP="006C78B3">
      <w:pPr>
        <w:pStyle w:val="af1"/>
        <w:numPr>
          <w:ilvl w:val="0"/>
          <w:numId w:val="113"/>
        </w:numPr>
        <w:tabs>
          <w:tab w:val="left" w:pos="0"/>
        </w:tabs>
        <w:spacing w:after="0" w:line="240" w:lineRule="auto"/>
        <w:ind w:hanging="720"/>
        <w:jc w:val="both"/>
        <w:rPr>
          <w:rFonts w:ascii="Times New Roman" w:hAnsi="Times New Roman"/>
          <w:sz w:val="28"/>
          <w:szCs w:val="28"/>
        </w:rPr>
      </w:pPr>
      <w:r w:rsidRPr="00763D10">
        <w:rPr>
          <w:rFonts w:ascii="Times New Roman" w:hAnsi="Times New Roman"/>
          <w:sz w:val="28"/>
          <w:szCs w:val="28"/>
        </w:rPr>
        <w:t>низкий уровень оперирования на базовом уровне геометрическими понятиями, применения геометрических фактов при решении задач, предполагающих несколько шагов решения, умения анализировать чертеж.</w:t>
      </w:r>
    </w:p>
    <w:p w:rsidR="0031593F" w:rsidRPr="00763D10" w:rsidRDefault="0031593F" w:rsidP="0031593F">
      <w:pPr>
        <w:tabs>
          <w:tab w:val="left" w:pos="0"/>
        </w:tabs>
        <w:spacing w:after="0" w:line="240" w:lineRule="auto"/>
        <w:jc w:val="both"/>
        <w:rPr>
          <w:rFonts w:ascii="Times New Roman" w:hAnsi="Times New Roman"/>
          <w:sz w:val="28"/>
          <w:szCs w:val="28"/>
        </w:rPr>
      </w:pPr>
    </w:p>
    <w:p w:rsidR="0031593F" w:rsidRPr="00763D10" w:rsidRDefault="0031593F" w:rsidP="0031593F">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Биология</w:t>
      </w:r>
    </w:p>
    <w:p w:rsidR="0031593F" w:rsidRPr="00763D10" w:rsidRDefault="0031593F" w:rsidP="0031593F">
      <w:pPr>
        <w:tabs>
          <w:tab w:val="left" w:pos="567"/>
        </w:tabs>
        <w:spacing w:after="0" w:line="240" w:lineRule="auto"/>
        <w:ind w:left="567"/>
        <w:jc w:val="center"/>
        <w:rPr>
          <w:rFonts w:ascii="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биологии писали 208 обучающихся 8-х классов общеобразовательных организаций города Белогорск.</w:t>
      </w:r>
    </w:p>
    <w:p w:rsidR="0031593F" w:rsidRPr="00763D10" w:rsidRDefault="0031593F" w:rsidP="0031593F">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31593F" w:rsidRPr="00763D10" w:rsidRDefault="0031593F" w:rsidP="00C61DD1">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92,79%</w:t>
      </w:r>
    </w:p>
    <w:p w:rsidR="0031593F" w:rsidRPr="00763D10" w:rsidRDefault="0031593F" w:rsidP="00C61DD1">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93,01%</w:t>
      </w:r>
    </w:p>
    <w:p w:rsidR="0031593F" w:rsidRPr="00763D10" w:rsidRDefault="0031593F" w:rsidP="00C61DD1">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92,62%</w:t>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B5FDE37" wp14:editId="47DC91FC">
            <wp:extent cx="5781675" cy="2114550"/>
            <wp:effectExtent l="0" t="0" r="9525" b="19050"/>
            <wp:docPr id="1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31593F" w:rsidRPr="00763D10" w:rsidRDefault="0031593F" w:rsidP="0031593F">
      <w:pPr>
        <w:spacing w:after="0" w:line="240" w:lineRule="auto"/>
        <w:ind w:left="851" w:hanging="851"/>
        <w:jc w:val="both"/>
        <w:rPr>
          <w:rFonts w:ascii="Times New Roman" w:eastAsia="Times New Roman" w:hAnsi="Times New Roman"/>
          <w:sz w:val="28"/>
          <w:szCs w:val="28"/>
        </w:rPr>
      </w:pPr>
      <w:r w:rsidRPr="00763D10">
        <w:rPr>
          <w:rFonts w:eastAsia="Times New Roman"/>
          <w:noProof/>
          <w:sz w:val="28"/>
          <w:szCs w:val="28"/>
          <w:lang w:eastAsia="ru-RU"/>
        </w:rPr>
        <w:lastRenderedPageBreak/>
        <w:drawing>
          <wp:inline distT="0" distB="0" distL="0" distR="0" wp14:anchorId="73D95E9D" wp14:editId="750FA6B7">
            <wp:extent cx="5296619" cy="2536166"/>
            <wp:effectExtent l="0" t="0" r="18415" b="17145"/>
            <wp:docPr id="2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Успеваемость 100% в </w:t>
      </w:r>
      <w:r w:rsidRPr="00763D10">
        <w:rPr>
          <w:rFonts w:ascii="Times New Roman" w:eastAsia="Times New Roman" w:hAnsi="Times New Roman"/>
          <w:sz w:val="28"/>
          <w:szCs w:val="28"/>
        </w:rPr>
        <w:t>8-х классах по биологии</w:t>
      </w:r>
      <w:r w:rsidRPr="00763D10">
        <w:rPr>
          <w:rFonts w:ascii="Times New Roman" w:hAnsi="Times New Roman"/>
          <w:sz w:val="28"/>
          <w:szCs w:val="28"/>
        </w:rPr>
        <w:t xml:space="preserve"> отсутствует. Самый низкий процент успеваемости в МАОУ «Школа №11 города Белогорск» – 82,61%.</w:t>
      </w:r>
    </w:p>
    <w:p w:rsidR="0031593F" w:rsidRPr="00763D10" w:rsidRDefault="0031593F" w:rsidP="0031593F">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31593F" w:rsidRPr="00763D10" w:rsidRDefault="0031593F" w:rsidP="00142E9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город Белогорск – 46,16%</w:t>
      </w:r>
    </w:p>
    <w:p w:rsidR="0031593F" w:rsidRPr="00763D10" w:rsidRDefault="0031593F" w:rsidP="00142E9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Амурская область – 49,84%</w:t>
      </w:r>
    </w:p>
    <w:p w:rsidR="0031593F" w:rsidRPr="00763D10" w:rsidRDefault="0031593F" w:rsidP="00142E9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Россия – 50,11%</w:t>
      </w:r>
    </w:p>
    <w:p w:rsidR="0031593F" w:rsidRPr="00763D10" w:rsidRDefault="0031593F" w:rsidP="0031593F">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747BBA15" wp14:editId="499E9E5B">
            <wp:extent cx="5343525" cy="1933575"/>
            <wp:effectExtent l="0" t="0" r="9525" b="9525"/>
            <wp:docPr id="16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31593F" w:rsidRPr="00763D10" w:rsidRDefault="0031593F" w:rsidP="0031593F">
      <w:pPr>
        <w:spacing w:after="0" w:line="240" w:lineRule="auto"/>
        <w:ind w:firstLine="709"/>
        <w:jc w:val="both"/>
        <w:rPr>
          <w:rFonts w:ascii="Times New Roman" w:hAnsi="Times New Roman"/>
          <w:noProof/>
          <w:sz w:val="28"/>
          <w:szCs w:val="28"/>
        </w:rPr>
      </w:pP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652DE418" wp14:editId="2C946129">
            <wp:extent cx="5356860" cy="2484120"/>
            <wp:effectExtent l="0" t="0" r="15240" b="11430"/>
            <wp:docPr id="20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Самый высокий показатель качества знаний в МАОУ «Школа №4 города Белогорск» - 73,08%, самый низкий в МАОУ «Школа №10 города Белогорск» - 30,77%.</w:t>
      </w:r>
    </w:p>
    <w:p w:rsidR="0031593F" w:rsidRPr="00763D10" w:rsidRDefault="0031593F" w:rsidP="0031593F">
      <w:pPr>
        <w:spacing w:after="0" w:line="240" w:lineRule="auto"/>
        <w:ind w:firstLine="709"/>
        <w:jc w:val="both"/>
        <w:rPr>
          <w:rFonts w:ascii="Times New Roman" w:hAnsi="Times New Roman"/>
          <w:sz w:val="28"/>
          <w:szCs w:val="28"/>
        </w:rPr>
      </w:pP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биологии получили – 4,81% обучающихся общеобразовательных организаций города Белогорск (по области – 7,54%, по России – 9,66%).</w:t>
      </w: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53601FB6" wp14:editId="29AD5D57">
            <wp:extent cx="5471160" cy="2346960"/>
            <wp:effectExtent l="0" t="0" r="15240" b="15240"/>
            <wp:docPr id="15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биологии в 8-х классах – 7,21% обучающихся общеобразовательных организаций города Белогорск (по области – 6,99%, по России – 7,38%).</w:t>
      </w:r>
    </w:p>
    <w:p w:rsidR="0031593F" w:rsidRPr="00763D10" w:rsidRDefault="0031593F" w:rsidP="0031593F">
      <w:pPr>
        <w:tabs>
          <w:tab w:val="left" w:pos="0"/>
        </w:tabs>
        <w:spacing w:after="0" w:line="240" w:lineRule="auto"/>
        <w:ind w:left="-993" w:right="-143" w:firstLine="993"/>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7AE28C5F" wp14:editId="60301A70">
            <wp:extent cx="5638800" cy="1767840"/>
            <wp:effectExtent l="0" t="0" r="19050" b="22860"/>
            <wp:docPr id="15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31593F" w:rsidRPr="00763D10"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биологии в МАОУ «Школа №11 города Белогорск» - 17,39%.</w:t>
      </w:r>
    </w:p>
    <w:p w:rsidR="0031593F" w:rsidRPr="00763D10" w:rsidRDefault="0031593F" w:rsidP="0031593F">
      <w:pPr>
        <w:spacing w:after="0" w:line="240" w:lineRule="auto"/>
        <w:rPr>
          <w:rFonts w:ascii="Times New Roman" w:eastAsia="Times New Roman" w:hAnsi="Times New Roman"/>
          <w:sz w:val="28"/>
          <w:szCs w:val="28"/>
        </w:rPr>
      </w:pPr>
    </w:p>
    <w:p w:rsidR="0031593F" w:rsidRPr="00763D10" w:rsidRDefault="0031593F" w:rsidP="0031593F">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биологии в % соотношении</w:t>
      </w:r>
    </w:p>
    <w:p w:rsidR="0031593F" w:rsidRPr="00763D10" w:rsidRDefault="00902654" w:rsidP="00902654">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86</w:t>
      </w:r>
    </w:p>
    <w:tbl>
      <w:tblPr>
        <w:tblW w:w="9464" w:type="dxa"/>
        <w:tblInd w:w="108" w:type="dxa"/>
        <w:tblLook w:val="04A0" w:firstRow="1" w:lastRow="0" w:firstColumn="1" w:lastColumn="0" w:noHBand="0" w:noVBand="1"/>
      </w:tblPr>
      <w:tblGrid>
        <w:gridCol w:w="2977"/>
        <w:gridCol w:w="2410"/>
        <w:gridCol w:w="1100"/>
        <w:gridCol w:w="992"/>
        <w:gridCol w:w="993"/>
        <w:gridCol w:w="992"/>
      </w:tblGrid>
      <w:tr w:rsidR="0031593F" w:rsidRPr="00142E9F"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«5»</w:t>
            </w:r>
          </w:p>
        </w:tc>
      </w:tr>
      <w:tr w:rsidR="0031593F" w:rsidRPr="00142E9F" w:rsidTr="00734C52">
        <w:trPr>
          <w:trHeight w:val="365"/>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1593F" w:rsidRPr="00142E9F" w:rsidRDefault="0031593F" w:rsidP="00734C52">
            <w:pPr>
              <w:spacing w:after="0" w:line="240" w:lineRule="auto"/>
              <w:rPr>
                <w:rFonts w:ascii="Times New Roman" w:eastAsia="Times New Roman" w:hAnsi="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vAlign w:val="center"/>
          </w:tcPr>
          <w:p w:rsidR="0031593F" w:rsidRPr="00142E9F" w:rsidRDefault="0031593F" w:rsidP="00734C52">
            <w:pPr>
              <w:widowControl w:val="0"/>
              <w:autoSpaceDE w:val="0"/>
              <w:autoSpaceDN w:val="0"/>
              <w:adjustRightInd w:val="0"/>
              <w:spacing w:after="0" w:line="240" w:lineRule="auto"/>
              <w:ind w:left="15"/>
              <w:rPr>
                <w:rFonts w:ascii="Times New Roman" w:hAnsi="Times New Roman"/>
                <w:sz w:val="24"/>
                <w:szCs w:val="24"/>
              </w:rPr>
            </w:pPr>
            <w:r w:rsidRPr="00142E9F">
              <w:rPr>
                <w:rFonts w:ascii="Times New Roman" w:hAnsi="Times New Roman"/>
                <w:sz w:val="24"/>
                <w:szCs w:val="24"/>
              </w:rPr>
              <w:t>МАОУ «Гимназия №1»</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44</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4,55</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56,82</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38,64</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vAlign w:val="center"/>
          </w:tcPr>
          <w:p w:rsidR="0031593F" w:rsidRPr="00142E9F" w:rsidRDefault="0031593F" w:rsidP="00734C52">
            <w:pPr>
              <w:widowControl w:val="0"/>
              <w:autoSpaceDE w:val="0"/>
              <w:autoSpaceDN w:val="0"/>
              <w:adjustRightInd w:val="0"/>
              <w:spacing w:after="0" w:line="240" w:lineRule="auto"/>
              <w:ind w:left="15"/>
              <w:rPr>
                <w:rFonts w:ascii="Times New Roman" w:hAnsi="Times New Roman"/>
                <w:sz w:val="24"/>
                <w:szCs w:val="24"/>
              </w:rPr>
            </w:pPr>
            <w:r w:rsidRPr="00142E9F">
              <w:rPr>
                <w:rFonts w:ascii="Times New Roman" w:hAnsi="Times New Roman"/>
                <w:sz w:val="24"/>
                <w:szCs w:val="24"/>
              </w:rPr>
              <w:t>МАОУ «Школа №3»</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17</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5,88</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47,06</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41,18</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5,88</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№4»</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26</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7,69</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19,23</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23,08</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№5»</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21</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9,52</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38,1</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52,38</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№10»</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26</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3,85</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65,38</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30,77</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lastRenderedPageBreak/>
              <w:t>МАОУ «Школа №11»</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23</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17,39</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43,48</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39,13</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СШ №17</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26</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3,85</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34,62</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50</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11,54</w:t>
            </w:r>
          </w:p>
        </w:tc>
      </w:tr>
      <w:tr w:rsidR="0031593F" w:rsidRPr="00142E9F" w:rsidTr="00734C52">
        <w:trPr>
          <w:trHeight w:val="128"/>
        </w:trPr>
        <w:tc>
          <w:tcPr>
            <w:tcW w:w="2977" w:type="dxa"/>
            <w:tcBorders>
              <w:top w:val="nil"/>
              <w:left w:val="single" w:sz="4" w:space="0" w:color="auto"/>
              <w:bottom w:val="single" w:sz="4" w:space="0" w:color="auto"/>
              <w:right w:val="single" w:sz="4" w:space="0" w:color="auto"/>
            </w:tcBorders>
            <w:shd w:val="clear" w:color="auto" w:fill="auto"/>
            <w:hideMark/>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№200»</w:t>
            </w:r>
          </w:p>
        </w:tc>
        <w:tc>
          <w:tcPr>
            <w:tcW w:w="2410" w:type="dxa"/>
            <w:tcBorders>
              <w:top w:val="nil"/>
              <w:left w:val="nil"/>
              <w:bottom w:val="single" w:sz="4" w:space="0" w:color="auto"/>
              <w:right w:val="single" w:sz="4" w:space="0" w:color="auto"/>
            </w:tcBorders>
            <w:shd w:val="clear" w:color="auto" w:fill="auto"/>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25</w:t>
            </w:r>
          </w:p>
        </w:tc>
        <w:tc>
          <w:tcPr>
            <w:tcW w:w="1100"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60</w:t>
            </w:r>
          </w:p>
        </w:tc>
        <w:tc>
          <w:tcPr>
            <w:tcW w:w="993"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32</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208</w:t>
            </w:r>
          </w:p>
        </w:tc>
        <w:tc>
          <w:tcPr>
            <w:tcW w:w="1100"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7,21</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46,63</w:t>
            </w:r>
          </w:p>
        </w:tc>
        <w:tc>
          <w:tcPr>
            <w:tcW w:w="993"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41,35</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4,81</w:t>
            </w:r>
          </w:p>
        </w:tc>
      </w:tr>
    </w:tbl>
    <w:p w:rsidR="0031593F" w:rsidRPr="00763D10" w:rsidRDefault="0031593F" w:rsidP="0031593F">
      <w:pPr>
        <w:pStyle w:val="af1"/>
        <w:tabs>
          <w:tab w:val="left" w:pos="0"/>
          <w:tab w:val="left" w:pos="993"/>
        </w:tabs>
        <w:spacing w:after="0" w:line="240" w:lineRule="auto"/>
        <w:ind w:left="0" w:firstLine="709"/>
        <w:jc w:val="both"/>
        <w:rPr>
          <w:rFonts w:ascii="Times New Roman" w:hAnsi="Times New Roman"/>
          <w:sz w:val="28"/>
          <w:szCs w:val="28"/>
        </w:rPr>
      </w:pPr>
    </w:p>
    <w:p w:rsidR="0031593F" w:rsidRPr="00763D10" w:rsidRDefault="0031593F" w:rsidP="0031593F">
      <w:pPr>
        <w:pStyle w:val="af1"/>
        <w:tabs>
          <w:tab w:val="left" w:pos="0"/>
          <w:tab w:val="left" w:pos="993"/>
        </w:tabs>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Анализ результатов выполнения проверочной работы по биологии в 8-х классах показал, что обучающиеся овладели базовыми знаниями содержания предмета биологии при изучении его в 8 классе и динамика выполнения заданий в целом соответствует общероссийским показателям. Можно считать достаточным усвоение на базовом уровне следующих элементов содержания:</w:t>
      </w:r>
    </w:p>
    <w:p w:rsidR="0031593F" w:rsidRPr="00142E9F" w:rsidRDefault="0031593F" w:rsidP="006C78B3">
      <w:pPr>
        <w:pStyle w:val="af1"/>
        <w:numPr>
          <w:ilvl w:val="0"/>
          <w:numId w:val="114"/>
        </w:numPr>
        <w:tabs>
          <w:tab w:val="left" w:pos="709"/>
          <w:tab w:val="left" w:pos="993"/>
        </w:tabs>
        <w:spacing w:after="0" w:line="240" w:lineRule="auto"/>
        <w:ind w:hanging="720"/>
        <w:jc w:val="both"/>
        <w:rPr>
          <w:rFonts w:ascii="Times New Roman" w:hAnsi="Times New Roman"/>
          <w:sz w:val="28"/>
          <w:szCs w:val="28"/>
        </w:rPr>
      </w:pPr>
      <w:r w:rsidRPr="00142E9F">
        <w:rPr>
          <w:rFonts w:ascii="Times New Roman" w:hAnsi="Times New Roman"/>
          <w:sz w:val="28"/>
          <w:szCs w:val="28"/>
        </w:rPr>
        <w:t>умение различать по рисунку морфологические особенности отдельных представителей животного мира;</w:t>
      </w:r>
    </w:p>
    <w:p w:rsidR="0031593F" w:rsidRPr="00763D10" w:rsidRDefault="0031593F" w:rsidP="006C78B3">
      <w:pPr>
        <w:pStyle w:val="af1"/>
        <w:numPr>
          <w:ilvl w:val="0"/>
          <w:numId w:val="114"/>
        </w:numPr>
        <w:tabs>
          <w:tab w:val="left" w:pos="709"/>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устанавливать взаимосвязи между представителями царства Животные и их признаками;</w:t>
      </w:r>
    </w:p>
    <w:p w:rsidR="0031593F" w:rsidRPr="00763D10" w:rsidRDefault="0031593F" w:rsidP="0031593F">
      <w:pPr>
        <w:pStyle w:val="af1"/>
        <w:tabs>
          <w:tab w:val="left" w:pos="0"/>
          <w:tab w:val="left" w:pos="993"/>
        </w:tabs>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Перечень элементов содержания/умений и видов деятельности, усвоение которых школьниками региона в целом нельзя считать достаточным:</w:t>
      </w:r>
    </w:p>
    <w:p w:rsidR="0031593F" w:rsidRPr="00763D10" w:rsidRDefault="0031593F" w:rsidP="006C78B3">
      <w:pPr>
        <w:pStyle w:val="af1"/>
        <w:numPr>
          <w:ilvl w:val="0"/>
          <w:numId w:val="114"/>
        </w:numPr>
        <w:tabs>
          <w:tab w:val="left" w:pos="709"/>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выдвигать гипотезы и строить предположения;</w:t>
      </w:r>
    </w:p>
    <w:p w:rsidR="0031593F" w:rsidRPr="00763D10" w:rsidRDefault="0031593F" w:rsidP="006C78B3">
      <w:pPr>
        <w:pStyle w:val="af1"/>
        <w:numPr>
          <w:ilvl w:val="0"/>
          <w:numId w:val="114"/>
        </w:numPr>
        <w:tabs>
          <w:tab w:val="left" w:pos="709"/>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 умение соотносить части биологического объекта с их признаками и функциями;</w:t>
      </w:r>
    </w:p>
    <w:p w:rsidR="0031593F" w:rsidRPr="00763D10" w:rsidRDefault="0031593F" w:rsidP="006C78B3">
      <w:pPr>
        <w:pStyle w:val="af1"/>
        <w:numPr>
          <w:ilvl w:val="0"/>
          <w:numId w:val="114"/>
        </w:numPr>
        <w:tabs>
          <w:tab w:val="left" w:pos="709"/>
          <w:tab w:val="left" w:pos="993"/>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работать с текстом биологического содержания;</w:t>
      </w:r>
    </w:p>
    <w:p w:rsidR="0031593F" w:rsidRPr="00763D10" w:rsidRDefault="0031593F" w:rsidP="006C78B3">
      <w:pPr>
        <w:pStyle w:val="af1"/>
        <w:numPr>
          <w:ilvl w:val="0"/>
          <w:numId w:val="114"/>
        </w:numPr>
        <w:tabs>
          <w:tab w:val="left" w:pos="709"/>
          <w:tab w:val="left" w:pos="993"/>
        </w:tabs>
        <w:spacing w:after="0" w:line="240" w:lineRule="auto"/>
        <w:ind w:hanging="720"/>
        <w:jc w:val="both"/>
        <w:rPr>
          <w:rFonts w:ascii="Times New Roman" w:hAnsi="Times New Roman"/>
          <w:b/>
          <w:sz w:val="28"/>
          <w:szCs w:val="28"/>
        </w:rPr>
      </w:pPr>
      <w:r w:rsidRPr="00763D10">
        <w:rPr>
          <w:rFonts w:ascii="Times New Roman" w:hAnsi="Times New Roman"/>
          <w:sz w:val="28"/>
          <w:szCs w:val="28"/>
        </w:rPr>
        <w:t>умение использовать полученные теоретические знания в практической деятельности.</w:t>
      </w:r>
    </w:p>
    <w:p w:rsidR="0031593F" w:rsidRPr="00763D10" w:rsidRDefault="0031593F" w:rsidP="0031593F">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География</w:t>
      </w:r>
    </w:p>
    <w:p w:rsidR="0031593F" w:rsidRPr="00763D10" w:rsidRDefault="0031593F" w:rsidP="0031593F">
      <w:pPr>
        <w:tabs>
          <w:tab w:val="left" w:pos="567"/>
        </w:tabs>
        <w:spacing w:after="0" w:line="240" w:lineRule="auto"/>
        <w:ind w:left="567"/>
        <w:jc w:val="center"/>
        <w:rPr>
          <w:rFonts w:ascii="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географии писали 236 обучающихся 8-х классов общеобразовательных организаций города Белогорск.</w:t>
      </w:r>
    </w:p>
    <w:p w:rsidR="0031593F" w:rsidRPr="00763D10" w:rsidRDefault="0031593F" w:rsidP="0031593F">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31593F" w:rsidRPr="00763D10" w:rsidRDefault="0031593F" w:rsidP="00142E9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88,56%</w:t>
      </w:r>
    </w:p>
    <w:p w:rsidR="0031593F" w:rsidRPr="00763D10" w:rsidRDefault="0031593F" w:rsidP="00142E9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91,58%</w:t>
      </w:r>
    </w:p>
    <w:p w:rsidR="0031593F" w:rsidRPr="00763D10" w:rsidRDefault="0031593F" w:rsidP="00142E9F">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90,69%</w:t>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0731354" wp14:editId="49B952C9">
            <wp:extent cx="5105400" cy="1783080"/>
            <wp:effectExtent l="0" t="0" r="19050" b="26670"/>
            <wp:docPr id="1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65A9B79E" wp14:editId="3AF616FE">
            <wp:extent cx="5783580" cy="2644140"/>
            <wp:effectExtent l="0" t="0" r="26670" b="22860"/>
            <wp:docPr id="1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Успеваемость 100% в </w:t>
      </w:r>
      <w:r w:rsidRPr="00763D10">
        <w:rPr>
          <w:rFonts w:ascii="Times New Roman" w:eastAsia="Times New Roman" w:hAnsi="Times New Roman"/>
          <w:sz w:val="28"/>
          <w:szCs w:val="28"/>
        </w:rPr>
        <w:t>8-х классах по географии</w:t>
      </w:r>
      <w:r w:rsidRPr="00763D10">
        <w:rPr>
          <w:rFonts w:ascii="Times New Roman" w:hAnsi="Times New Roman"/>
          <w:sz w:val="28"/>
          <w:szCs w:val="28"/>
        </w:rPr>
        <w:t xml:space="preserve"> в МАОУ «Школа №3 города Белогорск и МАОУ СШ №17. Самый низкий процент успеваемости в МАОУ «Школа №200» – 66,16%.</w:t>
      </w:r>
    </w:p>
    <w:p w:rsidR="0031593F" w:rsidRPr="00763D10" w:rsidRDefault="0031593F" w:rsidP="0031593F">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31593F" w:rsidRPr="00763D10" w:rsidRDefault="0031593F" w:rsidP="00142E9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город Белогорск – 30,93%</w:t>
      </w:r>
    </w:p>
    <w:p w:rsidR="0031593F" w:rsidRPr="00763D10" w:rsidRDefault="0031593F" w:rsidP="00142E9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Амурская область – 32,86%</w:t>
      </w:r>
    </w:p>
    <w:p w:rsidR="0031593F" w:rsidRPr="00763D10" w:rsidRDefault="0031593F" w:rsidP="00142E9F">
      <w:pPr>
        <w:pStyle w:val="af1"/>
        <w:numPr>
          <w:ilvl w:val="0"/>
          <w:numId w:val="8"/>
        </w:numPr>
        <w:spacing w:after="0" w:line="240" w:lineRule="auto"/>
        <w:ind w:left="0" w:firstLine="0"/>
        <w:jc w:val="both"/>
        <w:rPr>
          <w:rFonts w:ascii="Times New Roman" w:hAnsi="Times New Roman"/>
          <w:sz w:val="28"/>
          <w:szCs w:val="28"/>
        </w:rPr>
      </w:pPr>
      <w:r w:rsidRPr="00763D10">
        <w:rPr>
          <w:rFonts w:ascii="Times New Roman" w:hAnsi="Times New Roman"/>
          <w:sz w:val="28"/>
          <w:szCs w:val="28"/>
        </w:rPr>
        <w:t>Россия – 35,7%</w:t>
      </w:r>
    </w:p>
    <w:p w:rsidR="0031593F" w:rsidRPr="00763D10" w:rsidRDefault="0031593F" w:rsidP="0031593F">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0DDCEC03" wp14:editId="6F56EB7B">
            <wp:extent cx="4770120" cy="1836420"/>
            <wp:effectExtent l="0" t="0" r="11430" b="11430"/>
            <wp:docPr id="16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31593F" w:rsidRPr="00763D10" w:rsidRDefault="0031593F" w:rsidP="0031593F">
      <w:pPr>
        <w:spacing w:after="0" w:line="240" w:lineRule="auto"/>
        <w:jc w:val="both"/>
        <w:rPr>
          <w:rFonts w:ascii="Times New Roman" w:hAnsi="Times New Roman"/>
          <w:noProof/>
          <w:sz w:val="28"/>
          <w:szCs w:val="28"/>
        </w:rPr>
      </w:pP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494B6F4" wp14:editId="083BB6CA">
            <wp:extent cx="6065520" cy="2301240"/>
            <wp:effectExtent l="0" t="0" r="11430" b="22860"/>
            <wp:docPr id="17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№17 - 50%, самый низкий в МАОУ «Школа №11 города Белогорск» - 9,52%.</w:t>
      </w:r>
    </w:p>
    <w:p w:rsidR="0031593F" w:rsidRPr="00763D10" w:rsidRDefault="0031593F" w:rsidP="0031593F">
      <w:pPr>
        <w:spacing w:after="0" w:line="240" w:lineRule="auto"/>
        <w:ind w:firstLine="709"/>
        <w:jc w:val="both"/>
        <w:rPr>
          <w:rFonts w:ascii="Times New Roman" w:hAnsi="Times New Roman"/>
          <w:sz w:val="28"/>
          <w:szCs w:val="28"/>
        </w:rPr>
      </w:pP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географии получили – 2,12% обучающихся города Белогорск» (по области – 4,34%, по России – 6,71%).</w:t>
      </w: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75E01881" wp14:editId="311904C0">
            <wp:extent cx="5471160" cy="2621280"/>
            <wp:effectExtent l="0" t="0" r="15240" b="26670"/>
            <wp:docPr id="15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географии в 8-х классах – 11,44% обучающихся города Белогорск (по области – 8,42%, по России –9,31%).</w:t>
      </w:r>
    </w:p>
    <w:p w:rsidR="0031593F" w:rsidRPr="00763D10" w:rsidRDefault="0031593F" w:rsidP="0031593F">
      <w:pPr>
        <w:tabs>
          <w:tab w:val="left" w:pos="0"/>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7D80534" wp14:editId="254C725C">
            <wp:extent cx="5554980" cy="2499360"/>
            <wp:effectExtent l="0" t="0" r="26670" b="15240"/>
            <wp:docPr id="17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31593F" w:rsidRPr="00763D10"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географии в МАОУ «Школа №200» - 37,84%.</w:t>
      </w:r>
    </w:p>
    <w:p w:rsidR="0031593F" w:rsidRPr="00763D10" w:rsidRDefault="0031593F" w:rsidP="0031593F">
      <w:pPr>
        <w:spacing w:after="0" w:line="240" w:lineRule="auto"/>
        <w:ind w:firstLine="708"/>
        <w:jc w:val="both"/>
        <w:rPr>
          <w:rFonts w:ascii="Times New Roman" w:hAnsi="Times New Roman"/>
          <w:sz w:val="28"/>
          <w:szCs w:val="28"/>
        </w:rPr>
      </w:pPr>
    </w:p>
    <w:p w:rsidR="0031593F" w:rsidRPr="00763D10" w:rsidRDefault="0031593F" w:rsidP="0031593F">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географии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87</w:t>
      </w:r>
    </w:p>
    <w:tbl>
      <w:tblPr>
        <w:tblW w:w="9214" w:type="dxa"/>
        <w:tblInd w:w="108" w:type="dxa"/>
        <w:tblLook w:val="04A0" w:firstRow="1" w:lastRow="0" w:firstColumn="1" w:lastColumn="0" w:noHBand="0" w:noVBand="1"/>
      </w:tblPr>
      <w:tblGrid>
        <w:gridCol w:w="2977"/>
        <w:gridCol w:w="2410"/>
        <w:gridCol w:w="1100"/>
        <w:gridCol w:w="884"/>
        <w:gridCol w:w="993"/>
        <w:gridCol w:w="850"/>
      </w:tblGrid>
      <w:tr w:rsidR="0031593F" w:rsidRPr="00142E9F"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«2»</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«5»</w:t>
            </w:r>
          </w:p>
        </w:tc>
      </w:tr>
      <w:tr w:rsidR="0031593F" w:rsidRPr="00142E9F" w:rsidTr="00734C52">
        <w:trPr>
          <w:trHeight w:val="18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1593F" w:rsidRPr="00142E9F" w:rsidRDefault="0031593F" w:rsidP="00734C52">
            <w:pPr>
              <w:spacing w:after="0" w:line="240" w:lineRule="auto"/>
              <w:rPr>
                <w:rFonts w:ascii="Times New Roman" w:eastAsia="Times New Roman" w:hAnsi="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884"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«Гимназия №1»</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42</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11,9</w:t>
            </w:r>
          </w:p>
        </w:tc>
        <w:tc>
          <w:tcPr>
            <w:tcW w:w="884"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59,52</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28,57</w:t>
            </w:r>
          </w:p>
        </w:tc>
        <w:tc>
          <w:tcPr>
            <w:tcW w:w="85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vAlign w:val="center"/>
          </w:tcPr>
          <w:p w:rsidR="0031593F" w:rsidRPr="00142E9F" w:rsidRDefault="0031593F" w:rsidP="00734C52">
            <w:pPr>
              <w:widowControl w:val="0"/>
              <w:autoSpaceDE w:val="0"/>
              <w:autoSpaceDN w:val="0"/>
              <w:adjustRightInd w:val="0"/>
              <w:spacing w:after="0" w:line="240" w:lineRule="auto"/>
              <w:ind w:left="15"/>
              <w:rPr>
                <w:rFonts w:ascii="Times New Roman" w:hAnsi="Times New Roman"/>
                <w:sz w:val="24"/>
                <w:szCs w:val="24"/>
              </w:rPr>
            </w:pPr>
            <w:r w:rsidRPr="00142E9F">
              <w:rPr>
                <w:rFonts w:ascii="Times New Roman" w:hAnsi="Times New Roman"/>
                <w:sz w:val="24"/>
                <w:szCs w:val="24"/>
              </w:rPr>
              <w:t>МАОУ «Школа №3»</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18</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c>
          <w:tcPr>
            <w:tcW w:w="884"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61,11</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22,22</w:t>
            </w:r>
          </w:p>
        </w:tc>
        <w:tc>
          <w:tcPr>
            <w:tcW w:w="85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16,67</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№4»</w:t>
            </w:r>
          </w:p>
        </w:tc>
        <w:tc>
          <w:tcPr>
            <w:tcW w:w="2410" w:type="dxa"/>
            <w:tcBorders>
              <w:top w:val="nil"/>
              <w:left w:val="nil"/>
              <w:bottom w:val="single" w:sz="4" w:space="0" w:color="auto"/>
              <w:right w:val="single" w:sz="4" w:space="0" w:color="auto"/>
            </w:tcBorders>
            <w:shd w:val="clear" w:color="auto" w:fill="auto"/>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53</w:t>
            </w:r>
          </w:p>
        </w:tc>
        <w:tc>
          <w:tcPr>
            <w:tcW w:w="1100"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5,66</w:t>
            </w:r>
          </w:p>
        </w:tc>
        <w:tc>
          <w:tcPr>
            <w:tcW w:w="884"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56,6</w:t>
            </w:r>
          </w:p>
        </w:tc>
        <w:tc>
          <w:tcPr>
            <w:tcW w:w="993"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37,74</w:t>
            </w:r>
          </w:p>
        </w:tc>
        <w:tc>
          <w:tcPr>
            <w:tcW w:w="850"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№5»</w:t>
            </w:r>
          </w:p>
        </w:tc>
        <w:tc>
          <w:tcPr>
            <w:tcW w:w="2410" w:type="dxa"/>
            <w:tcBorders>
              <w:top w:val="nil"/>
              <w:left w:val="nil"/>
              <w:bottom w:val="single" w:sz="4" w:space="0" w:color="auto"/>
              <w:right w:val="single" w:sz="4" w:space="0" w:color="auto"/>
            </w:tcBorders>
            <w:shd w:val="clear" w:color="auto" w:fill="auto"/>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26</w:t>
            </w:r>
          </w:p>
        </w:tc>
        <w:tc>
          <w:tcPr>
            <w:tcW w:w="1100"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7,69</w:t>
            </w:r>
          </w:p>
        </w:tc>
        <w:tc>
          <w:tcPr>
            <w:tcW w:w="884"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50</w:t>
            </w:r>
          </w:p>
        </w:tc>
        <w:tc>
          <w:tcPr>
            <w:tcW w:w="993"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38,46</w:t>
            </w:r>
          </w:p>
        </w:tc>
        <w:tc>
          <w:tcPr>
            <w:tcW w:w="850" w:type="dxa"/>
            <w:tcBorders>
              <w:top w:val="nil"/>
              <w:left w:val="nil"/>
              <w:bottom w:val="single" w:sz="4" w:space="0" w:color="auto"/>
              <w:right w:val="single" w:sz="4" w:space="0" w:color="auto"/>
            </w:tcBorders>
            <w:shd w:val="clear" w:color="auto" w:fill="auto"/>
            <w:noWrap/>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3,85</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№10»</w:t>
            </w:r>
          </w:p>
        </w:tc>
        <w:tc>
          <w:tcPr>
            <w:tcW w:w="2410" w:type="dxa"/>
            <w:tcBorders>
              <w:top w:val="nil"/>
              <w:left w:val="nil"/>
              <w:bottom w:val="single" w:sz="4" w:space="0" w:color="auto"/>
              <w:right w:val="single" w:sz="4" w:space="0" w:color="auto"/>
            </w:tcBorders>
            <w:shd w:val="clear" w:color="auto" w:fill="auto"/>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17</w:t>
            </w:r>
          </w:p>
        </w:tc>
        <w:tc>
          <w:tcPr>
            <w:tcW w:w="1100" w:type="dxa"/>
            <w:tcBorders>
              <w:top w:val="nil"/>
              <w:left w:val="nil"/>
              <w:bottom w:val="single" w:sz="4" w:space="0" w:color="auto"/>
              <w:right w:val="single" w:sz="4" w:space="0" w:color="auto"/>
            </w:tcBorders>
            <w:shd w:val="clear" w:color="auto" w:fill="auto"/>
            <w:noWrap/>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11,76</w:t>
            </w:r>
          </w:p>
        </w:tc>
        <w:tc>
          <w:tcPr>
            <w:tcW w:w="884" w:type="dxa"/>
            <w:tcBorders>
              <w:top w:val="nil"/>
              <w:left w:val="nil"/>
              <w:bottom w:val="single" w:sz="4" w:space="0" w:color="auto"/>
              <w:right w:val="single" w:sz="4" w:space="0" w:color="auto"/>
            </w:tcBorders>
            <w:shd w:val="clear" w:color="auto" w:fill="auto"/>
            <w:noWrap/>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70,59</w:t>
            </w:r>
          </w:p>
        </w:tc>
        <w:tc>
          <w:tcPr>
            <w:tcW w:w="993" w:type="dxa"/>
            <w:tcBorders>
              <w:top w:val="nil"/>
              <w:left w:val="nil"/>
              <w:bottom w:val="single" w:sz="4" w:space="0" w:color="auto"/>
              <w:right w:val="single" w:sz="4" w:space="0" w:color="auto"/>
            </w:tcBorders>
            <w:shd w:val="clear" w:color="auto" w:fill="auto"/>
            <w:noWrap/>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17,65</w:t>
            </w:r>
          </w:p>
        </w:tc>
        <w:tc>
          <w:tcPr>
            <w:tcW w:w="850" w:type="dxa"/>
            <w:tcBorders>
              <w:top w:val="nil"/>
              <w:left w:val="nil"/>
              <w:bottom w:val="single" w:sz="4" w:space="0" w:color="auto"/>
              <w:right w:val="single" w:sz="4" w:space="0" w:color="auto"/>
            </w:tcBorders>
            <w:shd w:val="clear" w:color="auto" w:fill="auto"/>
            <w:noWrap/>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lastRenderedPageBreak/>
              <w:t>МАОУ «Школа №11»</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21</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4,76</w:t>
            </w:r>
          </w:p>
        </w:tc>
        <w:tc>
          <w:tcPr>
            <w:tcW w:w="884"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85,71</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9,52</w:t>
            </w:r>
          </w:p>
        </w:tc>
        <w:tc>
          <w:tcPr>
            <w:tcW w:w="85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СШ №17</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22</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c>
          <w:tcPr>
            <w:tcW w:w="884"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50</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45,45</w:t>
            </w:r>
          </w:p>
        </w:tc>
        <w:tc>
          <w:tcPr>
            <w:tcW w:w="85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4,55</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№200»</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37</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37,84</w:t>
            </w:r>
          </w:p>
        </w:tc>
        <w:tc>
          <w:tcPr>
            <w:tcW w:w="884"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43,24</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18,92</w:t>
            </w:r>
          </w:p>
        </w:tc>
        <w:tc>
          <w:tcPr>
            <w:tcW w:w="85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142E9F" w:rsidRDefault="0031593F" w:rsidP="00734C52">
            <w:pPr>
              <w:spacing w:after="0" w:line="240" w:lineRule="auto"/>
              <w:rPr>
                <w:rFonts w:ascii="Times New Roman" w:eastAsia="Times New Roman" w:hAnsi="Times New Roman"/>
                <w:b/>
                <w:bCs/>
                <w:sz w:val="24"/>
                <w:szCs w:val="24"/>
              </w:rPr>
            </w:pPr>
            <w:r w:rsidRPr="00142E9F">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236</w:t>
            </w:r>
          </w:p>
        </w:tc>
        <w:tc>
          <w:tcPr>
            <w:tcW w:w="1100"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11,44</w:t>
            </w:r>
          </w:p>
        </w:tc>
        <w:tc>
          <w:tcPr>
            <w:tcW w:w="884"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57,63</w:t>
            </w:r>
          </w:p>
        </w:tc>
        <w:tc>
          <w:tcPr>
            <w:tcW w:w="993"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28,81</w:t>
            </w:r>
          </w:p>
        </w:tc>
        <w:tc>
          <w:tcPr>
            <w:tcW w:w="850"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2,12</w:t>
            </w:r>
          </w:p>
        </w:tc>
      </w:tr>
    </w:tbl>
    <w:p w:rsidR="0031593F" w:rsidRPr="00763D10" w:rsidRDefault="0031593F" w:rsidP="0031593F">
      <w:pPr>
        <w:spacing w:after="0" w:line="240" w:lineRule="auto"/>
        <w:ind w:firstLine="709"/>
        <w:jc w:val="both"/>
        <w:rPr>
          <w:rFonts w:ascii="Times New Roman" w:eastAsia="Times New Roman" w:hAnsi="Times New Roman"/>
          <w:sz w:val="28"/>
          <w:szCs w:val="28"/>
        </w:rPr>
      </w:pPr>
      <w:r w:rsidRPr="00763D10">
        <w:rPr>
          <w:rFonts w:ascii="Times New Roman" w:hAnsi="Times New Roman"/>
          <w:sz w:val="28"/>
          <w:szCs w:val="28"/>
        </w:rPr>
        <w:t>Анализ результатов выполнения проверочной работы по географии в 8-х классах в</w:t>
      </w:r>
      <w:r w:rsidRPr="00763D10">
        <w:rPr>
          <w:rFonts w:ascii="Times New Roman" w:eastAsia="Times New Roman" w:hAnsi="Times New Roman"/>
          <w:sz w:val="28"/>
          <w:szCs w:val="28"/>
        </w:rPr>
        <w:t>ыявил п</w:t>
      </w:r>
      <w:r w:rsidRPr="00763D10">
        <w:rPr>
          <w:rFonts w:ascii="Times New Roman" w:eastAsia="Times New Roman" w:hAnsi="Times New Roman"/>
          <w:bCs/>
          <w:sz w:val="28"/>
          <w:szCs w:val="28"/>
        </w:rPr>
        <w:t>роблемные поля, несформированные планируемые результаты:</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работать с иллюстративной и графической информацией, ранжирование стран по протяженности границ с Россией на основе анализа диаграммы.</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определять географические координаты точки, связанной с одним из объектов, и рассчитать расстояние между указанными точками с помощью географических координат.</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 xml:space="preserve">Умение использовать текст в качестве источника географической информации, а также знание географической терминологии и умение её использовать для решения учебных задач, умение выбрать из текста названия всех </w:t>
      </w:r>
      <w:r w:rsidR="00142E9F" w:rsidRPr="00142E9F">
        <w:rPr>
          <w:rFonts w:ascii="Times New Roman" w:eastAsia="Times New Roman" w:hAnsi="Times New Roman"/>
          <w:sz w:val="28"/>
          <w:szCs w:val="28"/>
        </w:rPr>
        <w:t>упомянутых</w:t>
      </w:r>
      <w:r w:rsidRPr="00142E9F">
        <w:rPr>
          <w:rFonts w:ascii="Times New Roman" w:eastAsia="Times New Roman" w:hAnsi="Times New Roman"/>
          <w:sz w:val="28"/>
          <w:szCs w:val="28"/>
        </w:rPr>
        <w:t xml:space="preserve"> в нем объектов в соответствии с заданием и подписать их на карте.</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выявлять климатообразующие факторы для территории.</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определять названия субъектов Российской Федерации по опорным точкам маршрута, обозначенным на карте административно-территориального деления, и подписать на карте центры этих субъектов.</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рассчитать разницу во времени между двумя точками маршрута.</w:t>
      </w:r>
    </w:p>
    <w:p w:rsidR="0031593F" w:rsidRP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определять смены природных зон по маршруту, природных и культурных достопримечательностей и объектов, выявления проблем, связанных с хозяйственной деятельностью.</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извлекать информацию из статистической таблицы и интерпретировать её в целях сопоставления с информацией, представленной в графической форме (в виде диаграмм и графиков).</w:t>
      </w:r>
    </w:p>
    <w:p w:rsid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Умение формировать представления о географии как науке на основе применения знания особенностей компонентов природы своего региона и умения составлять их краткое описание.</w:t>
      </w:r>
    </w:p>
    <w:p w:rsidR="0031593F" w:rsidRPr="00142E9F" w:rsidRDefault="0031593F" w:rsidP="006C78B3">
      <w:pPr>
        <w:pStyle w:val="af1"/>
        <w:numPr>
          <w:ilvl w:val="0"/>
          <w:numId w:val="115"/>
        </w:numPr>
        <w:spacing w:after="0" w:line="240" w:lineRule="auto"/>
        <w:ind w:hanging="720"/>
        <w:jc w:val="both"/>
        <w:rPr>
          <w:rFonts w:ascii="Times New Roman" w:eastAsia="Times New Roman" w:hAnsi="Times New Roman"/>
          <w:sz w:val="28"/>
          <w:szCs w:val="28"/>
        </w:rPr>
      </w:pPr>
      <w:r w:rsidRPr="00142E9F">
        <w:rPr>
          <w:rFonts w:ascii="Times New Roman" w:eastAsia="Times New Roman" w:hAnsi="Times New Roman"/>
          <w:sz w:val="28"/>
          <w:szCs w:val="28"/>
        </w:rPr>
        <w:t>Не знание географических специальностей.</w:t>
      </w:r>
    </w:p>
    <w:p w:rsidR="0031593F" w:rsidRPr="00763D10" w:rsidRDefault="0031593F" w:rsidP="0031593F">
      <w:pPr>
        <w:spacing w:after="0" w:line="240" w:lineRule="auto"/>
        <w:ind w:firstLine="709"/>
        <w:jc w:val="both"/>
        <w:rPr>
          <w:rFonts w:ascii="Times New Roman" w:hAnsi="Times New Roman"/>
          <w:b/>
          <w:sz w:val="28"/>
          <w:szCs w:val="28"/>
        </w:rPr>
      </w:pPr>
    </w:p>
    <w:p w:rsidR="0031593F" w:rsidRPr="00763D10" w:rsidRDefault="0031593F" w:rsidP="0031593F">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Обществознание</w:t>
      </w:r>
    </w:p>
    <w:p w:rsidR="0031593F" w:rsidRPr="00763D10" w:rsidRDefault="0031593F" w:rsidP="0031593F">
      <w:pPr>
        <w:tabs>
          <w:tab w:val="left" w:pos="851"/>
        </w:tabs>
        <w:spacing w:after="0" w:line="240" w:lineRule="auto"/>
        <w:ind w:left="851"/>
        <w:jc w:val="center"/>
        <w:rPr>
          <w:rFonts w:ascii="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обществознанию писали 208 обучающихся 8-х классов общеобразовательных организаций города Белогорск.</w:t>
      </w:r>
    </w:p>
    <w:p w:rsidR="0031593F" w:rsidRPr="00763D10" w:rsidRDefault="0031593F" w:rsidP="0031593F">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31593F" w:rsidRPr="00763D10" w:rsidRDefault="0031593F" w:rsidP="00142E9F">
      <w:pPr>
        <w:pStyle w:val="af1"/>
        <w:numPr>
          <w:ilvl w:val="0"/>
          <w:numId w:val="7"/>
        </w:numPr>
        <w:tabs>
          <w:tab w:val="left" w:pos="709"/>
        </w:tabs>
        <w:spacing w:after="0" w:line="240" w:lineRule="auto"/>
        <w:ind w:left="1418" w:hanging="1418"/>
        <w:jc w:val="both"/>
        <w:rPr>
          <w:rFonts w:ascii="Times New Roman" w:hAnsi="Times New Roman"/>
          <w:sz w:val="28"/>
          <w:szCs w:val="28"/>
        </w:rPr>
      </w:pPr>
      <w:r w:rsidRPr="00763D10">
        <w:rPr>
          <w:rFonts w:ascii="Times New Roman" w:hAnsi="Times New Roman"/>
          <w:sz w:val="28"/>
          <w:szCs w:val="28"/>
        </w:rPr>
        <w:t>город Белогорск – 89,42</w:t>
      </w:r>
    </w:p>
    <w:p w:rsidR="0031593F" w:rsidRPr="00763D10" w:rsidRDefault="0031593F" w:rsidP="00142E9F">
      <w:pPr>
        <w:pStyle w:val="af1"/>
        <w:numPr>
          <w:ilvl w:val="0"/>
          <w:numId w:val="7"/>
        </w:numPr>
        <w:tabs>
          <w:tab w:val="left" w:pos="709"/>
        </w:tabs>
        <w:spacing w:after="0" w:line="240" w:lineRule="auto"/>
        <w:ind w:left="1418" w:hanging="1418"/>
        <w:jc w:val="both"/>
        <w:rPr>
          <w:rFonts w:ascii="Times New Roman" w:hAnsi="Times New Roman"/>
          <w:sz w:val="28"/>
          <w:szCs w:val="28"/>
        </w:rPr>
      </w:pPr>
      <w:r w:rsidRPr="00763D10">
        <w:rPr>
          <w:rFonts w:ascii="Times New Roman" w:hAnsi="Times New Roman"/>
          <w:sz w:val="28"/>
          <w:szCs w:val="28"/>
        </w:rPr>
        <w:t>Амурская область – 90,12%</w:t>
      </w:r>
    </w:p>
    <w:p w:rsidR="0031593F" w:rsidRPr="00763D10" w:rsidRDefault="0031593F" w:rsidP="00142E9F">
      <w:pPr>
        <w:pStyle w:val="af1"/>
        <w:numPr>
          <w:ilvl w:val="0"/>
          <w:numId w:val="7"/>
        </w:numPr>
        <w:tabs>
          <w:tab w:val="left" w:pos="709"/>
        </w:tabs>
        <w:spacing w:after="0" w:line="240" w:lineRule="auto"/>
        <w:ind w:left="1418" w:hanging="1418"/>
        <w:jc w:val="both"/>
        <w:rPr>
          <w:rFonts w:ascii="Times New Roman" w:hAnsi="Times New Roman"/>
          <w:sz w:val="28"/>
          <w:szCs w:val="28"/>
        </w:rPr>
      </w:pPr>
      <w:r w:rsidRPr="00763D10">
        <w:rPr>
          <w:rFonts w:ascii="Times New Roman" w:hAnsi="Times New Roman"/>
          <w:sz w:val="28"/>
          <w:szCs w:val="28"/>
        </w:rPr>
        <w:lastRenderedPageBreak/>
        <w:t>Россия – 86,08%</w:t>
      </w:r>
    </w:p>
    <w:p w:rsidR="0031593F" w:rsidRPr="00763D10" w:rsidRDefault="0031593F" w:rsidP="0031593F">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0CBFE6E" wp14:editId="2CEC6E9F">
            <wp:extent cx="5771072" cy="1673524"/>
            <wp:effectExtent l="0" t="0" r="20320" b="22225"/>
            <wp:docPr id="1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31593F" w:rsidRPr="00763D10" w:rsidRDefault="0031593F" w:rsidP="0031593F">
      <w:pPr>
        <w:spacing w:after="0" w:line="240" w:lineRule="auto"/>
        <w:ind w:left="851" w:hanging="851"/>
        <w:jc w:val="both"/>
        <w:rPr>
          <w:rFonts w:ascii="Times New Roman" w:hAnsi="Times New Roman"/>
          <w:sz w:val="28"/>
          <w:szCs w:val="28"/>
        </w:rPr>
      </w:pP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55C8722" wp14:editId="49B8D943">
            <wp:extent cx="5783580" cy="2506980"/>
            <wp:effectExtent l="0" t="0" r="26670" b="26670"/>
            <wp:docPr id="1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Успеваемость 100% в </w:t>
      </w:r>
      <w:r w:rsidRPr="00763D10">
        <w:rPr>
          <w:rFonts w:ascii="Times New Roman" w:eastAsia="Times New Roman" w:hAnsi="Times New Roman"/>
          <w:sz w:val="28"/>
          <w:szCs w:val="28"/>
        </w:rPr>
        <w:t>8-х классах по обществознанию</w:t>
      </w:r>
      <w:r w:rsidRPr="00763D10">
        <w:rPr>
          <w:rFonts w:ascii="Times New Roman" w:hAnsi="Times New Roman"/>
          <w:sz w:val="28"/>
          <w:szCs w:val="28"/>
        </w:rPr>
        <w:t xml:space="preserve"> отсутствует. Самый низкий процент успеваемости в МАОУ «Гимназия №1» – 74,07%.</w:t>
      </w:r>
    </w:p>
    <w:p w:rsidR="0031593F" w:rsidRPr="00763D10" w:rsidRDefault="0031593F" w:rsidP="0031593F">
      <w:pPr>
        <w:spacing w:after="0" w:line="240" w:lineRule="auto"/>
        <w:ind w:left="851"/>
        <w:jc w:val="both"/>
        <w:rPr>
          <w:rFonts w:ascii="Times New Roman" w:hAnsi="Times New Roman"/>
          <w:sz w:val="28"/>
          <w:szCs w:val="28"/>
        </w:rPr>
      </w:pPr>
    </w:p>
    <w:p w:rsidR="0031593F" w:rsidRPr="00763D10" w:rsidRDefault="0031593F" w:rsidP="0031593F">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31593F" w:rsidRPr="00763D10" w:rsidRDefault="0031593F" w:rsidP="00142E9F">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48,08%</w:t>
      </w:r>
    </w:p>
    <w:p w:rsidR="0031593F" w:rsidRPr="00763D10" w:rsidRDefault="0031593F" w:rsidP="00142E9F">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43,53%</w:t>
      </w:r>
    </w:p>
    <w:p w:rsidR="0031593F" w:rsidRPr="00763D10" w:rsidRDefault="0031593F" w:rsidP="00142E9F">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39,46%</w:t>
      </w:r>
    </w:p>
    <w:p w:rsidR="0031593F" w:rsidRPr="00763D10" w:rsidRDefault="0031593F" w:rsidP="0031593F">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5373C07C" wp14:editId="1AAC2ED0">
            <wp:extent cx="5400136" cy="1915064"/>
            <wp:effectExtent l="0" t="0" r="10160" b="9525"/>
            <wp:docPr id="17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31593F" w:rsidRPr="00763D10" w:rsidRDefault="0031593F" w:rsidP="0031593F">
      <w:pPr>
        <w:spacing w:after="0" w:line="240" w:lineRule="auto"/>
        <w:ind w:left="851" w:hanging="851"/>
        <w:jc w:val="both"/>
        <w:rPr>
          <w:rFonts w:ascii="Times New Roman" w:hAnsi="Times New Roman"/>
          <w:noProof/>
          <w:sz w:val="28"/>
          <w:szCs w:val="28"/>
        </w:rPr>
      </w:pP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5A8CAC44" wp14:editId="61B98A36">
            <wp:extent cx="5463540" cy="2286000"/>
            <wp:effectExtent l="0" t="0" r="22860" b="19050"/>
            <wp:docPr id="1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СШ №17 – 77,36%, самый низкий в МАОУ «Школа №11 города Белогорск» - 33,33%.</w:t>
      </w:r>
    </w:p>
    <w:p w:rsidR="0031593F" w:rsidRPr="00763D10" w:rsidRDefault="0031593F" w:rsidP="0031593F">
      <w:pPr>
        <w:spacing w:after="0" w:line="240" w:lineRule="auto"/>
        <w:ind w:left="851" w:firstLine="708"/>
        <w:jc w:val="both"/>
        <w:rPr>
          <w:rFonts w:ascii="Times New Roman" w:hAnsi="Times New Roman"/>
          <w:sz w:val="28"/>
          <w:szCs w:val="28"/>
        </w:rPr>
      </w:pP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обществознанию получили – 11,06% обучающихся города Белогорск (по области – 9,06%, по России – 8,93%).</w:t>
      </w: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25F82DD5" wp14:editId="3D0313A7">
            <wp:extent cx="5471160" cy="2369820"/>
            <wp:effectExtent l="0" t="0" r="15240" b="11430"/>
            <wp:docPr id="15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31593F" w:rsidRPr="00763D10" w:rsidRDefault="0031593F" w:rsidP="0031593F">
      <w:pPr>
        <w:tabs>
          <w:tab w:val="left" w:pos="0"/>
        </w:tabs>
        <w:spacing w:after="0" w:line="240" w:lineRule="auto"/>
        <w:ind w:firstLine="709"/>
        <w:jc w:val="both"/>
        <w:rPr>
          <w:rFonts w:ascii="Times New Roman" w:eastAsia="Times New Roman" w:hAnsi="Times New Roman"/>
          <w:sz w:val="28"/>
          <w:szCs w:val="28"/>
        </w:rPr>
      </w:pP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обществознанию в 8-х классах – 10,58% обучающихся (по области – 9,88%, по России –13,92%).</w:t>
      </w:r>
    </w:p>
    <w:p w:rsidR="0031593F" w:rsidRPr="00763D10" w:rsidRDefault="0031593F" w:rsidP="0031593F">
      <w:pPr>
        <w:spacing w:after="0" w:line="240" w:lineRule="auto"/>
        <w:ind w:firstLine="709"/>
        <w:jc w:val="both"/>
        <w:rPr>
          <w:rFonts w:ascii="Times New Roman" w:hAnsi="Times New Roman"/>
          <w:sz w:val="28"/>
          <w:szCs w:val="28"/>
        </w:rPr>
      </w:pPr>
    </w:p>
    <w:p w:rsidR="0031593F" w:rsidRPr="00763D10" w:rsidRDefault="0031593F" w:rsidP="0031593F">
      <w:pPr>
        <w:tabs>
          <w:tab w:val="left" w:pos="0"/>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A15CE40" wp14:editId="71964C42">
            <wp:extent cx="5631180" cy="1691640"/>
            <wp:effectExtent l="0" t="0" r="26670" b="22860"/>
            <wp:docPr id="17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31593F" w:rsidRPr="00763D10"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обществознанию в МАОУ «Гимназия №1 города Белогорск» - 25,93%.</w:t>
      </w:r>
    </w:p>
    <w:p w:rsidR="0031593F" w:rsidRPr="00763D10" w:rsidRDefault="0031593F" w:rsidP="0031593F">
      <w:pPr>
        <w:spacing w:after="0" w:line="240" w:lineRule="auto"/>
        <w:ind w:firstLine="709"/>
        <w:rPr>
          <w:rFonts w:ascii="Times New Roman" w:hAnsi="Times New Roman"/>
          <w:sz w:val="28"/>
          <w:szCs w:val="28"/>
        </w:rPr>
      </w:pPr>
    </w:p>
    <w:p w:rsidR="0031593F" w:rsidRPr="00763D10" w:rsidRDefault="0031593F" w:rsidP="0031593F">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lastRenderedPageBreak/>
        <w:t>Распределение групп баллов по обществознанию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88</w:t>
      </w:r>
    </w:p>
    <w:tbl>
      <w:tblPr>
        <w:tblW w:w="9464" w:type="dxa"/>
        <w:tblInd w:w="108" w:type="dxa"/>
        <w:tblLook w:val="04A0" w:firstRow="1" w:lastRow="0" w:firstColumn="1" w:lastColumn="0" w:noHBand="0" w:noVBand="1"/>
      </w:tblPr>
      <w:tblGrid>
        <w:gridCol w:w="2977"/>
        <w:gridCol w:w="2410"/>
        <w:gridCol w:w="1100"/>
        <w:gridCol w:w="992"/>
        <w:gridCol w:w="993"/>
        <w:gridCol w:w="992"/>
      </w:tblGrid>
      <w:tr w:rsidR="0031593F" w:rsidRPr="00142E9F"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«5»</w:t>
            </w:r>
          </w:p>
        </w:tc>
      </w:tr>
      <w:tr w:rsidR="0031593F" w:rsidRPr="00142E9F" w:rsidTr="00734C52">
        <w:trPr>
          <w:trHeight w:val="328"/>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1593F" w:rsidRPr="00142E9F" w:rsidRDefault="0031593F" w:rsidP="00734C52">
            <w:pPr>
              <w:spacing w:after="0" w:line="240" w:lineRule="auto"/>
              <w:rPr>
                <w:rFonts w:ascii="Times New Roman" w:eastAsia="Times New Roman" w:hAnsi="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142E9F" w:rsidRDefault="0031593F" w:rsidP="00734C52">
            <w:pPr>
              <w:spacing w:after="0" w:line="240" w:lineRule="auto"/>
              <w:jc w:val="center"/>
              <w:rPr>
                <w:rFonts w:ascii="Times New Roman" w:eastAsia="Times New Roman" w:hAnsi="Times New Roman"/>
                <w:bCs/>
                <w:sz w:val="24"/>
                <w:szCs w:val="24"/>
              </w:rPr>
            </w:pPr>
            <w:r w:rsidRPr="00142E9F">
              <w:rPr>
                <w:rFonts w:ascii="Times New Roman" w:eastAsia="Times New Roman" w:hAnsi="Times New Roman"/>
                <w:bCs/>
                <w:sz w:val="24"/>
                <w:szCs w:val="24"/>
              </w:rPr>
              <w:t>%</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«Гимназия №1»</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27</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25,93</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37,04</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25,93</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11,11</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№4»</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26</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7,69</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53,85</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30,77</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7,69</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№5»</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28</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14,29</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42,86</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42,86</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№10»</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23</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13,04</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52,17</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34,78</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№11»</w:t>
            </w:r>
          </w:p>
        </w:tc>
        <w:tc>
          <w:tcPr>
            <w:tcW w:w="2410" w:type="dxa"/>
            <w:tcBorders>
              <w:top w:val="nil"/>
              <w:left w:val="nil"/>
              <w:bottom w:val="single" w:sz="4" w:space="0" w:color="auto"/>
              <w:right w:val="single" w:sz="4" w:space="0" w:color="auto"/>
            </w:tcBorders>
            <w:shd w:val="clear" w:color="auto" w:fill="auto"/>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21</w:t>
            </w:r>
          </w:p>
        </w:tc>
        <w:tc>
          <w:tcPr>
            <w:tcW w:w="1100"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9,52</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57,14</w:t>
            </w:r>
          </w:p>
        </w:tc>
        <w:tc>
          <w:tcPr>
            <w:tcW w:w="993"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33,33</w:t>
            </w:r>
          </w:p>
        </w:tc>
        <w:tc>
          <w:tcPr>
            <w:tcW w:w="992" w:type="dxa"/>
            <w:tcBorders>
              <w:top w:val="nil"/>
              <w:left w:val="nil"/>
              <w:bottom w:val="single" w:sz="4" w:space="0" w:color="auto"/>
              <w:right w:val="single" w:sz="4" w:space="0" w:color="auto"/>
            </w:tcBorders>
            <w:shd w:val="clear" w:color="auto" w:fill="auto"/>
            <w:noWrap/>
            <w:vAlign w:val="bottom"/>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СШ №17</w:t>
            </w:r>
          </w:p>
        </w:tc>
        <w:tc>
          <w:tcPr>
            <w:tcW w:w="2410" w:type="dxa"/>
            <w:tcBorders>
              <w:top w:val="nil"/>
              <w:left w:val="nil"/>
              <w:bottom w:val="single" w:sz="4" w:space="0" w:color="auto"/>
              <w:right w:val="single" w:sz="4" w:space="0" w:color="auto"/>
            </w:tcBorders>
            <w:shd w:val="clear" w:color="auto" w:fill="auto"/>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53</w:t>
            </w:r>
          </w:p>
        </w:tc>
        <w:tc>
          <w:tcPr>
            <w:tcW w:w="1100"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5,66</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16,98</w:t>
            </w:r>
          </w:p>
        </w:tc>
        <w:tc>
          <w:tcPr>
            <w:tcW w:w="993"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43,4</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33,96</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142E9F" w:rsidRDefault="0031593F" w:rsidP="00734C52">
            <w:pPr>
              <w:spacing w:after="0" w:line="240" w:lineRule="auto"/>
              <w:rPr>
                <w:rFonts w:ascii="Times New Roman" w:eastAsia="Times New Roman" w:hAnsi="Times New Roman"/>
                <w:bCs/>
                <w:sz w:val="24"/>
                <w:szCs w:val="24"/>
              </w:rPr>
            </w:pPr>
            <w:r w:rsidRPr="00142E9F">
              <w:rPr>
                <w:rFonts w:ascii="Times New Roman" w:eastAsia="Times New Roman" w:hAnsi="Times New Roman"/>
                <w:bCs/>
                <w:sz w:val="24"/>
                <w:szCs w:val="24"/>
              </w:rPr>
              <w:t>МАОУ «Школа №200»</w:t>
            </w:r>
          </w:p>
        </w:tc>
        <w:tc>
          <w:tcPr>
            <w:tcW w:w="2410" w:type="dxa"/>
            <w:tcBorders>
              <w:top w:val="nil"/>
              <w:left w:val="nil"/>
              <w:bottom w:val="single" w:sz="4" w:space="0" w:color="auto"/>
              <w:right w:val="single" w:sz="4" w:space="0" w:color="auto"/>
            </w:tcBorders>
            <w:shd w:val="clear" w:color="auto" w:fill="auto"/>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30</w:t>
            </w:r>
          </w:p>
        </w:tc>
        <w:tc>
          <w:tcPr>
            <w:tcW w:w="1100"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3,33</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56,67</w:t>
            </w:r>
          </w:p>
        </w:tc>
        <w:tc>
          <w:tcPr>
            <w:tcW w:w="993"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40</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142E9F" w:rsidRDefault="0031593F" w:rsidP="00734C52">
            <w:pPr>
              <w:spacing w:after="0" w:line="240" w:lineRule="auto"/>
              <w:jc w:val="center"/>
              <w:rPr>
                <w:rFonts w:ascii="Times New Roman" w:hAnsi="Times New Roman"/>
                <w:sz w:val="24"/>
                <w:szCs w:val="24"/>
              </w:rPr>
            </w:pPr>
            <w:r w:rsidRPr="00142E9F">
              <w:rPr>
                <w:rFonts w:ascii="Times New Roman" w:hAnsi="Times New Roman"/>
                <w:sz w:val="24"/>
                <w:szCs w:val="24"/>
              </w:rPr>
              <w:t>0</w:t>
            </w:r>
          </w:p>
        </w:tc>
      </w:tr>
      <w:tr w:rsidR="0031593F" w:rsidRPr="00142E9F"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142E9F" w:rsidRDefault="0031593F" w:rsidP="00734C52">
            <w:pPr>
              <w:spacing w:after="0" w:line="240" w:lineRule="auto"/>
              <w:rPr>
                <w:rFonts w:ascii="Times New Roman" w:eastAsia="Times New Roman" w:hAnsi="Times New Roman"/>
                <w:b/>
                <w:bCs/>
                <w:sz w:val="24"/>
                <w:szCs w:val="24"/>
              </w:rPr>
            </w:pPr>
            <w:r w:rsidRPr="00142E9F">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208</w:t>
            </w:r>
          </w:p>
        </w:tc>
        <w:tc>
          <w:tcPr>
            <w:tcW w:w="1100"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10,58</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41,35</w:t>
            </w:r>
          </w:p>
        </w:tc>
        <w:tc>
          <w:tcPr>
            <w:tcW w:w="993"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37,02</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142E9F" w:rsidRDefault="0031593F" w:rsidP="00734C52">
            <w:pPr>
              <w:spacing w:after="0" w:line="240" w:lineRule="auto"/>
              <w:jc w:val="center"/>
              <w:rPr>
                <w:rFonts w:ascii="Times New Roman" w:hAnsi="Times New Roman"/>
                <w:b/>
                <w:sz w:val="24"/>
                <w:szCs w:val="24"/>
              </w:rPr>
            </w:pPr>
            <w:r w:rsidRPr="00142E9F">
              <w:rPr>
                <w:rFonts w:ascii="Times New Roman" w:hAnsi="Times New Roman"/>
                <w:b/>
                <w:sz w:val="24"/>
                <w:szCs w:val="24"/>
              </w:rPr>
              <w:t>11,06</w:t>
            </w:r>
          </w:p>
        </w:tc>
      </w:tr>
    </w:tbl>
    <w:p w:rsidR="0031593F" w:rsidRPr="00763D10" w:rsidRDefault="0031593F" w:rsidP="0031593F">
      <w:pPr>
        <w:tabs>
          <w:tab w:val="left" w:pos="-142"/>
          <w:tab w:val="left" w:pos="1276"/>
          <w:tab w:val="left" w:pos="1843"/>
        </w:tabs>
        <w:spacing w:after="0" w:line="240" w:lineRule="auto"/>
        <w:ind w:firstLine="567"/>
        <w:jc w:val="both"/>
        <w:rPr>
          <w:rFonts w:ascii="Times New Roman" w:hAnsi="Times New Roman"/>
          <w:sz w:val="28"/>
          <w:szCs w:val="28"/>
        </w:rPr>
      </w:pPr>
      <w:r w:rsidRPr="00763D10">
        <w:rPr>
          <w:rFonts w:ascii="Times New Roman" w:hAnsi="Times New Roman"/>
          <w:sz w:val="28"/>
          <w:szCs w:val="28"/>
        </w:rPr>
        <w:t>Исходя из результатов ВПР по обществознанию в 8-х классах можно сделать вывод, что обучающиеся 8-х классов показали хорошие умения в приобретении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знания в экономической сфере (задание 1, 2); умений дать собственный ответ на поставленный в ходе социологического опроса вопрос при работе с графической информацией (задание 3); Устанавливать соответствие между характерными чертами и областями культуры, анализировать полученные данные в духовной сфере (задание 4).</w:t>
      </w:r>
    </w:p>
    <w:p w:rsidR="0031593F" w:rsidRPr="00763D10" w:rsidRDefault="0031593F" w:rsidP="0031593F">
      <w:pPr>
        <w:tabs>
          <w:tab w:val="left" w:pos="-142"/>
          <w:tab w:val="left" w:pos="1276"/>
          <w:tab w:val="left" w:pos="1843"/>
        </w:tabs>
        <w:spacing w:after="0" w:line="240" w:lineRule="auto"/>
        <w:ind w:firstLine="567"/>
        <w:jc w:val="both"/>
        <w:rPr>
          <w:rFonts w:ascii="Times New Roman" w:hAnsi="Times New Roman"/>
          <w:sz w:val="28"/>
          <w:szCs w:val="28"/>
        </w:rPr>
      </w:pPr>
      <w:r w:rsidRPr="00763D10">
        <w:rPr>
          <w:rFonts w:ascii="Times New Roman" w:hAnsi="Times New Roman"/>
          <w:sz w:val="28"/>
          <w:szCs w:val="28"/>
        </w:rPr>
        <w:t>Однако были задания, вызвавшие определенные трудности, на анализ визуального изображения социальных объектов, социальных ситуаций (задание 7). Например, анализ визуального изображения социальных объектов, социальных ситуаций (задание 7 (1)) – какая деятельность объединяет людей, изображенных на фотографиях – 64.52% (2020 - 45%) не смогли определить вид деятельности. Однако результат лучше в сравнении с Россией и прошлым годом.</w:t>
      </w:r>
    </w:p>
    <w:p w:rsidR="0031593F" w:rsidRPr="00763D10" w:rsidRDefault="0031593F" w:rsidP="0031593F">
      <w:pPr>
        <w:tabs>
          <w:tab w:val="left" w:pos="-142"/>
          <w:tab w:val="left" w:pos="1276"/>
          <w:tab w:val="left" w:pos="1843"/>
        </w:tabs>
        <w:spacing w:after="0" w:line="240" w:lineRule="auto"/>
        <w:ind w:firstLine="567"/>
        <w:jc w:val="both"/>
        <w:rPr>
          <w:rFonts w:ascii="Times New Roman" w:hAnsi="Times New Roman"/>
          <w:sz w:val="28"/>
          <w:szCs w:val="28"/>
        </w:rPr>
      </w:pPr>
      <w:r w:rsidRPr="00763D10">
        <w:rPr>
          <w:rFonts w:ascii="Times New Roman" w:hAnsi="Times New Roman"/>
          <w:sz w:val="28"/>
          <w:szCs w:val="28"/>
        </w:rPr>
        <w:t>В задании № 5 (2) вызвала сложность дать свое объяснение смысла фразы: «открывать новое дело» и аргументировать. С заданием справились 63% обучающихся.</w:t>
      </w:r>
    </w:p>
    <w:p w:rsidR="0031593F" w:rsidRPr="00763D10" w:rsidRDefault="0031593F" w:rsidP="0031593F">
      <w:pPr>
        <w:tabs>
          <w:tab w:val="left" w:pos="-142"/>
          <w:tab w:val="left" w:pos="1276"/>
          <w:tab w:val="left" w:pos="1843"/>
        </w:tabs>
        <w:spacing w:after="0" w:line="240" w:lineRule="auto"/>
        <w:ind w:firstLine="567"/>
        <w:jc w:val="both"/>
        <w:rPr>
          <w:rFonts w:ascii="Times New Roman" w:hAnsi="Times New Roman"/>
          <w:sz w:val="28"/>
          <w:szCs w:val="28"/>
        </w:rPr>
      </w:pPr>
    </w:p>
    <w:p w:rsidR="0031593F" w:rsidRPr="00763D10" w:rsidRDefault="0031593F" w:rsidP="0031593F">
      <w:pPr>
        <w:tabs>
          <w:tab w:val="left" w:pos="-142"/>
          <w:tab w:val="left" w:pos="1276"/>
          <w:tab w:val="left" w:pos="1843"/>
        </w:tabs>
        <w:spacing w:after="0" w:line="240" w:lineRule="auto"/>
        <w:jc w:val="center"/>
        <w:rPr>
          <w:rFonts w:ascii="Times New Roman" w:hAnsi="Times New Roman"/>
          <w:b/>
          <w:sz w:val="28"/>
          <w:szCs w:val="28"/>
        </w:rPr>
      </w:pPr>
      <w:r w:rsidRPr="00763D10">
        <w:rPr>
          <w:rFonts w:ascii="Times New Roman" w:hAnsi="Times New Roman"/>
          <w:b/>
          <w:sz w:val="28"/>
          <w:szCs w:val="28"/>
        </w:rPr>
        <w:t>Физика</w:t>
      </w:r>
    </w:p>
    <w:p w:rsidR="0031593F" w:rsidRPr="00763D10" w:rsidRDefault="0031593F" w:rsidP="0031593F">
      <w:pPr>
        <w:tabs>
          <w:tab w:val="left" w:pos="567"/>
        </w:tabs>
        <w:spacing w:after="0" w:line="240" w:lineRule="auto"/>
        <w:ind w:left="567"/>
        <w:jc w:val="center"/>
        <w:rPr>
          <w:rFonts w:ascii="Times New Roman" w:hAnsi="Times New Roman"/>
          <w:sz w:val="28"/>
          <w:szCs w:val="28"/>
        </w:rPr>
      </w:pPr>
    </w:p>
    <w:p w:rsidR="0031593F" w:rsidRPr="00763D10" w:rsidRDefault="0031593F" w:rsidP="0031593F">
      <w:pPr>
        <w:tabs>
          <w:tab w:val="left" w:pos="993"/>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физике писали 242 обучающихся 8-х классов общеобразовательных организаций города Белогорск.</w:t>
      </w:r>
    </w:p>
    <w:p w:rsidR="0031593F" w:rsidRPr="00763D10" w:rsidRDefault="0031593F" w:rsidP="0031593F">
      <w:pPr>
        <w:tabs>
          <w:tab w:val="left" w:pos="993"/>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31593F" w:rsidRPr="00763D10" w:rsidRDefault="0031593F" w:rsidP="00142E9F">
      <w:pPr>
        <w:pStyle w:val="af1"/>
        <w:numPr>
          <w:ilvl w:val="0"/>
          <w:numId w:val="7"/>
        </w:numPr>
        <w:tabs>
          <w:tab w:val="left" w:pos="993"/>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94,21%</w:t>
      </w:r>
    </w:p>
    <w:p w:rsidR="0031593F" w:rsidRPr="00763D10" w:rsidRDefault="0031593F" w:rsidP="00142E9F">
      <w:pPr>
        <w:pStyle w:val="af1"/>
        <w:numPr>
          <w:ilvl w:val="0"/>
          <w:numId w:val="7"/>
        </w:numPr>
        <w:tabs>
          <w:tab w:val="left" w:pos="993"/>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91,44%</w:t>
      </w:r>
    </w:p>
    <w:p w:rsidR="0031593F" w:rsidRPr="00763D10" w:rsidRDefault="0031593F" w:rsidP="00142E9F">
      <w:pPr>
        <w:pStyle w:val="af1"/>
        <w:numPr>
          <w:ilvl w:val="0"/>
          <w:numId w:val="7"/>
        </w:numPr>
        <w:tabs>
          <w:tab w:val="left" w:pos="993"/>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lastRenderedPageBreak/>
        <w:t>Россия – 86,99%</w:t>
      </w:r>
    </w:p>
    <w:p w:rsidR="0031593F" w:rsidRPr="00763D10" w:rsidRDefault="0031593F" w:rsidP="0031593F">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DF8661B" wp14:editId="2D71E377">
            <wp:extent cx="5204460" cy="1592580"/>
            <wp:effectExtent l="0" t="0" r="15240" b="26670"/>
            <wp:docPr id="1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53014EA" wp14:editId="209F0FD4">
            <wp:extent cx="5783580" cy="2506980"/>
            <wp:effectExtent l="0" t="0" r="26670" b="26670"/>
            <wp:docPr id="20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Успеваемость 100% в </w:t>
      </w:r>
      <w:r w:rsidRPr="00763D10">
        <w:rPr>
          <w:rFonts w:ascii="Times New Roman" w:eastAsia="Times New Roman" w:hAnsi="Times New Roman"/>
          <w:sz w:val="28"/>
          <w:szCs w:val="28"/>
        </w:rPr>
        <w:t xml:space="preserve">8-х классах по физике в </w:t>
      </w:r>
      <w:r w:rsidRPr="00763D10">
        <w:rPr>
          <w:rFonts w:ascii="Times New Roman" w:hAnsi="Times New Roman"/>
          <w:sz w:val="28"/>
          <w:szCs w:val="28"/>
        </w:rPr>
        <w:t>МАОУ «Школа №11 города Белогорск» и МАОУ «Школа №200». Самый низкий процент успеваемости в МАОУ «Школа №5 города Белогорск» – 84,62%.</w:t>
      </w:r>
    </w:p>
    <w:p w:rsidR="0031593F" w:rsidRPr="00763D10" w:rsidRDefault="0031593F" w:rsidP="0031593F">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31593F" w:rsidRPr="00763D10" w:rsidRDefault="0031593F" w:rsidP="00605853">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48,76%</w:t>
      </w:r>
    </w:p>
    <w:p w:rsidR="0031593F" w:rsidRPr="00763D10" w:rsidRDefault="0031593F" w:rsidP="00605853">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43,29%</w:t>
      </w:r>
    </w:p>
    <w:p w:rsidR="0031593F" w:rsidRPr="00763D10" w:rsidRDefault="0031593F" w:rsidP="00605853">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39,03%</w:t>
      </w:r>
    </w:p>
    <w:p w:rsidR="0031593F" w:rsidRPr="00763D10" w:rsidRDefault="0031593F" w:rsidP="0031593F">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112F020C" wp14:editId="536E4B84">
            <wp:extent cx="5204460" cy="2293620"/>
            <wp:effectExtent l="0" t="0" r="15240" b="11430"/>
            <wp:docPr id="18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4953F9E5" wp14:editId="35A69218">
            <wp:extent cx="5463540" cy="2286000"/>
            <wp:effectExtent l="0" t="0" r="22860" b="19050"/>
            <wp:docPr id="20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№200» – 92,85%, самый низкий в МАОУ «Школа №11 города Белогорск» - 24%.</w:t>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физики получили – 6,2% обучающихся города Белогорск (по области – 9,89%, по России – 8,34%).</w:t>
      </w: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523F7CA2" wp14:editId="689D2B7D">
            <wp:extent cx="5473700" cy="2114550"/>
            <wp:effectExtent l="0" t="0" r="12700" b="19050"/>
            <wp:docPr id="17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физике в 8-х классах – 5,79% обучающихся города Белогорск (по области – 8,56%, по России – 13,01%).</w:t>
      </w:r>
    </w:p>
    <w:p w:rsidR="0031593F" w:rsidRPr="00763D10" w:rsidRDefault="0031593F" w:rsidP="0031593F">
      <w:pPr>
        <w:tabs>
          <w:tab w:val="left" w:pos="851"/>
        </w:tabs>
        <w:spacing w:after="0" w:line="240" w:lineRule="auto"/>
        <w:ind w:left="567" w:right="-143" w:hanging="567"/>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09A560A" wp14:editId="6BE3B298">
            <wp:extent cx="5463540" cy="2049780"/>
            <wp:effectExtent l="0" t="38100" r="22860" b="26670"/>
            <wp:docPr id="18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31593F" w:rsidRPr="00763D10"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физике в МАОУ «Школа №5 города Белогорск» - 15,38%.</w:t>
      </w:r>
    </w:p>
    <w:p w:rsidR="00902654" w:rsidRPr="00763D10" w:rsidRDefault="00902654" w:rsidP="0031593F">
      <w:pPr>
        <w:spacing w:after="0" w:line="240" w:lineRule="auto"/>
        <w:ind w:firstLine="708"/>
        <w:jc w:val="both"/>
        <w:rPr>
          <w:rFonts w:ascii="Times New Roman" w:hAnsi="Times New Roman"/>
          <w:sz w:val="28"/>
          <w:szCs w:val="28"/>
        </w:rPr>
      </w:pPr>
    </w:p>
    <w:p w:rsidR="00902654" w:rsidRPr="00763D10" w:rsidRDefault="00902654" w:rsidP="0031593F">
      <w:pPr>
        <w:spacing w:after="0" w:line="240" w:lineRule="auto"/>
        <w:ind w:firstLine="708"/>
        <w:jc w:val="both"/>
        <w:rPr>
          <w:rFonts w:ascii="Times New Roman" w:hAnsi="Times New Roman"/>
          <w:sz w:val="28"/>
          <w:szCs w:val="28"/>
        </w:rPr>
      </w:pPr>
    </w:p>
    <w:p w:rsidR="00902654" w:rsidRPr="00763D10" w:rsidRDefault="00902654" w:rsidP="0031593F">
      <w:pPr>
        <w:spacing w:after="0" w:line="240" w:lineRule="auto"/>
        <w:ind w:firstLine="708"/>
        <w:jc w:val="both"/>
        <w:rPr>
          <w:rFonts w:ascii="Times New Roman" w:hAnsi="Times New Roman"/>
          <w:sz w:val="28"/>
          <w:szCs w:val="28"/>
        </w:rPr>
      </w:pPr>
    </w:p>
    <w:p w:rsidR="0031593F" w:rsidRPr="00763D10" w:rsidRDefault="0031593F" w:rsidP="0031593F">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lastRenderedPageBreak/>
        <w:t>Распределение групп баллов по физики в % соотношении</w:t>
      </w:r>
    </w:p>
    <w:p w:rsidR="00902654" w:rsidRPr="00763D10" w:rsidRDefault="00902654" w:rsidP="00605853">
      <w:pPr>
        <w:widowControl w:val="0"/>
        <w:autoSpaceDE w:val="0"/>
        <w:autoSpaceDN w:val="0"/>
        <w:spacing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89</w:t>
      </w:r>
    </w:p>
    <w:tbl>
      <w:tblPr>
        <w:tblpPr w:leftFromText="180" w:rightFromText="180" w:vertAnchor="text" w:horzAnchor="margin" w:tblpXSpec="center" w:tblpY="247"/>
        <w:tblW w:w="9464" w:type="dxa"/>
        <w:tblLook w:val="04A0" w:firstRow="1" w:lastRow="0" w:firstColumn="1" w:lastColumn="0" w:noHBand="0" w:noVBand="1"/>
      </w:tblPr>
      <w:tblGrid>
        <w:gridCol w:w="2977"/>
        <w:gridCol w:w="2518"/>
        <w:gridCol w:w="992"/>
        <w:gridCol w:w="992"/>
        <w:gridCol w:w="993"/>
        <w:gridCol w:w="992"/>
      </w:tblGrid>
      <w:tr w:rsidR="0031593F" w:rsidRPr="00605853"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«5»</w:t>
            </w:r>
          </w:p>
        </w:tc>
      </w:tr>
      <w:tr w:rsidR="0031593F" w:rsidRPr="00605853" w:rsidTr="00734C52">
        <w:trPr>
          <w:trHeight w:val="210"/>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1593F" w:rsidRPr="00605853" w:rsidRDefault="0031593F" w:rsidP="00605853">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605853">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«Гимназия №1»</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22</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9,09</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45,45</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45,45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№3»</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16</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6,25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68,75</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№4»</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53</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1,89</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60,38</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35,85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1,89</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№5»</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26</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15,38</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46,15</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38,46</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23</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8,7</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47,83</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39,13</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4,35</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№11»</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76</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СШ №17</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49</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8,16</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26,53</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59,18</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6,12</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№200»</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28</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7,14</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57,14</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35,71</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605853" w:rsidRDefault="0031593F" w:rsidP="00734C52">
            <w:pPr>
              <w:spacing w:after="0" w:line="240" w:lineRule="auto"/>
              <w:rPr>
                <w:rFonts w:ascii="Times New Roman" w:eastAsia="Times New Roman" w:hAnsi="Times New Roman"/>
                <w:b/>
                <w:bCs/>
                <w:sz w:val="24"/>
                <w:szCs w:val="24"/>
              </w:rPr>
            </w:pPr>
            <w:r w:rsidRPr="00605853">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242</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5,79</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45,45</w:t>
            </w:r>
          </w:p>
        </w:tc>
        <w:tc>
          <w:tcPr>
            <w:tcW w:w="993"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42,56</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6,2</w:t>
            </w:r>
          </w:p>
        </w:tc>
      </w:tr>
    </w:tbl>
    <w:p w:rsidR="0031593F" w:rsidRPr="00763D10" w:rsidRDefault="0031593F" w:rsidP="0031593F">
      <w:pPr>
        <w:tabs>
          <w:tab w:val="left" w:pos="284"/>
        </w:tabs>
        <w:spacing w:after="0" w:line="240" w:lineRule="auto"/>
        <w:ind w:firstLine="709"/>
        <w:jc w:val="both"/>
        <w:rPr>
          <w:rFonts w:ascii="Times New Roman" w:hAnsi="Times New Roman"/>
          <w:sz w:val="28"/>
          <w:szCs w:val="28"/>
        </w:rPr>
      </w:pP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По результатам ВПР по физике в 8 классе можно сделать следующие основные выводы.</w:t>
      </w:r>
    </w:p>
    <w:p w:rsidR="0031593F" w:rsidRPr="00763D10" w:rsidRDefault="0031593F" w:rsidP="0031593F">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На общем фоне выделяется слабая подготовка обучающихся в понимании физических законов и умении их интерпретировать, в решении вычислительных задач с использованием физических законов. Возникают проблемы с пониманием условия задачи и предложенной для анализа физической ситуации.</w:t>
      </w:r>
    </w:p>
    <w:p w:rsidR="0031593F" w:rsidRPr="00763D10" w:rsidRDefault="0031593F" w:rsidP="0031593F">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Также анализ показал, что обучающиеся испытывали затруднения при выполнении заданий 2, 5, 8-1. Можно сделать вывод о том, что ученики не могут распознавать тепловые явления и объяснять на базе имеющихся знаний основные свойства или условия протекания этих явлений; интерпретировать результаты наблюдений и опытов; решать задачи, используя формулы, связывающие физические величины;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 анализировать отдельные этапы проведения исследований и интерпретировать результаты наблюдений и опытов.</w:t>
      </w:r>
    </w:p>
    <w:p w:rsidR="0031593F" w:rsidRPr="00763D10" w:rsidRDefault="0031593F" w:rsidP="0031593F">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При выполнении заданий с развёрнутым ответом ошибки зачастую обусловлены невнимательностью обучающихся, особенно в части прочтения задачи. Непонимание условия задачи приводит к неправильному построению физических моделей, которые пытаются выстроить учащиеся для решения.</w:t>
      </w:r>
    </w:p>
    <w:p w:rsidR="00902654" w:rsidRPr="00763D10" w:rsidRDefault="00902654" w:rsidP="0031593F">
      <w:pPr>
        <w:tabs>
          <w:tab w:val="left" w:pos="0"/>
        </w:tabs>
        <w:spacing w:after="0" w:line="240" w:lineRule="auto"/>
        <w:jc w:val="both"/>
        <w:rPr>
          <w:rFonts w:ascii="Times New Roman" w:hAnsi="Times New Roman"/>
          <w:sz w:val="28"/>
          <w:szCs w:val="28"/>
        </w:rPr>
      </w:pPr>
    </w:p>
    <w:p w:rsidR="0031593F" w:rsidRPr="00763D10" w:rsidRDefault="0031593F" w:rsidP="0031593F">
      <w:pPr>
        <w:tabs>
          <w:tab w:val="left" w:pos="567"/>
        </w:tabs>
        <w:spacing w:after="0" w:line="240" w:lineRule="auto"/>
        <w:ind w:left="567" w:hanging="567"/>
        <w:jc w:val="center"/>
        <w:rPr>
          <w:rFonts w:ascii="Times New Roman" w:hAnsi="Times New Roman"/>
          <w:b/>
          <w:sz w:val="28"/>
          <w:szCs w:val="28"/>
        </w:rPr>
      </w:pPr>
      <w:r w:rsidRPr="00763D10">
        <w:rPr>
          <w:rFonts w:ascii="Times New Roman" w:hAnsi="Times New Roman"/>
          <w:b/>
          <w:sz w:val="28"/>
          <w:szCs w:val="28"/>
        </w:rPr>
        <w:t>История</w:t>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истории писали 197 обучающихся 8-х классов общеобразовательных организаций города Белогорск.</w:t>
      </w:r>
    </w:p>
    <w:p w:rsidR="0031593F" w:rsidRPr="00763D10" w:rsidRDefault="0031593F" w:rsidP="0031593F">
      <w:pPr>
        <w:tabs>
          <w:tab w:val="left" w:pos="567"/>
        </w:tabs>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31593F" w:rsidRPr="00763D10" w:rsidRDefault="0031593F" w:rsidP="00605853">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- 96,95%</w:t>
      </w:r>
    </w:p>
    <w:p w:rsidR="0031593F" w:rsidRPr="00763D10" w:rsidRDefault="0031593F" w:rsidP="00605853">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lastRenderedPageBreak/>
        <w:t>Амурская область – 94,57%</w:t>
      </w:r>
    </w:p>
    <w:p w:rsidR="0031593F" w:rsidRPr="00763D10" w:rsidRDefault="0031593F" w:rsidP="00605853">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92,02%</w:t>
      </w:r>
    </w:p>
    <w:p w:rsidR="0031593F" w:rsidRPr="00763D10" w:rsidRDefault="0031593F" w:rsidP="0031593F">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9475FE4" wp14:editId="62366C3E">
            <wp:extent cx="5619750" cy="1974850"/>
            <wp:effectExtent l="0" t="0" r="19050" b="25400"/>
            <wp:docPr id="1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CE36C20" wp14:editId="1BB7ED28">
            <wp:extent cx="5783580" cy="2506980"/>
            <wp:effectExtent l="0" t="0" r="26670" b="26670"/>
            <wp:docPr id="2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Успеваемость 100% в </w:t>
      </w:r>
      <w:r w:rsidRPr="00763D10">
        <w:rPr>
          <w:rFonts w:ascii="Times New Roman" w:eastAsia="Times New Roman" w:hAnsi="Times New Roman"/>
          <w:sz w:val="28"/>
          <w:szCs w:val="28"/>
        </w:rPr>
        <w:t xml:space="preserve">8-х классах по истории в </w:t>
      </w:r>
      <w:r w:rsidRPr="00763D10">
        <w:rPr>
          <w:rFonts w:ascii="Times New Roman" w:hAnsi="Times New Roman"/>
          <w:sz w:val="28"/>
          <w:szCs w:val="28"/>
        </w:rPr>
        <w:t>МАОУ «Школа №3 города Белогорск», МАОУ «Школа №4 города Белогорск» и МАОУ «Школа №200». Самый низкий процент успеваемости в МАОУ «Школа №5 города Белогорск» – 90%.</w:t>
      </w:r>
    </w:p>
    <w:p w:rsidR="0031593F" w:rsidRPr="00763D10" w:rsidRDefault="0031593F" w:rsidP="0031593F">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31593F" w:rsidRPr="00763D10" w:rsidRDefault="0031593F" w:rsidP="00605853">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60,4%</w:t>
      </w:r>
    </w:p>
    <w:p w:rsidR="0031593F" w:rsidRPr="00763D10" w:rsidRDefault="0031593F" w:rsidP="00605853">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53,03%</w:t>
      </w:r>
    </w:p>
    <w:p w:rsidR="0031593F" w:rsidRPr="00763D10" w:rsidRDefault="0031593F" w:rsidP="00605853">
      <w:pPr>
        <w:pStyle w:val="af1"/>
        <w:numPr>
          <w:ilvl w:val="0"/>
          <w:numId w:val="8"/>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54,24%</w:t>
      </w:r>
    </w:p>
    <w:p w:rsidR="0031593F" w:rsidRPr="00763D10" w:rsidRDefault="0031593F" w:rsidP="0031593F">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7A11CFB9" wp14:editId="185AF541">
            <wp:extent cx="5463540" cy="1889760"/>
            <wp:effectExtent l="0" t="0" r="22860" b="15240"/>
            <wp:docPr id="18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31593F" w:rsidRPr="00763D10" w:rsidRDefault="0031593F" w:rsidP="0031593F">
      <w:pPr>
        <w:tabs>
          <w:tab w:val="left" w:pos="0"/>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747F7AA1" wp14:editId="59905F48">
            <wp:extent cx="5463540" cy="2286000"/>
            <wp:effectExtent l="0" t="0" r="22860" b="19050"/>
            <wp:docPr id="20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№200» – 96,66%, самый низкий в МАОУ «Школа №10 города Белогорск» - 19,05%.</w:t>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истории в 8-х классах получили – 16,24% обучающихся города Белогорск (по области – 12,02%, по России – 14,96%).</w:t>
      </w:r>
    </w:p>
    <w:p w:rsidR="0031593F" w:rsidRPr="00763D10" w:rsidRDefault="0031593F" w:rsidP="0031593F">
      <w:pPr>
        <w:tabs>
          <w:tab w:val="left" w:pos="851"/>
          <w:tab w:val="left" w:pos="9072"/>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2A44379" wp14:editId="42BD252A">
            <wp:extent cx="5803900" cy="2393950"/>
            <wp:effectExtent l="0" t="0" r="25400" b="25400"/>
            <wp:docPr id="19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истории в 8-х классах – 3,05% обучающихся города Белогорск (по области – 5,43%, по России – 7,98%).</w:t>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D479C8A" wp14:editId="6F4D43A1">
            <wp:extent cx="5913120" cy="1912620"/>
            <wp:effectExtent l="0" t="0" r="11430" b="11430"/>
            <wp:docPr id="191" name="Диаграмма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31593F"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истории в МАОУ «Школа №5 города Белогорск» - 10%.</w:t>
      </w:r>
    </w:p>
    <w:p w:rsidR="00605853" w:rsidRDefault="00605853" w:rsidP="0031593F">
      <w:pPr>
        <w:spacing w:after="0" w:line="240" w:lineRule="auto"/>
        <w:ind w:firstLine="708"/>
        <w:jc w:val="both"/>
        <w:rPr>
          <w:rFonts w:ascii="Times New Roman" w:hAnsi="Times New Roman"/>
          <w:sz w:val="28"/>
          <w:szCs w:val="28"/>
        </w:rPr>
      </w:pPr>
    </w:p>
    <w:p w:rsidR="00605853" w:rsidRDefault="00605853" w:rsidP="0031593F">
      <w:pPr>
        <w:spacing w:after="0" w:line="240" w:lineRule="auto"/>
        <w:ind w:firstLine="708"/>
        <w:jc w:val="both"/>
        <w:rPr>
          <w:rFonts w:ascii="Times New Roman" w:hAnsi="Times New Roman"/>
          <w:sz w:val="28"/>
          <w:szCs w:val="28"/>
        </w:rPr>
      </w:pPr>
    </w:p>
    <w:p w:rsidR="00605853" w:rsidRPr="00763D10" w:rsidRDefault="00605853" w:rsidP="0031593F">
      <w:pPr>
        <w:spacing w:after="0" w:line="240" w:lineRule="auto"/>
        <w:ind w:firstLine="708"/>
        <w:jc w:val="both"/>
        <w:rPr>
          <w:rFonts w:ascii="Times New Roman" w:hAnsi="Times New Roman"/>
          <w:sz w:val="28"/>
          <w:szCs w:val="28"/>
        </w:rPr>
      </w:pPr>
    </w:p>
    <w:p w:rsidR="0031593F" w:rsidRPr="00763D10" w:rsidRDefault="0031593F" w:rsidP="0031593F">
      <w:pPr>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Распределение групп баллов по истории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90</w:t>
      </w:r>
    </w:p>
    <w:tbl>
      <w:tblPr>
        <w:tblW w:w="9356" w:type="dxa"/>
        <w:tblInd w:w="108" w:type="dxa"/>
        <w:tblLook w:val="04A0" w:firstRow="1" w:lastRow="0" w:firstColumn="1" w:lastColumn="0" w:noHBand="0" w:noVBand="1"/>
      </w:tblPr>
      <w:tblGrid>
        <w:gridCol w:w="2977"/>
        <w:gridCol w:w="2518"/>
        <w:gridCol w:w="992"/>
        <w:gridCol w:w="992"/>
        <w:gridCol w:w="993"/>
        <w:gridCol w:w="884"/>
      </w:tblGrid>
      <w:tr w:rsidR="0031593F" w:rsidRPr="00605853"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 xml:space="preserve">Образовательная организация </w:t>
            </w:r>
          </w:p>
        </w:tc>
        <w:tc>
          <w:tcPr>
            <w:tcW w:w="2518" w:type="dxa"/>
            <w:vMerge w:val="restart"/>
            <w:tcBorders>
              <w:top w:val="single" w:sz="4" w:space="0" w:color="auto"/>
              <w:left w:val="nil"/>
              <w:right w:val="single" w:sz="4" w:space="0" w:color="auto"/>
            </w:tcBorders>
            <w:shd w:val="clear" w:color="auto" w:fill="auto"/>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«5»</w:t>
            </w:r>
          </w:p>
        </w:tc>
      </w:tr>
      <w:tr w:rsidR="0031593F" w:rsidRPr="00605853" w:rsidTr="00734C52">
        <w:trPr>
          <w:trHeight w:val="26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1593F" w:rsidRPr="00605853" w:rsidRDefault="0031593F" w:rsidP="00734C52">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884"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«Гимназия №1»</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29</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3,45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31,03</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31,03</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34,48</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№3»</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18</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55,56</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38,89</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5,56</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№4»</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28</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32,14</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64,29</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3,57</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№5»</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50</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35</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21</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4,76</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76,19</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19,05</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№11»</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24</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44</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28</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СШ №17</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26</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3,85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42,31</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46,15</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7,69</w:t>
            </w:r>
          </w:p>
        </w:tc>
      </w:tr>
      <w:tr w:rsidR="0031593F" w:rsidRPr="00605853" w:rsidTr="00734C52">
        <w:trPr>
          <w:trHeight w:val="271"/>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№200»</w:t>
            </w:r>
          </w:p>
        </w:tc>
        <w:tc>
          <w:tcPr>
            <w:tcW w:w="2518"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3,33</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63,33</w:t>
            </w:r>
          </w:p>
        </w:tc>
        <w:tc>
          <w:tcPr>
            <w:tcW w:w="884"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33,33</w:t>
            </w:r>
          </w:p>
        </w:tc>
      </w:tr>
      <w:tr w:rsidR="0031593F" w:rsidRPr="00605853" w:rsidTr="00734C52">
        <w:trPr>
          <w:trHeight w:val="273"/>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605853" w:rsidRDefault="0031593F" w:rsidP="00734C52">
            <w:pPr>
              <w:spacing w:after="0" w:line="240" w:lineRule="auto"/>
              <w:jc w:val="center"/>
              <w:rPr>
                <w:rFonts w:ascii="Times New Roman" w:eastAsia="Times New Roman" w:hAnsi="Times New Roman"/>
                <w:b/>
                <w:bCs/>
                <w:sz w:val="24"/>
                <w:szCs w:val="24"/>
              </w:rPr>
            </w:pPr>
            <w:r w:rsidRPr="00605853">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197</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3,05</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36,55</w:t>
            </w:r>
          </w:p>
        </w:tc>
        <w:tc>
          <w:tcPr>
            <w:tcW w:w="993"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44,16</w:t>
            </w:r>
          </w:p>
        </w:tc>
        <w:tc>
          <w:tcPr>
            <w:tcW w:w="884"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16,24</w:t>
            </w:r>
          </w:p>
        </w:tc>
      </w:tr>
    </w:tbl>
    <w:p w:rsidR="0031593F" w:rsidRPr="00763D10" w:rsidRDefault="0031593F" w:rsidP="0031593F">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Результаты написания ВПР по истории в 8-х классах демонстрируют, что обучающиеся 8 классов показали хорошее умение локализовывать во времени хронологические рамки и рубежные события Нового времени как исторической эпохи – задание 1, умение применять понятийный аппарат исторического знания и приемы исторического анализа – задание 2, работать с письменными, изобразительными и вещественными историческими источниками – задания 3 и 9, искать, анализировать, систематизировать и оценивать историческую информацию различных исторических и современных источников – задание 5, использовать историческую карту как источник информации– задание 7.</w:t>
      </w:r>
    </w:p>
    <w:p w:rsidR="0031593F" w:rsidRPr="00763D10" w:rsidRDefault="0031593F" w:rsidP="0031593F">
      <w:pPr>
        <w:tabs>
          <w:tab w:val="left" w:pos="0"/>
          <w:tab w:val="left" w:pos="1276"/>
          <w:tab w:val="left" w:pos="1843"/>
        </w:tabs>
        <w:spacing w:after="0" w:line="240" w:lineRule="auto"/>
        <w:ind w:firstLine="709"/>
        <w:jc w:val="both"/>
        <w:rPr>
          <w:rFonts w:ascii="Times New Roman" w:hAnsi="Times New Roman"/>
          <w:sz w:val="28"/>
          <w:szCs w:val="28"/>
        </w:rPr>
      </w:pPr>
      <w:r w:rsidRPr="00763D10">
        <w:rPr>
          <w:rFonts w:ascii="Times New Roman" w:hAnsi="Times New Roman"/>
          <w:sz w:val="28"/>
          <w:szCs w:val="28"/>
        </w:rPr>
        <w:t>Исходя из показателей обучающиеся города Белогорск показали повышенный уровень выполнения ВПР.</w:t>
      </w:r>
    </w:p>
    <w:p w:rsidR="0031593F" w:rsidRPr="00763D10" w:rsidRDefault="0031593F" w:rsidP="0031593F">
      <w:pPr>
        <w:spacing w:after="0" w:line="240" w:lineRule="auto"/>
        <w:ind w:firstLine="709"/>
        <w:contextualSpacing/>
        <w:jc w:val="both"/>
        <w:rPr>
          <w:rFonts w:ascii="Times New Roman" w:hAnsi="Times New Roman"/>
          <w:sz w:val="28"/>
          <w:szCs w:val="28"/>
        </w:rPr>
      </w:pPr>
      <w:r w:rsidRPr="00763D10">
        <w:rPr>
          <w:rFonts w:ascii="Times New Roman" w:hAnsi="Times New Roman"/>
          <w:sz w:val="28"/>
          <w:szCs w:val="28"/>
        </w:rPr>
        <w:t>ВПР по истории в 8-х классах показали среднюю («3-4») отметку за выполненные задания. Если сравнить полученные результаты с оценками в журналах, необходимо отметить, что 64% обуч</w:t>
      </w:r>
      <w:r w:rsidR="00605853">
        <w:rPr>
          <w:rFonts w:ascii="Times New Roman" w:hAnsi="Times New Roman"/>
          <w:sz w:val="28"/>
          <w:szCs w:val="28"/>
        </w:rPr>
        <w:t>ающихся подтвердили свои знания.</w:t>
      </w:r>
    </w:p>
    <w:p w:rsidR="0031593F" w:rsidRPr="00763D10" w:rsidRDefault="0031593F" w:rsidP="0031593F">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Химия</w:t>
      </w:r>
    </w:p>
    <w:p w:rsidR="0031593F" w:rsidRPr="00763D10" w:rsidRDefault="0031593F" w:rsidP="0031593F">
      <w:pPr>
        <w:tabs>
          <w:tab w:val="left" w:pos="851"/>
        </w:tabs>
        <w:spacing w:after="0" w:line="240" w:lineRule="auto"/>
        <w:ind w:left="851"/>
        <w:jc w:val="center"/>
        <w:rPr>
          <w:rFonts w:ascii="Times New Roman" w:hAnsi="Times New Roman"/>
          <w:sz w:val="28"/>
          <w:szCs w:val="28"/>
        </w:rPr>
      </w:pPr>
    </w:p>
    <w:p w:rsidR="0031593F" w:rsidRPr="00763D10" w:rsidRDefault="0031593F" w:rsidP="0031593F">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химии писали 190 обучающихся 8-х классов общеобразовательных организаций города Белогорск.</w:t>
      </w:r>
    </w:p>
    <w:p w:rsidR="0031593F" w:rsidRPr="00763D10" w:rsidRDefault="0031593F" w:rsidP="0031593F">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31593F" w:rsidRPr="00763D10" w:rsidRDefault="0031593F" w:rsidP="00605853">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93,68%</w:t>
      </w:r>
    </w:p>
    <w:p w:rsidR="0031593F" w:rsidRPr="00763D10" w:rsidRDefault="0031593F" w:rsidP="00605853">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94,68%</w:t>
      </w:r>
    </w:p>
    <w:p w:rsidR="0031593F" w:rsidRPr="00763D10" w:rsidRDefault="0031593F" w:rsidP="00605853">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93,95%</w:t>
      </w:r>
    </w:p>
    <w:p w:rsidR="0031593F" w:rsidRPr="00763D10" w:rsidRDefault="0031593F" w:rsidP="0031593F">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02286E1B" wp14:editId="6414A399">
            <wp:extent cx="4876800" cy="1676400"/>
            <wp:effectExtent l="0" t="0" r="19050" b="19050"/>
            <wp:docPr id="19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31593F" w:rsidRPr="00763D10" w:rsidRDefault="0031593F" w:rsidP="0031593F">
      <w:pPr>
        <w:spacing w:after="0" w:line="240" w:lineRule="auto"/>
        <w:ind w:left="851" w:hanging="851"/>
        <w:jc w:val="both"/>
        <w:rPr>
          <w:rFonts w:ascii="Times New Roman" w:hAnsi="Times New Roman"/>
          <w:sz w:val="28"/>
          <w:szCs w:val="28"/>
        </w:rPr>
      </w:pP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6D521B8" wp14:editId="397B40FF">
            <wp:extent cx="5783580" cy="2316480"/>
            <wp:effectExtent l="0" t="0" r="26670" b="26670"/>
            <wp:docPr id="1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sz w:val="28"/>
          <w:szCs w:val="28"/>
        </w:rPr>
        <w:tab/>
        <w:t>Успеваемость 100% в 8-х классах по химии в МАОУ «Школа №200». Самый низкий процент успеваемости в МАОУ «Школа №11 города Белогорск» – 86,96%.</w:t>
      </w:r>
    </w:p>
    <w:p w:rsidR="0031593F" w:rsidRPr="00763D10" w:rsidRDefault="0031593F" w:rsidP="0031593F">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31593F" w:rsidRPr="00763D10" w:rsidRDefault="0031593F" w:rsidP="00605853">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51,05%</w:t>
      </w:r>
    </w:p>
    <w:p w:rsidR="0031593F" w:rsidRPr="00763D10" w:rsidRDefault="0031593F" w:rsidP="00605853">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59,85%</w:t>
      </w:r>
    </w:p>
    <w:p w:rsidR="0031593F" w:rsidRPr="00763D10" w:rsidRDefault="0031593F" w:rsidP="00605853">
      <w:pPr>
        <w:pStyle w:val="af1"/>
        <w:numPr>
          <w:ilvl w:val="0"/>
          <w:numId w:val="8"/>
        </w:numPr>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58,84%</w:t>
      </w:r>
    </w:p>
    <w:p w:rsidR="0031593F" w:rsidRPr="00763D10" w:rsidRDefault="0031593F" w:rsidP="0031593F">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48795678" wp14:editId="71F71FA5">
            <wp:extent cx="5400136" cy="1915064"/>
            <wp:effectExtent l="0" t="0" r="10160" b="9525"/>
            <wp:docPr id="19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3085E5EB" wp14:editId="1BD22E48">
            <wp:extent cx="5463540" cy="2042160"/>
            <wp:effectExtent l="0" t="0" r="22860" b="15240"/>
            <wp:docPr id="19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Самый высокий показатель качества знаний в МАОУ «Школа №4 города Белогорск» – 91,67%, самый низкий в МАОУ «Школа №11 города Белогорск» - 8,7%.</w:t>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химии получили – 13,68 обучающихся города Белогорск (по области – 17,67%, по России – 19,49%).</w:t>
      </w:r>
    </w:p>
    <w:p w:rsidR="0031593F" w:rsidRPr="00763D10" w:rsidRDefault="0031593F" w:rsidP="0031593F">
      <w:pPr>
        <w:spacing w:after="0" w:line="240" w:lineRule="auto"/>
        <w:jc w:val="both"/>
        <w:rPr>
          <w:rFonts w:ascii="Times New Roman" w:eastAsia="Times New Roman" w:hAnsi="Times New Roman"/>
          <w:sz w:val="28"/>
          <w:szCs w:val="28"/>
        </w:rPr>
      </w:pPr>
      <w:r w:rsidRPr="00763D10">
        <w:rPr>
          <w:rFonts w:eastAsia="Times New Roman"/>
          <w:noProof/>
          <w:sz w:val="28"/>
          <w:szCs w:val="28"/>
          <w:lang w:eastAsia="ru-RU"/>
        </w:rPr>
        <w:drawing>
          <wp:inline distT="0" distB="0" distL="0" distR="0" wp14:anchorId="694645B0" wp14:editId="47EC605B">
            <wp:extent cx="5524500" cy="2651760"/>
            <wp:effectExtent l="0" t="19050" r="19050" b="15240"/>
            <wp:docPr id="19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31593F" w:rsidRPr="00763D10" w:rsidRDefault="0031593F" w:rsidP="0031593F">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химии в 8-х классах – 6,32% обучающихся города Белогорск (по области – 5,32%, по России – 6,05%).</w:t>
      </w:r>
    </w:p>
    <w:p w:rsidR="0031593F" w:rsidRPr="00763D10" w:rsidRDefault="0031593F" w:rsidP="0031593F">
      <w:pPr>
        <w:tabs>
          <w:tab w:val="left" w:pos="0"/>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23960B8" wp14:editId="7E404EA1">
            <wp:extent cx="5631180" cy="1691640"/>
            <wp:effectExtent l="0" t="0" r="26670" b="22860"/>
            <wp:docPr id="19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31593F" w:rsidRDefault="0031593F" w:rsidP="0031593F">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Наибольший процент обучающихся, не справившихся с работой по химии в МАОУ «Школа №11 города Белогорск» - 13,04%.</w:t>
      </w:r>
    </w:p>
    <w:p w:rsidR="00605853" w:rsidRDefault="00605853" w:rsidP="0031593F">
      <w:pPr>
        <w:spacing w:after="0" w:line="240" w:lineRule="auto"/>
        <w:ind w:firstLine="708"/>
        <w:jc w:val="both"/>
        <w:rPr>
          <w:rFonts w:ascii="Times New Roman" w:hAnsi="Times New Roman"/>
          <w:sz w:val="28"/>
          <w:szCs w:val="28"/>
        </w:rPr>
      </w:pPr>
    </w:p>
    <w:p w:rsidR="00605853" w:rsidRPr="00763D10" w:rsidRDefault="00605853" w:rsidP="0031593F">
      <w:pPr>
        <w:spacing w:after="0" w:line="240" w:lineRule="auto"/>
        <w:ind w:firstLine="708"/>
        <w:jc w:val="both"/>
        <w:rPr>
          <w:rFonts w:ascii="Times New Roman" w:hAnsi="Times New Roman"/>
          <w:sz w:val="28"/>
          <w:szCs w:val="28"/>
        </w:rPr>
      </w:pPr>
    </w:p>
    <w:p w:rsidR="0031593F" w:rsidRPr="00763D10" w:rsidRDefault="0031593F" w:rsidP="0031593F">
      <w:pPr>
        <w:spacing w:after="0" w:line="240" w:lineRule="auto"/>
        <w:ind w:firstLine="709"/>
        <w:rPr>
          <w:rFonts w:ascii="Times New Roman" w:hAnsi="Times New Roman"/>
          <w:sz w:val="28"/>
          <w:szCs w:val="28"/>
        </w:rPr>
      </w:pPr>
    </w:p>
    <w:p w:rsidR="0031593F" w:rsidRPr="00763D10" w:rsidRDefault="0031593F" w:rsidP="0031593F">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lastRenderedPageBreak/>
        <w:t>Распределение групп баллов по обществознанию в % соотношении</w:t>
      </w:r>
    </w:p>
    <w:p w:rsidR="00902654" w:rsidRPr="00763D10" w:rsidRDefault="00902654" w:rsidP="00902654">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91</w:t>
      </w:r>
    </w:p>
    <w:tbl>
      <w:tblPr>
        <w:tblW w:w="9464" w:type="dxa"/>
        <w:tblInd w:w="108" w:type="dxa"/>
        <w:tblLook w:val="04A0" w:firstRow="1" w:lastRow="0" w:firstColumn="1" w:lastColumn="0" w:noHBand="0" w:noVBand="1"/>
      </w:tblPr>
      <w:tblGrid>
        <w:gridCol w:w="2977"/>
        <w:gridCol w:w="2410"/>
        <w:gridCol w:w="1100"/>
        <w:gridCol w:w="992"/>
        <w:gridCol w:w="993"/>
        <w:gridCol w:w="992"/>
      </w:tblGrid>
      <w:tr w:rsidR="0031593F" w:rsidRPr="00605853"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 xml:space="preserve">Образовательная организация </w:t>
            </w:r>
          </w:p>
        </w:tc>
        <w:tc>
          <w:tcPr>
            <w:tcW w:w="2410" w:type="dxa"/>
            <w:vMerge w:val="restart"/>
            <w:tcBorders>
              <w:top w:val="single" w:sz="4" w:space="0" w:color="auto"/>
              <w:left w:val="nil"/>
              <w:right w:val="single" w:sz="4" w:space="0" w:color="auto"/>
            </w:tcBorders>
            <w:shd w:val="clear" w:color="auto" w:fill="auto"/>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«5»</w:t>
            </w:r>
          </w:p>
        </w:tc>
      </w:tr>
      <w:tr w:rsidR="0031593F" w:rsidRPr="00605853" w:rsidTr="00734C52">
        <w:trPr>
          <w:trHeight w:val="328"/>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31593F" w:rsidRPr="00605853" w:rsidRDefault="0031593F" w:rsidP="00734C52">
            <w:pPr>
              <w:spacing w:after="0" w:line="240" w:lineRule="auto"/>
              <w:rPr>
                <w:rFonts w:ascii="Times New Roman" w:eastAsia="Times New Roman" w:hAnsi="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«Гимназия №1»</w:t>
            </w:r>
          </w:p>
        </w:tc>
        <w:tc>
          <w:tcPr>
            <w:tcW w:w="2410"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24</w:t>
            </w:r>
          </w:p>
        </w:tc>
        <w:tc>
          <w:tcPr>
            <w:tcW w:w="1100"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12,5</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45,83</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29,17</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12,5</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№4»</w:t>
            </w:r>
          </w:p>
        </w:tc>
        <w:tc>
          <w:tcPr>
            <w:tcW w:w="2410"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24</w:t>
            </w:r>
          </w:p>
        </w:tc>
        <w:tc>
          <w:tcPr>
            <w:tcW w:w="1100"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4,17</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4,17</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54,17</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37,5</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№5»</w:t>
            </w:r>
          </w:p>
        </w:tc>
        <w:tc>
          <w:tcPr>
            <w:tcW w:w="2410"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27</w:t>
            </w:r>
          </w:p>
        </w:tc>
        <w:tc>
          <w:tcPr>
            <w:tcW w:w="1100"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3,7</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40,74</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37,04</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18,52</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№10»</w:t>
            </w:r>
          </w:p>
        </w:tc>
        <w:tc>
          <w:tcPr>
            <w:tcW w:w="2410"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24</w:t>
            </w:r>
          </w:p>
        </w:tc>
        <w:tc>
          <w:tcPr>
            <w:tcW w:w="1100"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8,33</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41,67</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33,33</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16,67</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31593F" w:rsidRPr="00605853" w:rsidRDefault="0031593F" w:rsidP="00734C52">
            <w:pPr>
              <w:spacing w:after="0" w:line="240" w:lineRule="auto"/>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№11»</w:t>
            </w:r>
          </w:p>
        </w:tc>
        <w:tc>
          <w:tcPr>
            <w:tcW w:w="2410" w:type="dxa"/>
            <w:tcBorders>
              <w:top w:val="nil"/>
              <w:left w:val="nil"/>
              <w:bottom w:val="single" w:sz="4" w:space="0" w:color="auto"/>
              <w:right w:val="single" w:sz="4" w:space="0" w:color="auto"/>
            </w:tcBorders>
            <w:shd w:val="clear" w:color="auto" w:fill="auto"/>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23</w:t>
            </w:r>
          </w:p>
        </w:tc>
        <w:tc>
          <w:tcPr>
            <w:tcW w:w="1100"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13,04</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78,26</w:t>
            </w:r>
          </w:p>
        </w:tc>
        <w:tc>
          <w:tcPr>
            <w:tcW w:w="993"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8,7</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СШ №17</w:t>
            </w:r>
          </w:p>
        </w:tc>
        <w:tc>
          <w:tcPr>
            <w:tcW w:w="2410" w:type="dxa"/>
            <w:tcBorders>
              <w:top w:val="nil"/>
              <w:left w:val="nil"/>
              <w:bottom w:val="single" w:sz="4" w:space="0" w:color="auto"/>
              <w:right w:val="single" w:sz="4" w:space="0" w:color="auto"/>
            </w:tcBorders>
            <w:shd w:val="clear" w:color="auto" w:fill="auto"/>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27</w:t>
            </w:r>
          </w:p>
        </w:tc>
        <w:tc>
          <w:tcPr>
            <w:tcW w:w="1100"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7,41</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48,15</w:t>
            </w:r>
          </w:p>
        </w:tc>
        <w:tc>
          <w:tcPr>
            <w:tcW w:w="993"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33,33</w:t>
            </w:r>
          </w:p>
        </w:tc>
        <w:tc>
          <w:tcPr>
            <w:tcW w:w="992" w:type="dxa"/>
            <w:tcBorders>
              <w:top w:val="nil"/>
              <w:left w:val="nil"/>
              <w:bottom w:val="single" w:sz="4" w:space="0" w:color="auto"/>
              <w:right w:val="single" w:sz="4" w:space="0" w:color="auto"/>
            </w:tcBorders>
            <w:shd w:val="clear" w:color="auto" w:fill="auto"/>
            <w:noWrap/>
            <w:vAlign w:val="bottom"/>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11,11</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31593F" w:rsidRPr="00605853" w:rsidRDefault="0031593F" w:rsidP="00734C52">
            <w:pPr>
              <w:spacing w:after="0" w:line="240" w:lineRule="auto"/>
              <w:jc w:val="center"/>
              <w:rPr>
                <w:rFonts w:ascii="Times New Roman" w:eastAsia="Times New Roman" w:hAnsi="Times New Roman"/>
                <w:bCs/>
                <w:sz w:val="24"/>
                <w:szCs w:val="24"/>
              </w:rPr>
            </w:pPr>
            <w:r w:rsidRPr="00605853">
              <w:rPr>
                <w:rFonts w:ascii="Times New Roman" w:eastAsia="Times New Roman" w:hAnsi="Times New Roman"/>
                <w:bCs/>
                <w:sz w:val="24"/>
                <w:szCs w:val="24"/>
              </w:rPr>
              <w:t>МАОУ «Школа №200»</w:t>
            </w:r>
          </w:p>
        </w:tc>
        <w:tc>
          <w:tcPr>
            <w:tcW w:w="2410" w:type="dxa"/>
            <w:tcBorders>
              <w:top w:val="nil"/>
              <w:left w:val="nil"/>
              <w:bottom w:val="single" w:sz="4" w:space="0" w:color="auto"/>
              <w:right w:val="single" w:sz="4" w:space="0" w:color="auto"/>
            </w:tcBorders>
            <w:shd w:val="clear" w:color="auto" w:fill="auto"/>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41</w:t>
            </w:r>
          </w:p>
        </w:tc>
        <w:tc>
          <w:tcPr>
            <w:tcW w:w="1100"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41,46</w:t>
            </w:r>
          </w:p>
        </w:tc>
        <w:tc>
          <w:tcPr>
            <w:tcW w:w="993"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53,66</w:t>
            </w:r>
          </w:p>
        </w:tc>
        <w:tc>
          <w:tcPr>
            <w:tcW w:w="992" w:type="dxa"/>
            <w:tcBorders>
              <w:top w:val="nil"/>
              <w:left w:val="nil"/>
              <w:bottom w:val="single" w:sz="4" w:space="0" w:color="auto"/>
              <w:right w:val="single" w:sz="4" w:space="0" w:color="auto"/>
            </w:tcBorders>
            <w:shd w:val="clear" w:color="auto" w:fill="auto"/>
            <w:noWrap/>
            <w:vAlign w:val="bottom"/>
            <w:hideMark/>
          </w:tcPr>
          <w:p w:rsidR="0031593F" w:rsidRPr="00605853" w:rsidRDefault="0031593F" w:rsidP="00734C52">
            <w:pPr>
              <w:spacing w:after="0" w:line="240" w:lineRule="auto"/>
              <w:jc w:val="center"/>
              <w:rPr>
                <w:rFonts w:ascii="Times New Roman" w:hAnsi="Times New Roman"/>
                <w:sz w:val="24"/>
                <w:szCs w:val="24"/>
              </w:rPr>
            </w:pPr>
            <w:r w:rsidRPr="00605853">
              <w:rPr>
                <w:rFonts w:ascii="Times New Roman" w:hAnsi="Times New Roman"/>
                <w:sz w:val="24"/>
                <w:szCs w:val="24"/>
              </w:rPr>
              <w:t>4,88</w:t>
            </w:r>
          </w:p>
        </w:tc>
      </w:tr>
      <w:tr w:rsidR="0031593F" w:rsidRPr="00605853"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31593F" w:rsidRPr="00605853" w:rsidRDefault="0031593F" w:rsidP="00734C52">
            <w:pPr>
              <w:spacing w:after="0" w:line="240" w:lineRule="auto"/>
              <w:rPr>
                <w:rFonts w:ascii="Times New Roman" w:eastAsia="Times New Roman" w:hAnsi="Times New Roman"/>
                <w:b/>
                <w:bCs/>
                <w:sz w:val="24"/>
                <w:szCs w:val="24"/>
              </w:rPr>
            </w:pPr>
            <w:r w:rsidRPr="00605853">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190</w:t>
            </w:r>
          </w:p>
        </w:tc>
        <w:tc>
          <w:tcPr>
            <w:tcW w:w="1100"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6,32</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42,63</w:t>
            </w:r>
          </w:p>
        </w:tc>
        <w:tc>
          <w:tcPr>
            <w:tcW w:w="993"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37,37</w:t>
            </w:r>
          </w:p>
        </w:tc>
        <w:tc>
          <w:tcPr>
            <w:tcW w:w="992" w:type="dxa"/>
            <w:tcBorders>
              <w:top w:val="nil"/>
              <w:left w:val="nil"/>
              <w:bottom w:val="single" w:sz="4" w:space="0" w:color="auto"/>
              <w:right w:val="single" w:sz="4" w:space="0" w:color="auto"/>
            </w:tcBorders>
            <w:shd w:val="clear" w:color="auto" w:fill="92D050"/>
            <w:noWrap/>
            <w:vAlign w:val="bottom"/>
            <w:hideMark/>
          </w:tcPr>
          <w:p w:rsidR="0031593F" w:rsidRPr="00605853" w:rsidRDefault="0031593F" w:rsidP="00734C52">
            <w:pPr>
              <w:spacing w:after="0" w:line="240" w:lineRule="auto"/>
              <w:jc w:val="center"/>
              <w:rPr>
                <w:rFonts w:ascii="Times New Roman" w:hAnsi="Times New Roman"/>
                <w:b/>
                <w:sz w:val="24"/>
                <w:szCs w:val="24"/>
              </w:rPr>
            </w:pPr>
            <w:r w:rsidRPr="00605853">
              <w:rPr>
                <w:rFonts w:ascii="Times New Roman" w:hAnsi="Times New Roman"/>
                <w:b/>
                <w:sz w:val="24"/>
                <w:szCs w:val="24"/>
              </w:rPr>
              <w:t>13,68</w:t>
            </w:r>
          </w:p>
        </w:tc>
      </w:tr>
    </w:tbl>
    <w:p w:rsidR="0031593F" w:rsidRPr="00763D10" w:rsidRDefault="0031593F" w:rsidP="0031593F">
      <w:pPr>
        <w:shd w:val="clear" w:color="auto" w:fill="FFFFFF"/>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Исходя из результатов ВПР по химии в 8-х классах можно сделать вывод, что </w:t>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sz w:val="28"/>
          <w:szCs w:val="28"/>
        </w:rPr>
        <w:t>что подавляющая часть участников - 93.95% - справилась с работой. По уровню выполнения показатель соответствует всероссийскому. В целом, ни в одной общеобразовательной организации нет высокого показателя невыполнения работ, показан преобладающий процент выполнения работ на базовом уровне.</w:t>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sz w:val="28"/>
          <w:szCs w:val="28"/>
        </w:rPr>
        <w:tab/>
        <w:t>Большинство (более 60%) участников подтвердили свои отметки по журналу. Процент участников, повысивших отметку, превышает процент участников, понизивших оценку.</w:t>
      </w:r>
    </w:p>
    <w:p w:rsidR="0031593F" w:rsidRPr="00763D10" w:rsidRDefault="0031593F" w:rsidP="0031593F">
      <w:pPr>
        <w:spacing w:after="0" w:line="240" w:lineRule="auto"/>
        <w:jc w:val="both"/>
        <w:rPr>
          <w:rFonts w:ascii="Times New Roman" w:hAnsi="Times New Roman"/>
          <w:sz w:val="28"/>
          <w:szCs w:val="28"/>
        </w:rPr>
      </w:pPr>
      <w:r w:rsidRPr="00763D10">
        <w:rPr>
          <w:rFonts w:ascii="Times New Roman" w:hAnsi="Times New Roman"/>
          <w:sz w:val="28"/>
          <w:szCs w:val="28"/>
        </w:rPr>
        <w:tab/>
        <w:t>По итогам выполнения работы можно считать, что школьники продемонстрировали на достаточном уровне:</w:t>
      </w:r>
    </w:p>
    <w:p w:rsidR="0031593F" w:rsidRPr="00763D10" w:rsidRDefault="0031593F" w:rsidP="006C78B3">
      <w:pPr>
        <w:numPr>
          <w:ilvl w:val="0"/>
          <w:numId w:val="59"/>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Первоначальные химические понятия. Тела и вещества. Чистые вещества и смеси;</w:t>
      </w:r>
    </w:p>
    <w:p w:rsidR="0031593F" w:rsidRPr="00763D10" w:rsidRDefault="0031593F" w:rsidP="006C78B3">
      <w:pPr>
        <w:numPr>
          <w:ilvl w:val="0"/>
          <w:numId w:val="59"/>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Физические и химические явления. Химическая реакция. Признаки химических реакций;</w:t>
      </w:r>
    </w:p>
    <w:p w:rsidR="0031593F" w:rsidRPr="00763D10" w:rsidRDefault="0031593F" w:rsidP="006C78B3">
      <w:pPr>
        <w:numPr>
          <w:ilvl w:val="0"/>
          <w:numId w:val="59"/>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p w:rsidR="0031593F" w:rsidRPr="00763D10" w:rsidRDefault="0031593F" w:rsidP="006C78B3">
      <w:pPr>
        <w:numPr>
          <w:ilvl w:val="0"/>
          <w:numId w:val="59"/>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p w:rsidR="0031593F" w:rsidRPr="00763D10" w:rsidRDefault="0031593F" w:rsidP="006C78B3">
      <w:pPr>
        <w:numPr>
          <w:ilvl w:val="0"/>
          <w:numId w:val="59"/>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p w:rsidR="0031593F" w:rsidRPr="00763D10" w:rsidRDefault="0031593F" w:rsidP="006C78B3">
      <w:pPr>
        <w:numPr>
          <w:ilvl w:val="0"/>
          <w:numId w:val="59"/>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Химия в системе наук. Роль химии в жизни человека;</w:t>
      </w:r>
    </w:p>
    <w:p w:rsidR="0031593F" w:rsidRPr="00763D10" w:rsidRDefault="0031593F" w:rsidP="006C78B3">
      <w:pPr>
        <w:numPr>
          <w:ilvl w:val="0"/>
          <w:numId w:val="59"/>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lastRenderedPageBreak/>
        <w:t>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w:t>
      </w:r>
    </w:p>
    <w:p w:rsidR="0031593F" w:rsidRPr="00763D10" w:rsidRDefault="0031593F" w:rsidP="0031593F">
      <w:pPr>
        <w:spacing w:after="0" w:line="240" w:lineRule="auto"/>
        <w:jc w:val="both"/>
        <w:rPr>
          <w:rFonts w:ascii="Times New Roman" w:hAnsi="Times New Roman"/>
          <w:sz w:val="28"/>
          <w:szCs w:val="28"/>
          <w:u w:val="single"/>
        </w:rPr>
      </w:pPr>
      <w:r w:rsidRPr="00763D10">
        <w:rPr>
          <w:rFonts w:ascii="Times New Roman" w:hAnsi="Times New Roman"/>
          <w:sz w:val="28"/>
          <w:szCs w:val="28"/>
          <w:u w:val="single"/>
        </w:rPr>
        <w:t>Недостаточно усвоение:</w:t>
      </w:r>
    </w:p>
    <w:p w:rsidR="0031593F" w:rsidRPr="00763D10" w:rsidRDefault="0031593F" w:rsidP="006C78B3">
      <w:pPr>
        <w:numPr>
          <w:ilvl w:val="0"/>
          <w:numId w:val="61"/>
        </w:numPr>
        <w:spacing w:after="0" w:line="240" w:lineRule="auto"/>
        <w:ind w:hanging="57"/>
        <w:jc w:val="both"/>
        <w:rPr>
          <w:rFonts w:ascii="Times New Roman" w:hAnsi="Times New Roman"/>
          <w:sz w:val="28"/>
          <w:szCs w:val="28"/>
        </w:rPr>
      </w:pPr>
      <w:r w:rsidRPr="00763D10">
        <w:rPr>
          <w:rFonts w:ascii="Times New Roman" w:hAnsi="Times New Roman"/>
          <w:sz w:val="28"/>
          <w:szCs w:val="28"/>
        </w:rPr>
        <w:t>Растворы. Понятие о растворимости веществ в воде. Массовая доля вещества в растворе;</w:t>
      </w:r>
    </w:p>
    <w:p w:rsidR="0031593F" w:rsidRPr="00763D10" w:rsidRDefault="0031593F" w:rsidP="006C78B3">
      <w:pPr>
        <w:numPr>
          <w:ilvl w:val="0"/>
          <w:numId w:val="60"/>
        </w:numPr>
        <w:spacing w:after="0" w:line="240" w:lineRule="auto"/>
        <w:ind w:hanging="720"/>
        <w:jc w:val="both"/>
        <w:rPr>
          <w:rFonts w:ascii="Times New Roman" w:hAnsi="Times New Roman"/>
          <w:sz w:val="28"/>
          <w:szCs w:val="28"/>
        </w:rPr>
      </w:pPr>
      <w:r w:rsidRPr="00763D10">
        <w:rPr>
          <w:rFonts w:ascii="Times New Roman" w:hAnsi="Times New Roman"/>
          <w:sz w:val="28"/>
          <w:szCs w:val="28"/>
        </w:rPr>
        <w:t>вычисление массовой доли химического элемента по формуле соединения;</w:t>
      </w:r>
    </w:p>
    <w:p w:rsidR="0031593F" w:rsidRPr="00763D10" w:rsidRDefault="0031593F" w:rsidP="006C78B3">
      <w:pPr>
        <w:numPr>
          <w:ilvl w:val="0"/>
          <w:numId w:val="60"/>
        </w:numPr>
        <w:spacing w:after="0" w:line="240" w:lineRule="auto"/>
        <w:ind w:hanging="720"/>
        <w:jc w:val="both"/>
        <w:rPr>
          <w:rFonts w:ascii="Times New Roman" w:hAnsi="Times New Roman"/>
          <w:sz w:val="28"/>
          <w:szCs w:val="28"/>
        </w:rPr>
      </w:pPr>
      <w:r w:rsidRPr="00763D10">
        <w:rPr>
          <w:rFonts w:ascii="Times New Roman" w:hAnsi="Times New Roman"/>
          <w:sz w:val="28"/>
          <w:szCs w:val="28"/>
        </w:rPr>
        <w:t>характеристики физических и химических свойств простых веществ;</w:t>
      </w:r>
    </w:p>
    <w:p w:rsidR="0031593F" w:rsidRPr="00763D10" w:rsidRDefault="0031593F" w:rsidP="006C78B3">
      <w:pPr>
        <w:numPr>
          <w:ilvl w:val="0"/>
          <w:numId w:val="60"/>
        </w:numPr>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умений составлять формулы;</w:t>
      </w:r>
    </w:p>
    <w:p w:rsidR="0031593F" w:rsidRPr="00763D10" w:rsidRDefault="0031593F" w:rsidP="006C78B3">
      <w:pPr>
        <w:numPr>
          <w:ilvl w:val="0"/>
          <w:numId w:val="60"/>
        </w:numPr>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умений проводить расчеты, связанные с концентрацией растворов;</w:t>
      </w:r>
    </w:p>
    <w:p w:rsidR="0031593F" w:rsidRPr="00763D10" w:rsidRDefault="0031593F" w:rsidP="006C78B3">
      <w:pPr>
        <w:numPr>
          <w:ilvl w:val="0"/>
          <w:numId w:val="60"/>
        </w:numPr>
        <w:spacing w:after="0" w:line="240" w:lineRule="auto"/>
        <w:ind w:hanging="720"/>
        <w:jc w:val="both"/>
        <w:rPr>
          <w:rFonts w:ascii="Times New Roman" w:hAnsi="Times New Roman"/>
          <w:sz w:val="28"/>
          <w:szCs w:val="28"/>
        </w:rPr>
      </w:pPr>
      <w:r w:rsidRPr="00763D10">
        <w:rPr>
          <w:rFonts w:ascii="Times New Roman" w:hAnsi="Times New Roman"/>
          <w:sz w:val="28"/>
          <w:szCs w:val="28"/>
        </w:rPr>
        <w:t>использование полученные знания в различных жизненных ситуациях;</w:t>
      </w:r>
    </w:p>
    <w:p w:rsidR="0031593F" w:rsidRPr="00763D10" w:rsidRDefault="0031593F" w:rsidP="006C78B3">
      <w:pPr>
        <w:numPr>
          <w:ilvl w:val="0"/>
          <w:numId w:val="60"/>
        </w:numPr>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умений проводить расчеты, связанные с молярным объемом газа.</w:t>
      </w:r>
    </w:p>
    <w:p w:rsidR="00493C02" w:rsidRPr="00763D10" w:rsidRDefault="00493C02" w:rsidP="00493C02">
      <w:pPr>
        <w:widowControl w:val="0"/>
        <w:autoSpaceDE w:val="0"/>
        <w:autoSpaceDN w:val="0"/>
        <w:spacing w:before="1" w:after="0" w:line="240" w:lineRule="auto"/>
        <w:ind w:left="1541" w:right="726" w:firstLine="708"/>
        <w:jc w:val="both"/>
        <w:rPr>
          <w:rFonts w:ascii="Times New Roman" w:eastAsia="Times New Roman" w:hAnsi="Times New Roman"/>
          <w:sz w:val="28"/>
          <w:szCs w:val="28"/>
        </w:rPr>
      </w:pPr>
    </w:p>
    <w:p w:rsidR="005718A1" w:rsidRPr="00763D10" w:rsidRDefault="005718A1" w:rsidP="005718A1">
      <w:pPr>
        <w:spacing w:after="0" w:line="240" w:lineRule="auto"/>
        <w:jc w:val="center"/>
        <w:rPr>
          <w:rFonts w:ascii="Times New Roman" w:hAnsi="Times New Roman"/>
          <w:b/>
          <w:sz w:val="28"/>
          <w:szCs w:val="28"/>
        </w:rPr>
      </w:pPr>
      <w:r w:rsidRPr="00763D10">
        <w:rPr>
          <w:rFonts w:ascii="Times New Roman" w:hAnsi="Times New Roman"/>
          <w:b/>
          <w:sz w:val="28"/>
          <w:szCs w:val="28"/>
        </w:rPr>
        <w:t>Результаты ВПР в 10-х классах</w:t>
      </w:r>
    </w:p>
    <w:p w:rsidR="005718A1" w:rsidRPr="00763D10" w:rsidRDefault="005718A1" w:rsidP="005718A1">
      <w:pPr>
        <w:spacing w:after="0" w:line="240" w:lineRule="auto"/>
        <w:jc w:val="center"/>
        <w:rPr>
          <w:rFonts w:ascii="Times New Roman" w:hAnsi="Times New Roman"/>
          <w:b/>
          <w:sz w:val="28"/>
          <w:szCs w:val="28"/>
        </w:rPr>
      </w:pPr>
    </w:p>
    <w:p w:rsidR="005718A1" w:rsidRPr="00763D10" w:rsidRDefault="005718A1" w:rsidP="005718A1">
      <w:pPr>
        <w:tabs>
          <w:tab w:val="left" w:pos="0"/>
        </w:tabs>
        <w:spacing w:after="0" w:line="240" w:lineRule="auto"/>
        <w:jc w:val="center"/>
        <w:rPr>
          <w:rFonts w:ascii="Times New Roman" w:hAnsi="Times New Roman"/>
          <w:b/>
          <w:sz w:val="28"/>
          <w:szCs w:val="28"/>
        </w:rPr>
      </w:pPr>
      <w:r w:rsidRPr="00763D10">
        <w:rPr>
          <w:rFonts w:ascii="Times New Roman" w:hAnsi="Times New Roman"/>
          <w:b/>
          <w:sz w:val="28"/>
          <w:szCs w:val="28"/>
        </w:rPr>
        <w:t>География</w:t>
      </w:r>
    </w:p>
    <w:p w:rsidR="005718A1" w:rsidRPr="00763D10" w:rsidRDefault="005718A1" w:rsidP="005718A1">
      <w:pPr>
        <w:tabs>
          <w:tab w:val="left" w:pos="567"/>
        </w:tabs>
        <w:spacing w:after="0" w:line="240" w:lineRule="auto"/>
        <w:ind w:left="567"/>
        <w:jc w:val="center"/>
        <w:rPr>
          <w:rFonts w:ascii="Times New Roman" w:hAnsi="Times New Roman"/>
          <w:sz w:val="28"/>
          <w:szCs w:val="28"/>
        </w:rPr>
      </w:pP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географии писали 20 обучающихся 10-х классов МАОУ «Школа №10 города Белогорск».</w:t>
      </w:r>
    </w:p>
    <w:p w:rsidR="005718A1" w:rsidRPr="00763D10" w:rsidRDefault="005718A1" w:rsidP="005718A1">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5718A1" w:rsidRPr="00763D10" w:rsidRDefault="005718A1" w:rsidP="008C1D0D">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- 95%</w:t>
      </w:r>
    </w:p>
    <w:p w:rsidR="005718A1" w:rsidRPr="00763D10" w:rsidRDefault="005718A1" w:rsidP="008C1D0D">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99,15%</w:t>
      </w:r>
    </w:p>
    <w:p w:rsidR="005718A1" w:rsidRPr="00763D10" w:rsidRDefault="005718A1" w:rsidP="008C1D0D">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96,60%</w:t>
      </w:r>
    </w:p>
    <w:p w:rsidR="005718A1" w:rsidRPr="00763D10" w:rsidRDefault="005718A1" w:rsidP="005718A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41563E3" wp14:editId="43A5B66F">
            <wp:extent cx="5972175" cy="1943100"/>
            <wp:effectExtent l="0" t="0" r="9525" b="0"/>
            <wp:docPr id="1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Успеваемость в МАОУ «Школа №10 города Белогорск» составила – 95%.</w:t>
      </w:r>
    </w:p>
    <w:p w:rsidR="005718A1" w:rsidRPr="00763D10" w:rsidRDefault="005718A1" w:rsidP="005718A1">
      <w:pPr>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5718A1" w:rsidRPr="00763D10" w:rsidRDefault="005718A1" w:rsidP="008C1D0D">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город Белогорск – 50%</w:t>
      </w:r>
    </w:p>
    <w:p w:rsidR="005718A1" w:rsidRPr="00763D10" w:rsidRDefault="005718A1" w:rsidP="008C1D0D">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Амурская область – 73,98%</w:t>
      </w:r>
    </w:p>
    <w:p w:rsidR="005718A1" w:rsidRPr="00763D10" w:rsidRDefault="005718A1" w:rsidP="008C1D0D">
      <w:pPr>
        <w:pStyle w:val="af1"/>
        <w:numPr>
          <w:ilvl w:val="0"/>
          <w:numId w:val="7"/>
        </w:num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sz w:val="28"/>
          <w:szCs w:val="28"/>
        </w:rPr>
        <w:t>Россия – 67,18%</w:t>
      </w:r>
    </w:p>
    <w:p w:rsidR="005718A1" w:rsidRPr="00763D10" w:rsidRDefault="005718A1" w:rsidP="005718A1">
      <w:pPr>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lastRenderedPageBreak/>
        <w:drawing>
          <wp:inline distT="0" distB="0" distL="0" distR="0" wp14:anchorId="4754984A" wp14:editId="1363322A">
            <wp:extent cx="6191250" cy="2495550"/>
            <wp:effectExtent l="0" t="0" r="0" b="0"/>
            <wp:docPr id="13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Качество знаний в МАОУ «Школа №10 города Белогорск» составило – 50%.</w:t>
      </w: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географии получили – 5% обучающихся МАОУ «Школа №10 города Белогорск» (по области – 19,4%, по России – 18,12%).</w:t>
      </w:r>
    </w:p>
    <w:p w:rsidR="005718A1" w:rsidRPr="00763D10" w:rsidRDefault="005718A1" w:rsidP="005718A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F884295" wp14:editId="096F395B">
            <wp:extent cx="6324600" cy="2257425"/>
            <wp:effectExtent l="0" t="0" r="0" b="9525"/>
            <wp:docPr id="1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географии в 10-х классах МАОУ «Школа №10 города Белогорск» – 5% обучающихся (по области – 0,85%, по России – 3,4%).</w:t>
      </w:r>
    </w:p>
    <w:p w:rsidR="005718A1" w:rsidRPr="00763D10" w:rsidRDefault="005718A1" w:rsidP="005718A1">
      <w:pPr>
        <w:tabs>
          <w:tab w:val="left" w:pos="0"/>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AF808C4" wp14:editId="6874FD39">
            <wp:extent cx="6153150" cy="1905000"/>
            <wp:effectExtent l="0" t="0" r="0" b="0"/>
            <wp:docPr id="17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4F5C85" w:rsidRDefault="004F5C85" w:rsidP="005718A1">
      <w:pPr>
        <w:tabs>
          <w:tab w:val="left" w:pos="0"/>
        </w:tabs>
        <w:spacing w:after="0" w:line="240" w:lineRule="auto"/>
        <w:ind w:left="-993" w:right="-143" w:firstLine="993"/>
        <w:jc w:val="both"/>
        <w:rPr>
          <w:rFonts w:ascii="Times New Roman" w:hAnsi="Times New Roman"/>
          <w:sz w:val="28"/>
          <w:szCs w:val="28"/>
        </w:rPr>
      </w:pPr>
    </w:p>
    <w:p w:rsidR="008C1D0D" w:rsidRDefault="008C1D0D" w:rsidP="005718A1">
      <w:pPr>
        <w:tabs>
          <w:tab w:val="left" w:pos="0"/>
        </w:tabs>
        <w:spacing w:after="0" w:line="240" w:lineRule="auto"/>
        <w:ind w:left="-993" w:right="-143" w:firstLine="993"/>
        <w:jc w:val="both"/>
        <w:rPr>
          <w:rFonts w:ascii="Times New Roman" w:hAnsi="Times New Roman"/>
          <w:sz w:val="28"/>
          <w:szCs w:val="28"/>
        </w:rPr>
      </w:pPr>
    </w:p>
    <w:p w:rsidR="008C1D0D" w:rsidRDefault="008C1D0D" w:rsidP="005718A1">
      <w:pPr>
        <w:tabs>
          <w:tab w:val="left" w:pos="0"/>
        </w:tabs>
        <w:spacing w:after="0" w:line="240" w:lineRule="auto"/>
        <w:ind w:left="-993" w:right="-143" w:firstLine="993"/>
        <w:jc w:val="both"/>
        <w:rPr>
          <w:rFonts w:ascii="Times New Roman" w:hAnsi="Times New Roman"/>
          <w:sz w:val="28"/>
          <w:szCs w:val="28"/>
        </w:rPr>
      </w:pPr>
    </w:p>
    <w:p w:rsidR="008C1D0D" w:rsidRPr="00763D10" w:rsidRDefault="008C1D0D" w:rsidP="005718A1">
      <w:pPr>
        <w:tabs>
          <w:tab w:val="left" w:pos="0"/>
        </w:tabs>
        <w:spacing w:after="0" w:line="240" w:lineRule="auto"/>
        <w:ind w:left="-993" w:right="-143" w:firstLine="993"/>
        <w:jc w:val="both"/>
        <w:rPr>
          <w:rFonts w:ascii="Times New Roman" w:hAnsi="Times New Roman"/>
          <w:sz w:val="28"/>
          <w:szCs w:val="28"/>
        </w:rPr>
      </w:pPr>
    </w:p>
    <w:p w:rsidR="005718A1" w:rsidRPr="00763D10" w:rsidRDefault="005718A1" w:rsidP="005718A1">
      <w:pPr>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Распределение групп баллов по географии в % соотношении</w:t>
      </w:r>
    </w:p>
    <w:p w:rsidR="005718A1" w:rsidRPr="00763D10" w:rsidRDefault="004F5C85" w:rsidP="004F5C85">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92</w:t>
      </w:r>
    </w:p>
    <w:tbl>
      <w:tblPr>
        <w:tblW w:w="9464" w:type="dxa"/>
        <w:tblInd w:w="108" w:type="dxa"/>
        <w:tblLook w:val="04A0" w:firstRow="1" w:lastRow="0" w:firstColumn="1" w:lastColumn="0" w:noHBand="0" w:noVBand="1"/>
      </w:tblPr>
      <w:tblGrid>
        <w:gridCol w:w="2977"/>
        <w:gridCol w:w="2410"/>
        <w:gridCol w:w="1100"/>
        <w:gridCol w:w="992"/>
        <w:gridCol w:w="993"/>
        <w:gridCol w:w="992"/>
      </w:tblGrid>
      <w:tr w:rsidR="005718A1" w:rsidRPr="008C1D0D"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Образовательная организация</w:t>
            </w:r>
          </w:p>
        </w:tc>
        <w:tc>
          <w:tcPr>
            <w:tcW w:w="2410" w:type="dxa"/>
            <w:vMerge w:val="restart"/>
            <w:tcBorders>
              <w:top w:val="single" w:sz="4" w:space="0" w:color="auto"/>
              <w:left w:val="nil"/>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«5»</w:t>
            </w:r>
          </w:p>
        </w:tc>
      </w:tr>
      <w:tr w:rsidR="005718A1" w:rsidRPr="008C1D0D" w:rsidTr="00734C52">
        <w:trPr>
          <w:trHeight w:val="186"/>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p>
        </w:tc>
        <w:tc>
          <w:tcPr>
            <w:tcW w:w="2410" w:type="dxa"/>
            <w:vMerge/>
            <w:tcBorders>
              <w:left w:val="nil"/>
              <w:bottom w:val="single" w:sz="4" w:space="0" w:color="auto"/>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r>
      <w:tr w:rsidR="005718A1" w:rsidRPr="008C1D0D" w:rsidTr="00734C52">
        <w:trPr>
          <w:trHeight w:val="339"/>
        </w:trPr>
        <w:tc>
          <w:tcPr>
            <w:tcW w:w="2977" w:type="dxa"/>
            <w:tcBorders>
              <w:top w:val="nil"/>
              <w:left w:val="single" w:sz="4" w:space="0" w:color="auto"/>
              <w:bottom w:val="single" w:sz="4" w:space="0" w:color="auto"/>
              <w:right w:val="single" w:sz="4" w:space="0" w:color="auto"/>
            </w:tcBorders>
            <w:shd w:val="clear" w:color="auto" w:fill="auto"/>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МАОУ «Школа №10»</w:t>
            </w:r>
          </w:p>
        </w:tc>
        <w:tc>
          <w:tcPr>
            <w:tcW w:w="2410" w:type="dxa"/>
            <w:tcBorders>
              <w:top w:val="nil"/>
              <w:left w:val="nil"/>
              <w:bottom w:val="single" w:sz="4" w:space="0" w:color="auto"/>
              <w:right w:val="single" w:sz="4" w:space="0" w:color="auto"/>
            </w:tcBorders>
            <w:shd w:val="clear" w:color="auto" w:fill="auto"/>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20</w:t>
            </w:r>
          </w:p>
        </w:tc>
        <w:tc>
          <w:tcPr>
            <w:tcW w:w="1100"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45</w:t>
            </w:r>
          </w:p>
        </w:tc>
        <w:tc>
          <w:tcPr>
            <w:tcW w:w="993"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45</w:t>
            </w:r>
          </w:p>
        </w:tc>
        <w:tc>
          <w:tcPr>
            <w:tcW w:w="992"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5</w:t>
            </w:r>
          </w:p>
        </w:tc>
      </w:tr>
      <w:tr w:rsidR="005718A1" w:rsidRPr="008C1D0D"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5718A1" w:rsidRPr="008C1D0D" w:rsidRDefault="005718A1" w:rsidP="00734C52">
            <w:pPr>
              <w:spacing w:after="0" w:line="240" w:lineRule="auto"/>
              <w:jc w:val="center"/>
              <w:rPr>
                <w:rFonts w:ascii="Times New Roman" w:eastAsia="Times New Roman" w:hAnsi="Times New Roman"/>
                <w:b/>
                <w:bCs/>
                <w:sz w:val="24"/>
                <w:szCs w:val="24"/>
              </w:rPr>
            </w:pPr>
            <w:r w:rsidRPr="008C1D0D">
              <w:rPr>
                <w:rFonts w:ascii="Times New Roman" w:eastAsia="Times New Roman" w:hAnsi="Times New Roman"/>
                <w:b/>
                <w:bCs/>
                <w:sz w:val="24"/>
                <w:szCs w:val="24"/>
              </w:rPr>
              <w:t>по городу</w:t>
            </w:r>
          </w:p>
        </w:tc>
        <w:tc>
          <w:tcPr>
            <w:tcW w:w="2410" w:type="dxa"/>
            <w:tcBorders>
              <w:top w:val="nil"/>
              <w:left w:val="nil"/>
              <w:bottom w:val="single" w:sz="4" w:space="0" w:color="auto"/>
              <w:right w:val="single" w:sz="4" w:space="0" w:color="auto"/>
            </w:tcBorders>
            <w:shd w:val="clear" w:color="auto" w:fill="92D050"/>
            <w:vAlign w:val="bottom"/>
            <w:hideMark/>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20</w:t>
            </w:r>
          </w:p>
        </w:tc>
        <w:tc>
          <w:tcPr>
            <w:tcW w:w="1100"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5</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45</w:t>
            </w:r>
          </w:p>
        </w:tc>
        <w:tc>
          <w:tcPr>
            <w:tcW w:w="993"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45</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5</w:t>
            </w:r>
          </w:p>
        </w:tc>
      </w:tr>
    </w:tbl>
    <w:p w:rsidR="005718A1" w:rsidRPr="00763D10" w:rsidRDefault="005718A1" w:rsidP="005718A1">
      <w:pPr>
        <w:tabs>
          <w:tab w:val="left" w:pos="567"/>
        </w:tabs>
        <w:spacing w:after="0" w:line="240" w:lineRule="auto"/>
        <w:jc w:val="both"/>
        <w:rPr>
          <w:rFonts w:ascii="Times New Roman" w:hAnsi="Times New Roman"/>
          <w:sz w:val="28"/>
          <w:szCs w:val="28"/>
        </w:rPr>
      </w:pPr>
    </w:p>
    <w:p w:rsidR="005718A1" w:rsidRPr="00763D10" w:rsidRDefault="005718A1" w:rsidP="005718A1">
      <w:pPr>
        <w:pStyle w:val="af3"/>
        <w:spacing w:before="0" w:beforeAutospacing="0" w:after="0" w:afterAutospacing="0"/>
        <w:ind w:firstLine="709"/>
        <w:jc w:val="both"/>
        <w:rPr>
          <w:sz w:val="28"/>
          <w:szCs w:val="28"/>
        </w:rPr>
      </w:pPr>
      <w:r w:rsidRPr="00763D10">
        <w:rPr>
          <w:sz w:val="28"/>
          <w:szCs w:val="28"/>
        </w:rPr>
        <w:t>Анализ результатов выполнения проверочной работы по географии в 10-х классах показал, что статистика выполнения работы в целом и отдельных заданий позволяет выявить как основные проблемы в подготовке обучающихся к ВПР, так и положительные тенденции. Результаты Всероссийской проверочной работы по географии показали, что обучающиеся Амурской области освоили базовые основы географических знаний на уровне всероссийских. Однако, особенности преподавания курсов географии в старших классах не позволяет выявить чёткую динамику результатов в связи с тем, что часть 10 классов изучает курс географии в течении 1 года, 2 раза в неделю. Естественно, что результаты 10 классов выше 11 классов (причём по некоторым заданиям даже всероссийских результатов).</w:t>
      </w:r>
    </w:p>
    <w:p w:rsidR="005718A1" w:rsidRPr="00763D10" w:rsidRDefault="005718A1" w:rsidP="005718A1">
      <w:pPr>
        <w:pStyle w:val="af3"/>
        <w:spacing w:before="0" w:beforeAutospacing="0" w:after="0" w:afterAutospacing="0"/>
        <w:ind w:firstLine="709"/>
        <w:rPr>
          <w:sz w:val="28"/>
          <w:szCs w:val="28"/>
        </w:rPr>
      </w:pPr>
      <w:r w:rsidRPr="00763D10">
        <w:rPr>
          <w:bCs/>
          <w:sz w:val="28"/>
          <w:szCs w:val="28"/>
        </w:rPr>
        <w:t>Для всех участников</w:t>
      </w:r>
      <w:r w:rsidRPr="00763D10">
        <w:rPr>
          <w:sz w:val="28"/>
          <w:szCs w:val="28"/>
        </w:rPr>
        <w:t xml:space="preserve"> характерны следующие особенности:</w:t>
      </w:r>
    </w:p>
    <w:p w:rsidR="005718A1" w:rsidRPr="00763D10" w:rsidRDefault="005718A1" w:rsidP="006C78B3">
      <w:pPr>
        <w:pStyle w:val="af3"/>
        <w:numPr>
          <w:ilvl w:val="0"/>
          <w:numId w:val="116"/>
        </w:numPr>
        <w:spacing w:before="0" w:beforeAutospacing="0" w:after="0" w:afterAutospacing="0"/>
        <w:ind w:hanging="720"/>
        <w:jc w:val="both"/>
        <w:rPr>
          <w:sz w:val="28"/>
          <w:szCs w:val="28"/>
        </w:rPr>
      </w:pPr>
      <w:r w:rsidRPr="00763D10">
        <w:rPr>
          <w:sz w:val="28"/>
          <w:szCs w:val="28"/>
        </w:rPr>
        <w:t>владея географической картой, могут считывать информацию из физической, топографической, климатической карт, но затрудняются в вопросах применения географических знаний на практике;</w:t>
      </w:r>
    </w:p>
    <w:p w:rsidR="005718A1" w:rsidRPr="00763D10" w:rsidRDefault="005718A1" w:rsidP="006C78B3">
      <w:pPr>
        <w:pStyle w:val="af3"/>
        <w:numPr>
          <w:ilvl w:val="0"/>
          <w:numId w:val="116"/>
        </w:numPr>
        <w:spacing w:before="0" w:beforeAutospacing="0" w:after="0" w:afterAutospacing="0"/>
        <w:ind w:hanging="720"/>
        <w:jc w:val="both"/>
        <w:rPr>
          <w:sz w:val="28"/>
          <w:szCs w:val="28"/>
        </w:rPr>
      </w:pPr>
      <w:r w:rsidRPr="00763D10">
        <w:rPr>
          <w:sz w:val="28"/>
          <w:szCs w:val="28"/>
        </w:rPr>
        <w:t>знают особенности растительного и животного мира определенной природной зоны, географическую терминологию, могут дать определение, но грамотно вставить эти термины в текст затрудняются;</w:t>
      </w:r>
    </w:p>
    <w:p w:rsidR="005718A1" w:rsidRPr="00763D10" w:rsidRDefault="005718A1" w:rsidP="006C78B3">
      <w:pPr>
        <w:pStyle w:val="af3"/>
        <w:numPr>
          <w:ilvl w:val="0"/>
          <w:numId w:val="116"/>
        </w:numPr>
        <w:spacing w:before="0" w:beforeAutospacing="0" w:after="0" w:afterAutospacing="0"/>
        <w:ind w:hanging="720"/>
        <w:jc w:val="both"/>
        <w:rPr>
          <w:sz w:val="28"/>
          <w:szCs w:val="28"/>
        </w:rPr>
      </w:pPr>
      <w:r w:rsidRPr="00763D10">
        <w:rPr>
          <w:sz w:val="28"/>
          <w:szCs w:val="28"/>
        </w:rPr>
        <w:t>не все ориентируются в мировых значимых географических объектах и могут соотнести данный объект к стране (природный, памятники культуры и т.д.).</w:t>
      </w:r>
    </w:p>
    <w:p w:rsidR="005718A1" w:rsidRPr="00763D10" w:rsidRDefault="005718A1" w:rsidP="006C78B3">
      <w:pPr>
        <w:pStyle w:val="af3"/>
        <w:numPr>
          <w:ilvl w:val="0"/>
          <w:numId w:val="116"/>
        </w:numPr>
        <w:spacing w:before="0" w:beforeAutospacing="0" w:after="0" w:afterAutospacing="0"/>
        <w:ind w:hanging="720"/>
        <w:jc w:val="both"/>
        <w:rPr>
          <w:sz w:val="28"/>
          <w:szCs w:val="28"/>
        </w:rPr>
      </w:pPr>
      <w:r w:rsidRPr="00763D10">
        <w:rPr>
          <w:sz w:val="28"/>
          <w:szCs w:val="28"/>
        </w:rPr>
        <w:t>не могут применить информацию о стране по описанию региона. Нет умения устанавливать причинно-следственные связи, строить логическое рассуждение.</w:t>
      </w:r>
    </w:p>
    <w:p w:rsidR="005718A1" w:rsidRPr="00763D10" w:rsidRDefault="005718A1" w:rsidP="005718A1">
      <w:pPr>
        <w:pStyle w:val="af3"/>
        <w:spacing w:before="0" w:beforeAutospacing="0" w:after="0" w:afterAutospacing="0"/>
        <w:ind w:firstLine="709"/>
        <w:jc w:val="both"/>
        <w:rPr>
          <w:sz w:val="28"/>
          <w:szCs w:val="28"/>
        </w:rPr>
      </w:pPr>
      <w:r w:rsidRPr="00763D10">
        <w:rPr>
          <w:sz w:val="28"/>
          <w:szCs w:val="28"/>
        </w:rPr>
        <w:t>Наиболее проблемными оказались вопросы задания № 4 (типы погод по синоптической карте) и №16 (о строительстве ветровых электростанций в морской акватории). Формулировки ответа обучающихся часто не соответствуют вышеуказанному критерию, либо набирают лишь 1 балл, т.к. кругозор школьников невелик. Ошибки допущены и в заданиях</w:t>
      </w:r>
      <w:r w:rsidR="00C6342F" w:rsidRPr="00763D10">
        <w:rPr>
          <w:sz w:val="28"/>
          <w:szCs w:val="28"/>
        </w:rPr>
        <w:t>,</w:t>
      </w:r>
      <w:r w:rsidRPr="00763D10">
        <w:rPr>
          <w:sz w:val="28"/>
          <w:szCs w:val="28"/>
        </w:rPr>
        <w:t xml:space="preserve"> связанных с анализом текста, умением решать задачи на нахождение объектов, сопоставление.</w:t>
      </w:r>
    </w:p>
    <w:p w:rsidR="005718A1" w:rsidRPr="00763D10" w:rsidRDefault="005718A1" w:rsidP="005718A1">
      <w:pPr>
        <w:pStyle w:val="af3"/>
        <w:spacing w:before="0" w:beforeAutospacing="0" w:after="0" w:afterAutospacing="0"/>
        <w:ind w:firstLine="709"/>
        <w:jc w:val="both"/>
        <w:rPr>
          <w:sz w:val="28"/>
          <w:szCs w:val="28"/>
        </w:rPr>
      </w:pPr>
      <w:r w:rsidRPr="00763D10">
        <w:rPr>
          <w:sz w:val="28"/>
          <w:szCs w:val="28"/>
        </w:rPr>
        <w:t>Уровень качества выполнения заданий не одинаков. Это, прежде всего, зависит от сложности заданий (задания базового и повышенного уровня) и его географического содержания.</w:t>
      </w:r>
    </w:p>
    <w:p w:rsidR="005718A1" w:rsidRPr="00763D10" w:rsidRDefault="005718A1" w:rsidP="005718A1">
      <w:pPr>
        <w:pStyle w:val="af3"/>
        <w:spacing w:before="0" w:beforeAutospacing="0" w:after="0" w:afterAutospacing="0"/>
        <w:ind w:firstLine="709"/>
        <w:jc w:val="both"/>
        <w:rPr>
          <w:sz w:val="28"/>
          <w:szCs w:val="28"/>
        </w:rPr>
      </w:pPr>
      <w:r w:rsidRPr="00763D10">
        <w:rPr>
          <w:sz w:val="28"/>
          <w:szCs w:val="28"/>
        </w:rPr>
        <w:t xml:space="preserve">В целом данные показывают, что подавляющая часть участников с ВПР справилась. По уровню выполнения показатели соответствуют </w:t>
      </w:r>
      <w:r w:rsidRPr="00763D10">
        <w:rPr>
          <w:sz w:val="28"/>
          <w:szCs w:val="28"/>
        </w:rPr>
        <w:lastRenderedPageBreak/>
        <w:t>всероссийскому. По всем группам участников задания базового уровня выполнены лучше, чем повышенного. Наиболее высокий процент выполнения заданий, различающихся по содержанию, характерен для заданий по географии России, минимальный – для заданий, выполнение которых происходит с использованием приведённого текста. Хотя наиболее подготовленные учащиеся по этим заданиям получили хороший результат.</w:t>
      </w:r>
    </w:p>
    <w:p w:rsidR="005718A1" w:rsidRPr="00763D10" w:rsidRDefault="005718A1" w:rsidP="005718A1">
      <w:pPr>
        <w:pStyle w:val="af3"/>
        <w:spacing w:before="0" w:beforeAutospacing="0" w:after="0" w:afterAutospacing="0"/>
        <w:ind w:firstLine="709"/>
        <w:jc w:val="both"/>
        <w:rPr>
          <w:sz w:val="28"/>
          <w:szCs w:val="28"/>
        </w:rPr>
      </w:pPr>
    </w:p>
    <w:p w:rsidR="005718A1" w:rsidRPr="00763D10" w:rsidRDefault="005718A1" w:rsidP="005718A1">
      <w:pPr>
        <w:pStyle w:val="af3"/>
        <w:spacing w:before="0" w:beforeAutospacing="0" w:after="0" w:afterAutospacing="0"/>
        <w:jc w:val="center"/>
        <w:rPr>
          <w:b/>
          <w:sz w:val="28"/>
          <w:szCs w:val="28"/>
        </w:rPr>
      </w:pPr>
      <w:r w:rsidRPr="00763D10">
        <w:rPr>
          <w:b/>
          <w:sz w:val="28"/>
          <w:szCs w:val="28"/>
        </w:rPr>
        <w:t>Результаты ВПР в 11-х классах</w:t>
      </w:r>
    </w:p>
    <w:p w:rsidR="005718A1" w:rsidRPr="00763D10" w:rsidRDefault="005718A1" w:rsidP="005718A1">
      <w:pPr>
        <w:spacing w:after="0" w:line="240" w:lineRule="auto"/>
        <w:jc w:val="center"/>
        <w:rPr>
          <w:rFonts w:ascii="Times New Roman" w:hAnsi="Times New Roman"/>
          <w:b/>
          <w:sz w:val="28"/>
          <w:szCs w:val="28"/>
        </w:rPr>
      </w:pPr>
    </w:p>
    <w:p w:rsidR="005718A1" w:rsidRPr="00763D10" w:rsidRDefault="005718A1" w:rsidP="005718A1">
      <w:pPr>
        <w:tabs>
          <w:tab w:val="left" w:pos="567"/>
        </w:tabs>
        <w:spacing w:after="0" w:line="240" w:lineRule="auto"/>
        <w:ind w:left="567" w:hanging="567"/>
        <w:jc w:val="center"/>
        <w:rPr>
          <w:rFonts w:ascii="Times New Roman" w:hAnsi="Times New Roman"/>
          <w:b/>
          <w:sz w:val="28"/>
          <w:szCs w:val="28"/>
        </w:rPr>
      </w:pPr>
      <w:r w:rsidRPr="00763D10">
        <w:rPr>
          <w:rFonts w:ascii="Times New Roman" w:hAnsi="Times New Roman"/>
          <w:b/>
          <w:sz w:val="28"/>
          <w:szCs w:val="28"/>
        </w:rPr>
        <w:t>Биология</w:t>
      </w:r>
    </w:p>
    <w:p w:rsidR="005718A1" w:rsidRPr="00763D10" w:rsidRDefault="005718A1" w:rsidP="005718A1">
      <w:pPr>
        <w:tabs>
          <w:tab w:val="left" w:pos="567"/>
        </w:tabs>
        <w:spacing w:after="0" w:line="240" w:lineRule="auto"/>
        <w:ind w:left="567"/>
        <w:jc w:val="center"/>
        <w:rPr>
          <w:rFonts w:ascii="Times New Roman" w:hAnsi="Times New Roman"/>
          <w:sz w:val="28"/>
          <w:szCs w:val="28"/>
        </w:rPr>
      </w:pP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биологии писали 102 обучающихся 11-х классов МАОУ «Гимназия №1 города Белогорск» и МАОУ «Школа №10 города Белогорск».</w:t>
      </w:r>
    </w:p>
    <w:p w:rsidR="005718A1" w:rsidRPr="00763D10" w:rsidRDefault="005718A1" w:rsidP="005718A1">
      <w:pPr>
        <w:tabs>
          <w:tab w:val="left" w:pos="851"/>
        </w:tabs>
        <w:spacing w:after="0" w:line="240" w:lineRule="auto"/>
        <w:ind w:left="851" w:hanging="142"/>
        <w:jc w:val="both"/>
        <w:rPr>
          <w:rFonts w:ascii="Times New Roman" w:hAnsi="Times New Roman"/>
          <w:sz w:val="28"/>
          <w:szCs w:val="28"/>
        </w:rPr>
      </w:pPr>
    </w:p>
    <w:p w:rsidR="005718A1" w:rsidRPr="00763D10" w:rsidRDefault="005718A1" w:rsidP="005718A1">
      <w:pPr>
        <w:tabs>
          <w:tab w:val="left" w:pos="851"/>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- 95,1%</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91,18%</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96,8%</w:t>
      </w:r>
    </w:p>
    <w:p w:rsidR="005718A1" w:rsidRPr="00763D10" w:rsidRDefault="005718A1" w:rsidP="005718A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B23727C" wp14:editId="49EBE5C6">
            <wp:extent cx="5779698" cy="2053087"/>
            <wp:effectExtent l="0" t="0" r="12065" b="23495"/>
            <wp:docPr id="28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1852B9" w:rsidRPr="00763D10" w:rsidRDefault="001852B9" w:rsidP="005718A1">
      <w:pPr>
        <w:spacing w:after="0" w:line="240" w:lineRule="auto"/>
        <w:ind w:left="851" w:hanging="851"/>
        <w:jc w:val="both"/>
        <w:rPr>
          <w:rFonts w:ascii="Times New Roman" w:hAnsi="Times New Roman"/>
          <w:sz w:val="28"/>
          <w:szCs w:val="28"/>
        </w:rPr>
      </w:pPr>
    </w:p>
    <w:p w:rsidR="005718A1" w:rsidRPr="00763D10" w:rsidRDefault="005718A1" w:rsidP="005718A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9DAB7F7" wp14:editId="56D0732B">
            <wp:extent cx="5775960" cy="2095500"/>
            <wp:effectExtent l="0" t="0" r="15240" b="19050"/>
            <wp:docPr id="28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5718A1" w:rsidRPr="00763D10" w:rsidRDefault="005718A1" w:rsidP="005718A1">
      <w:pPr>
        <w:tabs>
          <w:tab w:val="left" w:pos="142"/>
        </w:tabs>
        <w:spacing w:after="0" w:line="240" w:lineRule="auto"/>
        <w:ind w:left="851" w:hanging="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5718A1" w:rsidRPr="00763D10" w:rsidRDefault="005718A1" w:rsidP="008C1D0D">
      <w:pPr>
        <w:pStyle w:val="af1"/>
        <w:numPr>
          <w:ilvl w:val="0"/>
          <w:numId w:val="8"/>
        </w:numPr>
        <w:tabs>
          <w:tab w:val="left" w:pos="142"/>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61,77%</w:t>
      </w:r>
    </w:p>
    <w:p w:rsidR="005718A1" w:rsidRPr="00763D10" w:rsidRDefault="005718A1" w:rsidP="008C1D0D">
      <w:pPr>
        <w:pStyle w:val="af1"/>
        <w:numPr>
          <w:ilvl w:val="0"/>
          <w:numId w:val="8"/>
        </w:numPr>
        <w:tabs>
          <w:tab w:val="left" w:pos="142"/>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lastRenderedPageBreak/>
        <w:t>Амурская область – 62,61%</w:t>
      </w:r>
    </w:p>
    <w:p w:rsidR="005718A1" w:rsidRPr="00763D10" w:rsidRDefault="005718A1" w:rsidP="008C1D0D">
      <w:pPr>
        <w:pStyle w:val="af1"/>
        <w:numPr>
          <w:ilvl w:val="0"/>
          <w:numId w:val="8"/>
        </w:numPr>
        <w:tabs>
          <w:tab w:val="left" w:pos="142"/>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70,99%</w:t>
      </w:r>
    </w:p>
    <w:p w:rsidR="005718A1" w:rsidRPr="00763D10" w:rsidRDefault="005718A1" w:rsidP="005718A1">
      <w:pPr>
        <w:spacing w:after="0" w:line="240" w:lineRule="auto"/>
        <w:ind w:left="851" w:hanging="851"/>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15DF1CF4" wp14:editId="2B66786F">
            <wp:extent cx="5935980" cy="2179320"/>
            <wp:effectExtent l="0" t="0" r="26670" b="11430"/>
            <wp:docPr id="2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5718A1" w:rsidRPr="00763D10" w:rsidRDefault="005718A1" w:rsidP="005718A1">
      <w:pPr>
        <w:spacing w:after="0" w:line="240" w:lineRule="auto"/>
        <w:ind w:firstLine="709"/>
        <w:jc w:val="both"/>
        <w:rPr>
          <w:rFonts w:ascii="Times New Roman" w:hAnsi="Times New Roman"/>
          <w:noProof/>
          <w:sz w:val="28"/>
          <w:szCs w:val="28"/>
        </w:rPr>
      </w:pPr>
    </w:p>
    <w:p w:rsidR="005718A1" w:rsidRPr="00763D10" w:rsidRDefault="005718A1" w:rsidP="005718A1">
      <w:pPr>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5271238" wp14:editId="16F2A44C">
            <wp:extent cx="5848709" cy="2682815"/>
            <wp:effectExtent l="0" t="0" r="19050" b="22860"/>
            <wp:docPr id="6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5718A1" w:rsidRPr="00763D10" w:rsidRDefault="005718A1" w:rsidP="005718A1">
      <w:pPr>
        <w:spacing w:after="0" w:line="240" w:lineRule="auto"/>
        <w:ind w:firstLine="708"/>
        <w:jc w:val="both"/>
        <w:rPr>
          <w:rFonts w:ascii="Times New Roman" w:hAnsi="Times New Roman"/>
          <w:sz w:val="28"/>
          <w:szCs w:val="28"/>
        </w:rPr>
      </w:pPr>
    </w:p>
    <w:p w:rsidR="005718A1" w:rsidRPr="00763D10" w:rsidRDefault="005718A1" w:rsidP="005718A1">
      <w:pPr>
        <w:spacing w:after="0" w:line="240" w:lineRule="auto"/>
        <w:ind w:firstLine="708"/>
        <w:jc w:val="both"/>
        <w:rPr>
          <w:rFonts w:ascii="Times New Roman" w:hAnsi="Times New Roman"/>
          <w:sz w:val="28"/>
          <w:szCs w:val="28"/>
        </w:rPr>
      </w:pPr>
      <w:r w:rsidRPr="00763D10">
        <w:rPr>
          <w:rFonts w:ascii="Times New Roman" w:hAnsi="Times New Roman"/>
          <w:sz w:val="28"/>
          <w:szCs w:val="28"/>
        </w:rPr>
        <w:t>Отметку «5» по биологии получили – 14,71% обучающихся города Белогорск (по области – 13,87%, по России – 24,27%).</w:t>
      </w:r>
    </w:p>
    <w:p w:rsidR="005718A1" w:rsidRPr="00763D10" w:rsidRDefault="005718A1" w:rsidP="005718A1">
      <w:pPr>
        <w:spacing w:after="0" w:line="240" w:lineRule="auto"/>
        <w:ind w:left="709" w:hanging="1"/>
        <w:jc w:val="both"/>
        <w:rPr>
          <w:rFonts w:ascii="Times New Roman" w:hAnsi="Times New Roman"/>
          <w:sz w:val="28"/>
          <w:szCs w:val="28"/>
        </w:rPr>
      </w:pPr>
    </w:p>
    <w:p w:rsidR="005718A1" w:rsidRPr="00763D10" w:rsidRDefault="005718A1" w:rsidP="005718A1">
      <w:pPr>
        <w:tabs>
          <w:tab w:val="left" w:pos="851"/>
        </w:tabs>
        <w:spacing w:after="0" w:line="240" w:lineRule="auto"/>
        <w:ind w:left="851" w:hanging="851"/>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595A2B1" wp14:editId="088F4B27">
            <wp:extent cx="5935980" cy="2562225"/>
            <wp:effectExtent l="0" t="0" r="7620" b="9525"/>
            <wp:docPr id="6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Не справились с работой по биологии в 11-х классах – 4,9% обучающихся города Белогорск (по области – 8,82%, по России – 3,2%).</w:t>
      </w:r>
    </w:p>
    <w:p w:rsidR="005718A1" w:rsidRPr="00763D10" w:rsidRDefault="005718A1" w:rsidP="005718A1">
      <w:pPr>
        <w:tabs>
          <w:tab w:val="left" w:pos="0"/>
          <w:tab w:val="left" w:pos="851"/>
        </w:tabs>
        <w:spacing w:after="0" w:line="240" w:lineRule="auto"/>
        <w:ind w:left="851"/>
        <w:jc w:val="both"/>
        <w:rPr>
          <w:rFonts w:ascii="Times New Roman" w:hAnsi="Times New Roman"/>
          <w:sz w:val="28"/>
          <w:szCs w:val="28"/>
        </w:rPr>
      </w:pPr>
    </w:p>
    <w:p w:rsidR="005718A1" w:rsidRPr="00763D10" w:rsidRDefault="005718A1" w:rsidP="005718A1">
      <w:pPr>
        <w:tabs>
          <w:tab w:val="left" w:pos="851"/>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C42CB8A" wp14:editId="29876C10">
            <wp:extent cx="4891177" cy="2432649"/>
            <wp:effectExtent l="0" t="0" r="24130" b="25400"/>
            <wp:docPr id="6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5718A1" w:rsidRPr="00763D10" w:rsidRDefault="005718A1" w:rsidP="005718A1">
      <w:pPr>
        <w:tabs>
          <w:tab w:val="left" w:pos="851"/>
        </w:tabs>
        <w:spacing w:after="0" w:line="240" w:lineRule="auto"/>
        <w:ind w:left="-993" w:right="-143" w:firstLine="993"/>
        <w:jc w:val="both"/>
        <w:rPr>
          <w:rFonts w:ascii="Times New Roman" w:hAnsi="Times New Roman"/>
          <w:sz w:val="28"/>
          <w:szCs w:val="28"/>
        </w:rPr>
      </w:pPr>
    </w:p>
    <w:p w:rsidR="005718A1" w:rsidRPr="00763D10" w:rsidRDefault="005718A1" w:rsidP="005718A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биологии в % соотношении</w:t>
      </w:r>
    </w:p>
    <w:p w:rsidR="005718A1" w:rsidRPr="00763D10" w:rsidRDefault="004F5C85" w:rsidP="004F5C85">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93</w:t>
      </w:r>
    </w:p>
    <w:tbl>
      <w:tblPr>
        <w:tblpPr w:leftFromText="180" w:rightFromText="180" w:vertAnchor="text" w:horzAnchor="margin" w:tblpXSpec="center" w:tblpY="30"/>
        <w:tblW w:w="9357" w:type="dxa"/>
        <w:tblLook w:val="04A0" w:firstRow="1" w:lastRow="0" w:firstColumn="1" w:lastColumn="0" w:noHBand="0" w:noVBand="1"/>
      </w:tblPr>
      <w:tblGrid>
        <w:gridCol w:w="2971"/>
        <w:gridCol w:w="2727"/>
        <w:gridCol w:w="992"/>
        <w:gridCol w:w="824"/>
        <w:gridCol w:w="992"/>
        <w:gridCol w:w="851"/>
      </w:tblGrid>
      <w:tr w:rsidR="005718A1" w:rsidRPr="008C1D0D" w:rsidTr="00734C52">
        <w:trPr>
          <w:trHeight w:val="339"/>
        </w:trPr>
        <w:tc>
          <w:tcPr>
            <w:tcW w:w="2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Образовательная организация</w:t>
            </w:r>
          </w:p>
        </w:tc>
        <w:tc>
          <w:tcPr>
            <w:tcW w:w="2727" w:type="dxa"/>
            <w:vMerge w:val="restart"/>
            <w:tcBorders>
              <w:top w:val="single" w:sz="4" w:space="0" w:color="auto"/>
              <w:left w:val="nil"/>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«2»</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«5»</w:t>
            </w:r>
          </w:p>
        </w:tc>
      </w:tr>
      <w:tr w:rsidR="005718A1" w:rsidRPr="008C1D0D" w:rsidTr="00734C52">
        <w:trPr>
          <w:trHeight w:val="343"/>
        </w:trPr>
        <w:tc>
          <w:tcPr>
            <w:tcW w:w="2971" w:type="dxa"/>
            <w:vMerge/>
            <w:tcBorders>
              <w:top w:val="single" w:sz="4" w:space="0" w:color="auto"/>
              <w:left w:val="single" w:sz="4" w:space="0" w:color="auto"/>
              <w:bottom w:val="single" w:sz="4" w:space="0" w:color="000000"/>
              <w:right w:val="single" w:sz="4" w:space="0" w:color="auto"/>
            </w:tcBorders>
            <w:vAlign w:val="center"/>
            <w:hideMark/>
          </w:tcPr>
          <w:p w:rsidR="005718A1" w:rsidRPr="008C1D0D" w:rsidRDefault="005718A1" w:rsidP="00734C52">
            <w:pPr>
              <w:spacing w:after="0" w:line="240" w:lineRule="auto"/>
              <w:rPr>
                <w:rFonts w:ascii="Times New Roman" w:eastAsia="Times New Roman" w:hAnsi="Times New Roman"/>
                <w:bCs/>
                <w:sz w:val="24"/>
                <w:szCs w:val="24"/>
              </w:rPr>
            </w:pPr>
          </w:p>
        </w:tc>
        <w:tc>
          <w:tcPr>
            <w:tcW w:w="2727" w:type="dxa"/>
            <w:vMerge/>
            <w:tcBorders>
              <w:left w:val="nil"/>
              <w:bottom w:val="single" w:sz="4" w:space="0" w:color="auto"/>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824"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r>
      <w:tr w:rsidR="005718A1" w:rsidRPr="008C1D0D" w:rsidTr="00734C52">
        <w:trPr>
          <w:trHeight w:val="339"/>
        </w:trPr>
        <w:tc>
          <w:tcPr>
            <w:tcW w:w="2971" w:type="dxa"/>
            <w:tcBorders>
              <w:top w:val="nil"/>
              <w:left w:val="single" w:sz="4" w:space="0" w:color="auto"/>
              <w:bottom w:val="single" w:sz="4" w:space="0" w:color="auto"/>
              <w:right w:val="single" w:sz="4" w:space="0" w:color="auto"/>
            </w:tcBorders>
            <w:shd w:val="clear" w:color="auto" w:fill="auto"/>
          </w:tcPr>
          <w:p w:rsidR="005718A1" w:rsidRPr="008C1D0D" w:rsidRDefault="005718A1" w:rsidP="00734C52">
            <w:pPr>
              <w:spacing w:after="0" w:line="240" w:lineRule="auto"/>
              <w:rPr>
                <w:rFonts w:ascii="Times New Roman" w:eastAsia="Times New Roman" w:hAnsi="Times New Roman"/>
                <w:bCs/>
                <w:sz w:val="24"/>
                <w:szCs w:val="24"/>
              </w:rPr>
            </w:pPr>
            <w:r w:rsidRPr="008C1D0D">
              <w:rPr>
                <w:rFonts w:ascii="Times New Roman" w:eastAsia="Times New Roman" w:hAnsi="Times New Roman"/>
                <w:bCs/>
                <w:sz w:val="24"/>
                <w:szCs w:val="24"/>
              </w:rPr>
              <w:t>МАОУ «Гимназия №1»</w:t>
            </w:r>
          </w:p>
        </w:tc>
        <w:tc>
          <w:tcPr>
            <w:tcW w:w="2727" w:type="dxa"/>
            <w:tcBorders>
              <w:top w:val="nil"/>
              <w:left w:val="nil"/>
              <w:bottom w:val="single" w:sz="4" w:space="0" w:color="auto"/>
              <w:right w:val="single" w:sz="4" w:space="0" w:color="auto"/>
            </w:tcBorders>
            <w:shd w:val="clear" w:color="auto" w:fill="auto"/>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81</w:t>
            </w:r>
          </w:p>
        </w:tc>
        <w:tc>
          <w:tcPr>
            <w:tcW w:w="992"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3,7</w:t>
            </w:r>
          </w:p>
        </w:tc>
        <w:tc>
          <w:tcPr>
            <w:tcW w:w="824"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30,86</w:t>
            </w:r>
          </w:p>
        </w:tc>
        <w:tc>
          <w:tcPr>
            <w:tcW w:w="992"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46,91</w:t>
            </w:r>
          </w:p>
        </w:tc>
        <w:tc>
          <w:tcPr>
            <w:tcW w:w="851"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18,52</w:t>
            </w:r>
          </w:p>
        </w:tc>
      </w:tr>
      <w:tr w:rsidR="005718A1" w:rsidRPr="008C1D0D" w:rsidTr="00734C52">
        <w:trPr>
          <w:trHeight w:val="339"/>
        </w:trPr>
        <w:tc>
          <w:tcPr>
            <w:tcW w:w="2971" w:type="dxa"/>
            <w:tcBorders>
              <w:top w:val="nil"/>
              <w:left w:val="single" w:sz="4" w:space="0" w:color="auto"/>
              <w:bottom w:val="single" w:sz="4" w:space="0" w:color="auto"/>
              <w:right w:val="single" w:sz="4" w:space="0" w:color="auto"/>
            </w:tcBorders>
            <w:shd w:val="clear" w:color="auto" w:fill="auto"/>
          </w:tcPr>
          <w:p w:rsidR="005718A1" w:rsidRPr="008C1D0D" w:rsidRDefault="005718A1" w:rsidP="00734C52">
            <w:pPr>
              <w:spacing w:after="0" w:line="240" w:lineRule="auto"/>
              <w:rPr>
                <w:rFonts w:ascii="Times New Roman" w:eastAsia="Times New Roman" w:hAnsi="Times New Roman"/>
                <w:bCs/>
                <w:sz w:val="24"/>
                <w:szCs w:val="24"/>
              </w:rPr>
            </w:pPr>
            <w:r w:rsidRPr="008C1D0D">
              <w:rPr>
                <w:rFonts w:ascii="Times New Roman" w:eastAsia="Times New Roman" w:hAnsi="Times New Roman"/>
                <w:bCs/>
                <w:sz w:val="24"/>
                <w:szCs w:val="24"/>
              </w:rPr>
              <w:t>МАОУ «Школа №10»</w:t>
            </w:r>
          </w:p>
        </w:tc>
        <w:tc>
          <w:tcPr>
            <w:tcW w:w="2727" w:type="dxa"/>
            <w:tcBorders>
              <w:top w:val="nil"/>
              <w:left w:val="nil"/>
              <w:bottom w:val="single" w:sz="4" w:space="0" w:color="auto"/>
              <w:right w:val="single" w:sz="4" w:space="0" w:color="auto"/>
            </w:tcBorders>
            <w:shd w:val="clear" w:color="auto" w:fill="auto"/>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21</w:t>
            </w:r>
          </w:p>
        </w:tc>
        <w:tc>
          <w:tcPr>
            <w:tcW w:w="992"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9,52</w:t>
            </w:r>
          </w:p>
        </w:tc>
        <w:tc>
          <w:tcPr>
            <w:tcW w:w="824"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42,86</w:t>
            </w:r>
          </w:p>
        </w:tc>
        <w:tc>
          <w:tcPr>
            <w:tcW w:w="992"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47,62</w:t>
            </w:r>
          </w:p>
        </w:tc>
        <w:tc>
          <w:tcPr>
            <w:tcW w:w="851" w:type="dxa"/>
            <w:tcBorders>
              <w:top w:val="nil"/>
              <w:left w:val="nil"/>
              <w:bottom w:val="single" w:sz="4" w:space="0" w:color="auto"/>
              <w:right w:val="single" w:sz="4" w:space="0" w:color="auto"/>
            </w:tcBorders>
            <w:shd w:val="clear" w:color="auto" w:fill="auto"/>
            <w:noWrap/>
            <w:vAlign w:val="bottom"/>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0</w:t>
            </w:r>
          </w:p>
        </w:tc>
      </w:tr>
      <w:tr w:rsidR="005718A1" w:rsidRPr="008C1D0D" w:rsidTr="00734C52">
        <w:trPr>
          <w:trHeight w:val="339"/>
        </w:trPr>
        <w:tc>
          <w:tcPr>
            <w:tcW w:w="2971" w:type="dxa"/>
            <w:tcBorders>
              <w:top w:val="nil"/>
              <w:left w:val="single" w:sz="4" w:space="0" w:color="auto"/>
              <w:bottom w:val="single" w:sz="4" w:space="0" w:color="auto"/>
              <w:right w:val="single" w:sz="4" w:space="0" w:color="auto"/>
            </w:tcBorders>
            <w:shd w:val="clear" w:color="auto" w:fill="92D050"/>
          </w:tcPr>
          <w:p w:rsidR="005718A1" w:rsidRPr="008C1D0D" w:rsidRDefault="005718A1" w:rsidP="00734C52">
            <w:pPr>
              <w:spacing w:after="0" w:line="240" w:lineRule="auto"/>
              <w:rPr>
                <w:rFonts w:ascii="Times New Roman" w:eastAsia="Times New Roman" w:hAnsi="Times New Roman"/>
                <w:b/>
                <w:bCs/>
                <w:sz w:val="24"/>
                <w:szCs w:val="24"/>
              </w:rPr>
            </w:pPr>
            <w:r w:rsidRPr="008C1D0D">
              <w:rPr>
                <w:rFonts w:ascii="Times New Roman" w:eastAsia="Times New Roman" w:hAnsi="Times New Roman"/>
                <w:b/>
                <w:bCs/>
                <w:sz w:val="24"/>
                <w:szCs w:val="24"/>
              </w:rPr>
              <w:t>по городу</w:t>
            </w:r>
          </w:p>
        </w:tc>
        <w:tc>
          <w:tcPr>
            <w:tcW w:w="2727" w:type="dxa"/>
            <w:tcBorders>
              <w:top w:val="nil"/>
              <w:left w:val="nil"/>
              <w:bottom w:val="single" w:sz="4" w:space="0" w:color="auto"/>
              <w:right w:val="single" w:sz="4" w:space="0" w:color="auto"/>
            </w:tcBorders>
            <w:shd w:val="clear" w:color="auto" w:fill="92D050"/>
            <w:vAlign w:val="bottom"/>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102</w:t>
            </w:r>
          </w:p>
        </w:tc>
        <w:tc>
          <w:tcPr>
            <w:tcW w:w="992" w:type="dxa"/>
            <w:tcBorders>
              <w:top w:val="nil"/>
              <w:left w:val="nil"/>
              <w:bottom w:val="single" w:sz="4" w:space="0" w:color="auto"/>
              <w:right w:val="single" w:sz="4" w:space="0" w:color="auto"/>
            </w:tcBorders>
            <w:shd w:val="clear" w:color="auto" w:fill="92D050"/>
            <w:noWrap/>
            <w:vAlign w:val="bottom"/>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4,9</w:t>
            </w:r>
          </w:p>
        </w:tc>
        <w:tc>
          <w:tcPr>
            <w:tcW w:w="824" w:type="dxa"/>
            <w:tcBorders>
              <w:top w:val="nil"/>
              <w:left w:val="nil"/>
              <w:bottom w:val="single" w:sz="4" w:space="0" w:color="auto"/>
              <w:right w:val="single" w:sz="4" w:space="0" w:color="auto"/>
            </w:tcBorders>
            <w:shd w:val="clear" w:color="auto" w:fill="92D050"/>
            <w:noWrap/>
            <w:vAlign w:val="bottom"/>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33,33</w:t>
            </w:r>
          </w:p>
        </w:tc>
        <w:tc>
          <w:tcPr>
            <w:tcW w:w="992" w:type="dxa"/>
            <w:tcBorders>
              <w:top w:val="nil"/>
              <w:left w:val="nil"/>
              <w:bottom w:val="single" w:sz="4" w:space="0" w:color="auto"/>
              <w:right w:val="single" w:sz="4" w:space="0" w:color="auto"/>
            </w:tcBorders>
            <w:shd w:val="clear" w:color="auto" w:fill="92D050"/>
            <w:noWrap/>
            <w:vAlign w:val="bottom"/>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47,06</w:t>
            </w:r>
          </w:p>
        </w:tc>
        <w:tc>
          <w:tcPr>
            <w:tcW w:w="851" w:type="dxa"/>
            <w:tcBorders>
              <w:top w:val="nil"/>
              <w:left w:val="nil"/>
              <w:bottom w:val="single" w:sz="4" w:space="0" w:color="auto"/>
              <w:right w:val="single" w:sz="4" w:space="0" w:color="auto"/>
            </w:tcBorders>
            <w:shd w:val="clear" w:color="auto" w:fill="92D050"/>
            <w:noWrap/>
            <w:vAlign w:val="bottom"/>
          </w:tcPr>
          <w:p w:rsidR="005718A1" w:rsidRPr="008C1D0D" w:rsidRDefault="005718A1" w:rsidP="00734C52">
            <w:pPr>
              <w:spacing w:after="0" w:line="240" w:lineRule="auto"/>
              <w:jc w:val="center"/>
              <w:rPr>
                <w:rFonts w:ascii="Times New Roman" w:hAnsi="Times New Roman"/>
                <w:b/>
                <w:sz w:val="24"/>
                <w:szCs w:val="24"/>
              </w:rPr>
            </w:pPr>
            <w:r w:rsidRPr="008C1D0D">
              <w:rPr>
                <w:rFonts w:ascii="Times New Roman" w:hAnsi="Times New Roman"/>
                <w:b/>
                <w:sz w:val="24"/>
                <w:szCs w:val="24"/>
              </w:rPr>
              <w:t>14,71</w:t>
            </w:r>
          </w:p>
        </w:tc>
      </w:tr>
    </w:tbl>
    <w:p w:rsidR="005718A1" w:rsidRPr="00763D10" w:rsidRDefault="005718A1" w:rsidP="005718A1">
      <w:pPr>
        <w:pStyle w:val="af1"/>
        <w:tabs>
          <w:tab w:val="left" w:pos="0"/>
          <w:tab w:val="left" w:pos="1134"/>
        </w:tabs>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Анализ результатов выполнения проверочной работы по биологии в 11-х классах показал, что обучающиеся овладели базовыми знаниями содержания предмета биологии при изучении его в 11 классе и динамика выполнения заданий в целом соответствует общероссийским показателям, уровень выполнения заданий соответствует повышенному. Можно считать достаточным усвоение на базовом уровне следующих элементов содержания/умений и видов деятельности:</w:t>
      </w:r>
    </w:p>
    <w:p w:rsidR="005718A1" w:rsidRPr="00763D10" w:rsidRDefault="005718A1" w:rsidP="005718A1">
      <w:pPr>
        <w:tabs>
          <w:tab w:val="left" w:pos="0"/>
          <w:tab w:val="left" w:pos="1134"/>
        </w:tabs>
        <w:spacing w:after="0" w:line="240" w:lineRule="auto"/>
        <w:ind w:firstLine="709"/>
        <w:jc w:val="both"/>
        <w:rPr>
          <w:rFonts w:ascii="Times New Roman" w:hAnsi="Times New Roman"/>
          <w:sz w:val="28"/>
          <w:szCs w:val="28"/>
        </w:rPr>
      </w:pPr>
      <w:r w:rsidRPr="00763D10">
        <w:rPr>
          <w:rFonts w:ascii="Times New Roman" w:hAnsi="Times New Roman"/>
          <w:sz w:val="28"/>
          <w:szCs w:val="28"/>
        </w:rPr>
        <w:t>Организм человека и его здоровье;</w:t>
      </w:r>
    </w:p>
    <w:p w:rsidR="005718A1" w:rsidRPr="00763D10" w:rsidRDefault="005718A1" w:rsidP="005718A1">
      <w:pPr>
        <w:tabs>
          <w:tab w:val="left" w:pos="0"/>
          <w:tab w:val="left" w:pos="1134"/>
        </w:tabs>
        <w:spacing w:after="0" w:line="240" w:lineRule="auto"/>
        <w:ind w:firstLine="709"/>
        <w:jc w:val="both"/>
        <w:rPr>
          <w:rFonts w:ascii="Times New Roman" w:hAnsi="Times New Roman"/>
          <w:sz w:val="28"/>
          <w:szCs w:val="28"/>
        </w:rPr>
      </w:pPr>
      <w:r w:rsidRPr="00763D10">
        <w:rPr>
          <w:rFonts w:ascii="Times New Roman" w:hAnsi="Times New Roman"/>
          <w:sz w:val="28"/>
          <w:szCs w:val="28"/>
        </w:rPr>
        <w:t>Общие биологические процессы;</w:t>
      </w:r>
    </w:p>
    <w:p w:rsidR="005718A1" w:rsidRPr="00763D10" w:rsidRDefault="005718A1" w:rsidP="005718A1">
      <w:pPr>
        <w:tabs>
          <w:tab w:val="left" w:pos="0"/>
          <w:tab w:val="left" w:pos="1134"/>
        </w:tabs>
        <w:spacing w:after="0" w:line="240" w:lineRule="auto"/>
        <w:ind w:firstLine="709"/>
        <w:jc w:val="both"/>
        <w:rPr>
          <w:rFonts w:ascii="Times New Roman" w:hAnsi="Times New Roman"/>
          <w:sz w:val="28"/>
          <w:szCs w:val="28"/>
        </w:rPr>
      </w:pPr>
      <w:r w:rsidRPr="00763D10">
        <w:rPr>
          <w:rFonts w:ascii="Times New Roman" w:hAnsi="Times New Roman"/>
          <w:sz w:val="28"/>
          <w:szCs w:val="28"/>
        </w:rPr>
        <w:t>Организм. Обмен веществ и превращения энергии – свойства живых организмов. Индивидуальное развитие организма (онтогенез). Наследственность и изменчивость;</w:t>
      </w:r>
    </w:p>
    <w:p w:rsidR="005718A1" w:rsidRPr="00763D10" w:rsidRDefault="005718A1" w:rsidP="005718A1">
      <w:pPr>
        <w:tabs>
          <w:tab w:val="left" w:pos="0"/>
          <w:tab w:val="left" w:pos="1134"/>
        </w:tabs>
        <w:spacing w:after="0" w:line="240" w:lineRule="auto"/>
        <w:ind w:firstLine="709"/>
        <w:jc w:val="both"/>
        <w:rPr>
          <w:rFonts w:ascii="Times New Roman" w:hAnsi="Times New Roman"/>
          <w:sz w:val="28"/>
          <w:szCs w:val="28"/>
        </w:rPr>
      </w:pPr>
      <w:r w:rsidRPr="00763D10">
        <w:rPr>
          <w:rFonts w:ascii="Times New Roman" w:hAnsi="Times New Roman"/>
          <w:sz w:val="28"/>
          <w:szCs w:val="28"/>
        </w:rPr>
        <w:t>Клетка. Клеточная теория. Химический состав клетки. Строение клетки.</w:t>
      </w:r>
    </w:p>
    <w:p w:rsidR="005718A1" w:rsidRPr="008C1D0D" w:rsidRDefault="005718A1" w:rsidP="006C78B3">
      <w:pPr>
        <w:pStyle w:val="af1"/>
        <w:numPr>
          <w:ilvl w:val="0"/>
          <w:numId w:val="117"/>
        </w:numPr>
        <w:tabs>
          <w:tab w:val="left" w:pos="0"/>
          <w:tab w:val="left" w:pos="1134"/>
        </w:tabs>
        <w:spacing w:after="0" w:line="240" w:lineRule="auto"/>
        <w:ind w:hanging="720"/>
        <w:jc w:val="both"/>
        <w:rPr>
          <w:rFonts w:ascii="Times New Roman" w:hAnsi="Times New Roman"/>
          <w:sz w:val="28"/>
          <w:szCs w:val="28"/>
        </w:rPr>
      </w:pPr>
      <w:r w:rsidRPr="008C1D0D">
        <w:rPr>
          <w:rFonts w:ascii="Times New Roman" w:hAnsi="Times New Roman"/>
          <w:sz w:val="28"/>
          <w:szCs w:val="28"/>
        </w:rPr>
        <w:t>умение использовать полученные теоретические знания в практической деятельности;</w:t>
      </w:r>
    </w:p>
    <w:p w:rsidR="005718A1" w:rsidRPr="00763D10" w:rsidRDefault="005718A1" w:rsidP="006C78B3">
      <w:pPr>
        <w:pStyle w:val="af1"/>
        <w:numPr>
          <w:ilvl w:val="0"/>
          <w:numId w:val="117"/>
        </w:numPr>
        <w:tabs>
          <w:tab w:val="left" w:pos="0"/>
          <w:tab w:val="left" w:pos="1134"/>
        </w:tabs>
        <w:spacing w:after="0" w:line="240" w:lineRule="auto"/>
        <w:ind w:hanging="720"/>
        <w:jc w:val="both"/>
        <w:rPr>
          <w:rFonts w:ascii="Times New Roman" w:hAnsi="Times New Roman"/>
          <w:sz w:val="28"/>
          <w:szCs w:val="28"/>
        </w:rPr>
      </w:pPr>
      <w:r w:rsidRPr="00763D10">
        <w:rPr>
          <w:rFonts w:ascii="Times New Roman" w:hAnsi="Times New Roman"/>
          <w:sz w:val="28"/>
          <w:szCs w:val="28"/>
        </w:rPr>
        <w:t>умение составлять элементарные схемы скрещивания.</w:t>
      </w:r>
    </w:p>
    <w:p w:rsidR="005718A1" w:rsidRPr="00763D10" w:rsidRDefault="005718A1" w:rsidP="005718A1">
      <w:pPr>
        <w:spacing w:after="0" w:line="240" w:lineRule="auto"/>
        <w:ind w:right="-143" w:firstLine="709"/>
        <w:jc w:val="both"/>
        <w:rPr>
          <w:rFonts w:ascii="Times New Roman" w:hAnsi="Times New Roman"/>
          <w:sz w:val="28"/>
          <w:szCs w:val="28"/>
        </w:rPr>
      </w:pPr>
      <w:r w:rsidRPr="00763D10">
        <w:rPr>
          <w:rFonts w:ascii="Times New Roman" w:hAnsi="Times New Roman"/>
          <w:sz w:val="28"/>
          <w:szCs w:val="28"/>
        </w:rPr>
        <w:t xml:space="preserve">Перечень элементов содержания/умений и видов деятельности, усвоение которых выпускниками в целом нельзя считать достаточным: </w:t>
      </w:r>
    </w:p>
    <w:p w:rsidR="005718A1" w:rsidRPr="00763D10" w:rsidRDefault="005718A1" w:rsidP="005718A1">
      <w:pPr>
        <w:spacing w:after="0" w:line="240" w:lineRule="auto"/>
        <w:ind w:right="-143" w:firstLine="709"/>
        <w:jc w:val="both"/>
        <w:rPr>
          <w:rFonts w:ascii="Times New Roman" w:hAnsi="Times New Roman"/>
          <w:sz w:val="28"/>
          <w:szCs w:val="28"/>
        </w:rPr>
      </w:pPr>
      <w:r w:rsidRPr="00763D10">
        <w:rPr>
          <w:rFonts w:ascii="Times New Roman" w:hAnsi="Times New Roman"/>
          <w:sz w:val="28"/>
          <w:szCs w:val="28"/>
        </w:rPr>
        <w:t>Роль эволюционной теории в формировании современной естественнонаучной картины мира.</w:t>
      </w:r>
    </w:p>
    <w:p w:rsidR="005718A1" w:rsidRPr="00763D10" w:rsidRDefault="005718A1" w:rsidP="005718A1">
      <w:pPr>
        <w:spacing w:after="0" w:line="240" w:lineRule="auto"/>
        <w:ind w:right="-143" w:firstLine="709"/>
        <w:jc w:val="both"/>
        <w:rPr>
          <w:rFonts w:ascii="Times New Roman" w:hAnsi="Times New Roman"/>
          <w:sz w:val="28"/>
          <w:szCs w:val="28"/>
        </w:rPr>
      </w:pPr>
      <w:r w:rsidRPr="00763D10">
        <w:rPr>
          <w:rFonts w:ascii="Times New Roman" w:hAnsi="Times New Roman"/>
          <w:sz w:val="28"/>
          <w:szCs w:val="28"/>
        </w:rPr>
        <w:lastRenderedPageBreak/>
        <w:t>Вид.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w:t>
      </w:r>
      <w:r w:rsidR="008C1D0D">
        <w:rPr>
          <w:rFonts w:ascii="Times New Roman" w:hAnsi="Times New Roman"/>
          <w:sz w:val="28"/>
          <w:szCs w:val="28"/>
        </w:rPr>
        <w:t>х влияние на генофонд популяции:</w:t>
      </w:r>
    </w:p>
    <w:p w:rsidR="005718A1" w:rsidRPr="008C1D0D" w:rsidRDefault="005718A1" w:rsidP="006C78B3">
      <w:pPr>
        <w:pStyle w:val="af1"/>
        <w:numPr>
          <w:ilvl w:val="0"/>
          <w:numId w:val="118"/>
        </w:numPr>
        <w:spacing w:after="0" w:line="240" w:lineRule="auto"/>
        <w:ind w:right="-143" w:hanging="720"/>
        <w:jc w:val="both"/>
        <w:rPr>
          <w:rFonts w:ascii="Times New Roman" w:hAnsi="Times New Roman"/>
          <w:sz w:val="28"/>
          <w:szCs w:val="28"/>
        </w:rPr>
      </w:pPr>
      <w:r w:rsidRPr="008C1D0D">
        <w:rPr>
          <w:rFonts w:ascii="Times New Roman" w:hAnsi="Times New Roman"/>
          <w:sz w:val="28"/>
          <w:szCs w:val="28"/>
        </w:rPr>
        <w:t>умение выдвигать гипотезы и строить предположения;</w:t>
      </w:r>
    </w:p>
    <w:p w:rsidR="005718A1" w:rsidRPr="00763D10" w:rsidRDefault="005718A1" w:rsidP="006C78B3">
      <w:pPr>
        <w:pStyle w:val="af1"/>
        <w:numPr>
          <w:ilvl w:val="0"/>
          <w:numId w:val="118"/>
        </w:numPr>
        <w:spacing w:after="0" w:line="240" w:lineRule="auto"/>
        <w:ind w:right="-143" w:hanging="720"/>
        <w:jc w:val="both"/>
        <w:rPr>
          <w:rFonts w:ascii="Times New Roman" w:hAnsi="Times New Roman"/>
          <w:sz w:val="28"/>
          <w:szCs w:val="28"/>
        </w:rPr>
      </w:pPr>
      <w:r w:rsidRPr="00763D10">
        <w:rPr>
          <w:rFonts w:ascii="Times New Roman" w:hAnsi="Times New Roman"/>
          <w:sz w:val="28"/>
          <w:szCs w:val="28"/>
        </w:rPr>
        <w:t>умение соотносить части биологического объекта с их признаками и функциями;</w:t>
      </w:r>
    </w:p>
    <w:p w:rsidR="005718A1" w:rsidRPr="00763D10" w:rsidRDefault="005718A1" w:rsidP="006C78B3">
      <w:pPr>
        <w:pStyle w:val="af1"/>
        <w:numPr>
          <w:ilvl w:val="0"/>
          <w:numId w:val="118"/>
        </w:numPr>
        <w:spacing w:after="0" w:line="240" w:lineRule="auto"/>
        <w:ind w:right="-143" w:hanging="720"/>
        <w:jc w:val="both"/>
        <w:rPr>
          <w:rFonts w:ascii="Times New Roman" w:hAnsi="Times New Roman"/>
          <w:sz w:val="28"/>
          <w:szCs w:val="28"/>
        </w:rPr>
      </w:pPr>
      <w:r w:rsidRPr="00763D10">
        <w:rPr>
          <w:rFonts w:ascii="Times New Roman" w:hAnsi="Times New Roman"/>
          <w:sz w:val="28"/>
          <w:szCs w:val="28"/>
        </w:rPr>
        <w:t>умение работать со схемами и таблицами, решать биологические задачи.</w:t>
      </w:r>
    </w:p>
    <w:p w:rsidR="005718A1" w:rsidRPr="00763D10" w:rsidRDefault="005718A1" w:rsidP="005718A1">
      <w:pPr>
        <w:tabs>
          <w:tab w:val="left" w:pos="426"/>
        </w:tabs>
        <w:spacing w:after="0" w:line="240" w:lineRule="auto"/>
        <w:ind w:left="426" w:hanging="426"/>
        <w:jc w:val="center"/>
        <w:rPr>
          <w:rFonts w:ascii="Times New Roman" w:hAnsi="Times New Roman"/>
          <w:b/>
          <w:sz w:val="28"/>
          <w:szCs w:val="28"/>
        </w:rPr>
      </w:pPr>
    </w:p>
    <w:p w:rsidR="005718A1" w:rsidRPr="00763D10" w:rsidRDefault="005718A1" w:rsidP="005718A1">
      <w:pPr>
        <w:tabs>
          <w:tab w:val="left" w:pos="426"/>
        </w:tabs>
        <w:spacing w:after="0" w:line="240" w:lineRule="auto"/>
        <w:ind w:left="426" w:hanging="426"/>
        <w:jc w:val="center"/>
        <w:rPr>
          <w:rFonts w:ascii="Times New Roman" w:hAnsi="Times New Roman"/>
          <w:b/>
          <w:sz w:val="28"/>
          <w:szCs w:val="28"/>
        </w:rPr>
      </w:pPr>
      <w:r w:rsidRPr="00763D10">
        <w:rPr>
          <w:rFonts w:ascii="Times New Roman" w:hAnsi="Times New Roman"/>
          <w:b/>
          <w:sz w:val="28"/>
          <w:szCs w:val="28"/>
        </w:rPr>
        <w:t>Физика</w:t>
      </w:r>
    </w:p>
    <w:p w:rsidR="005718A1" w:rsidRPr="00763D10" w:rsidRDefault="005718A1" w:rsidP="005718A1">
      <w:pPr>
        <w:tabs>
          <w:tab w:val="left" w:pos="567"/>
        </w:tabs>
        <w:spacing w:after="0" w:line="240" w:lineRule="auto"/>
        <w:ind w:left="567"/>
        <w:jc w:val="center"/>
        <w:rPr>
          <w:rFonts w:ascii="Times New Roman" w:hAnsi="Times New Roman"/>
          <w:sz w:val="28"/>
          <w:szCs w:val="28"/>
        </w:rPr>
      </w:pP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физике писали 24 обучающихся 11-х классов МАОУ «Школа №10 города Белогорск».</w:t>
      </w:r>
    </w:p>
    <w:p w:rsidR="005718A1" w:rsidRPr="00763D10" w:rsidRDefault="005718A1" w:rsidP="005718A1">
      <w:pPr>
        <w:tabs>
          <w:tab w:val="left" w:pos="567"/>
        </w:tabs>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- 100%</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93,4%</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96,34%</w:t>
      </w:r>
    </w:p>
    <w:p w:rsidR="005718A1" w:rsidRPr="00763D10" w:rsidRDefault="005718A1" w:rsidP="005718A1">
      <w:pPr>
        <w:spacing w:after="0" w:line="240" w:lineRule="auto"/>
        <w:ind w:left="426" w:hanging="426"/>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B497043" wp14:editId="5B649AFF">
            <wp:extent cx="5339751" cy="1906438"/>
            <wp:effectExtent l="0" t="0" r="13335" b="17780"/>
            <wp:docPr id="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5718A1" w:rsidRPr="00763D10" w:rsidRDefault="005718A1" w:rsidP="005718A1">
      <w:pPr>
        <w:tabs>
          <w:tab w:val="left" w:pos="142"/>
        </w:tabs>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D9B0E9D" wp14:editId="008C7F0C">
            <wp:extent cx="5339751" cy="2096219"/>
            <wp:effectExtent l="0" t="0" r="13335" b="18415"/>
            <wp:docPr id="8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5718A1" w:rsidRPr="00763D10" w:rsidRDefault="005718A1" w:rsidP="005718A1">
      <w:pPr>
        <w:tabs>
          <w:tab w:val="left" w:pos="426"/>
        </w:tabs>
        <w:spacing w:after="0" w:line="240" w:lineRule="auto"/>
        <w:ind w:left="567" w:firstLine="142"/>
        <w:jc w:val="both"/>
        <w:rPr>
          <w:rFonts w:ascii="Times New Roman" w:hAnsi="Times New Roman"/>
          <w:sz w:val="28"/>
          <w:szCs w:val="28"/>
        </w:rPr>
      </w:pPr>
    </w:p>
    <w:p w:rsidR="005718A1" w:rsidRPr="00763D10" w:rsidRDefault="005718A1" w:rsidP="005718A1">
      <w:pPr>
        <w:tabs>
          <w:tab w:val="left" w:pos="284"/>
        </w:tabs>
        <w:spacing w:after="0" w:line="240" w:lineRule="auto"/>
        <w:ind w:left="284" w:firstLine="425"/>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45,83%</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47,33%</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57,85%</w:t>
      </w:r>
    </w:p>
    <w:p w:rsidR="005718A1" w:rsidRPr="00763D10" w:rsidRDefault="005718A1" w:rsidP="005718A1">
      <w:pPr>
        <w:tabs>
          <w:tab w:val="left" w:pos="0"/>
        </w:tabs>
        <w:spacing w:after="0" w:line="240" w:lineRule="auto"/>
        <w:jc w:val="both"/>
        <w:rPr>
          <w:rFonts w:ascii="Times New Roman" w:hAnsi="Times New Roman"/>
          <w:noProof/>
          <w:sz w:val="28"/>
          <w:szCs w:val="28"/>
        </w:rPr>
      </w:pPr>
      <w:r w:rsidRPr="00763D10">
        <w:rPr>
          <w:rFonts w:ascii="Times New Roman" w:hAnsi="Times New Roman"/>
          <w:noProof/>
          <w:sz w:val="28"/>
          <w:szCs w:val="28"/>
          <w:lang w:eastAsia="ru-RU"/>
        </w:rPr>
        <w:lastRenderedPageBreak/>
        <w:drawing>
          <wp:inline distT="0" distB="0" distL="0" distR="0" wp14:anchorId="28F292F4" wp14:editId="7CFC58D4">
            <wp:extent cx="5296618" cy="1742536"/>
            <wp:effectExtent l="0" t="0" r="18415" b="10160"/>
            <wp:docPr id="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5718A1" w:rsidRPr="00763D10" w:rsidRDefault="005718A1" w:rsidP="005718A1">
      <w:pPr>
        <w:tabs>
          <w:tab w:val="left" w:pos="0"/>
        </w:tabs>
        <w:spacing w:after="0" w:line="240" w:lineRule="auto"/>
        <w:jc w:val="both"/>
        <w:rPr>
          <w:rFonts w:ascii="Times New Roman" w:hAnsi="Times New Roman"/>
          <w:noProof/>
          <w:sz w:val="28"/>
          <w:szCs w:val="28"/>
        </w:rPr>
      </w:pPr>
    </w:p>
    <w:p w:rsidR="005718A1" w:rsidRPr="00763D10" w:rsidRDefault="005718A1" w:rsidP="005718A1">
      <w:pPr>
        <w:spacing w:after="0" w:line="240" w:lineRule="auto"/>
        <w:ind w:left="567" w:hanging="567"/>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7E8BF93" wp14:editId="370A6B0E">
            <wp:extent cx="5296619" cy="2268748"/>
            <wp:effectExtent l="0" t="0" r="18415" b="17780"/>
            <wp:docPr id="7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5718A1" w:rsidRPr="00763D10" w:rsidRDefault="005718A1" w:rsidP="005718A1">
      <w:pPr>
        <w:spacing w:after="0" w:line="240" w:lineRule="auto"/>
        <w:ind w:firstLine="708"/>
        <w:jc w:val="both"/>
        <w:rPr>
          <w:rFonts w:ascii="Times New Roman" w:hAnsi="Times New Roman"/>
          <w:sz w:val="28"/>
          <w:szCs w:val="28"/>
        </w:rPr>
      </w:pPr>
      <w:r w:rsidRPr="00763D10">
        <w:rPr>
          <w:rFonts w:ascii="Times New Roman" w:hAnsi="Times New Roman"/>
          <w:sz w:val="28"/>
          <w:szCs w:val="28"/>
        </w:rPr>
        <w:t>Отметку «5» по физике получили – 8,33% обучающихся города Белогорск (по области – 8,29%, по России – 15,24%).</w:t>
      </w:r>
    </w:p>
    <w:p w:rsidR="005718A1" w:rsidRPr="00763D10" w:rsidRDefault="005718A1" w:rsidP="005718A1">
      <w:pPr>
        <w:tabs>
          <w:tab w:val="left" w:pos="567"/>
        </w:tabs>
        <w:spacing w:after="0" w:line="240" w:lineRule="auto"/>
        <w:ind w:left="567" w:hanging="567"/>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5B9CD48" wp14:editId="64050AC9">
            <wp:extent cx="5270740" cy="2070339"/>
            <wp:effectExtent l="0" t="0" r="25400" b="25400"/>
            <wp:docPr id="8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5718A1" w:rsidRPr="00763D10" w:rsidRDefault="005718A1" w:rsidP="005718A1">
      <w:pPr>
        <w:spacing w:after="0" w:line="240" w:lineRule="auto"/>
        <w:ind w:firstLine="708"/>
        <w:jc w:val="both"/>
        <w:rPr>
          <w:rFonts w:ascii="Times New Roman" w:hAnsi="Times New Roman"/>
          <w:sz w:val="28"/>
          <w:szCs w:val="28"/>
        </w:rPr>
      </w:pPr>
      <w:r w:rsidRPr="00763D10">
        <w:rPr>
          <w:rFonts w:ascii="Times New Roman" w:hAnsi="Times New Roman"/>
          <w:sz w:val="28"/>
          <w:szCs w:val="28"/>
        </w:rPr>
        <w:t>Не справились с работой по физике в 11-х классах – 0% обучающихся города Белогорск (по области – 6,6%, по России – 3,66%).</w:t>
      </w:r>
    </w:p>
    <w:p w:rsidR="005718A1" w:rsidRPr="00763D10" w:rsidRDefault="005718A1" w:rsidP="005718A1">
      <w:pPr>
        <w:tabs>
          <w:tab w:val="left" w:pos="851"/>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307BB3BC" wp14:editId="14AB10A9">
            <wp:extent cx="5356860" cy="2110740"/>
            <wp:effectExtent l="0" t="0" r="15240" b="22860"/>
            <wp:docPr id="1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5718A1" w:rsidRPr="00763D10" w:rsidRDefault="005718A1" w:rsidP="005718A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физике в % соотношении</w:t>
      </w:r>
    </w:p>
    <w:p w:rsidR="005718A1" w:rsidRPr="00763D10" w:rsidRDefault="004F5C85" w:rsidP="004F5C85">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94</w:t>
      </w:r>
    </w:p>
    <w:tbl>
      <w:tblPr>
        <w:tblW w:w="9356" w:type="dxa"/>
        <w:tblInd w:w="108" w:type="dxa"/>
        <w:tblLook w:val="04A0" w:firstRow="1" w:lastRow="0" w:firstColumn="1" w:lastColumn="0" w:noHBand="0" w:noVBand="1"/>
      </w:tblPr>
      <w:tblGrid>
        <w:gridCol w:w="2977"/>
        <w:gridCol w:w="2518"/>
        <w:gridCol w:w="992"/>
        <w:gridCol w:w="992"/>
        <w:gridCol w:w="885"/>
        <w:gridCol w:w="992"/>
      </w:tblGrid>
      <w:tr w:rsidR="005718A1" w:rsidRPr="008C1D0D" w:rsidTr="00734C52">
        <w:trPr>
          <w:trHeight w:val="339"/>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Образовательная организация</w:t>
            </w:r>
          </w:p>
        </w:tc>
        <w:tc>
          <w:tcPr>
            <w:tcW w:w="2518" w:type="dxa"/>
            <w:vMerge w:val="restart"/>
            <w:tcBorders>
              <w:top w:val="single" w:sz="4" w:space="0" w:color="auto"/>
              <w:left w:val="nil"/>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«3»</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«5»</w:t>
            </w:r>
          </w:p>
        </w:tc>
      </w:tr>
      <w:tr w:rsidR="005718A1" w:rsidRPr="008C1D0D" w:rsidTr="00734C52">
        <w:trPr>
          <w:trHeight w:val="234"/>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5718A1" w:rsidRPr="008C1D0D" w:rsidRDefault="005718A1" w:rsidP="00734C52">
            <w:pPr>
              <w:spacing w:after="0" w:line="240" w:lineRule="auto"/>
              <w:rPr>
                <w:rFonts w:ascii="Times New Roman" w:eastAsia="Times New Roman" w:hAnsi="Times New Roman"/>
                <w:bCs/>
                <w:sz w:val="24"/>
                <w:szCs w:val="24"/>
              </w:rPr>
            </w:pPr>
          </w:p>
        </w:tc>
        <w:tc>
          <w:tcPr>
            <w:tcW w:w="2518" w:type="dxa"/>
            <w:vMerge/>
            <w:tcBorders>
              <w:left w:val="nil"/>
              <w:bottom w:val="single" w:sz="4" w:space="0" w:color="auto"/>
              <w:right w:val="single" w:sz="4" w:space="0" w:color="auto"/>
            </w:tcBorders>
            <w:shd w:val="clear" w:color="auto" w:fill="auto"/>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885"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8C1D0D" w:rsidRDefault="005718A1" w:rsidP="00734C52">
            <w:pPr>
              <w:spacing w:after="0" w:line="240" w:lineRule="auto"/>
              <w:jc w:val="center"/>
              <w:rPr>
                <w:rFonts w:ascii="Times New Roman" w:eastAsia="Times New Roman" w:hAnsi="Times New Roman"/>
                <w:bCs/>
                <w:sz w:val="24"/>
                <w:szCs w:val="24"/>
              </w:rPr>
            </w:pPr>
            <w:r w:rsidRPr="008C1D0D">
              <w:rPr>
                <w:rFonts w:ascii="Times New Roman" w:eastAsia="Times New Roman" w:hAnsi="Times New Roman"/>
                <w:bCs/>
                <w:sz w:val="24"/>
                <w:szCs w:val="24"/>
              </w:rPr>
              <w:t>%</w:t>
            </w:r>
          </w:p>
        </w:tc>
      </w:tr>
      <w:tr w:rsidR="005718A1" w:rsidRPr="008C1D0D" w:rsidTr="00734C52">
        <w:trPr>
          <w:trHeight w:val="339"/>
        </w:trPr>
        <w:tc>
          <w:tcPr>
            <w:tcW w:w="2977" w:type="dxa"/>
            <w:tcBorders>
              <w:top w:val="nil"/>
              <w:left w:val="single" w:sz="4" w:space="0" w:color="auto"/>
              <w:bottom w:val="single" w:sz="4" w:space="0" w:color="auto"/>
              <w:right w:val="single" w:sz="4" w:space="0" w:color="auto"/>
            </w:tcBorders>
            <w:shd w:val="clear" w:color="auto" w:fill="auto"/>
            <w:hideMark/>
          </w:tcPr>
          <w:p w:rsidR="005718A1" w:rsidRPr="008C1D0D" w:rsidRDefault="005718A1" w:rsidP="00734C52">
            <w:pPr>
              <w:spacing w:after="0" w:line="240" w:lineRule="auto"/>
              <w:rPr>
                <w:rFonts w:ascii="Times New Roman" w:eastAsia="Times New Roman" w:hAnsi="Times New Roman"/>
                <w:bCs/>
                <w:sz w:val="24"/>
                <w:szCs w:val="24"/>
              </w:rPr>
            </w:pPr>
            <w:r w:rsidRPr="008C1D0D">
              <w:rPr>
                <w:rFonts w:ascii="Times New Roman" w:eastAsia="Times New Roman" w:hAnsi="Times New Roman"/>
                <w:bCs/>
                <w:sz w:val="24"/>
                <w:szCs w:val="24"/>
              </w:rPr>
              <w:t>МАОУ «Школа №10»</w:t>
            </w:r>
          </w:p>
        </w:tc>
        <w:tc>
          <w:tcPr>
            <w:tcW w:w="2518" w:type="dxa"/>
            <w:tcBorders>
              <w:top w:val="nil"/>
              <w:left w:val="nil"/>
              <w:bottom w:val="single" w:sz="4" w:space="0" w:color="auto"/>
              <w:right w:val="single" w:sz="4" w:space="0" w:color="auto"/>
            </w:tcBorders>
            <w:shd w:val="clear" w:color="auto" w:fill="auto"/>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54,17</w:t>
            </w:r>
          </w:p>
        </w:tc>
        <w:tc>
          <w:tcPr>
            <w:tcW w:w="885" w:type="dxa"/>
            <w:tcBorders>
              <w:top w:val="nil"/>
              <w:left w:val="nil"/>
              <w:bottom w:val="single" w:sz="4" w:space="0" w:color="auto"/>
              <w:right w:val="single" w:sz="4" w:space="0" w:color="auto"/>
            </w:tcBorders>
            <w:shd w:val="clear" w:color="auto" w:fill="auto"/>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37,5</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8,33</w:t>
            </w:r>
          </w:p>
        </w:tc>
      </w:tr>
      <w:tr w:rsidR="005718A1" w:rsidRPr="008C1D0D" w:rsidTr="00734C52">
        <w:trPr>
          <w:trHeight w:val="339"/>
        </w:trPr>
        <w:tc>
          <w:tcPr>
            <w:tcW w:w="2977" w:type="dxa"/>
            <w:tcBorders>
              <w:top w:val="nil"/>
              <w:left w:val="single" w:sz="4" w:space="0" w:color="auto"/>
              <w:bottom w:val="single" w:sz="4" w:space="0" w:color="auto"/>
              <w:right w:val="single" w:sz="4" w:space="0" w:color="auto"/>
            </w:tcBorders>
            <w:shd w:val="clear" w:color="auto" w:fill="92D050"/>
            <w:hideMark/>
          </w:tcPr>
          <w:p w:rsidR="005718A1" w:rsidRPr="008C1D0D" w:rsidRDefault="005718A1" w:rsidP="00734C52">
            <w:pPr>
              <w:spacing w:after="0" w:line="240" w:lineRule="auto"/>
              <w:jc w:val="center"/>
              <w:rPr>
                <w:rFonts w:ascii="Times New Roman" w:eastAsia="Times New Roman" w:hAnsi="Times New Roman"/>
                <w:b/>
                <w:bCs/>
                <w:sz w:val="24"/>
                <w:szCs w:val="24"/>
              </w:rPr>
            </w:pPr>
            <w:r w:rsidRPr="008C1D0D">
              <w:rPr>
                <w:rFonts w:ascii="Times New Roman" w:eastAsia="Times New Roman" w:hAnsi="Times New Roman"/>
                <w:b/>
                <w:bCs/>
                <w:sz w:val="24"/>
                <w:szCs w:val="24"/>
              </w:rPr>
              <w:t>по городу</w:t>
            </w:r>
          </w:p>
        </w:tc>
        <w:tc>
          <w:tcPr>
            <w:tcW w:w="2518" w:type="dxa"/>
            <w:tcBorders>
              <w:top w:val="nil"/>
              <w:left w:val="nil"/>
              <w:bottom w:val="single" w:sz="4" w:space="0" w:color="auto"/>
              <w:right w:val="single" w:sz="4" w:space="0" w:color="auto"/>
            </w:tcBorders>
            <w:shd w:val="clear" w:color="auto" w:fill="92D050"/>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24</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54,17</w:t>
            </w:r>
          </w:p>
        </w:tc>
        <w:tc>
          <w:tcPr>
            <w:tcW w:w="885"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37,5</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8C1D0D" w:rsidRDefault="005718A1" w:rsidP="00734C52">
            <w:pPr>
              <w:spacing w:after="0" w:line="240" w:lineRule="auto"/>
              <w:jc w:val="center"/>
              <w:rPr>
                <w:rFonts w:ascii="Times New Roman" w:hAnsi="Times New Roman"/>
                <w:sz w:val="24"/>
                <w:szCs w:val="24"/>
              </w:rPr>
            </w:pPr>
            <w:r w:rsidRPr="008C1D0D">
              <w:rPr>
                <w:rFonts w:ascii="Times New Roman" w:hAnsi="Times New Roman"/>
                <w:sz w:val="24"/>
                <w:szCs w:val="24"/>
              </w:rPr>
              <w:t>8,33</w:t>
            </w:r>
          </w:p>
        </w:tc>
      </w:tr>
    </w:tbl>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По результатам ВПР по физике в 11-х классах можно сделать следующие основные выводы:</w:t>
      </w: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На общем фоне выделяется слабая подготовка обучающихся в понимании физических законов и умении их интерпретировать, в решении вычислительных задач с использованием физических законов. Возникают проблемы с пониманием условия задачи и предложенной для анализа физической ситуации.</w:t>
      </w: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При выполнении заданий с развёрнутым ответом ошибки зачастую обусловлены невнимательностью обучающихся, особенно в части прочтения задачи. Непонимание условия задачи приводит к неправильному построению физических моделей, которые пытаются выстроить учащиеся для решения.</w:t>
      </w:r>
    </w:p>
    <w:p w:rsidR="005718A1" w:rsidRPr="00763D10" w:rsidRDefault="005718A1" w:rsidP="005718A1">
      <w:pPr>
        <w:spacing w:after="0" w:line="240" w:lineRule="auto"/>
        <w:ind w:firstLine="709"/>
        <w:jc w:val="both"/>
        <w:rPr>
          <w:rFonts w:ascii="Times New Roman" w:hAnsi="Times New Roman"/>
          <w:sz w:val="28"/>
          <w:szCs w:val="28"/>
        </w:rPr>
      </w:pPr>
    </w:p>
    <w:p w:rsidR="005718A1" w:rsidRPr="00763D10" w:rsidRDefault="005718A1" w:rsidP="005718A1">
      <w:pPr>
        <w:tabs>
          <w:tab w:val="left" w:pos="567"/>
        </w:tabs>
        <w:spacing w:after="0" w:line="240" w:lineRule="auto"/>
        <w:ind w:left="567" w:hanging="567"/>
        <w:jc w:val="center"/>
        <w:rPr>
          <w:rFonts w:ascii="Times New Roman" w:hAnsi="Times New Roman"/>
          <w:b/>
          <w:sz w:val="28"/>
          <w:szCs w:val="28"/>
        </w:rPr>
      </w:pPr>
      <w:r w:rsidRPr="00763D10">
        <w:rPr>
          <w:rFonts w:ascii="Times New Roman" w:hAnsi="Times New Roman"/>
          <w:b/>
          <w:sz w:val="28"/>
          <w:szCs w:val="28"/>
        </w:rPr>
        <w:t>Химия</w:t>
      </w:r>
    </w:p>
    <w:p w:rsidR="005718A1" w:rsidRPr="00763D10" w:rsidRDefault="005718A1" w:rsidP="005718A1">
      <w:pPr>
        <w:tabs>
          <w:tab w:val="left" w:pos="567"/>
        </w:tabs>
        <w:spacing w:after="0" w:line="240" w:lineRule="auto"/>
        <w:ind w:left="567"/>
        <w:jc w:val="center"/>
        <w:rPr>
          <w:rFonts w:ascii="Times New Roman" w:hAnsi="Times New Roman"/>
          <w:sz w:val="28"/>
          <w:szCs w:val="28"/>
        </w:rPr>
      </w:pP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химии писали 80 обучающихся 11-х классов МАОУ «Школа №3 города Белогорск» и МАОУ «Школа №4 города Белогорск».</w:t>
      </w:r>
    </w:p>
    <w:p w:rsidR="005718A1" w:rsidRPr="00763D10" w:rsidRDefault="005718A1" w:rsidP="005718A1">
      <w:pPr>
        <w:tabs>
          <w:tab w:val="left" w:pos="284"/>
        </w:tabs>
        <w:spacing w:after="0" w:line="240" w:lineRule="auto"/>
        <w:ind w:left="284" w:firstLine="425"/>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96,25%</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93,78%</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96,23%</w:t>
      </w:r>
    </w:p>
    <w:p w:rsidR="005718A1" w:rsidRPr="00763D10" w:rsidRDefault="005718A1" w:rsidP="005718A1">
      <w:pPr>
        <w:spacing w:after="0" w:line="240" w:lineRule="auto"/>
        <w:ind w:left="284" w:hanging="284"/>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01AAE350" wp14:editId="13DF2538">
            <wp:extent cx="5210355" cy="1992702"/>
            <wp:effectExtent l="0" t="0" r="9525" b="2667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5718A1" w:rsidRPr="00763D10" w:rsidRDefault="005718A1" w:rsidP="005718A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2A38ED0" wp14:editId="07AABE9F">
            <wp:extent cx="5210355" cy="1733909"/>
            <wp:effectExtent l="0" t="0" r="9525" b="19050"/>
            <wp:docPr id="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5718A1" w:rsidRPr="00763D10" w:rsidRDefault="005718A1" w:rsidP="005718A1">
      <w:pPr>
        <w:spacing w:after="0" w:line="240" w:lineRule="auto"/>
        <w:ind w:left="567"/>
        <w:jc w:val="both"/>
        <w:rPr>
          <w:rFonts w:ascii="Times New Roman" w:hAnsi="Times New Roman"/>
          <w:sz w:val="28"/>
          <w:szCs w:val="28"/>
        </w:rPr>
      </w:pPr>
    </w:p>
    <w:p w:rsidR="005718A1" w:rsidRPr="00763D10" w:rsidRDefault="005718A1" w:rsidP="005718A1">
      <w:pPr>
        <w:spacing w:after="0" w:line="240" w:lineRule="auto"/>
        <w:ind w:left="567" w:firstLine="142"/>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57,5%</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55,6%</w:t>
      </w:r>
    </w:p>
    <w:p w:rsidR="005718A1" w:rsidRPr="00763D10" w:rsidRDefault="005718A1" w:rsidP="008C1D0D">
      <w:pPr>
        <w:pStyle w:val="af1"/>
        <w:numPr>
          <w:ilvl w:val="0"/>
          <w:numId w:val="7"/>
        </w:numPr>
        <w:tabs>
          <w:tab w:val="left" w:pos="709"/>
        </w:tabs>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65,14%</w:t>
      </w:r>
    </w:p>
    <w:p w:rsidR="005718A1" w:rsidRPr="00763D10" w:rsidRDefault="005718A1" w:rsidP="005718A1">
      <w:pPr>
        <w:spacing w:after="0" w:line="240" w:lineRule="auto"/>
        <w:ind w:left="284" w:hanging="284"/>
        <w:jc w:val="both"/>
        <w:rPr>
          <w:rFonts w:ascii="Times New Roman" w:hAnsi="Times New Roman"/>
          <w:noProof/>
          <w:sz w:val="28"/>
          <w:szCs w:val="28"/>
        </w:rPr>
      </w:pPr>
      <w:r w:rsidRPr="00763D10">
        <w:rPr>
          <w:rFonts w:ascii="Times New Roman" w:hAnsi="Times New Roman"/>
          <w:noProof/>
          <w:sz w:val="28"/>
          <w:szCs w:val="28"/>
          <w:lang w:eastAsia="ru-RU"/>
        </w:rPr>
        <w:drawing>
          <wp:inline distT="0" distB="0" distL="0" distR="0" wp14:anchorId="3C5F9362" wp14:editId="39A5E43A">
            <wp:extent cx="5210354" cy="1940943"/>
            <wp:effectExtent l="0" t="0" r="9525" b="21590"/>
            <wp:docPr id="9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5718A1" w:rsidRPr="00763D10" w:rsidRDefault="005718A1" w:rsidP="005718A1">
      <w:pPr>
        <w:spacing w:after="0" w:line="240" w:lineRule="auto"/>
        <w:ind w:left="284" w:hanging="284"/>
        <w:jc w:val="both"/>
        <w:rPr>
          <w:rFonts w:ascii="Times New Roman" w:hAnsi="Times New Roman"/>
          <w:noProof/>
          <w:sz w:val="28"/>
          <w:szCs w:val="28"/>
        </w:rPr>
      </w:pPr>
    </w:p>
    <w:p w:rsidR="005718A1" w:rsidRPr="00763D10" w:rsidRDefault="005718A1" w:rsidP="005718A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2C3165CE" wp14:editId="7E1B566A">
            <wp:extent cx="5210355" cy="2303253"/>
            <wp:effectExtent l="0" t="0" r="9525" b="20955"/>
            <wp:docPr id="9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химии получили – 11,25% обучающихся города Белогорск (по области – 12,45%, по России - 20,34%).</w:t>
      </w:r>
    </w:p>
    <w:p w:rsidR="005718A1" w:rsidRPr="00763D10" w:rsidRDefault="005718A1" w:rsidP="005718A1">
      <w:pPr>
        <w:tabs>
          <w:tab w:val="left" w:pos="284"/>
        </w:tabs>
        <w:spacing w:after="0" w:line="240" w:lineRule="auto"/>
        <w:ind w:left="284" w:hanging="284"/>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9CF24C1" wp14:editId="1AC1F0E2">
            <wp:extent cx="5400136" cy="1958196"/>
            <wp:effectExtent l="0" t="0" r="10160" b="23495"/>
            <wp:docPr id="9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химии в 11-х классах – 3,75% обучающихся города Белогорск (по области – 6,22%, по России – 3,77%).</w:t>
      </w:r>
    </w:p>
    <w:p w:rsidR="005718A1" w:rsidRPr="00763D10" w:rsidRDefault="005718A1" w:rsidP="005718A1">
      <w:pPr>
        <w:tabs>
          <w:tab w:val="left" w:pos="851"/>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D42CFD1" wp14:editId="272B43DE">
            <wp:extent cx="5356860" cy="2110740"/>
            <wp:effectExtent l="0" t="0" r="15240" b="22860"/>
            <wp:docPr id="548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5718A1" w:rsidRPr="00763D10" w:rsidRDefault="005718A1" w:rsidP="005718A1">
      <w:pPr>
        <w:spacing w:after="0" w:line="240" w:lineRule="auto"/>
        <w:jc w:val="center"/>
        <w:rPr>
          <w:rFonts w:ascii="Times New Roman" w:hAnsi="Times New Roman"/>
          <w:b/>
          <w:sz w:val="28"/>
          <w:szCs w:val="28"/>
        </w:rPr>
      </w:pPr>
    </w:p>
    <w:p w:rsidR="005718A1" w:rsidRPr="00763D10" w:rsidRDefault="005718A1" w:rsidP="005718A1">
      <w:pPr>
        <w:spacing w:after="0" w:line="240" w:lineRule="auto"/>
        <w:jc w:val="center"/>
        <w:rPr>
          <w:rFonts w:ascii="Times New Roman" w:hAnsi="Times New Roman"/>
          <w:b/>
          <w:sz w:val="28"/>
          <w:szCs w:val="28"/>
        </w:rPr>
      </w:pPr>
      <w:r w:rsidRPr="00763D10">
        <w:rPr>
          <w:rFonts w:ascii="Times New Roman" w:hAnsi="Times New Roman"/>
          <w:b/>
          <w:sz w:val="28"/>
          <w:szCs w:val="28"/>
        </w:rPr>
        <w:t>Распределение групп баллов по химии в % соотношении</w:t>
      </w:r>
    </w:p>
    <w:p w:rsidR="005718A1" w:rsidRPr="00763D10" w:rsidRDefault="004F5C85" w:rsidP="004F5C85">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95</w:t>
      </w:r>
    </w:p>
    <w:tbl>
      <w:tblPr>
        <w:tblW w:w="9356" w:type="dxa"/>
        <w:tblInd w:w="108" w:type="dxa"/>
        <w:tblLook w:val="04A0" w:firstRow="1" w:lastRow="0" w:firstColumn="1" w:lastColumn="0" w:noHBand="0" w:noVBand="1"/>
      </w:tblPr>
      <w:tblGrid>
        <w:gridCol w:w="3261"/>
        <w:gridCol w:w="2126"/>
        <w:gridCol w:w="992"/>
        <w:gridCol w:w="992"/>
        <w:gridCol w:w="993"/>
        <w:gridCol w:w="992"/>
      </w:tblGrid>
      <w:tr w:rsidR="005718A1" w:rsidRPr="00953DC2" w:rsidTr="00734C52">
        <w:trPr>
          <w:trHeight w:val="339"/>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Образовательная организация</w:t>
            </w:r>
          </w:p>
        </w:tc>
        <w:tc>
          <w:tcPr>
            <w:tcW w:w="2126" w:type="dxa"/>
            <w:vMerge w:val="restart"/>
            <w:tcBorders>
              <w:top w:val="single" w:sz="4" w:space="0" w:color="auto"/>
              <w:left w:val="nil"/>
              <w:right w:val="single" w:sz="4" w:space="0" w:color="auto"/>
            </w:tcBorders>
            <w:shd w:val="clear" w:color="auto" w:fill="auto"/>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Приняли участие в тестировании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«5»</w:t>
            </w:r>
          </w:p>
        </w:tc>
      </w:tr>
      <w:tr w:rsidR="005718A1" w:rsidRPr="00953DC2" w:rsidTr="00734C52">
        <w:trPr>
          <w:trHeight w:val="320"/>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5718A1" w:rsidRPr="00953DC2" w:rsidRDefault="005718A1" w:rsidP="00734C52">
            <w:pPr>
              <w:spacing w:after="0" w:line="240" w:lineRule="auto"/>
              <w:rPr>
                <w:rFonts w:ascii="Times New Roman" w:eastAsia="Times New Roman" w:hAnsi="Times New Roman"/>
                <w:bCs/>
                <w:sz w:val="24"/>
                <w:szCs w:val="24"/>
              </w:rPr>
            </w:pPr>
          </w:p>
        </w:tc>
        <w:tc>
          <w:tcPr>
            <w:tcW w:w="2126" w:type="dxa"/>
            <w:vMerge/>
            <w:tcBorders>
              <w:left w:val="nil"/>
              <w:bottom w:val="single" w:sz="4" w:space="0" w:color="auto"/>
              <w:right w:val="single" w:sz="4" w:space="0" w:color="auto"/>
            </w:tcBorders>
            <w:shd w:val="clear" w:color="auto" w:fill="auto"/>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eastAsia="Times New Roman" w:hAnsi="Times New Roman"/>
                <w:bCs/>
                <w:sz w:val="24"/>
                <w:szCs w:val="24"/>
              </w:rPr>
            </w:pPr>
            <w:r w:rsidRPr="00953DC2">
              <w:rPr>
                <w:rFonts w:ascii="Times New Roman" w:eastAsia="Times New Roman" w:hAnsi="Times New Roman"/>
                <w:bCs/>
                <w:sz w:val="24"/>
                <w:szCs w:val="24"/>
              </w:rPr>
              <w:t>%</w:t>
            </w:r>
          </w:p>
        </w:tc>
      </w:tr>
      <w:tr w:rsidR="005718A1" w:rsidRPr="00953DC2" w:rsidTr="00734C52">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5718A1" w:rsidRPr="00953DC2" w:rsidRDefault="005718A1" w:rsidP="00734C52">
            <w:pPr>
              <w:spacing w:after="0" w:line="240" w:lineRule="auto"/>
              <w:rPr>
                <w:rFonts w:ascii="Times New Roman" w:eastAsia="Times New Roman" w:hAnsi="Times New Roman"/>
                <w:bCs/>
                <w:sz w:val="24"/>
                <w:szCs w:val="24"/>
              </w:rPr>
            </w:pPr>
            <w:r w:rsidRPr="00953DC2">
              <w:rPr>
                <w:rFonts w:ascii="Times New Roman" w:eastAsia="Times New Roman" w:hAnsi="Times New Roman"/>
                <w:bCs/>
                <w:sz w:val="24"/>
                <w:szCs w:val="24"/>
              </w:rPr>
              <w:t>МАОУ «Школа №3»</w:t>
            </w:r>
          </w:p>
        </w:tc>
        <w:tc>
          <w:tcPr>
            <w:tcW w:w="2126" w:type="dxa"/>
            <w:tcBorders>
              <w:top w:val="nil"/>
              <w:left w:val="nil"/>
              <w:bottom w:val="single" w:sz="4" w:space="0" w:color="auto"/>
              <w:right w:val="single" w:sz="4" w:space="0" w:color="auto"/>
            </w:tcBorders>
            <w:shd w:val="clear" w:color="auto" w:fill="auto"/>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5,88</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52,94</w:t>
            </w:r>
          </w:p>
        </w:tc>
        <w:tc>
          <w:tcPr>
            <w:tcW w:w="993"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41,18</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0</w:t>
            </w:r>
          </w:p>
        </w:tc>
      </w:tr>
      <w:tr w:rsidR="005718A1" w:rsidRPr="00953DC2" w:rsidTr="00734C52">
        <w:trPr>
          <w:trHeight w:val="339"/>
        </w:trPr>
        <w:tc>
          <w:tcPr>
            <w:tcW w:w="3261" w:type="dxa"/>
            <w:tcBorders>
              <w:top w:val="nil"/>
              <w:left w:val="single" w:sz="4" w:space="0" w:color="auto"/>
              <w:bottom w:val="single" w:sz="4" w:space="0" w:color="auto"/>
              <w:right w:val="single" w:sz="4" w:space="0" w:color="auto"/>
            </w:tcBorders>
            <w:shd w:val="clear" w:color="auto" w:fill="auto"/>
            <w:hideMark/>
          </w:tcPr>
          <w:p w:rsidR="005718A1" w:rsidRPr="00953DC2" w:rsidRDefault="005718A1" w:rsidP="00734C52">
            <w:pPr>
              <w:spacing w:after="0" w:line="240" w:lineRule="auto"/>
              <w:rPr>
                <w:rFonts w:ascii="Times New Roman" w:eastAsia="Times New Roman" w:hAnsi="Times New Roman"/>
                <w:bCs/>
                <w:sz w:val="24"/>
                <w:szCs w:val="24"/>
              </w:rPr>
            </w:pPr>
            <w:r w:rsidRPr="00953DC2">
              <w:rPr>
                <w:rFonts w:ascii="Times New Roman" w:eastAsia="Times New Roman" w:hAnsi="Times New Roman"/>
                <w:bCs/>
                <w:sz w:val="24"/>
                <w:szCs w:val="24"/>
              </w:rPr>
              <w:t>МАОУ «Школа №4»</w:t>
            </w:r>
          </w:p>
        </w:tc>
        <w:tc>
          <w:tcPr>
            <w:tcW w:w="2126" w:type="dxa"/>
            <w:tcBorders>
              <w:top w:val="nil"/>
              <w:left w:val="nil"/>
              <w:bottom w:val="single" w:sz="4" w:space="0" w:color="auto"/>
              <w:right w:val="single" w:sz="4" w:space="0" w:color="auto"/>
            </w:tcBorders>
            <w:shd w:val="clear" w:color="auto" w:fill="auto"/>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38</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0</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18,42</w:t>
            </w:r>
          </w:p>
        </w:tc>
        <w:tc>
          <w:tcPr>
            <w:tcW w:w="993"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63,16</w:t>
            </w:r>
          </w:p>
        </w:tc>
        <w:tc>
          <w:tcPr>
            <w:tcW w:w="99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18,42</w:t>
            </w:r>
          </w:p>
        </w:tc>
      </w:tr>
      <w:tr w:rsidR="005718A1" w:rsidRPr="00953DC2" w:rsidTr="00734C52">
        <w:trPr>
          <w:trHeight w:val="339"/>
        </w:trPr>
        <w:tc>
          <w:tcPr>
            <w:tcW w:w="3261" w:type="dxa"/>
            <w:tcBorders>
              <w:top w:val="nil"/>
              <w:left w:val="single" w:sz="4" w:space="0" w:color="auto"/>
              <w:bottom w:val="single" w:sz="4" w:space="0" w:color="auto"/>
              <w:right w:val="single" w:sz="4" w:space="0" w:color="auto"/>
            </w:tcBorders>
            <w:shd w:val="clear" w:color="auto" w:fill="92D050"/>
            <w:hideMark/>
          </w:tcPr>
          <w:p w:rsidR="005718A1" w:rsidRPr="00953DC2" w:rsidRDefault="005718A1" w:rsidP="00734C52">
            <w:pPr>
              <w:spacing w:after="0" w:line="240" w:lineRule="auto"/>
              <w:rPr>
                <w:rFonts w:ascii="Times New Roman" w:eastAsia="Times New Roman" w:hAnsi="Times New Roman"/>
                <w:b/>
                <w:bCs/>
                <w:sz w:val="24"/>
                <w:szCs w:val="24"/>
              </w:rPr>
            </w:pPr>
            <w:r w:rsidRPr="00953DC2">
              <w:rPr>
                <w:rFonts w:ascii="Times New Roman" w:eastAsia="Times New Roman" w:hAnsi="Times New Roman"/>
                <w:b/>
                <w:bCs/>
                <w:sz w:val="24"/>
                <w:szCs w:val="24"/>
              </w:rPr>
              <w:t>по городу</w:t>
            </w:r>
          </w:p>
        </w:tc>
        <w:tc>
          <w:tcPr>
            <w:tcW w:w="2126" w:type="dxa"/>
            <w:tcBorders>
              <w:top w:val="nil"/>
              <w:left w:val="nil"/>
              <w:bottom w:val="single" w:sz="4" w:space="0" w:color="auto"/>
              <w:right w:val="single" w:sz="4" w:space="0" w:color="auto"/>
            </w:tcBorders>
            <w:shd w:val="clear" w:color="auto" w:fill="92D050"/>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80</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3,75</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38,75</w:t>
            </w:r>
          </w:p>
        </w:tc>
        <w:tc>
          <w:tcPr>
            <w:tcW w:w="993"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46,25</w:t>
            </w:r>
          </w:p>
        </w:tc>
        <w:tc>
          <w:tcPr>
            <w:tcW w:w="992"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11,25</w:t>
            </w:r>
          </w:p>
        </w:tc>
      </w:tr>
    </w:tbl>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Анализ результатов ВПР по химии показал, что обучающиеся 11-х классов овладели знаниями содержания предмета химии на достаточном повышенном уровне:</w:t>
      </w:r>
    </w:p>
    <w:p w:rsidR="005718A1" w:rsidRPr="00763D10" w:rsidRDefault="005718A1" w:rsidP="005718A1">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Реакции окислительно- восстановительные в неорганической химии.</w:t>
      </w:r>
    </w:p>
    <w:p w:rsidR="005718A1" w:rsidRPr="00763D10" w:rsidRDefault="005718A1" w:rsidP="005718A1">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Проведение расчётов количества вещества, массы или объёма по количеству вещества, массе или объёму одного из реагентов или продуктов реакции. Природные источники углеводородов: нефть и природный газ. Предельно- допустимая концентрация вещества.</w:t>
      </w:r>
    </w:p>
    <w:p w:rsidR="005718A1" w:rsidRPr="00763D10" w:rsidRDefault="005718A1" w:rsidP="005718A1">
      <w:pPr>
        <w:tabs>
          <w:tab w:val="left" w:pos="0"/>
        </w:tabs>
        <w:spacing w:after="0" w:line="240" w:lineRule="auto"/>
        <w:ind w:firstLine="709"/>
        <w:jc w:val="both"/>
        <w:rPr>
          <w:rFonts w:ascii="Times New Roman" w:hAnsi="Times New Roman"/>
          <w:sz w:val="28"/>
          <w:szCs w:val="28"/>
        </w:rPr>
      </w:pPr>
      <w:r w:rsidRPr="00763D10">
        <w:rPr>
          <w:rFonts w:ascii="Times New Roman" w:hAnsi="Times New Roman"/>
          <w:sz w:val="28"/>
          <w:szCs w:val="28"/>
        </w:rPr>
        <w:t>Недостаточно усвоение:</w:t>
      </w:r>
    </w:p>
    <w:p w:rsidR="005718A1" w:rsidRPr="00763D10" w:rsidRDefault="005718A1" w:rsidP="005718A1">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Электролитическая диссоциация. Сильные и слабые электролиты. Реакции ионного обмена. Среда водных растворов: кислая, нейтральная, щелочная</w:t>
      </w:r>
    </w:p>
    <w:p w:rsidR="005718A1" w:rsidRPr="00763D10" w:rsidRDefault="005718A1" w:rsidP="005718A1">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Взаимосвязь между основными классами неорганических веществ</w:t>
      </w:r>
    </w:p>
    <w:p w:rsidR="005718A1" w:rsidRPr="00763D10" w:rsidRDefault="005718A1" w:rsidP="005718A1">
      <w:pPr>
        <w:tabs>
          <w:tab w:val="left" w:pos="0"/>
        </w:tabs>
        <w:spacing w:after="0" w:line="240" w:lineRule="auto"/>
        <w:jc w:val="both"/>
        <w:rPr>
          <w:rFonts w:ascii="Times New Roman" w:hAnsi="Times New Roman"/>
          <w:sz w:val="28"/>
          <w:szCs w:val="28"/>
        </w:rPr>
      </w:pPr>
      <w:r w:rsidRPr="00763D10">
        <w:rPr>
          <w:rFonts w:ascii="Times New Roman" w:hAnsi="Times New Roman"/>
          <w:sz w:val="28"/>
          <w:szCs w:val="28"/>
        </w:rPr>
        <w:tab/>
        <w:t>Взаимосвязь между основными классами органических веществ.</w:t>
      </w:r>
    </w:p>
    <w:p w:rsidR="005718A1" w:rsidRPr="00763D10" w:rsidRDefault="005718A1" w:rsidP="005718A1">
      <w:pPr>
        <w:tabs>
          <w:tab w:val="left" w:pos="0"/>
        </w:tabs>
        <w:spacing w:after="0" w:line="240" w:lineRule="auto"/>
        <w:jc w:val="both"/>
        <w:rPr>
          <w:rFonts w:ascii="Times New Roman" w:hAnsi="Times New Roman"/>
          <w:sz w:val="28"/>
          <w:szCs w:val="28"/>
        </w:rPr>
      </w:pPr>
    </w:p>
    <w:p w:rsidR="005718A1" w:rsidRPr="00763D10" w:rsidRDefault="005718A1" w:rsidP="005718A1">
      <w:pPr>
        <w:tabs>
          <w:tab w:val="left" w:pos="0"/>
        </w:tabs>
        <w:spacing w:after="0" w:line="240" w:lineRule="auto"/>
        <w:jc w:val="center"/>
        <w:rPr>
          <w:rFonts w:ascii="Times New Roman" w:hAnsi="Times New Roman"/>
          <w:sz w:val="28"/>
          <w:szCs w:val="28"/>
        </w:rPr>
      </w:pPr>
      <w:r w:rsidRPr="00763D10">
        <w:rPr>
          <w:rFonts w:ascii="Times New Roman" w:hAnsi="Times New Roman"/>
          <w:b/>
          <w:sz w:val="28"/>
          <w:szCs w:val="28"/>
        </w:rPr>
        <w:t>Английский язык</w:t>
      </w:r>
    </w:p>
    <w:p w:rsidR="005718A1" w:rsidRPr="00763D10" w:rsidRDefault="005718A1" w:rsidP="005718A1">
      <w:pPr>
        <w:spacing w:after="0" w:line="240" w:lineRule="auto"/>
        <w:ind w:firstLine="709"/>
        <w:jc w:val="both"/>
        <w:rPr>
          <w:rFonts w:ascii="Times New Roman" w:hAnsi="Times New Roman"/>
          <w:sz w:val="28"/>
          <w:szCs w:val="28"/>
        </w:rPr>
      </w:pP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английскому языку писали 23 обучающихся 11-х классов МАОУ «Школа №11 города Белогорск».</w:t>
      </w:r>
    </w:p>
    <w:p w:rsidR="005718A1" w:rsidRPr="00763D10" w:rsidRDefault="005718A1" w:rsidP="005718A1">
      <w:pPr>
        <w:spacing w:after="0" w:line="240" w:lineRule="auto"/>
        <w:ind w:left="426" w:firstLine="283"/>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100%</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91,43%</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93,34%</w:t>
      </w:r>
    </w:p>
    <w:p w:rsidR="005718A1" w:rsidRPr="00763D10" w:rsidRDefault="005718A1" w:rsidP="005718A1">
      <w:pPr>
        <w:ind w:left="426" w:hanging="426"/>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1D7654E" wp14:editId="7F562A03">
            <wp:extent cx="5471160" cy="2057400"/>
            <wp:effectExtent l="0" t="0" r="15240" b="19050"/>
            <wp:docPr id="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5718A1" w:rsidRPr="00763D10" w:rsidRDefault="005718A1" w:rsidP="005718A1">
      <w:pPr>
        <w:spacing w:after="0" w:line="240" w:lineRule="auto"/>
        <w:ind w:left="426"/>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86,96%</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64,08%</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68,68</w:t>
      </w:r>
    </w:p>
    <w:p w:rsidR="005718A1" w:rsidRPr="00763D10" w:rsidRDefault="005718A1" w:rsidP="005718A1">
      <w:pPr>
        <w:spacing w:after="0" w:line="240" w:lineRule="auto"/>
        <w:ind w:left="425" w:hanging="426"/>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2796BCA3" wp14:editId="5CCF8351">
            <wp:extent cx="5343525" cy="1933575"/>
            <wp:effectExtent l="0" t="0" r="9525" b="9525"/>
            <wp:docPr id="8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5718A1" w:rsidRPr="00763D10" w:rsidRDefault="005718A1" w:rsidP="005718A1">
      <w:pPr>
        <w:spacing w:after="0" w:line="240" w:lineRule="auto"/>
        <w:ind w:left="425"/>
        <w:jc w:val="both"/>
        <w:rPr>
          <w:rFonts w:ascii="Times New Roman" w:hAnsi="Times New Roman"/>
          <w:sz w:val="28"/>
          <w:szCs w:val="28"/>
        </w:rPr>
      </w:pP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английскому языку получили – 17,39% обучающихся города Белогорск (по области – 24,9%, по России – 29,28%).</w:t>
      </w:r>
    </w:p>
    <w:p w:rsidR="005718A1" w:rsidRPr="00763D10" w:rsidRDefault="005718A1" w:rsidP="005718A1">
      <w:pPr>
        <w:spacing w:after="0" w:line="240" w:lineRule="auto"/>
        <w:ind w:firstLine="709"/>
        <w:jc w:val="both"/>
        <w:rPr>
          <w:rFonts w:ascii="Times New Roman" w:hAnsi="Times New Roman"/>
          <w:sz w:val="28"/>
          <w:szCs w:val="28"/>
        </w:rPr>
      </w:pPr>
    </w:p>
    <w:p w:rsidR="005718A1" w:rsidRPr="00763D10" w:rsidRDefault="005718A1" w:rsidP="005718A1">
      <w:pPr>
        <w:tabs>
          <w:tab w:val="left" w:pos="284"/>
        </w:tabs>
        <w:spacing w:after="0" w:line="240" w:lineRule="auto"/>
        <w:ind w:left="284" w:hanging="284"/>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FEDACEB" wp14:editId="7C0F7BD3">
            <wp:extent cx="5400136" cy="1958196"/>
            <wp:effectExtent l="0" t="0" r="10160" b="23495"/>
            <wp:docPr id="18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5718A1" w:rsidRPr="00763D10" w:rsidRDefault="005718A1" w:rsidP="005718A1">
      <w:pPr>
        <w:spacing w:after="0" w:line="240" w:lineRule="auto"/>
        <w:ind w:firstLine="708"/>
        <w:jc w:val="both"/>
        <w:rPr>
          <w:rFonts w:ascii="Times New Roman" w:hAnsi="Times New Roman"/>
          <w:sz w:val="28"/>
          <w:szCs w:val="28"/>
        </w:rPr>
      </w:pP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английскому языку в 11-х классах города Белогорск – 0% обучающихся (по области – 8,57%, по России – 6,66%).</w:t>
      </w:r>
    </w:p>
    <w:p w:rsidR="005718A1" w:rsidRPr="00763D10" w:rsidRDefault="005718A1" w:rsidP="005718A1">
      <w:pPr>
        <w:tabs>
          <w:tab w:val="left" w:pos="851"/>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90E404A" wp14:editId="32C553CA">
            <wp:extent cx="5067300" cy="1882140"/>
            <wp:effectExtent l="0" t="0" r="19050" b="22860"/>
            <wp:docPr id="18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5718A1" w:rsidRPr="00763D10" w:rsidRDefault="005718A1" w:rsidP="005718A1">
      <w:pPr>
        <w:spacing w:after="0" w:line="240" w:lineRule="auto"/>
        <w:jc w:val="center"/>
        <w:rPr>
          <w:rFonts w:ascii="Times New Roman" w:hAnsi="Times New Roman"/>
          <w:b/>
          <w:sz w:val="28"/>
          <w:szCs w:val="28"/>
        </w:rPr>
      </w:pPr>
    </w:p>
    <w:p w:rsidR="005718A1" w:rsidRPr="00763D10" w:rsidRDefault="005718A1" w:rsidP="005718A1">
      <w:pPr>
        <w:spacing w:after="0" w:line="240" w:lineRule="auto"/>
        <w:ind w:left="426" w:hanging="426"/>
        <w:jc w:val="center"/>
        <w:rPr>
          <w:rFonts w:ascii="Times New Roman" w:hAnsi="Times New Roman"/>
          <w:b/>
          <w:sz w:val="28"/>
          <w:szCs w:val="28"/>
        </w:rPr>
      </w:pPr>
      <w:r w:rsidRPr="00763D10">
        <w:rPr>
          <w:rFonts w:ascii="Times New Roman" w:hAnsi="Times New Roman"/>
          <w:b/>
          <w:sz w:val="28"/>
          <w:szCs w:val="28"/>
        </w:rPr>
        <w:t>Распределение групп баллов по английскому языку в % соотношении</w:t>
      </w:r>
    </w:p>
    <w:p w:rsidR="004F5C85" w:rsidRPr="00763D10" w:rsidRDefault="004F5C85" w:rsidP="004F5C85">
      <w:pPr>
        <w:widowControl w:val="0"/>
        <w:autoSpaceDE w:val="0"/>
        <w:autoSpaceDN w:val="0"/>
        <w:spacing w:before="1" w:after="0" w:line="240" w:lineRule="auto"/>
        <w:ind w:left="1541" w:right="726" w:firstLine="708"/>
        <w:jc w:val="right"/>
        <w:rPr>
          <w:rFonts w:ascii="Times New Roman" w:hAnsi="Times New Roman"/>
          <w:b/>
          <w:sz w:val="28"/>
          <w:szCs w:val="28"/>
        </w:rPr>
      </w:pPr>
      <w:r w:rsidRPr="00763D10">
        <w:rPr>
          <w:rFonts w:ascii="Times New Roman" w:eastAsia="Times New Roman" w:hAnsi="Times New Roman"/>
          <w:sz w:val="24"/>
          <w:szCs w:val="24"/>
        </w:rPr>
        <w:t>Таблица № 96</w:t>
      </w:r>
    </w:p>
    <w:tbl>
      <w:tblPr>
        <w:tblW w:w="9356" w:type="dxa"/>
        <w:tblInd w:w="108" w:type="dxa"/>
        <w:tblLook w:val="04A0" w:firstRow="1" w:lastRow="0" w:firstColumn="1" w:lastColumn="0" w:noHBand="0" w:noVBand="1"/>
      </w:tblPr>
      <w:tblGrid>
        <w:gridCol w:w="2694"/>
        <w:gridCol w:w="2544"/>
        <w:gridCol w:w="1100"/>
        <w:gridCol w:w="1062"/>
        <w:gridCol w:w="1062"/>
        <w:gridCol w:w="894"/>
      </w:tblGrid>
      <w:tr w:rsidR="005718A1" w:rsidRPr="00953DC2" w:rsidTr="00734C52">
        <w:trPr>
          <w:trHeight w:val="339"/>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18A1" w:rsidRPr="00953DC2" w:rsidRDefault="005718A1" w:rsidP="00734C52">
            <w:pPr>
              <w:spacing w:after="0" w:line="240" w:lineRule="auto"/>
              <w:ind w:left="426"/>
              <w:jc w:val="center"/>
              <w:rPr>
                <w:rFonts w:ascii="Times New Roman" w:hAnsi="Times New Roman"/>
                <w:bCs/>
                <w:sz w:val="24"/>
                <w:szCs w:val="24"/>
              </w:rPr>
            </w:pPr>
            <w:r w:rsidRPr="00953DC2">
              <w:rPr>
                <w:rFonts w:ascii="Times New Roman" w:hAnsi="Times New Roman"/>
                <w:bCs/>
                <w:sz w:val="24"/>
                <w:szCs w:val="24"/>
              </w:rPr>
              <w:t>Образовательная организация</w:t>
            </w:r>
          </w:p>
        </w:tc>
        <w:tc>
          <w:tcPr>
            <w:tcW w:w="2544" w:type="dxa"/>
            <w:vMerge w:val="restart"/>
            <w:tcBorders>
              <w:top w:val="single" w:sz="4" w:space="0" w:color="auto"/>
              <w:left w:val="nil"/>
              <w:right w:val="single" w:sz="4" w:space="0" w:color="auto"/>
            </w:tcBorders>
            <w:shd w:val="clear" w:color="auto" w:fill="auto"/>
            <w:vAlign w:val="center"/>
            <w:hideMark/>
          </w:tcPr>
          <w:p w:rsidR="005718A1" w:rsidRPr="00953DC2" w:rsidRDefault="005718A1" w:rsidP="00734C52">
            <w:pPr>
              <w:spacing w:after="0" w:line="240" w:lineRule="auto"/>
              <w:ind w:left="426"/>
              <w:jc w:val="center"/>
              <w:rPr>
                <w:rFonts w:ascii="Times New Roman" w:hAnsi="Times New Roman"/>
                <w:bCs/>
                <w:sz w:val="24"/>
                <w:szCs w:val="24"/>
              </w:rPr>
            </w:pPr>
            <w:r w:rsidRPr="00953DC2">
              <w:rPr>
                <w:rFonts w:ascii="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41"/>
              <w:jc w:val="center"/>
              <w:rPr>
                <w:rFonts w:ascii="Times New Roman" w:hAnsi="Times New Roman"/>
                <w:bCs/>
                <w:sz w:val="24"/>
                <w:szCs w:val="24"/>
              </w:rPr>
            </w:pPr>
            <w:r w:rsidRPr="00953DC2">
              <w:rPr>
                <w:rFonts w:ascii="Times New Roman" w:hAnsi="Times New Roman"/>
                <w:bCs/>
                <w:sz w:val="24"/>
                <w:szCs w:val="24"/>
              </w:rPr>
              <w:t>«2»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hAnsi="Times New Roman"/>
                <w:bCs/>
                <w:sz w:val="24"/>
                <w:szCs w:val="24"/>
              </w:rPr>
            </w:pPr>
            <w:r w:rsidRPr="00953DC2">
              <w:rPr>
                <w:rFonts w:ascii="Times New Roman" w:hAnsi="Times New Roman"/>
                <w:bCs/>
                <w:sz w:val="24"/>
                <w:szCs w:val="24"/>
              </w:rPr>
              <w:t>«3»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5"/>
              <w:jc w:val="center"/>
              <w:rPr>
                <w:rFonts w:ascii="Times New Roman" w:hAnsi="Times New Roman"/>
                <w:bCs/>
                <w:sz w:val="24"/>
                <w:szCs w:val="24"/>
              </w:rPr>
            </w:pPr>
            <w:r w:rsidRPr="00953DC2">
              <w:rPr>
                <w:rFonts w:ascii="Times New Roman" w:hAnsi="Times New Roman"/>
                <w:bCs/>
                <w:sz w:val="24"/>
                <w:szCs w:val="24"/>
              </w:rPr>
              <w:t>«4»</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77"/>
              <w:jc w:val="center"/>
              <w:rPr>
                <w:rFonts w:ascii="Times New Roman" w:hAnsi="Times New Roman"/>
                <w:bCs/>
                <w:sz w:val="24"/>
                <w:szCs w:val="24"/>
              </w:rPr>
            </w:pPr>
            <w:r w:rsidRPr="00953DC2">
              <w:rPr>
                <w:rFonts w:ascii="Times New Roman" w:hAnsi="Times New Roman"/>
                <w:bCs/>
                <w:sz w:val="24"/>
                <w:szCs w:val="24"/>
              </w:rPr>
              <w:t>«5»</w:t>
            </w:r>
          </w:p>
        </w:tc>
      </w:tr>
      <w:tr w:rsidR="005718A1" w:rsidRPr="00953DC2" w:rsidTr="00734C52">
        <w:trPr>
          <w:trHeight w:val="240"/>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5718A1" w:rsidRPr="00953DC2" w:rsidRDefault="005718A1" w:rsidP="00734C52">
            <w:pPr>
              <w:spacing w:after="0" w:line="240" w:lineRule="auto"/>
              <w:ind w:left="426"/>
              <w:jc w:val="both"/>
              <w:rPr>
                <w:rFonts w:ascii="Times New Roman" w:hAnsi="Times New Roman"/>
                <w:bCs/>
                <w:sz w:val="24"/>
                <w:szCs w:val="24"/>
              </w:rPr>
            </w:pPr>
          </w:p>
        </w:tc>
        <w:tc>
          <w:tcPr>
            <w:tcW w:w="2544" w:type="dxa"/>
            <w:vMerge/>
            <w:tcBorders>
              <w:left w:val="nil"/>
              <w:bottom w:val="single" w:sz="4" w:space="0" w:color="auto"/>
              <w:right w:val="single" w:sz="4" w:space="0" w:color="auto"/>
            </w:tcBorders>
            <w:shd w:val="clear" w:color="auto" w:fill="auto"/>
            <w:vAlign w:val="center"/>
            <w:hideMark/>
          </w:tcPr>
          <w:p w:rsidR="005718A1" w:rsidRPr="00953DC2" w:rsidRDefault="005718A1" w:rsidP="00734C52">
            <w:pPr>
              <w:spacing w:after="0" w:line="240" w:lineRule="auto"/>
              <w:ind w:left="426"/>
              <w:jc w:val="center"/>
              <w:rPr>
                <w:rFonts w:ascii="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426"/>
              <w:rPr>
                <w:rFonts w:ascii="Times New Roman" w:hAnsi="Times New Roman"/>
                <w:bCs/>
                <w:sz w:val="24"/>
                <w:szCs w:val="24"/>
              </w:rPr>
            </w:pPr>
            <w:r w:rsidRPr="00953DC2">
              <w:rPr>
                <w:rFonts w:ascii="Times New Roman" w:hAnsi="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426"/>
              <w:rPr>
                <w:rFonts w:ascii="Times New Roman" w:hAnsi="Times New Roman"/>
                <w:bCs/>
                <w:sz w:val="24"/>
                <w:szCs w:val="24"/>
              </w:rPr>
            </w:pPr>
            <w:r w:rsidRPr="00953DC2">
              <w:rPr>
                <w:rFonts w:ascii="Times New Roman" w:hAnsi="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426"/>
              <w:rPr>
                <w:rFonts w:ascii="Times New Roman" w:hAnsi="Times New Roman"/>
                <w:bCs/>
                <w:sz w:val="24"/>
                <w:szCs w:val="24"/>
              </w:rPr>
            </w:pPr>
            <w:r w:rsidRPr="00953DC2">
              <w:rPr>
                <w:rFonts w:ascii="Times New Roman" w:hAnsi="Times New Roman"/>
                <w:bCs/>
                <w:sz w:val="24"/>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426"/>
              <w:rPr>
                <w:rFonts w:ascii="Times New Roman" w:hAnsi="Times New Roman"/>
                <w:bCs/>
                <w:sz w:val="24"/>
                <w:szCs w:val="24"/>
              </w:rPr>
            </w:pPr>
            <w:r w:rsidRPr="00953DC2">
              <w:rPr>
                <w:rFonts w:ascii="Times New Roman" w:hAnsi="Times New Roman"/>
                <w:bCs/>
                <w:sz w:val="24"/>
                <w:szCs w:val="24"/>
              </w:rPr>
              <w:t>%</w:t>
            </w:r>
          </w:p>
        </w:tc>
      </w:tr>
      <w:tr w:rsidR="005718A1" w:rsidRPr="00953DC2" w:rsidTr="00734C52">
        <w:trPr>
          <w:trHeight w:val="339"/>
        </w:trPr>
        <w:tc>
          <w:tcPr>
            <w:tcW w:w="2694" w:type="dxa"/>
            <w:tcBorders>
              <w:top w:val="nil"/>
              <w:left w:val="single" w:sz="4" w:space="0" w:color="auto"/>
              <w:bottom w:val="single" w:sz="4" w:space="0" w:color="auto"/>
              <w:right w:val="single" w:sz="4" w:space="0" w:color="auto"/>
            </w:tcBorders>
            <w:shd w:val="clear" w:color="auto" w:fill="auto"/>
          </w:tcPr>
          <w:p w:rsidR="005718A1" w:rsidRPr="00953DC2" w:rsidRDefault="005718A1" w:rsidP="00734C52">
            <w:pPr>
              <w:spacing w:after="0" w:line="240" w:lineRule="auto"/>
              <w:ind w:left="426" w:hanging="392"/>
              <w:jc w:val="both"/>
              <w:rPr>
                <w:rFonts w:ascii="Times New Roman" w:hAnsi="Times New Roman"/>
                <w:bCs/>
                <w:sz w:val="24"/>
                <w:szCs w:val="24"/>
              </w:rPr>
            </w:pPr>
            <w:r w:rsidRPr="00953DC2">
              <w:rPr>
                <w:rFonts w:ascii="Times New Roman" w:hAnsi="Times New Roman"/>
                <w:bCs/>
                <w:sz w:val="24"/>
                <w:szCs w:val="24"/>
              </w:rPr>
              <w:t>МАОУ «Школа №11»</w:t>
            </w:r>
          </w:p>
        </w:tc>
        <w:tc>
          <w:tcPr>
            <w:tcW w:w="2544" w:type="dxa"/>
            <w:tcBorders>
              <w:top w:val="nil"/>
              <w:left w:val="nil"/>
              <w:bottom w:val="single" w:sz="4" w:space="0" w:color="auto"/>
              <w:right w:val="single" w:sz="4" w:space="0" w:color="auto"/>
            </w:tcBorders>
            <w:shd w:val="clear" w:color="auto" w:fill="auto"/>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23</w:t>
            </w:r>
          </w:p>
        </w:tc>
        <w:tc>
          <w:tcPr>
            <w:tcW w:w="1100"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0</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13,04</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69,57</w:t>
            </w:r>
          </w:p>
        </w:tc>
        <w:tc>
          <w:tcPr>
            <w:tcW w:w="894"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17,39</w:t>
            </w:r>
          </w:p>
        </w:tc>
      </w:tr>
      <w:tr w:rsidR="005718A1" w:rsidRPr="00953DC2" w:rsidTr="00734C52">
        <w:trPr>
          <w:trHeight w:val="339"/>
        </w:trPr>
        <w:tc>
          <w:tcPr>
            <w:tcW w:w="2694" w:type="dxa"/>
            <w:tcBorders>
              <w:top w:val="nil"/>
              <w:left w:val="single" w:sz="4" w:space="0" w:color="auto"/>
              <w:bottom w:val="single" w:sz="4" w:space="0" w:color="auto"/>
              <w:right w:val="single" w:sz="4" w:space="0" w:color="auto"/>
            </w:tcBorders>
            <w:shd w:val="clear" w:color="auto" w:fill="92D050"/>
            <w:hideMark/>
          </w:tcPr>
          <w:p w:rsidR="005718A1" w:rsidRPr="00953DC2" w:rsidRDefault="005718A1" w:rsidP="00734C52">
            <w:pPr>
              <w:spacing w:after="0" w:line="240" w:lineRule="auto"/>
              <w:ind w:left="426"/>
              <w:jc w:val="both"/>
              <w:rPr>
                <w:rFonts w:ascii="Times New Roman" w:hAnsi="Times New Roman"/>
                <w:b/>
                <w:bCs/>
                <w:sz w:val="24"/>
                <w:szCs w:val="24"/>
              </w:rPr>
            </w:pPr>
            <w:r w:rsidRPr="00953DC2">
              <w:rPr>
                <w:rFonts w:ascii="Times New Roman" w:hAnsi="Times New Roman"/>
                <w:b/>
                <w:bCs/>
                <w:sz w:val="24"/>
                <w:szCs w:val="24"/>
              </w:rPr>
              <w:t>по городу</w:t>
            </w:r>
          </w:p>
        </w:tc>
        <w:tc>
          <w:tcPr>
            <w:tcW w:w="2544" w:type="dxa"/>
            <w:tcBorders>
              <w:top w:val="nil"/>
              <w:left w:val="nil"/>
              <w:bottom w:val="single" w:sz="4" w:space="0" w:color="auto"/>
              <w:right w:val="single" w:sz="4" w:space="0" w:color="auto"/>
            </w:tcBorders>
            <w:shd w:val="clear" w:color="auto" w:fill="92D050"/>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23</w:t>
            </w:r>
          </w:p>
        </w:tc>
        <w:tc>
          <w:tcPr>
            <w:tcW w:w="1100"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0</w:t>
            </w:r>
          </w:p>
        </w:tc>
        <w:tc>
          <w:tcPr>
            <w:tcW w:w="1062"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13,04</w:t>
            </w:r>
          </w:p>
        </w:tc>
        <w:tc>
          <w:tcPr>
            <w:tcW w:w="1062"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69,57</w:t>
            </w:r>
          </w:p>
        </w:tc>
        <w:tc>
          <w:tcPr>
            <w:tcW w:w="894"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17,39</w:t>
            </w:r>
          </w:p>
        </w:tc>
      </w:tr>
    </w:tbl>
    <w:p w:rsidR="005718A1" w:rsidRPr="00763D10" w:rsidRDefault="005718A1" w:rsidP="005718A1">
      <w:pPr>
        <w:tabs>
          <w:tab w:val="left" w:pos="-142"/>
          <w:tab w:val="left" w:pos="1276"/>
          <w:tab w:val="left" w:pos="1843"/>
        </w:tabs>
        <w:spacing w:after="0" w:line="240" w:lineRule="auto"/>
        <w:ind w:firstLine="709"/>
        <w:jc w:val="both"/>
        <w:rPr>
          <w:rFonts w:ascii="Times New Roman" w:hAnsi="Times New Roman"/>
          <w:sz w:val="28"/>
          <w:szCs w:val="28"/>
        </w:rPr>
      </w:pPr>
      <w:r w:rsidRPr="00763D10">
        <w:rPr>
          <w:rFonts w:ascii="Times New Roman" w:hAnsi="Times New Roman"/>
          <w:sz w:val="28"/>
          <w:szCs w:val="28"/>
        </w:rPr>
        <w:lastRenderedPageBreak/>
        <w:t>Анализ результатов ВПР по английскому языку показал, что обучающиеся 11-х классов показали повышенный уровень успешности освоения образовательного стандарта.</w:t>
      </w:r>
    </w:p>
    <w:p w:rsidR="005718A1" w:rsidRPr="00763D10" w:rsidRDefault="005718A1" w:rsidP="005718A1">
      <w:pPr>
        <w:tabs>
          <w:tab w:val="left" w:pos="-142"/>
          <w:tab w:val="left" w:pos="1276"/>
          <w:tab w:val="left" w:pos="1843"/>
        </w:tabs>
        <w:spacing w:after="0" w:line="240" w:lineRule="auto"/>
        <w:ind w:firstLine="709"/>
        <w:jc w:val="both"/>
        <w:rPr>
          <w:rFonts w:ascii="Times New Roman" w:hAnsi="Times New Roman"/>
          <w:sz w:val="28"/>
          <w:szCs w:val="28"/>
        </w:rPr>
      </w:pPr>
    </w:p>
    <w:p w:rsidR="005718A1" w:rsidRPr="00763D10" w:rsidRDefault="005718A1" w:rsidP="005718A1">
      <w:pPr>
        <w:tabs>
          <w:tab w:val="left" w:pos="-142"/>
          <w:tab w:val="left" w:pos="1276"/>
          <w:tab w:val="left" w:pos="1843"/>
        </w:tabs>
        <w:spacing w:after="0" w:line="240" w:lineRule="auto"/>
        <w:jc w:val="center"/>
        <w:rPr>
          <w:rFonts w:ascii="Times New Roman" w:hAnsi="Times New Roman"/>
          <w:b/>
          <w:sz w:val="28"/>
          <w:szCs w:val="28"/>
        </w:rPr>
      </w:pPr>
      <w:r w:rsidRPr="00763D10">
        <w:rPr>
          <w:rFonts w:ascii="Times New Roman" w:hAnsi="Times New Roman"/>
          <w:b/>
          <w:sz w:val="28"/>
          <w:szCs w:val="28"/>
        </w:rPr>
        <w:t>История</w:t>
      </w:r>
    </w:p>
    <w:p w:rsidR="005718A1" w:rsidRPr="00763D10" w:rsidRDefault="005718A1" w:rsidP="005718A1">
      <w:pPr>
        <w:tabs>
          <w:tab w:val="left" w:pos="-142"/>
          <w:tab w:val="left" w:pos="1276"/>
          <w:tab w:val="left" w:pos="1843"/>
        </w:tabs>
        <w:spacing w:after="0" w:line="240" w:lineRule="auto"/>
        <w:jc w:val="center"/>
        <w:rPr>
          <w:rFonts w:ascii="Times New Roman" w:hAnsi="Times New Roman"/>
          <w:sz w:val="28"/>
          <w:szCs w:val="28"/>
        </w:rPr>
      </w:pP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Всероссийские проверочные работы по истории в 11-х классах писали 132 обучающихся города Белогорск.</w:t>
      </w:r>
    </w:p>
    <w:p w:rsidR="005718A1" w:rsidRPr="00763D10" w:rsidRDefault="005718A1" w:rsidP="005718A1">
      <w:pPr>
        <w:spacing w:after="0" w:line="240" w:lineRule="auto"/>
        <w:ind w:left="426" w:firstLine="283"/>
        <w:jc w:val="both"/>
        <w:rPr>
          <w:rFonts w:ascii="Times New Roman" w:hAnsi="Times New Roman"/>
          <w:sz w:val="28"/>
          <w:szCs w:val="28"/>
        </w:rPr>
      </w:pPr>
      <w:r w:rsidRPr="00763D10">
        <w:rPr>
          <w:rFonts w:ascii="Times New Roman" w:hAnsi="Times New Roman"/>
          <w:sz w:val="28"/>
          <w:szCs w:val="28"/>
        </w:rPr>
        <w:t>Успеваемость по результатам проверочной работы составила:</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97,73%</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96,19%</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97,41%</w:t>
      </w:r>
    </w:p>
    <w:p w:rsidR="005718A1" w:rsidRPr="00763D10" w:rsidRDefault="005718A1" w:rsidP="005718A1">
      <w:pPr>
        <w:ind w:left="426" w:hanging="426"/>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572C3E6E" wp14:editId="5763D7D4">
            <wp:extent cx="5212080" cy="1752600"/>
            <wp:effectExtent l="0" t="0" r="26670" b="19050"/>
            <wp:docPr id="1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5718A1" w:rsidRPr="00763D10" w:rsidRDefault="005718A1" w:rsidP="005718A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2C5BC000" wp14:editId="56E18DA0">
            <wp:extent cx="5212080" cy="1973580"/>
            <wp:effectExtent l="0" t="0" r="26670" b="26670"/>
            <wp:docPr id="2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5718A1" w:rsidRPr="00763D10" w:rsidRDefault="005718A1" w:rsidP="005718A1">
      <w:pPr>
        <w:spacing w:after="0" w:line="240" w:lineRule="auto"/>
        <w:ind w:left="426" w:firstLine="283"/>
        <w:jc w:val="both"/>
        <w:rPr>
          <w:rFonts w:ascii="Times New Roman" w:hAnsi="Times New Roman"/>
          <w:sz w:val="28"/>
          <w:szCs w:val="28"/>
        </w:rPr>
      </w:pPr>
      <w:r w:rsidRPr="00763D10">
        <w:rPr>
          <w:rFonts w:ascii="Times New Roman" w:hAnsi="Times New Roman"/>
          <w:sz w:val="28"/>
          <w:szCs w:val="28"/>
        </w:rPr>
        <w:t>Качество знаний составило:</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город Белогорск – 79,54%</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Амурская область – 64,4%</w:t>
      </w:r>
    </w:p>
    <w:p w:rsidR="005718A1" w:rsidRPr="00763D10" w:rsidRDefault="005718A1" w:rsidP="00953DC2">
      <w:pPr>
        <w:numPr>
          <w:ilvl w:val="0"/>
          <w:numId w:val="7"/>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Россия – 73,41</w:t>
      </w:r>
    </w:p>
    <w:p w:rsidR="005718A1" w:rsidRPr="00763D10" w:rsidRDefault="005718A1" w:rsidP="005718A1">
      <w:pPr>
        <w:tabs>
          <w:tab w:val="left" w:pos="8505"/>
        </w:tabs>
        <w:spacing w:after="0" w:line="240" w:lineRule="auto"/>
        <w:ind w:left="425" w:hanging="426"/>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260313DC" wp14:editId="5F1DA581">
            <wp:extent cx="4739640" cy="1821180"/>
            <wp:effectExtent l="0" t="0" r="22860" b="26670"/>
            <wp:docPr id="14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5718A1" w:rsidRPr="00763D10" w:rsidRDefault="005718A1" w:rsidP="005718A1">
      <w:pPr>
        <w:spacing w:after="0" w:line="240" w:lineRule="auto"/>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F6323C0" wp14:editId="695F4714">
            <wp:extent cx="5082540" cy="2179320"/>
            <wp:effectExtent l="0" t="0" r="22860" b="11430"/>
            <wp:docPr id="2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Отметку «5» по истории получили – 15,15% обучающихся города Белогорск (по области – 12,42%, по России – 25,35%).</w:t>
      </w:r>
    </w:p>
    <w:p w:rsidR="005718A1" w:rsidRPr="00763D10" w:rsidRDefault="005718A1" w:rsidP="005718A1">
      <w:pPr>
        <w:tabs>
          <w:tab w:val="left" w:pos="284"/>
          <w:tab w:val="left" w:pos="7938"/>
        </w:tabs>
        <w:spacing w:after="0" w:line="240" w:lineRule="auto"/>
        <w:ind w:left="284" w:hanging="284"/>
        <w:jc w:val="both"/>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0736AB4D" wp14:editId="57566510">
            <wp:extent cx="5082540" cy="2042160"/>
            <wp:effectExtent l="0" t="0" r="22860" b="15240"/>
            <wp:docPr id="18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5718A1" w:rsidRPr="00763D10" w:rsidRDefault="005718A1" w:rsidP="005718A1">
      <w:pPr>
        <w:spacing w:after="0" w:line="240" w:lineRule="auto"/>
        <w:ind w:firstLine="709"/>
        <w:jc w:val="both"/>
        <w:rPr>
          <w:rFonts w:ascii="Times New Roman" w:hAnsi="Times New Roman"/>
          <w:sz w:val="28"/>
          <w:szCs w:val="28"/>
        </w:rPr>
      </w:pPr>
      <w:r w:rsidRPr="00763D10">
        <w:rPr>
          <w:rFonts w:ascii="Times New Roman" w:hAnsi="Times New Roman"/>
          <w:sz w:val="28"/>
          <w:szCs w:val="28"/>
        </w:rPr>
        <w:t>Не справились с работой по истории в 11-х классах города Белогорск – 2,27% обучающихся (по области – 3,81%, по России – 2,59%).</w:t>
      </w:r>
    </w:p>
    <w:p w:rsidR="005718A1" w:rsidRPr="00763D10" w:rsidRDefault="005718A1" w:rsidP="005718A1">
      <w:pPr>
        <w:tabs>
          <w:tab w:val="left" w:pos="851"/>
        </w:tabs>
        <w:spacing w:after="0" w:line="240" w:lineRule="auto"/>
        <w:ind w:left="-993" w:right="-143" w:firstLine="993"/>
        <w:jc w:val="both"/>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28700A94" wp14:editId="6D529B97">
            <wp:extent cx="6181725" cy="2495550"/>
            <wp:effectExtent l="0" t="0" r="9525" b="0"/>
            <wp:docPr id="18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5718A1" w:rsidRPr="00763D10" w:rsidRDefault="005718A1" w:rsidP="005718A1">
      <w:pPr>
        <w:spacing w:after="0" w:line="240" w:lineRule="auto"/>
        <w:ind w:left="426" w:hanging="426"/>
        <w:jc w:val="center"/>
        <w:rPr>
          <w:rFonts w:ascii="Times New Roman" w:hAnsi="Times New Roman"/>
          <w:b/>
          <w:sz w:val="28"/>
          <w:szCs w:val="28"/>
        </w:rPr>
      </w:pPr>
      <w:r w:rsidRPr="00763D10">
        <w:rPr>
          <w:rFonts w:ascii="Times New Roman" w:hAnsi="Times New Roman"/>
          <w:b/>
          <w:sz w:val="28"/>
          <w:szCs w:val="28"/>
        </w:rPr>
        <w:t>Распределение групп баллов по истории в % соотношении</w:t>
      </w:r>
    </w:p>
    <w:p w:rsidR="005718A1" w:rsidRPr="00763D10" w:rsidRDefault="004F5C85" w:rsidP="004F5C85">
      <w:pPr>
        <w:widowControl w:val="0"/>
        <w:autoSpaceDE w:val="0"/>
        <w:autoSpaceDN w:val="0"/>
        <w:spacing w:before="1" w:after="0" w:line="240" w:lineRule="auto"/>
        <w:ind w:left="1541" w:right="726" w:firstLine="708"/>
        <w:jc w:val="right"/>
        <w:rPr>
          <w:rFonts w:ascii="Times New Roman" w:hAnsi="Times New Roman"/>
          <w:sz w:val="28"/>
          <w:szCs w:val="28"/>
        </w:rPr>
      </w:pPr>
      <w:r w:rsidRPr="00763D10">
        <w:rPr>
          <w:rFonts w:ascii="Times New Roman" w:eastAsia="Times New Roman" w:hAnsi="Times New Roman"/>
          <w:sz w:val="24"/>
          <w:szCs w:val="24"/>
        </w:rPr>
        <w:t>Таблица № 98</w:t>
      </w:r>
    </w:p>
    <w:tbl>
      <w:tblPr>
        <w:tblW w:w="9356" w:type="dxa"/>
        <w:tblInd w:w="108" w:type="dxa"/>
        <w:tblLook w:val="04A0" w:firstRow="1" w:lastRow="0" w:firstColumn="1" w:lastColumn="0" w:noHBand="0" w:noVBand="1"/>
      </w:tblPr>
      <w:tblGrid>
        <w:gridCol w:w="2694"/>
        <w:gridCol w:w="2544"/>
        <w:gridCol w:w="1100"/>
        <w:gridCol w:w="1062"/>
        <w:gridCol w:w="1062"/>
        <w:gridCol w:w="894"/>
      </w:tblGrid>
      <w:tr w:rsidR="005718A1" w:rsidRPr="00953DC2" w:rsidTr="00734C52">
        <w:trPr>
          <w:trHeight w:val="339"/>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18A1" w:rsidRPr="00953DC2" w:rsidRDefault="005718A1" w:rsidP="00734C52">
            <w:pPr>
              <w:spacing w:after="0" w:line="240" w:lineRule="auto"/>
              <w:ind w:left="426"/>
              <w:jc w:val="center"/>
              <w:rPr>
                <w:rFonts w:ascii="Times New Roman" w:hAnsi="Times New Roman"/>
                <w:bCs/>
                <w:sz w:val="24"/>
                <w:szCs w:val="24"/>
              </w:rPr>
            </w:pPr>
            <w:r w:rsidRPr="00953DC2">
              <w:rPr>
                <w:rFonts w:ascii="Times New Roman" w:hAnsi="Times New Roman"/>
                <w:bCs/>
                <w:sz w:val="24"/>
                <w:szCs w:val="24"/>
              </w:rPr>
              <w:t>Образовательная организация</w:t>
            </w:r>
          </w:p>
        </w:tc>
        <w:tc>
          <w:tcPr>
            <w:tcW w:w="2544" w:type="dxa"/>
            <w:vMerge w:val="restart"/>
            <w:tcBorders>
              <w:top w:val="single" w:sz="4" w:space="0" w:color="auto"/>
              <w:left w:val="nil"/>
              <w:right w:val="single" w:sz="4" w:space="0" w:color="auto"/>
            </w:tcBorders>
            <w:shd w:val="clear" w:color="auto" w:fill="auto"/>
            <w:vAlign w:val="center"/>
            <w:hideMark/>
          </w:tcPr>
          <w:p w:rsidR="005718A1" w:rsidRPr="00953DC2" w:rsidRDefault="005718A1" w:rsidP="00734C52">
            <w:pPr>
              <w:spacing w:after="0" w:line="240" w:lineRule="auto"/>
              <w:ind w:left="426"/>
              <w:jc w:val="center"/>
              <w:rPr>
                <w:rFonts w:ascii="Times New Roman" w:hAnsi="Times New Roman"/>
                <w:bCs/>
                <w:sz w:val="24"/>
                <w:szCs w:val="24"/>
              </w:rPr>
            </w:pPr>
            <w:r w:rsidRPr="00953DC2">
              <w:rPr>
                <w:rFonts w:ascii="Times New Roman" w:hAnsi="Times New Roman"/>
                <w:bCs/>
                <w:sz w:val="24"/>
                <w:szCs w:val="24"/>
              </w:rPr>
              <w:t>Приняли участие в тестировании</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41"/>
              <w:jc w:val="center"/>
              <w:rPr>
                <w:rFonts w:ascii="Times New Roman" w:hAnsi="Times New Roman"/>
                <w:bCs/>
                <w:sz w:val="24"/>
                <w:szCs w:val="24"/>
              </w:rPr>
            </w:pPr>
            <w:r w:rsidRPr="00953DC2">
              <w:rPr>
                <w:rFonts w:ascii="Times New Roman" w:hAnsi="Times New Roman"/>
                <w:bCs/>
                <w:sz w:val="24"/>
                <w:szCs w:val="24"/>
              </w:rPr>
              <w:t>«2»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hAnsi="Times New Roman"/>
                <w:bCs/>
                <w:sz w:val="24"/>
                <w:szCs w:val="24"/>
              </w:rPr>
            </w:pPr>
            <w:r w:rsidRPr="00953DC2">
              <w:rPr>
                <w:rFonts w:ascii="Times New Roman" w:hAnsi="Times New Roman"/>
                <w:bCs/>
                <w:sz w:val="24"/>
                <w:szCs w:val="24"/>
              </w:rPr>
              <w:t>«3»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5"/>
              <w:jc w:val="center"/>
              <w:rPr>
                <w:rFonts w:ascii="Times New Roman" w:hAnsi="Times New Roman"/>
                <w:bCs/>
                <w:sz w:val="24"/>
                <w:szCs w:val="24"/>
              </w:rPr>
            </w:pPr>
            <w:r w:rsidRPr="00953DC2">
              <w:rPr>
                <w:rFonts w:ascii="Times New Roman" w:hAnsi="Times New Roman"/>
                <w:bCs/>
                <w:sz w:val="24"/>
                <w:szCs w:val="24"/>
              </w:rPr>
              <w:t>«4»</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77"/>
              <w:jc w:val="center"/>
              <w:rPr>
                <w:rFonts w:ascii="Times New Roman" w:hAnsi="Times New Roman"/>
                <w:bCs/>
                <w:sz w:val="24"/>
                <w:szCs w:val="24"/>
              </w:rPr>
            </w:pPr>
            <w:r w:rsidRPr="00953DC2">
              <w:rPr>
                <w:rFonts w:ascii="Times New Roman" w:hAnsi="Times New Roman"/>
                <w:bCs/>
                <w:sz w:val="24"/>
                <w:szCs w:val="24"/>
              </w:rPr>
              <w:t>«5»</w:t>
            </w:r>
          </w:p>
        </w:tc>
      </w:tr>
      <w:tr w:rsidR="005718A1" w:rsidRPr="00953DC2" w:rsidTr="00734C52">
        <w:trPr>
          <w:trHeight w:val="240"/>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5718A1" w:rsidRPr="00953DC2" w:rsidRDefault="005718A1" w:rsidP="00734C52">
            <w:pPr>
              <w:spacing w:after="0" w:line="240" w:lineRule="auto"/>
              <w:ind w:left="426"/>
              <w:jc w:val="both"/>
              <w:rPr>
                <w:rFonts w:ascii="Times New Roman" w:hAnsi="Times New Roman"/>
                <w:bCs/>
                <w:sz w:val="24"/>
                <w:szCs w:val="24"/>
              </w:rPr>
            </w:pPr>
          </w:p>
        </w:tc>
        <w:tc>
          <w:tcPr>
            <w:tcW w:w="2544" w:type="dxa"/>
            <w:vMerge/>
            <w:tcBorders>
              <w:left w:val="nil"/>
              <w:bottom w:val="single" w:sz="4" w:space="0" w:color="auto"/>
              <w:right w:val="single" w:sz="4" w:space="0" w:color="auto"/>
            </w:tcBorders>
            <w:shd w:val="clear" w:color="auto" w:fill="auto"/>
            <w:vAlign w:val="center"/>
            <w:hideMark/>
          </w:tcPr>
          <w:p w:rsidR="005718A1" w:rsidRPr="00953DC2" w:rsidRDefault="005718A1" w:rsidP="00734C52">
            <w:pPr>
              <w:spacing w:after="0" w:line="240" w:lineRule="auto"/>
              <w:ind w:left="426"/>
              <w:jc w:val="center"/>
              <w:rPr>
                <w:rFonts w:ascii="Times New Roman" w:hAnsi="Times New Roman"/>
                <w:bCs/>
                <w:sz w:val="24"/>
                <w:szCs w:val="24"/>
              </w:rPr>
            </w:pPr>
          </w:p>
        </w:tc>
        <w:tc>
          <w:tcPr>
            <w:tcW w:w="1100"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jc w:val="center"/>
              <w:rPr>
                <w:rFonts w:ascii="Times New Roman" w:hAnsi="Times New Roman"/>
                <w:bCs/>
                <w:sz w:val="24"/>
                <w:szCs w:val="24"/>
              </w:rPr>
            </w:pPr>
            <w:r w:rsidRPr="00953DC2">
              <w:rPr>
                <w:rFonts w:ascii="Times New Roman" w:hAnsi="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75"/>
              <w:jc w:val="center"/>
              <w:rPr>
                <w:rFonts w:ascii="Times New Roman" w:hAnsi="Times New Roman"/>
                <w:bCs/>
                <w:sz w:val="24"/>
                <w:szCs w:val="24"/>
              </w:rPr>
            </w:pPr>
            <w:r w:rsidRPr="00953DC2">
              <w:rPr>
                <w:rFonts w:ascii="Times New Roman" w:hAnsi="Times New Roman"/>
                <w:bCs/>
                <w:sz w:val="24"/>
                <w:szCs w:val="24"/>
              </w:rPr>
              <w:t>%</w:t>
            </w:r>
          </w:p>
        </w:tc>
        <w:tc>
          <w:tcPr>
            <w:tcW w:w="1062"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426"/>
              <w:rPr>
                <w:rFonts w:ascii="Times New Roman" w:hAnsi="Times New Roman"/>
                <w:bCs/>
                <w:sz w:val="24"/>
                <w:szCs w:val="24"/>
              </w:rPr>
            </w:pPr>
            <w:r w:rsidRPr="00953DC2">
              <w:rPr>
                <w:rFonts w:ascii="Times New Roman" w:hAnsi="Times New Roman"/>
                <w:bCs/>
                <w:sz w:val="24"/>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5718A1" w:rsidRPr="00953DC2" w:rsidRDefault="005718A1" w:rsidP="00734C52">
            <w:pPr>
              <w:spacing w:after="0" w:line="240" w:lineRule="auto"/>
              <w:ind w:left="77"/>
              <w:jc w:val="center"/>
              <w:rPr>
                <w:rFonts w:ascii="Times New Roman" w:hAnsi="Times New Roman"/>
                <w:bCs/>
                <w:sz w:val="24"/>
                <w:szCs w:val="24"/>
              </w:rPr>
            </w:pPr>
            <w:r w:rsidRPr="00953DC2">
              <w:rPr>
                <w:rFonts w:ascii="Times New Roman" w:hAnsi="Times New Roman"/>
                <w:bCs/>
                <w:sz w:val="24"/>
                <w:szCs w:val="24"/>
              </w:rPr>
              <w:t>%</w:t>
            </w:r>
          </w:p>
        </w:tc>
      </w:tr>
      <w:tr w:rsidR="005718A1" w:rsidRPr="00953DC2" w:rsidTr="00734C52">
        <w:trPr>
          <w:trHeight w:val="339"/>
        </w:trPr>
        <w:tc>
          <w:tcPr>
            <w:tcW w:w="2694" w:type="dxa"/>
            <w:tcBorders>
              <w:top w:val="nil"/>
              <w:left w:val="single" w:sz="4" w:space="0" w:color="auto"/>
              <w:bottom w:val="single" w:sz="4" w:space="0" w:color="auto"/>
              <w:right w:val="single" w:sz="4" w:space="0" w:color="auto"/>
            </w:tcBorders>
            <w:shd w:val="clear" w:color="auto" w:fill="auto"/>
          </w:tcPr>
          <w:p w:rsidR="005718A1" w:rsidRPr="00953DC2" w:rsidRDefault="005718A1" w:rsidP="00734C52">
            <w:pPr>
              <w:spacing w:after="0" w:line="240" w:lineRule="auto"/>
              <w:ind w:left="426" w:hanging="392"/>
              <w:jc w:val="center"/>
              <w:rPr>
                <w:rFonts w:ascii="Times New Roman" w:hAnsi="Times New Roman"/>
                <w:bCs/>
                <w:sz w:val="24"/>
                <w:szCs w:val="24"/>
              </w:rPr>
            </w:pPr>
            <w:r w:rsidRPr="00953DC2">
              <w:rPr>
                <w:rFonts w:ascii="Times New Roman" w:hAnsi="Times New Roman"/>
                <w:bCs/>
                <w:sz w:val="24"/>
                <w:szCs w:val="24"/>
              </w:rPr>
              <w:t>МАОУ «Школа №5</w:t>
            </w:r>
          </w:p>
        </w:tc>
        <w:tc>
          <w:tcPr>
            <w:tcW w:w="2544" w:type="dxa"/>
            <w:tcBorders>
              <w:top w:val="nil"/>
              <w:left w:val="nil"/>
              <w:bottom w:val="single" w:sz="4" w:space="0" w:color="auto"/>
              <w:right w:val="single" w:sz="4" w:space="0" w:color="auto"/>
            </w:tcBorders>
            <w:shd w:val="clear" w:color="auto" w:fill="auto"/>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18</w:t>
            </w:r>
          </w:p>
        </w:tc>
        <w:tc>
          <w:tcPr>
            <w:tcW w:w="1100"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11,11</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44,44</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38,89</w:t>
            </w:r>
          </w:p>
        </w:tc>
        <w:tc>
          <w:tcPr>
            <w:tcW w:w="894"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5,56</w:t>
            </w:r>
          </w:p>
        </w:tc>
      </w:tr>
      <w:tr w:rsidR="005718A1" w:rsidRPr="00953DC2" w:rsidTr="00734C52">
        <w:trPr>
          <w:trHeight w:val="339"/>
        </w:trPr>
        <w:tc>
          <w:tcPr>
            <w:tcW w:w="2694" w:type="dxa"/>
            <w:tcBorders>
              <w:top w:val="nil"/>
              <w:left w:val="single" w:sz="4" w:space="0" w:color="auto"/>
              <w:bottom w:val="single" w:sz="4" w:space="0" w:color="auto"/>
              <w:right w:val="single" w:sz="4" w:space="0" w:color="auto"/>
            </w:tcBorders>
            <w:shd w:val="clear" w:color="auto" w:fill="auto"/>
          </w:tcPr>
          <w:p w:rsidR="005718A1" w:rsidRPr="00953DC2" w:rsidRDefault="005718A1" w:rsidP="00734C52">
            <w:pPr>
              <w:spacing w:after="0" w:line="240" w:lineRule="auto"/>
              <w:ind w:left="426" w:hanging="392"/>
              <w:jc w:val="center"/>
              <w:rPr>
                <w:rFonts w:ascii="Times New Roman" w:hAnsi="Times New Roman"/>
                <w:bCs/>
                <w:sz w:val="24"/>
                <w:szCs w:val="24"/>
              </w:rPr>
            </w:pPr>
            <w:r w:rsidRPr="00953DC2">
              <w:rPr>
                <w:rFonts w:ascii="Times New Roman" w:hAnsi="Times New Roman"/>
                <w:bCs/>
                <w:sz w:val="24"/>
                <w:szCs w:val="24"/>
              </w:rPr>
              <w:t>МАОУ «Школа №10»</w:t>
            </w:r>
          </w:p>
        </w:tc>
        <w:tc>
          <w:tcPr>
            <w:tcW w:w="2544" w:type="dxa"/>
            <w:tcBorders>
              <w:top w:val="nil"/>
              <w:left w:val="nil"/>
              <w:bottom w:val="single" w:sz="4" w:space="0" w:color="auto"/>
              <w:right w:val="single" w:sz="4" w:space="0" w:color="auto"/>
            </w:tcBorders>
            <w:shd w:val="clear" w:color="auto" w:fill="auto"/>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22</w:t>
            </w:r>
          </w:p>
        </w:tc>
        <w:tc>
          <w:tcPr>
            <w:tcW w:w="1100"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4,55</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31,82</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63,64</w:t>
            </w:r>
          </w:p>
        </w:tc>
        <w:tc>
          <w:tcPr>
            <w:tcW w:w="894"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0</w:t>
            </w:r>
          </w:p>
        </w:tc>
      </w:tr>
      <w:tr w:rsidR="005718A1" w:rsidRPr="00953DC2" w:rsidTr="00734C52">
        <w:trPr>
          <w:trHeight w:val="339"/>
        </w:trPr>
        <w:tc>
          <w:tcPr>
            <w:tcW w:w="2694" w:type="dxa"/>
            <w:tcBorders>
              <w:top w:val="nil"/>
              <w:left w:val="single" w:sz="4" w:space="0" w:color="auto"/>
              <w:bottom w:val="single" w:sz="4" w:space="0" w:color="auto"/>
              <w:right w:val="single" w:sz="4" w:space="0" w:color="auto"/>
            </w:tcBorders>
            <w:shd w:val="clear" w:color="auto" w:fill="auto"/>
          </w:tcPr>
          <w:p w:rsidR="005718A1" w:rsidRPr="00953DC2" w:rsidRDefault="005718A1" w:rsidP="00734C52">
            <w:pPr>
              <w:spacing w:after="0" w:line="240" w:lineRule="auto"/>
              <w:ind w:left="426" w:hanging="392"/>
              <w:jc w:val="center"/>
              <w:rPr>
                <w:rFonts w:ascii="Times New Roman" w:hAnsi="Times New Roman"/>
                <w:bCs/>
                <w:sz w:val="24"/>
                <w:szCs w:val="24"/>
              </w:rPr>
            </w:pPr>
            <w:r w:rsidRPr="00953DC2">
              <w:rPr>
                <w:rFonts w:ascii="Times New Roman" w:hAnsi="Times New Roman"/>
                <w:bCs/>
                <w:sz w:val="24"/>
                <w:szCs w:val="24"/>
              </w:rPr>
              <w:t>МАОУ СШ №17</w:t>
            </w:r>
          </w:p>
        </w:tc>
        <w:tc>
          <w:tcPr>
            <w:tcW w:w="2544" w:type="dxa"/>
            <w:tcBorders>
              <w:top w:val="nil"/>
              <w:left w:val="nil"/>
              <w:bottom w:val="single" w:sz="4" w:space="0" w:color="auto"/>
              <w:right w:val="single" w:sz="4" w:space="0" w:color="auto"/>
            </w:tcBorders>
            <w:shd w:val="clear" w:color="auto" w:fill="auto"/>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41</w:t>
            </w:r>
          </w:p>
        </w:tc>
        <w:tc>
          <w:tcPr>
            <w:tcW w:w="1100"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0</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7,32</w:t>
            </w:r>
          </w:p>
        </w:tc>
        <w:tc>
          <w:tcPr>
            <w:tcW w:w="1062"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53,66</w:t>
            </w:r>
          </w:p>
        </w:tc>
        <w:tc>
          <w:tcPr>
            <w:tcW w:w="894" w:type="dxa"/>
            <w:tcBorders>
              <w:top w:val="nil"/>
              <w:left w:val="nil"/>
              <w:bottom w:val="single" w:sz="4" w:space="0" w:color="auto"/>
              <w:right w:val="single" w:sz="4" w:space="0" w:color="auto"/>
            </w:tcBorders>
            <w:shd w:val="clear" w:color="auto" w:fill="auto"/>
            <w:noWrap/>
            <w:vAlign w:val="bottom"/>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39,02</w:t>
            </w:r>
          </w:p>
        </w:tc>
      </w:tr>
      <w:tr w:rsidR="005718A1" w:rsidRPr="00953DC2" w:rsidTr="00734C52">
        <w:trPr>
          <w:trHeight w:val="339"/>
        </w:trPr>
        <w:tc>
          <w:tcPr>
            <w:tcW w:w="2694" w:type="dxa"/>
            <w:tcBorders>
              <w:top w:val="nil"/>
              <w:left w:val="single" w:sz="4" w:space="0" w:color="auto"/>
              <w:bottom w:val="single" w:sz="4" w:space="0" w:color="auto"/>
              <w:right w:val="single" w:sz="4" w:space="0" w:color="auto"/>
            </w:tcBorders>
            <w:shd w:val="clear" w:color="auto" w:fill="auto"/>
            <w:hideMark/>
          </w:tcPr>
          <w:p w:rsidR="005718A1" w:rsidRPr="00953DC2" w:rsidRDefault="005718A1" w:rsidP="00734C52">
            <w:pPr>
              <w:spacing w:after="0" w:line="240" w:lineRule="auto"/>
              <w:ind w:left="426" w:hanging="392"/>
              <w:jc w:val="center"/>
              <w:rPr>
                <w:rFonts w:ascii="Times New Roman" w:hAnsi="Times New Roman"/>
                <w:bCs/>
                <w:sz w:val="24"/>
                <w:szCs w:val="24"/>
              </w:rPr>
            </w:pPr>
            <w:r w:rsidRPr="00953DC2">
              <w:rPr>
                <w:rFonts w:ascii="Times New Roman" w:hAnsi="Times New Roman"/>
                <w:bCs/>
                <w:sz w:val="24"/>
                <w:szCs w:val="24"/>
              </w:rPr>
              <w:t>МАОУ «Школа №200»</w:t>
            </w:r>
          </w:p>
        </w:tc>
        <w:tc>
          <w:tcPr>
            <w:tcW w:w="2544" w:type="dxa"/>
            <w:tcBorders>
              <w:top w:val="nil"/>
              <w:left w:val="nil"/>
              <w:bottom w:val="single" w:sz="4" w:space="0" w:color="auto"/>
              <w:right w:val="single" w:sz="4" w:space="0" w:color="auto"/>
            </w:tcBorders>
            <w:shd w:val="clear" w:color="auto" w:fill="auto"/>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51</w:t>
            </w:r>
          </w:p>
        </w:tc>
        <w:tc>
          <w:tcPr>
            <w:tcW w:w="1100"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0</w:t>
            </w:r>
          </w:p>
        </w:tc>
        <w:tc>
          <w:tcPr>
            <w:tcW w:w="106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11,76</w:t>
            </w:r>
          </w:p>
        </w:tc>
        <w:tc>
          <w:tcPr>
            <w:tcW w:w="1062"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82,35</w:t>
            </w:r>
          </w:p>
        </w:tc>
        <w:tc>
          <w:tcPr>
            <w:tcW w:w="894" w:type="dxa"/>
            <w:tcBorders>
              <w:top w:val="nil"/>
              <w:left w:val="nil"/>
              <w:bottom w:val="single" w:sz="4" w:space="0" w:color="auto"/>
              <w:right w:val="single" w:sz="4" w:space="0" w:color="auto"/>
            </w:tcBorders>
            <w:shd w:val="clear" w:color="auto" w:fill="auto"/>
            <w:noWrap/>
            <w:vAlign w:val="bottom"/>
            <w:hideMark/>
          </w:tcPr>
          <w:p w:rsidR="005718A1" w:rsidRPr="00953DC2" w:rsidRDefault="005718A1" w:rsidP="00734C52">
            <w:pPr>
              <w:spacing w:after="0" w:line="240" w:lineRule="auto"/>
              <w:jc w:val="center"/>
              <w:rPr>
                <w:rFonts w:ascii="Times New Roman" w:hAnsi="Times New Roman"/>
                <w:sz w:val="24"/>
                <w:szCs w:val="24"/>
              </w:rPr>
            </w:pPr>
            <w:r w:rsidRPr="00953DC2">
              <w:rPr>
                <w:rFonts w:ascii="Times New Roman" w:hAnsi="Times New Roman"/>
                <w:sz w:val="24"/>
                <w:szCs w:val="24"/>
              </w:rPr>
              <w:t>5,88</w:t>
            </w:r>
          </w:p>
        </w:tc>
      </w:tr>
      <w:tr w:rsidR="005718A1" w:rsidRPr="00953DC2" w:rsidTr="00734C52">
        <w:trPr>
          <w:trHeight w:val="339"/>
        </w:trPr>
        <w:tc>
          <w:tcPr>
            <w:tcW w:w="2694" w:type="dxa"/>
            <w:tcBorders>
              <w:top w:val="nil"/>
              <w:left w:val="single" w:sz="4" w:space="0" w:color="auto"/>
              <w:bottom w:val="single" w:sz="4" w:space="0" w:color="auto"/>
              <w:right w:val="single" w:sz="4" w:space="0" w:color="auto"/>
            </w:tcBorders>
            <w:shd w:val="clear" w:color="auto" w:fill="92D050"/>
            <w:hideMark/>
          </w:tcPr>
          <w:p w:rsidR="005718A1" w:rsidRPr="00953DC2" w:rsidRDefault="005718A1" w:rsidP="00734C52">
            <w:pPr>
              <w:spacing w:after="0" w:line="240" w:lineRule="auto"/>
              <w:ind w:left="426"/>
              <w:jc w:val="both"/>
              <w:rPr>
                <w:rFonts w:ascii="Times New Roman" w:hAnsi="Times New Roman"/>
                <w:b/>
                <w:bCs/>
                <w:sz w:val="24"/>
                <w:szCs w:val="24"/>
              </w:rPr>
            </w:pPr>
            <w:r w:rsidRPr="00953DC2">
              <w:rPr>
                <w:rFonts w:ascii="Times New Roman" w:hAnsi="Times New Roman"/>
                <w:b/>
                <w:bCs/>
                <w:sz w:val="24"/>
                <w:szCs w:val="24"/>
              </w:rPr>
              <w:t>по городу</w:t>
            </w:r>
          </w:p>
        </w:tc>
        <w:tc>
          <w:tcPr>
            <w:tcW w:w="2544" w:type="dxa"/>
            <w:tcBorders>
              <w:top w:val="nil"/>
              <w:left w:val="nil"/>
              <w:bottom w:val="single" w:sz="4" w:space="0" w:color="auto"/>
              <w:right w:val="single" w:sz="4" w:space="0" w:color="auto"/>
            </w:tcBorders>
            <w:shd w:val="clear" w:color="auto" w:fill="92D050"/>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132</w:t>
            </w:r>
          </w:p>
        </w:tc>
        <w:tc>
          <w:tcPr>
            <w:tcW w:w="1100"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2,27</w:t>
            </w:r>
          </w:p>
        </w:tc>
        <w:tc>
          <w:tcPr>
            <w:tcW w:w="1062"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18,18</w:t>
            </w:r>
          </w:p>
        </w:tc>
        <w:tc>
          <w:tcPr>
            <w:tcW w:w="1062"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64,39</w:t>
            </w:r>
          </w:p>
        </w:tc>
        <w:tc>
          <w:tcPr>
            <w:tcW w:w="894" w:type="dxa"/>
            <w:tcBorders>
              <w:top w:val="nil"/>
              <w:left w:val="nil"/>
              <w:bottom w:val="single" w:sz="4" w:space="0" w:color="auto"/>
              <w:right w:val="single" w:sz="4" w:space="0" w:color="auto"/>
            </w:tcBorders>
            <w:shd w:val="clear" w:color="auto" w:fill="92D050"/>
            <w:noWrap/>
            <w:vAlign w:val="bottom"/>
            <w:hideMark/>
          </w:tcPr>
          <w:p w:rsidR="005718A1" w:rsidRPr="00953DC2" w:rsidRDefault="005718A1" w:rsidP="00734C52">
            <w:pPr>
              <w:spacing w:after="0" w:line="240" w:lineRule="auto"/>
              <w:jc w:val="center"/>
              <w:rPr>
                <w:rFonts w:ascii="Times New Roman" w:hAnsi="Times New Roman"/>
                <w:b/>
                <w:sz w:val="24"/>
                <w:szCs w:val="24"/>
              </w:rPr>
            </w:pPr>
            <w:r w:rsidRPr="00953DC2">
              <w:rPr>
                <w:rFonts w:ascii="Times New Roman" w:hAnsi="Times New Roman"/>
                <w:b/>
                <w:sz w:val="24"/>
                <w:szCs w:val="24"/>
              </w:rPr>
              <w:t>15,15</w:t>
            </w:r>
          </w:p>
        </w:tc>
      </w:tr>
    </w:tbl>
    <w:p w:rsidR="005718A1" w:rsidRPr="00763D10" w:rsidRDefault="005718A1" w:rsidP="005718A1">
      <w:pPr>
        <w:autoSpaceDE w:val="0"/>
        <w:autoSpaceDN w:val="0"/>
        <w:adjustRightInd w:val="0"/>
        <w:spacing w:after="0" w:line="240" w:lineRule="auto"/>
        <w:ind w:firstLine="709"/>
        <w:jc w:val="both"/>
        <w:rPr>
          <w:rFonts w:ascii="Times New Roman" w:hAnsi="Times New Roman"/>
          <w:sz w:val="28"/>
          <w:szCs w:val="28"/>
        </w:rPr>
      </w:pPr>
      <w:r w:rsidRPr="00763D10">
        <w:rPr>
          <w:rFonts w:ascii="Times New Roman" w:hAnsi="Times New Roman"/>
          <w:sz w:val="28"/>
          <w:szCs w:val="28"/>
        </w:rPr>
        <w:t>Анализ результатов ВПР по истории показал, что обучающиеся 11-х классов показали хорошее знание основных терминов отечественной истории; знание основных фактов, процессов, явлений, персоналий; умение работать с исторической картой</w:t>
      </w:r>
      <w:r w:rsidRPr="00763D10">
        <w:rPr>
          <w:rFonts w:ascii="Times New Roman" w:hAnsi="Times New Roman"/>
          <w:b/>
          <w:sz w:val="28"/>
          <w:szCs w:val="28"/>
        </w:rPr>
        <w:t xml:space="preserve">; </w:t>
      </w:r>
      <w:r w:rsidRPr="00763D10">
        <w:rPr>
          <w:rFonts w:ascii="Times New Roman" w:hAnsi="Times New Roman"/>
          <w:sz w:val="28"/>
          <w:szCs w:val="28"/>
        </w:rPr>
        <w:t>умение работать с иллюстративным материалом.</w:t>
      </w:r>
    </w:p>
    <w:p w:rsidR="00CA54B1" w:rsidRPr="00763D10" w:rsidRDefault="00CA54B1" w:rsidP="00CA54B1">
      <w:pPr>
        <w:widowControl w:val="0"/>
        <w:tabs>
          <w:tab w:val="left" w:pos="0"/>
        </w:tabs>
        <w:autoSpaceDE w:val="0"/>
        <w:autoSpaceDN w:val="0"/>
        <w:spacing w:before="5" w:after="0" w:line="240" w:lineRule="auto"/>
        <w:ind w:left="1542" w:right="-18" w:hanging="1542"/>
        <w:jc w:val="center"/>
        <w:rPr>
          <w:rFonts w:ascii="Times New Roman" w:eastAsia="Times New Roman" w:hAnsi="Times New Roman"/>
          <w:b/>
          <w:spacing w:val="-67"/>
          <w:sz w:val="28"/>
          <w:szCs w:val="28"/>
        </w:rPr>
      </w:pPr>
      <w:r w:rsidRPr="00763D10">
        <w:rPr>
          <w:rFonts w:ascii="Times New Roman" w:eastAsia="Times New Roman" w:hAnsi="Times New Roman"/>
          <w:b/>
          <w:sz w:val="28"/>
          <w:szCs w:val="28"/>
        </w:rPr>
        <w:t>Результаты</w:t>
      </w:r>
      <w:r w:rsidRPr="00763D10">
        <w:rPr>
          <w:rFonts w:ascii="Times New Roman" w:eastAsia="Times New Roman" w:hAnsi="Times New Roman"/>
          <w:b/>
          <w:spacing w:val="-8"/>
          <w:sz w:val="28"/>
          <w:szCs w:val="28"/>
        </w:rPr>
        <w:t xml:space="preserve"> </w:t>
      </w:r>
      <w:r w:rsidRPr="00763D10">
        <w:rPr>
          <w:rFonts w:ascii="Times New Roman" w:eastAsia="Times New Roman" w:hAnsi="Times New Roman"/>
          <w:b/>
          <w:sz w:val="28"/>
          <w:szCs w:val="28"/>
        </w:rPr>
        <w:t>итогового</w:t>
      </w:r>
      <w:r w:rsidRPr="00763D10">
        <w:rPr>
          <w:rFonts w:ascii="Times New Roman" w:eastAsia="Times New Roman" w:hAnsi="Times New Roman"/>
          <w:b/>
          <w:spacing w:val="-6"/>
          <w:sz w:val="28"/>
          <w:szCs w:val="28"/>
        </w:rPr>
        <w:t xml:space="preserve"> </w:t>
      </w:r>
      <w:r w:rsidRPr="00763D10">
        <w:rPr>
          <w:rFonts w:ascii="Times New Roman" w:eastAsia="Times New Roman" w:hAnsi="Times New Roman"/>
          <w:b/>
          <w:sz w:val="28"/>
          <w:szCs w:val="28"/>
        </w:rPr>
        <w:t>собеседования</w:t>
      </w:r>
      <w:r w:rsidRPr="00763D10">
        <w:rPr>
          <w:rFonts w:ascii="Times New Roman" w:eastAsia="Times New Roman" w:hAnsi="Times New Roman"/>
          <w:b/>
          <w:spacing w:val="-7"/>
          <w:sz w:val="28"/>
          <w:szCs w:val="28"/>
        </w:rPr>
        <w:t xml:space="preserve"> </w:t>
      </w:r>
      <w:r w:rsidRPr="00763D10">
        <w:rPr>
          <w:rFonts w:ascii="Times New Roman" w:eastAsia="Times New Roman" w:hAnsi="Times New Roman"/>
          <w:b/>
          <w:sz w:val="28"/>
          <w:szCs w:val="28"/>
        </w:rPr>
        <w:t>по</w:t>
      </w:r>
      <w:r w:rsidRPr="00763D10">
        <w:rPr>
          <w:rFonts w:ascii="Times New Roman" w:eastAsia="Times New Roman" w:hAnsi="Times New Roman"/>
          <w:b/>
          <w:spacing w:val="-6"/>
          <w:sz w:val="28"/>
          <w:szCs w:val="28"/>
        </w:rPr>
        <w:t xml:space="preserve"> </w:t>
      </w:r>
      <w:r w:rsidRPr="00763D10">
        <w:rPr>
          <w:rFonts w:ascii="Times New Roman" w:eastAsia="Times New Roman" w:hAnsi="Times New Roman"/>
          <w:b/>
          <w:sz w:val="28"/>
          <w:szCs w:val="28"/>
        </w:rPr>
        <w:t>русскому</w:t>
      </w:r>
      <w:r w:rsidRPr="00763D10">
        <w:rPr>
          <w:rFonts w:ascii="Times New Roman" w:eastAsia="Times New Roman" w:hAnsi="Times New Roman"/>
          <w:b/>
          <w:spacing w:val="-6"/>
          <w:sz w:val="28"/>
          <w:szCs w:val="28"/>
        </w:rPr>
        <w:t xml:space="preserve"> </w:t>
      </w:r>
      <w:r w:rsidRPr="00763D10">
        <w:rPr>
          <w:rFonts w:ascii="Times New Roman" w:eastAsia="Times New Roman" w:hAnsi="Times New Roman"/>
          <w:b/>
          <w:sz w:val="28"/>
          <w:szCs w:val="28"/>
        </w:rPr>
        <w:t>языку</w:t>
      </w:r>
      <w:r w:rsidRPr="00763D10">
        <w:rPr>
          <w:rFonts w:ascii="Times New Roman" w:eastAsia="Times New Roman" w:hAnsi="Times New Roman"/>
          <w:b/>
          <w:spacing w:val="-6"/>
          <w:sz w:val="28"/>
          <w:szCs w:val="28"/>
        </w:rPr>
        <w:t xml:space="preserve"> </w:t>
      </w:r>
      <w:r w:rsidRPr="00763D10">
        <w:rPr>
          <w:rFonts w:ascii="Times New Roman" w:eastAsia="Times New Roman" w:hAnsi="Times New Roman"/>
          <w:b/>
          <w:sz w:val="28"/>
          <w:szCs w:val="28"/>
        </w:rPr>
        <w:t>в</w:t>
      </w:r>
      <w:r w:rsidRPr="00763D10">
        <w:rPr>
          <w:rFonts w:ascii="Times New Roman" w:eastAsia="Times New Roman" w:hAnsi="Times New Roman"/>
          <w:b/>
          <w:spacing w:val="-7"/>
          <w:sz w:val="28"/>
          <w:szCs w:val="28"/>
        </w:rPr>
        <w:t xml:space="preserve"> </w:t>
      </w:r>
      <w:r w:rsidRPr="00763D10">
        <w:rPr>
          <w:rFonts w:ascii="Times New Roman" w:eastAsia="Times New Roman" w:hAnsi="Times New Roman"/>
          <w:b/>
          <w:sz w:val="28"/>
          <w:szCs w:val="28"/>
        </w:rPr>
        <w:t>9</w:t>
      </w:r>
      <w:r w:rsidRPr="00763D10">
        <w:rPr>
          <w:rFonts w:ascii="Times New Roman" w:eastAsia="Times New Roman" w:hAnsi="Times New Roman"/>
          <w:b/>
          <w:spacing w:val="-6"/>
          <w:sz w:val="28"/>
          <w:szCs w:val="28"/>
        </w:rPr>
        <w:t xml:space="preserve"> </w:t>
      </w:r>
      <w:r w:rsidRPr="00763D10">
        <w:rPr>
          <w:rFonts w:ascii="Times New Roman" w:eastAsia="Times New Roman" w:hAnsi="Times New Roman"/>
          <w:b/>
          <w:sz w:val="28"/>
          <w:szCs w:val="28"/>
        </w:rPr>
        <w:t>классах</w:t>
      </w:r>
    </w:p>
    <w:p w:rsidR="00CA54B1" w:rsidRPr="00763D10" w:rsidRDefault="00CA54B1" w:rsidP="004F5C85">
      <w:pPr>
        <w:widowControl w:val="0"/>
        <w:autoSpaceDE w:val="0"/>
        <w:autoSpaceDN w:val="0"/>
        <w:spacing w:after="0" w:line="240" w:lineRule="auto"/>
        <w:ind w:right="-1"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 основании приказа министерства образования и науки Амурской области «О проведении итогового собеседования по русскому языку в 9 классах общеобразовательных организаций Амурской области в 2020/21 учебном году» от 26.01.2021 №85, в соответствии с Порядком проведения государственной итоговой аттестации по образовательным программам основного общего образования10 февраля, в основной период, в школах города проведено итоговое собеседование по русскому языку для обучающихся 9 классов как условие допуска к государственной итоговой аттестации по образовательным программам основного общего образования в 2020/21 учебном году (далее – итоговое собеседование).</w:t>
      </w:r>
    </w:p>
    <w:p w:rsidR="00CA54B1" w:rsidRPr="00763D10" w:rsidRDefault="00CA54B1" w:rsidP="004F5C85">
      <w:pPr>
        <w:widowControl w:val="0"/>
        <w:autoSpaceDE w:val="0"/>
        <w:autoSpaceDN w:val="0"/>
        <w:spacing w:after="0" w:line="240" w:lineRule="auto"/>
        <w:ind w:right="-1" w:firstLine="709"/>
        <w:jc w:val="both"/>
        <w:rPr>
          <w:rFonts w:ascii="Times New Roman" w:eastAsia="Times New Roman" w:hAnsi="Times New Roman"/>
          <w:sz w:val="28"/>
          <w:szCs w:val="28"/>
        </w:rPr>
      </w:pPr>
      <w:r w:rsidRPr="00763D10">
        <w:rPr>
          <w:rFonts w:ascii="Times New Roman" w:eastAsia="Times New Roman" w:hAnsi="Times New Roman"/>
          <w:sz w:val="28"/>
          <w:szCs w:val="28"/>
        </w:rPr>
        <w:t>Для проведения итогового собеседования были предложены 2 (два) варианта контрольных измерительных материалов (далее – КИМ).</w:t>
      </w:r>
    </w:p>
    <w:p w:rsidR="00CA54B1" w:rsidRPr="00763D10" w:rsidRDefault="00CA54B1" w:rsidP="00CA54B1">
      <w:pPr>
        <w:widowControl w:val="0"/>
        <w:autoSpaceDE w:val="0"/>
        <w:autoSpaceDN w:val="0"/>
        <w:spacing w:after="0" w:line="240" w:lineRule="auto"/>
        <w:jc w:val="center"/>
        <w:rPr>
          <w:rFonts w:ascii="Times New Roman" w:eastAsia="Times New Roman" w:hAnsi="Times New Roman"/>
          <w:sz w:val="28"/>
          <w:szCs w:val="28"/>
        </w:rPr>
      </w:pPr>
      <w:r w:rsidRPr="00763D10">
        <w:rPr>
          <w:rFonts w:ascii="Times New Roman" w:eastAsia="Times New Roman" w:hAnsi="Times New Roman"/>
          <w:sz w:val="28"/>
          <w:szCs w:val="28"/>
        </w:rPr>
        <w:t>Тематика заданий КИМ</w:t>
      </w:r>
    </w:p>
    <w:p w:rsidR="004F5C85" w:rsidRPr="00763D10" w:rsidRDefault="004F5C85" w:rsidP="004F5C85">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99</w:t>
      </w:r>
    </w:p>
    <w:tbl>
      <w:tblPr>
        <w:tblStyle w:val="270"/>
        <w:tblW w:w="0" w:type="auto"/>
        <w:tblInd w:w="482" w:type="dxa"/>
        <w:tblLook w:val="04A0" w:firstRow="1" w:lastRow="0" w:firstColumn="1" w:lastColumn="0" w:noHBand="0" w:noVBand="1"/>
      </w:tblPr>
      <w:tblGrid>
        <w:gridCol w:w="1267"/>
        <w:gridCol w:w="2792"/>
        <w:gridCol w:w="2714"/>
        <w:gridCol w:w="2090"/>
      </w:tblGrid>
      <w:tr w:rsidR="00CA54B1" w:rsidRPr="00763D10" w:rsidTr="00CA54B1">
        <w:trPr>
          <w:trHeight w:val="255"/>
        </w:trPr>
        <w:tc>
          <w:tcPr>
            <w:tcW w:w="1298"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t>Вариант</w:t>
            </w:r>
          </w:p>
        </w:tc>
        <w:tc>
          <w:tcPr>
            <w:tcW w:w="2972"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t>Герой текста</w:t>
            </w:r>
          </w:p>
        </w:tc>
        <w:tc>
          <w:tcPr>
            <w:tcW w:w="2798"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t>Сфера деятельности</w:t>
            </w:r>
          </w:p>
        </w:tc>
        <w:tc>
          <w:tcPr>
            <w:tcW w:w="2361"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t>Тематика</w:t>
            </w:r>
          </w:p>
        </w:tc>
      </w:tr>
      <w:tr w:rsidR="00CA54B1" w:rsidRPr="00763D10" w:rsidTr="00CA54B1">
        <w:trPr>
          <w:trHeight w:val="496"/>
        </w:trPr>
        <w:tc>
          <w:tcPr>
            <w:tcW w:w="1298"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t>016</w:t>
            </w:r>
          </w:p>
        </w:tc>
        <w:tc>
          <w:tcPr>
            <w:tcW w:w="2972"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t>Николай Францевич Гастелло</w:t>
            </w:r>
          </w:p>
        </w:tc>
        <w:tc>
          <w:tcPr>
            <w:tcW w:w="2798" w:type="dxa"/>
          </w:tcPr>
          <w:p w:rsidR="00CA54B1" w:rsidRPr="00763D10" w:rsidRDefault="00CA54B1" w:rsidP="00CA54B1">
            <w:pPr>
              <w:spacing w:after="0" w:line="240" w:lineRule="auto"/>
              <w:ind w:left="136" w:firstLine="39"/>
              <w:jc w:val="center"/>
              <w:rPr>
                <w:rFonts w:ascii="Times New Roman" w:eastAsia="Times New Roman" w:hAnsi="Times New Roman" w:cs="Times New Roman"/>
              </w:rPr>
            </w:pPr>
            <w:r w:rsidRPr="00763D10">
              <w:rPr>
                <w:rFonts w:ascii="Times New Roman" w:eastAsia="Times New Roman" w:hAnsi="Times New Roman" w:cs="Times New Roman"/>
              </w:rPr>
              <w:t>Советский военный летчик</w:t>
            </w:r>
          </w:p>
        </w:tc>
        <w:tc>
          <w:tcPr>
            <w:tcW w:w="2361" w:type="dxa"/>
          </w:tcPr>
          <w:p w:rsidR="00CA54B1" w:rsidRPr="00763D10" w:rsidRDefault="00CA54B1" w:rsidP="00CA54B1">
            <w:pPr>
              <w:spacing w:after="0" w:line="240" w:lineRule="auto"/>
              <w:ind w:left="136" w:firstLine="39"/>
              <w:jc w:val="center"/>
              <w:rPr>
                <w:rFonts w:ascii="Times New Roman" w:eastAsia="Times New Roman" w:hAnsi="Times New Roman" w:cs="Times New Roman"/>
              </w:rPr>
            </w:pPr>
            <w:r w:rsidRPr="00763D10">
              <w:rPr>
                <w:rFonts w:ascii="Times New Roman" w:eastAsia="Times New Roman" w:hAnsi="Times New Roman" w:cs="Times New Roman"/>
              </w:rPr>
              <w:t>Героизм</w:t>
            </w:r>
          </w:p>
        </w:tc>
      </w:tr>
      <w:tr w:rsidR="00CA54B1" w:rsidRPr="00763D10" w:rsidTr="00CA54B1">
        <w:trPr>
          <w:trHeight w:val="751"/>
        </w:trPr>
        <w:tc>
          <w:tcPr>
            <w:tcW w:w="1298"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lastRenderedPageBreak/>
              <w:t>246</w:t>
            </w:r>
          </w:p>
        </w:tc>
        <w:tc>
          <w:tcPr>
            <w:tcW w:w="2972" w:type="dxa"/>
          </w:tcPr>
          <w:p w:rsidR="00CA54B1" w:rsidRPr="00763D10" w:rsidRDefault="00CA54B1" w:rsidP="00CA54B1">
            <w:pPr>
              <w:spacing w:after="0" w:line="240" w:lineRule="auto"/>
              <w:ind w:left="993" w:hanging="818"/>
              <w:jc w:val="center"/>
              <w:rPr>
                <w:rFonts w:ascii="Times New Roman" w:eastAsia="Times New Roman" w:hAnsi="Times New Roman" w:cs="Times New Roman"/>
              </w:rPr>
            </w:pPr>
            <w:r w:rsidRPr="00763D10">
              <w:rPr>
                <w:rFonts w:ascii="Times New Roman" w:eastAsia="Times New Roman" w:hAnsi="Times New Roman" w:cs="Times New Roman"/>
              </w:rPr>
              <w:t>Сергей Иванович Ожегов</w:t>
            </w:r>
          </w:p>
        </w:tc>
        <w:tc>
          <w:tcPr>
            <w:tcW w:w="2798" w:type="dxa"/>
          </w:tcPr>
          <w:p w:rsidR="00CA54B1" w:rsidRPr="00763D10" w:rsidRDefault="00CA54B1" w:rsidP="00CA54B1">
            <w:pPr>
              <w:spacing w:after="0" w:line="240" w:lineRule="auto"/>
              <w:ind w:left="136" w:firstLine="39"/>
              <w:jc w:val="center"/>
              <w:rPr>
                <w:rFonts w:ascii="Times New Roman" w:eastAsia="Times New Roman" w:hAnsi="Times New Roman" w:cs="Times New Roman"/>
              </w:rPr>
            </w:pPr>
            <w:r w:rsidRPr="00763D10">
              <w:rPr>
                <w:rFonts w:ascii="Times New Roman" w:eastAsia="Times New Roman" w:hAnsi="Times New Roman" w:cs="Times New Roman"/>
              </w:rPr>
              <w:t>Советский лингвист, лексикограф, доктор филологических наук</w:t>
            </w:r>
          </w:p>
        </w:tc>
        <w:tc>
          <w:tcPr>
            <w:tcW w:w="2361" w:type="dxa"/>
          </w:tcPr>
          <w:p w:rsidR="00CA54B1" w:rsidRPr="00763D10" w:rsidRDefault="00CA54B1" w:rsidP="00CA54B1">
            <w:pPr>
              <w:spacing w:after="0" w:line="240" w:lineRule="auto"/>
              <w:ind w:left="136" w:firstLine="39"/>
              <w:jc w:val="center"/>
              <w:rPr>
                <w:rFonts w:ascii="Times New Roman" w:eastAsia="Times New Roman" w:hAnsi="Times New Roman" w:cs="Times New Roman"/>
              </w:rPr>
            </w:pPr>
            <w:r w:rsidRPr="00763D10">
              <w:rPr>
                <w:rFonts w:ascii="Times New Roman" w:eastAsia="Times New Roman" w:hAnsi="Times New Roman" w:cs="Times New Roman"/>
              </w:rPr>
              <w:t>Культура речи</w:t>
            </w:r>
          </w:p>
        </w:tc>
      </w:tr>
    </w:tbl>
    <w:p w:rsidR="00CA54B1" w:rsidRPr="00763D10" w:rsidRDefault="00CA54B1" w:rsidP="00CA54B1">
      <w:pPr>
        <w:widowControl w:val="0"/>
        <w:autoSpaceDE w:val="0"/>
        <w:autoSpaceDN w:val="0"/>
        <w:spacing w:after="0" w:line="240" w:lineRule="auto"/>
        <w:ind w:left="993"/>
        <w:jc w:val="center"/>
        <w:rPr>
          <w:rFonts w:ascii="Times New Roman" w:eastAsia="Times New Roman" w:hAnsi="Times New Roman"/>
          <w:sz w:val="28"/>
          <w:szCs w:val="28"/>
        </w:rPr>
      </w:pPr>
    </w:p>
    <w:p w:rsidR="00CA54B1" w:rsidRPr="00763D10" w:rsidRDefault="00CA54B1" w:rsidP="00CA54B1">
      <w:pPr>
        <w:widowControl w:val="0"/>
        <w:autoSpaceDE w:val="0"/>
        <w:autoSpaceDN w:val="0"/>
        <w:spacing w:after="0" w:line="240" w:lineRule="auto"/>
        <w:ind w:left="993"/>
        <w:jc w:val="center"/>
        <w:rPr>
          <w:rFonts w:ascii="Times New Roman" w:eastAsia="Times New Roman" w:hAnsi="Times New Roman"/>
          <w:sz w:val="28"/>
          <w:szCs w:val="28"/>
        </w:rPr>
      </w:pPr>
      <w:r w:rsidRPr="00763D10">
        <w:rPr>
          <w:rFonts w:ascii="Times New Roman" w:eastAsia="Times New Roman" w:hAnsi="Times New Roman"/>
          <w:sz w:val="28"/>
          <w:szCs w:val="28"/>
        </w:rPr>
        <w:t>Темы для монологических высказываний</w:t>
      </w:r>
    </w:p>
    <w:p w:rsidR="004F5C85" w:rsidRPr="00763D10" w:rsidRDefault="004F5C85" w:rsidP="004F5C85">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100</w:t>
      </w:r>
    </w:p>
    <w:tbl>
      <w:tblPr>
        <w:tblStyle w:val="270"/>
        <w:tblW w:w="0" w:type="auto"/>
        <w:tblInd w:w="407" w:type="dxa"/>
        <w:tblLook w:val="04A0" w:firstRow="1" w:lastRow="0" w:firstColumn="1" w:lastColumn="0" w:noHBand="0" w:noVBand="1"/>
      </w:tblPr>
      <w:tblGrid>
        <w:gridCol w:w="1248"/>
        <w:gridCol w:w="2749"/>
        <w:gridCol w:w="2408"/>
        <w:gridCol w:w="2533"/>
      </w:tblGrid>
      <w:tr w:rsidR="00CA54B1" w:rsidRPr="00763D10" w:rsidTr="00CA54B1">
        <w:trPr>
          <w:trHeight w:val="700"/>
        </w:trPr>
        <w:tc>
          <w:tcPr>
            <w:tcW w:w="1331" w:type="dxa"/>
          </w:tcPr>
          <w:p w:rsidR="00CA54B1" w:rsidRPr="00763D10" w:rsidRDefault="00CA54B1" w:rsidP="00CA54B1">
            <w:pPr>
              <w:spacing w:after="0" w:line="240" w:lineRule="auto"/>
              <w:ind w:left="993" w:hanging="959"/>
              <w:jc w:val="center"/>
              <w:rPr>
                <w:rFonts w:ascii="Times New Roman" w:eastAsia="Times New Roman" w:hAnsi="Times New Roman" w:cs="Times New Roman"/>
              </w:rPr>
            </w:pPr>
            <w:r w:rsidRPr="00763D10">
              <w:rPr>
                <w:rFonts w:ascii="Times New Roman" w:eastAsia="Times New Roman" w:hAnsi="Times New Roman" w:cs="Times New Roman"/>
              </w:rPr>
              <w:t>Вариант</w:t>
            </w:r>
          </w:p>
        </w:tc>
        <w:tc>
          <w:tcPr>
            <w:tcW w:w="2897" w:type="dxa"/>
          </w:tcPr>
          <w:p w:rsidR="00CA54B1" w:rsidRPr="00763D10" w:rsidRDefault="00CA54B1" w:rsidP="00CA54B1">
            <w:pPr>
              <w:spacing w:after="0" w:line="240" w:lineRule="auto"/>
              <w:ind w:left="993" w:hanging="959"/>
              <w:jc w:val="center"/>
              <w:rPr>
                <w:rFonts w:ascii="Times New Roman" w:eastAsia="Times New Roman" w:hAnsi="Times New Roman" w:cs="Times New Roman"/>
              </w:rPr>
            </w:pPr>
            <w:r w:rsidRPr="00763D10">
              <w:rPr>
                <w:rFonts w:ascii="Times New Roman" w:eastAsia="Times New Roman" w:hAnsi="Times New Roman" w:cs="Times New Roman"/>
              </w:rPr>
              <w:t>На основе описания фотографии</w:t>
            </w:r>
          </w:p>
        </w:tc>
        <w:tc>
          <w:tcPr>
            <w:tcW w:w="2617" w:type="dxa"/>
          </w:tcPr>
          <w:p w:rsidR="00CA54B1" w:rsidRPr="00763D10" w:rsidRDefault="00CA54B1" w:rsidP="00CA54B1">
            <w:pPr>
              <w:spacing w:after="0" w:line="240" w:lineRule="auto"/>
              <w:ind w:firstLine="34"/>
              <w:jc w:val="both"/>
              <w:rPr>
                <w:rFonts w:ascii="Times New Roman" w:eastAsia="Times New Roman" w:hAnsi="Times New Roman" w:cs="Times New Roman"/>
              </w:rPr>
            </w:pPr>
            <w:r w:rsidRPr="00763D10">
              <w:rPr>
                <w:rFonts w:ascii="Times New Roman" w:eastAsia="Times New Roman" w:hAnsi="Times New Roman" w:cs="Times New Roman"/>
              </w:rPr>
              <w:t>Повествование на основе жизненного опыта</w:t>
            </w:r>
          </w:p>
        </w:tc>
        <w:tc>
          <w:tcPr>
            <w:tcW w:w="2694" w:type="dxa"/>
          </w:tcPr>
          <w:p w:rsidR="00CA54B1" w:rsidRPr="00763D10" w:rsidRDefault="00CA54B1" w:rsidP="00CA54B1">
            <w:pPr>
              <w:spacing w:after="0" w:line="240" w:lineRule="auto"/>
              <w:ind w:left="34"/>
              <w:jc w:val="both"/>
              <w:rPr>
                <w:rFonts w:ascii="Times New Roman" w:eastAsia="Times New Roman" w:hAnsi="Times New Roman" w:cs="Times New Roman"/>
              </w:rPr>
            </w:pPr>
            <w:r w:rsidRPr="00763D10">
              <w:rPr>
                <w:rFonts w:ascii="Times New Roman" w:eastAsia="Times New Roman" w:hAnsi="Times New Roman" w:cs="Times New Roman"/>
              </w:rPr>
              <w:t>Рассуждение по поставленному вопросу</w:t>
            </w:r>
          </w:p>
        </w:tc>
      </w:tr>
      <w:tr w:rsidR="00CA54B1" w:rsidRPr="00763D10" w:rsidTr="00CA54B1">
        <w:trPr>
          <w:trHeight w:val="476"/>
        </w:trPr>
        <w:tc>
          <w:tcPr>
            <w:tcW w:w="1331" w:type="dxa"/>
          </w:tcPr>
          <w:p w:rsidR="00CA54B1" w:rsidRPr="00763D10" w:rsidRDefault="00CA54B1" w:rsidP="00CA54B1">
            <w:pPr>
              <w:spacing w:after="0" w:line="240" w:lineRule="auto"/>
              <w:ind w:left="993" w:hanging="676"/>
              <w:jc w:val="center"/>
              <w:rPr>
                <w:rFonts w:ascii="Times New Roman" w:eastAsia="Times New Roman" w:hAnsi="Times New Roman" w:cs="Times New Roman"/>
              </w:rPr>
            </w:pPr>
            <w:r w:rsidRPr="00763D10">
              <w:rPr>
                <w:rFonts w:ascii="Times New Roman" w:eastAsia="Times New Roman" w:hAnsi="Times New Roman" w:cs="Times New Roman"/>
              </w:rPr>
              <w:t>016</w:t>
            </w:r>
          </w:p>
        </w:tc>
        <w:tc>
          <w:tcPr>
            <w:tcW w:w="2897" w:type="dxa"/>
          </w:tcPr>
          <w:p w:rsidR="00CA54B1" w:rsidRPr="00763D10" w:rsidRDefault="00CA54B1" w:rsidP="00CA54B1">
            <w:pPr>
              <w:spacing w:after="0" w:line="240" w:lineRule="auto"/>
              <w:ind w:left="993" w:hanging="676"/>
              <w:jc w:val="center"/>
              <w:rPr>
                <w:rFonts w:ascii="Times New Roman" w:eastAsia="Times New Roman" w:hAnsi="Times New Roman" w:cs="Times New Roman"/>
              </w:rPr>
            </w:pPr>
            <w:r w:rsidRPr="00763D10">
              <w:rPr>
                <w:rFonts w:ascii="Times New Roman" w:eastAsia="Times New Roman" w:hAnsi="Times New Roman" w:cs="Times New Roman"/>
              </w:rPr>
              <w:t>Домашние обязанности</w:t>
            </w:r>
          </w:p>
        </w:tc>
        <w:tc>
          <w:tcPr>
            <w:tcW w:w="2617" w:type="dxa"/>
          </w:tcPr>
          <w:p w:rsidR="00CA54B1" w:rsidRPr="00763D10" w:rsidRDefault="00CA54B1" w:rsidP="00CA54B1">
            <w:pPr>
              <w:spacing w:after="0" w:line="240" w:lineRule="auto"/>
              <w:ind w:left="317"/>
              <w:rPr>
                <w:rFonts w:ascii="Times New Roman" w:eastAsia="Times New Roman" w:hAnsi="Times New Roman" w:cs="Times New Roman"/>
              </w:rPr>
            </w:pPr>
            <w:r w:rsidRPr="00763D10">
              <w:rPr>
                <w:rFonts w:ascii="Times New Roman" w:eastAsia="Times New Roman" w:hAnsi="Times New Roman" w:cs="Times New Roman"/>
              </w:rPr>
              <w:t>В музее</w:t>
            </w:r>
          </w:p>
        </w:tc>
        <w:tc>
          <w:tcPr>
            <w:tcW w:w="2694" w:type="dxa"/>
          </w:tcPr>
          <w:p w:rsidR="00CA54B1" w:rsidRPr="00763D10" w:rsidRDefault="00CA54B1" w:rsidP="00CA54B1">
            <w:pPr>
              <w:spacing w:after="0" w:line="240" w:lineRule="auto"/>
              <w:ind w:left="317"/>
              <w:rPr>
                <w:rFonts w:ascii="Times New Roman" w:eastAsia="Times New Roman" w:hAnsi="Times New Roman" w:cs="Times New Roman"/>
              </w:rPr>
            </w:pPr>
            <w:r w:rsidRPr="00763D10">
              <w:rPr>
                <w:rFonts w:ascii="Times New Roman" w:eastAsia="Times New Roman" w:hAnsi="Times New Roman" w:cs="Times New Roman"/>
              </w:rPr>
              <w:t>Почему люди любят путешествовать?</w:t>
            </w:r>
          </w:p>
        </w:tc>
      </w:tr>
      <w:tr w:rsidR="00CA54B1" w:rsidRPr="00763D10" w:rsidTr="00CA54B1">
        <w:trPr>
          <w:trHeight w:val="700"/>
        </w:trPr>
        <w:tc>
          <w:tcPr>
            <w:tcW w:w="1331" w:type="dxa"/>
          </w:tcPr>
          <w:p w:rsidR="00CA54B1" w:rsidRPr="00763D10" w:rsidRDefault="00CA54B1" w:rsidP="00CA54B1">
            <w:pPr>
              <w:spacing w:after="0" w:line="240" w:lineRule="auto"/>
              <w:ind w:left="993" w:hanging="676"/>
              <w:jc w:val="center"/>
              <w:rPr>
                <w:rFonts w:ascii="Times New Roman" w:eastAsia="Times New Roman" w:hAnsi="Times New Roman" w:cs="Times New Roman"/>
              </w:rPr>
            </w:pPr>
            <w:r w:rsidRPr="00763D10">
              <w:rPr>
                <w:rFonts w:ascii="Times New Roman" w:eastAsia="Times New Roman" w:hAnsi="Times New Roman" w:cs="Times New Roman"/>
              </w:rPr>
              <w:t>246</w:t>
            </w:r>
          </w:p>
        </w:tc>
        <w:tc>
          <w:tcPr>
            <w:tcW w:w="2897" w:type="dxa"/>
          </w:tcPr>
          <w:p w:rsidR="00CA54B1" w:rsidRPr="00763D10" w:rsidRDefault="00CA54B1" w:rsidP="00CA54B1">
            <w:pPr>
              <w:spacing w:after="0" w:line="240" w:lineRule="auto"/>
              <w:ind w:left="993" w:hanging="676"/>
              <w:jc w:val="center"/>
              <w:rPr>
                <w:rFonts w:ascii="Times New Roman" w:eastAsia="Times New Roman" w:hAnsi="Times New Roman" w:cs="Times New Roman"/>
              </w:rPr>
            </w:pPr>
            <w:r w:rsidRPr="00763D10">
              <w:rPr>
                <w:rFonts w:ascii="Times New Roman" w:eastAsia="Times New Roman" w:hAnsi="Times New Roman" w:cs="Times New Roman"/>
              </w:rPr>
              <w:t>Природа зимой</w:t>
            </w:r>
          </w:p>
        </w:tc>
        <w:tc>
          <w:tcPr>
            <w:tcW w:w="2617" w:type="dxa"/>
          </w:tcPr>
          <w:p w:rsidR="00CA54B1" w:rsidRPr="00763D10" w:rsidRDefault="00CA54B1" w:rsidP="00CA54B1">
            <w:pPr>
              <w:spacing w:after="0" w:line="240" w:lineRule="auto"/>
              <w:ind w:left="317"/>
              <w:rPr>
                <w:rFonts w:ascii="Times New Roman" w:eastAsia="Times New Roman" w:hAnsi="Times New Roman" w:cs="Times New Roman"/>
              </w:rPr>
            </w:pPr>
            <w:r w:rsidRPr="00763D10">
              <w:rPr>
                <w:rFonts w:ascii="Times New Roman" w:eastAsia="Times New Roman" w:hAnsi="Times New Roman" w:cs="Times New Roman"/>
              </w:rPr>
              <w:t>Яркое детское воспоминание</w:t>
            </w:r>
          </w:p>
        </w:tc>
        <w:tc>
          <w:tcPr>
            <w:tcW w:w="2694" w:type="dxa"/>
          </w:tcPr>
          <w:p w:rsidR="00CA54B1" w:rsidRPr="00763D10" w:rsidRDefault="00CA54B1" w:rsidP="00CA54B1">
            <w:pPr>
              <w:spacing w:after="0" w:line="240" w:lineRule="auto"/>
              <w:ind w:left="176"/>
              <w:jc w:val="center"/>
              <w:rPr>
                <w:rFonts w:ascii="Times New Roman" w:eastAsia="Times New Roman" w:hAnsi="Times New Roman" w:cs="Times New Roman"/>
              </w:rPr>
            </w:pPr>
            <w:r w:rsidRPr="00763D10">
              <w:rPr>
                <w:rFonts w:ascii="Times New Roman" w:eastAsia="Times New Roman" w:hAnsi="Times New Roman" w:cs="Times New Roman"/>
              </w:rPr>
              <w:t>О чем люди должны помнить, разрабатывая новые технологии?</w:t>
            </w:r>
          </w:p>
        </w:tc>
      </w:tr>
    </w:tbl>
    <w:p w:rsidR="00CA54B1" w:rsidRPr="00763D10" w:rsidRDefault="00CA54B1" w:rsidP="00CA54B1">
      <w:pPr>
        <w:widowControl w:val="0"/>
        <w:autoSpaceDE w:val="0"/>
        <w:autoSpaceDN w:val="0"/>
        <w:spacing w:after="0" w:line="240" w:lineRule="auto"/>
        <w:ind w:firstLine="709"/>
        <w:jc w:val="both"/>
        <w:rPr>
          <w:rFonts w:ascii="Times New Roman" w:eastAsia="Times New Roman" w:hAnsi="Times New Roman"/>
        </w:rPr>
      </w:pPr>
    </w:p>
    <w:p w:rsidR="00CA54B1" w:rsidRPr="00763D10" w:rsidRDefault="00CA54B1" w:rsidP="00CA54B1">
      <w:pPr>
        <w:widowControl w:val="0"/>
        <w:autoSpaceDE w:val="0"/>
        <w:autoSpaceDN w:val="0"/>
        <w:spacing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Итоговое собеседование оценивалось по системе «зачёт/незачёт». Для получения зачёта участнику необходимо было набрать по критериям оценивания заданий итогового собеседования не менее 10 баллов.</w:t>
      </w:r>
    </w:p>
    <w:p w:rsidR="00CA54B1" w:rsidRPr="00763D10" w:rsidRDefault="00CA54B1" w:rsidP="00CA54B1">
      <w:pPr>
        <w:widowControl w:val="0"/>
        <w:autoSpaceDE w:val="0"/>
        <w:autoSpaceDN w:val="0"/>
        <w:spacing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Количество зарегистрированных участников – 721 человек. В итоговом собеседовании приняли участие 721 обучающихся 9 классов (100%). </w:t>
      </w:r>
    </w:p>
    <w:p w:rsidR="00CA54B1" w:rsidRPr="00763D10" w:rsidRDefault="00CA54B1" w:rsidP="00CA54B1">
      <w:pPr>
        <w:widowControl w:val="0"/>
        <w:autoSpaceDE w:val="0"/>
        <w:autoSpaceDN w:val="0"/>
        <w:spacing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итогам проведения собеседования 721 (100%) обучающихся получили «зачет».</w:t>
      </w:r>
    </w:p>
    <w:p w:rsidR="00CA54B1" w:rsidRPr="00763D10" w:rsidRDefault="00CA54B1" w:rsidP="00CA54B1">
      <w:pPr>
        <w:widowControl w:val="0"/>
        <w:autoSpaceDE w:val="0"/>
        <w:autoSpaceDN w:val="0"/>
        <w:spacing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Максимальное количество баллов за выполнение всех заданий итогового собеседования (20 баллов) набрали 32 обучающихся (4,4%) из ОО города.</w:t>
      </w:r>
    </w:p>
    <w:p w:rsidR="004F5C85" w:rsidRPr="00763D10" w:rsidRDefault="004F5C85" w:rsidP="004F5C85">
      <w:pPr>
        <w:widowControl w:val="0"/>
        <w:autoSpaceDE w:val="0"/>
        <w:autoSpaceDN w:val="0"/>
        <w:spacing w:after="0" w:line="240" w:lineRule="auto"/>
        <w:ind w:right="-4" w:firstLine="709"/>
        <w:jc w:val="center"/>
        <w:rPr>
          <w:rFonts w:ascii="Times New Roman" w:eastAsia="Times New Roman" w:hAnsi="Times New Roman"/>
          <w:b/>
          <w:sz w:val="28"/>
          <w:szCs w:val="28"/>
        </w:rPr>
      </w:pPr>
      <w:r w:rsidRPr="00763D10">
        <w:rPr>
          <w:rFonts w:ascii="Times New Roman" w:eastAsia="Times New Roman" w:hAnsi="Times New Roman"/>
          <w:b/>
          <w:sz w:val="28"/>
          <w:szCs w:val="28"/>
        </w:rPr>
        <w:t>Количество обучающихся, набравших максимальное количество баллов</w:t>
      </w:r>
    </w:p>
    <w:p w:rsidR="004F5C85" w:rsidRPr="00763D10" w:rsidRDefault="004F5C85" w:rsidP="004F5C85">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101</w:t>
      </w:r>
    </w:p>
    <w:tbl>
      <w:tblPr>
        <w:tblStyle w:val="270"/>
        <w:tblpPr w:leftFromText="180" w:rightFromText="180" w:vertAnchor="text" w:horzAnchor="margin" w:tblpY="197"/>
        <w:tblW w:w="9856" w:type="dxa"/>
        <w:tblLook w:val="04A0" w:firstRow="1" w:lastRow="0" w:firstColumn="1" w:lastColumn="0" w:noHBand="0" w:noVBand="1"/>
      </w:tblPr>
      <w:tblGrid>
        <w:gridCol w:w="6740"/>
        <w:gridCol w:w="3116"/>
      </w:tblGrid>
      <w:tr w:rsidR="00CA54B1" w:rsidRPr="00763D10" w:rsidTr="00501862">
        <w:trPr>
          <w:trHeight w:val="413"/>
        </w:trPr>
        <w:tc>
          <w:tcPr>
            <w:tcW w:w="6740"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ОО</w:t>
            </w:r>
          </w:p>
        </w:tc>
        <w:tc>
          <w:tcPr>
            <w:tcW w:w="3116"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 xml:space="preserve">Количество обучающихся, получивших </w:t>
            </w:r>
            <w:r w:rsidRPr="00763D10">
              <w:rPr>
                <w:rFonts w:ascii="Times New Roman" w:eastAsia="Times New Roman" w:hAnsi="Times New Roman" w:cs="Times New Roman"/>
                <w:lang w:val="en-US"/>
              </w:rPr>
              <w:t>max</w:t>
            </w:r>
            <w:r w:rsidRPr="00763D10">
              <w:rPr>
                <w:rFonts w:ascii="Times New Roman" w:eastAsia="Times New Roman" w:hAnsi="Times New Roman" w:cs="Times New Roman"/>
              </w:rPr>
              <w:t xml:space="preserve"> бал (20 б) /%</w:t>
            </w:r>
          </w:p>
        </w:tc>
      </w:tr>
      <w:tr w:rsidR="00CA54B1" w:rsidRPr="00763D10" w:rsidTr="00CA54B1">
        <w:trPr>
          <w:trHeight w:val="458"/>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«Гимназия №1 города Белогорск»</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1</w:t>
            </w:r>
          </w:p>
        </w:tc>
      </w:tr>
      <w:tr w:rsidR="00CA54B1" w:rsidRPr="00763D10" w:rsidTr="00CA54B1">
        <w:trPr>
          <w:trHeight w:val="445"/>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№3 города Белогорск»</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1</w:t>
            </w:r>
          </w:p>
        </w:tc>
      </w:tr>
      <w:tr w:rsidR="00CA54B1" w:rsidRPr="00763D10" w:rsidTr="00CA54B1">
        <w:trPr>
          <w:trHeight w:val="458"/>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№4 города Белогорск»</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9</w:t>
            </w:r>
          </w:p>
        </w:tc>
      </w:tr>
      <w:tr w:rsidR="00CA54B1" w:rsidRPr="00763D10" w:rsidTr="00CA54B1">
        <w:trPr>
          <w:trHeight w:val="445"/>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№5 города Белогорск»</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4</w:t>
            </w:r>
          </w:p>
        </w:tc>
      </w:tr>
      <w:tr w:rsidR="00CA54B1" w:rsidRPr="00763D10" w:rsidTr="00CA54B1">
        <w:trPr>
          <w:trHeight w:val="458"/>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№10 города Белогорск»</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5</w:t>
            </w:r>
          </w:p>
        </w:tc>
      </w:tr>
      <w:tr w:rsidR="00CA54B1" w:rsidRPr="00763D10" w:rsidTr="00CA54B1">
        <w:trPr>
          <w:trHeight w:val="445"/>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№11 города Белогорск»</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2</w:t>
            </w:r>
          </w:p>
        </w:tc>
      </w:tr>
      <w:tr w:rsidR="00CA54B1" w:rsidRPr="00763D10" w:rsidTr="00CA54B1">
        <w:trPr>
          <w:trHeight w:val="228"/>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СШ №17</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7</w:t>
            </w:r>
          </w:p>
        </w:tc>
      </w:tr>
      <w:tr w:rsidR="00CA54B1" w:rsidRPr="00763D10" w:rsidTr="00CA54B1">
        <w:trPr>
          <w:trHeight w:val="216"/>
        </w:trPr>
        <w:tc>
          <w:tcPr>
            <w:tcW w:w="6740"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№200»</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3</w:t>
            </w:r>
          </w:p>
        </w:tc>
      </w:tr>
      <w:tr w:rsidR="00CA54B1" w:rsidRPr="00763D10" w:rsidTr="00CA54B1">
        <w:trPr>
          <w:trHeight w:val="241"/>
        </w:trPr>
        <w:tc>
          <w:tcPr>
            <w:tcW w:w="6740" w:type="dxa"/>
          </w:tcPr>
          <w:p w:rsidR="00CA54B1" w:rsidRPr="00763D10" w:rsidRDefault="00CA54B1" w:rsidP="00CA54B1">
            <w:pPr>
              <w:spacing w:after="0" w:line="240" w:lineRule="auto"/>
              <w:jc w:val="both"/>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Итого</w:t>
            </w:r>
          </w:p>
        </w:tc>
        <w:tc>
          <w:tcPr>
            <w:tcW w:w="3116" w:type="dxa"/>
          </w:tcPr>
          <w:p w:rsidR="00CA54B1" w:rsidRPr="00763D10" w:rsidRDefault="00CA54B1" w:rsidP="00CA54B1">
            <w:pPr>
              <w:spacing w:after="0" w:line="240" w:lineRule="auto"/>
              <w:jc w:val="center"/>
              <w:rPr>
                <w:rFonts w:ascii="Times New Roman" w:eastAsia="Times New Roman" w:hAnsi="Times New Roman" w:cs="Times New Roman"/>
                <w:b/>
                <w:sz w:val="24"/>
                <w:szCs w:val="24"/>
              </w:rPr>
            </w:pPr>
            <w:r w:rsidRPr="00763D10">
              <w:rPr>
                <w:rFonts w:ascii="Times New Roman" w:eastAsia="Times New Roman" w:hAnsi="Times New Roman" w:cs="Times New Roman"/>
                <w:b/>
                <w:sz w:val="24"/>
                <w:szCs w:val="24"/>
              </w:rPr>
              <w:t>32(4,4%)</w:t>
            </w:r>
          </w:p>
        </w:tc>
      </w:tr>
    </w:tbl>
    <w:p w:rsidR="00CA54B1" w:rsidRDefault="00CA54B1" w:rsidP="00501862">
      <w:pPr>
        <w:widowControl w:val="0"/>
        <w:autoSpaceDE w:val="0"/>
        <w:autoSpaceDN w:val="0"/>
        <w:spacing w:after="0" w:line="240" w:lineRule="auto"/>
        <w:ind w:right="-4" w:firstLine="709"/>
        <w:jc w:val="both"/>
        <w:rPr>
          <w:rFonts w:ascii="Times New Roman" w:eastAsia="Times New Roman" w:hAnsi="Times New Roman"/>
          <w:sz w:val="28"/>
          <w:szCs w:val="28"/>
        </w:rPr>
      </w:pPr>
      <w:r w:rsidRPr="00763D10">
        <w:rPr>
          <w:rFonts w:ascii="Times New Roman" w:eastAsia="Times New Roman" w:hAnsi="Times New Roman"/>
          <w:sz w:val="28"/>
          <w:szCs w:val="28"/>
        </w:rPr>
        <w:t>32 человек (4,4%) набрали 10 баллов, что является минимальным значением для получения зачета.</w:t>
      </w:r>
    </w:p>
    <w:p w:rsidR="00953DC2" w:rsidRDefault="00953DC2" w:rsidP="00501862">
      <w:pPr>
        <w:widowControl w:val="0"/>
        <w:autoSpaceDE w:val="0"/>
        <w:autoSpaceDN w:val="0"/>
        <w:spacing w:after="0" w:line="240" w:lineRule="auto"/>
        <w:ind w:right="-4" w:firstLine="709"/>
        <w:jc w:val="both"/>
        <w:rPr>
          <w:rFonts w:ascii="Times New Roman" w:eastAsia="Times New Roman" w:hAnsi="Times New Roman"/>
          <w:sz w:val="28"/>
          <w:szCs w:val="28"/>
        </w:rPr>
      </w:pPr>
    </w:p>
    <w:p w:rsidR="00953DC2" w:rsidRPr="00763D10" w:rsidRDefault="00953DC2" w:rsidP="00501862">
      <w:pPr>
        <w:widowControl w:val="0"/>
        <w:autoSpaceDE w:val="0"/>
        <w:autoSpaceDN w:val="0"/>
        <w:spacing w:after="0" w:line="240" w:lineRule="auto"/>
        <w:ind w:right="-4" w:firstLine="709"/>
        <w:jc w:val="both"/>
        <w:rPr>
          <w:rFonts w:ascii="Times New Roman" w:eastAsia="Times New Roman" w:hAnsi="Times New Roman"/>
          <w:sz w:val="28"/>
          <w:szCs w:val="28"/>
        </w:rPr>
      </w:pPr>
    </w:p>
    <w:p w:rsidR="004F5C85" w:rsidRPr="00763D10" w:rsidRDefault="004F5C85" w:rsidP="004F5C85">
      <w:pPr>
        <w:widowControl w:val="0"/>
        <w:autoSpaceDE w:val="0"/>
        <w:autoSpaceDN w:val="0"/>
        <w:spacing w:after="0" w:line="240" w:lineRule="auto"/>
        <w:ind w:right="-4" w:firstLine="709"/>
        <w:jc w:val="center"/>
        <w:rPr>
          <w:rFonts w:ascii="Times New Roman" w:eastAsia="Times New Roman" w:hAnsi="Times New Roman"/>
          <w:b/>
          <w:sz w:val="28"/>
          <w:szCs w:val="28"/>
        </w:rPr>
      </w:pPr>
      <w:r w:rsidRPr="00763D10">
        <w:rPr>
          <w:rFonts w:ascii="Times New Roman" w:eastAsia="Times New Roman" w:hAnsi="Times New Roman"/>
          <w:b/>
          <w:sz w:val="28"/>
          <w:szCs w:val="28"/>
        </w:rPr>
        <w:lastRenderedPageBreak/>
        <w:t>Количество обучающихся, набравших минимальное количество баллов</w:t>
      </w:r>
    </w:p>
    <w:p w:rsidR="004F5C85" w:rsidRPr="00763D10" w:rsidRDefault="004F5C85" w:rsidP="004F5C85">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102</w:t>
      </w:r>
    </w:p>
    <w:tbl>
      <w:tblPr>
        <w:tblStyle w:val="270"/>
        <w:tblW w:w="0" w:type="auto"/>
        <w:tblInd w:w="-5" w:type="dxa"/>
        <w:tblLook w:val="04A0" w:firstRow="1" w:lastRow="0" w:firstColumn="1" w:lastColumn="0" w:noHBand="0" w:noVBand="1"/>
      </w:tblPr>
      <w:tblGrid>
        <w:gridCol w:w="6660"/>
        <w:gridCol w:w="2690"/>
      </w:tblGrid>
      <w:tr w:rsidR="00CA54B1" w:rsidRPr="00763D10" w:rsidTr="00501862">
        <w:trPr>
          <w:trHeight w:val="686"/>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ОО</w:t>
            </w:r>
          </w:p>
        </w:tc>
        <w:tc>
          <w:tcPr>
            <w:tcW w:w="2788"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 xml:space="preserve">Количество обучающихся, получивших </w:t>
            </w:r>
            <w:r w:rsidRPr="00763D10">
              <w:rPr>
                <w:rFonts w:ascii="Times New Roman" w:eastAsia="Times New Roman" w:hAnsi="Times New Roman" w:cs="Times New Roman"/>
                <w:lang w:val="en-US"/>
              </w:rPr>
              <w:t>min</w:t>
            </w:r>
            <w:r w:rsidRPr="00763D10">
              <w:rPr>
                <w:rFonts w:ascii="Times New Roman" w:eastAsia="Times New Roman" w:hAnsi="Times New Roman" w:cs="Times New Roman"/>
              </w:rPr>
              <w:t xml:space="preserve"> бал (10 б</w:t>
            </w:r>
          </w:p>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w:t>
            </w:r>
          </w:p>
        </w:tc>
      </w:tr>
      <w:tr w:rsidR="00CA54B1" w:rsidRPr="00763D10" w:rsidTr="00501862">
        <w:trPr>
          <w:trHeight w:val="203"/>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«Гимназия №1 города Белогорск»</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3</w:t>
            </w:r>
          </w:p>
        </w:tc>
      </w:tr>
      <w:tr w:rsidR="00CA54B1" w:rsidRPr="00763D10" w:rsidTr="00501862">
        <w:trPr>
          <w:trHeight w:val="124"/>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№3 города Белогорск»</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1</w:t>
            </w:r>
          </w:p>
        </w:tc>
      </w:tr>
      <w:tr w:rsidR="00CA54B1" w:rsidRPr="00763D10" w:rsidTr="00501862">
        <w:trPr>
          <w:trHeight w:val="285"/>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№4 города Белогорск»</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13</w:t>
            </w:r>
          </w:p>
        </w:tc>
      </w:tr>
      <w:tr w:rsidR="00CA54B1" w:rsidRPr="00763D10" w:rsidTr="00501862">
        <w:trPr>
          <w:trHeight w:val="288"/>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№5 города Белогорск»</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3</w:t>
            </w:r>
          </w:p>
        </w:tc>
      </w:tr>
      <w:tr w:rsidR="00CA54B1" w:rsidRPr="00763D10" w:rsidTr="00501862">
        <w:trPr>
          <w:trHeight w:val="265"/>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№10 города Белогорск»</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6</w:t>
            </w:r>
          </w:p>
        </w:tc>
      </w:tr>
      <w:tr w:rsidR="00CA54B1" w:rsidRPr="00763D10" w:rsidTr="00501862">
        <w:trPr>
          <w:trHeight w:val="282"/>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№11 города Белогорск»</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0</w:t>
            </w:r>
          </w:p>
        </w:tc>
      </w:tr>
      <w:tr w:rsidR="00CA54B1" w:rsidRPr="00763D10" w:rsidTr="00501862">
        <w:trPr>
          <w:trHeight w:val="258"/>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СШ №17</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5</w:t>
            </w:r>
          </w:p>
        </w:tc>
      </w:tr>
      <w:tr w:rsidR="00CA54B1" w:rsidRPr="00763D10" w:rsidTr="00501862">
        <w:trPr>
          <w:trHeight w:val="133"/>
        </w:trPr>
        <w:tc>
          <w:tcPr>
            <w:tcW w:w="7132" w:type="dxa"/>
          </w:tcPr>
          <w:p w:rsidR="00CA54B1" w:rsidRPr="00763D10" w:rsidRDefault="00CA54B1" w:rsidP="00CA54B1">
            <w:pPr>
              <w:spacing w:after="0" w:line="240" w:lineRule="auto"/>
              <w:jc w:val="both"/>
              <w:rPr>
                <w:rFonts w:ascii="Times New Roman" w:eastAsia="Times New Roman" w:hAnsi="Times New Roman" w:cs="Times New Roman"/>
              </w:rPr>
            </w:pPr>
            <w:r w:rsidRPr="00763D10">
              <w:rPr>
                <w:rFonts w:ascii="Times New Roman" w:eastAsia="Times New Roman" w:hAnsi="Times New Roman" w:cs="Times New Roman"/>
              </w:rPr>
              <w:t>МАОУ «Школа №200»</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rPr>
            </w:pPr>
            <w:r w:rsidRPr="00763D10">
              <w:rPr>
                <w:rFonts w:ascii="Times New Roman" w:eastAsia="Times New Roman" w:hAnsi="Times New Roman" w:cs="Times New Roman"/>
              </w:rPr>
              <w:t>1</w:t>
            </w:r>
          </w:p>
        </w:tc>
      </w:tr>
      <w:tr w:rsidR="00CA54B1" w:rsidRPr="00763D10" w:rsidTr="00501862">
        <w:trPr>
          <w:trHeight w:val="166"/>
        </w:trPr>
        <w:tc>
          <w:tcPr>
            <w:tcW w:w="7132" w:type="dxa"/>
          </w:tcPr>
          <w:p w:rsidR="00CA54B1" w:rsidRPr="00763D10" w:rsidRDefault="00CA54B1" w:rsidP="00CA54B1">
            <w:pPr>
              <w:spacing w:after="0" w:line="240" w:lineRule="auto"/>
              <w:jc w:val="both"/>
              <w:rPr>
                <w:rFonts w:ascii="Times New Roman" w:eastAsia="Times New Roman" w:hAnsi="Times New Roman" w:cs="Times New Roman"/>
                <w:b/>
              </w:rPr>
            </w:pPr>
            <w:r w:rsidRPr="00763D10">
              <w:rPr>
                <w:rFonts w:ascii="Times New Roman" w:eastAsia="Times New Roman" w:hAnsi="Times New Roman" w:cs="Times New Roman"/>
                <w:b/>
              </w:rPr>
              <w:t>Итого</w:t>
            </w:r>
          </w:p>
        </w:tc>
        <w:tc>
          <w:tcPr>
            <w:tcW w:w="2788" w:type="dxa"/>
          </w:tcPr>
          <w:p w:rsidR="00CA54B1" w:rsidRPr="00763D10" w:rsidRDefault="00CA54B1" w:rsidP="00CA54B1">
            <w:pPr>
              <w:spacing w:after="0" w:line="240" w:lineRule="auto"/>
              <w:jc w:val="center"/>
              <w:rPr>
                <w:rFonts w:ascii="Times New Roman" w:eastAsia="Times New Roman" w:hAnsi="Times New Roman" w:cs="Times New Roman"/>
                <w:b/>
              </w:rPr>
            </w:pPr>
            <w:r w:rsidRPr="00763D10">
              <w:rPr>
                <w:rFonts w:ascii="Times New Roman" w:eastAsia="Times New Roman" w:hAnsi="Times New Roman" w:cs="Times New Roman"/>
                <w:b/>
              </w:rPr>
              <w:t>32 (4,4%)</w:t>
            </w:r>
          </w:p>
        </w:tc>
      </w:tr>
    </w:tbl>
    <w:p w:rsidR="00CA54B1" w:rsidRPr="00763D10" w:rsidRDefault="00CA54B1" w:rsidP="0050186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Средний показатель выполнения заданий итогового собеседования составил 71,8% (Приложение 3). Выше среднего значения по городу имеют ОО: </w:t>
      </w:r>
    </w:p>
    <w:p w:rsidR="00501862"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на 1,9% (73,7%);</w:t>
      </w:r>
    </w:p>
    <w:p w:rsidR="00501862"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на 0,5% (72,3%);</w:t>
      </w:r>
    </w:p>
    <w:p w:rsidR="00CA54B1"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№200» на 3,9% (75,7%). </w:t>
      </w:r>
    </w:p>
    <w:p w:rsidR="00CA54B1" w:rsidRPr="00763D10" w:rsidRDefault="00CA54B1" w:rsidP="00501862">
      <w:pPr>
        <w:widowControl w:val="0"/>
        <w:autoSpaceDE w:val="0"/>
        <w:autoSpaceDN w:val="0"/>
        <w:spacing w:after="0" w:line="240" w:lineRule="auto"/>
        <w:ind w:left="1134" w:hanging="425"/>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Ниже среднего значения по городу в ОО: </w:t>
      </w:r>
    </w:p>
    <w:p w:rsidR="00CA54B1"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на 1,1% (70,7%);</w:t>
      </w:r>
    </w:p>
    <w:p w:rsidR="00CA54B1"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№3 города Белогорск» на 1,8% (70,0%);</w:t>
      </w:r>
    </w:p>
    <w:p w:rsidR="00CA54B1"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№4 города Белогорск» на 1,8% (70,0%);</w:t>
      </w:r>
    </w:p>
    <w:p w:rsidR="00CA54B1"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№10 города Белогорск» на 1,8% (70,0%);</w:t>
      </w:r>
    </w:p>
    <w:p w:rsidR="00CA54B1" w:rsidRPr="00763D10" w:rsidRDefault="00CA54B1" w:rsidP="006C78B3">
      <w:pPr>
        <w:pStyle w:val="af1"/>
        <w:widowControl w:val="0"/>
        <w:numPr>
          <w:ilvl w:val="0"/>
          <w:numId w:val="64"/>
        </w:numPr>
        <w:autoSpaceDE w:val="0"/>
        <w:autoSpaceDN w:val="0"/>
        <w:spacing w:after="0" w:line="240" w:lineRule="auto"/>
        <w:ind w:left="1134" w:hanging="1134"/>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№11 города Белогорск» на 0,4% (71,4%).</w:t>
      </w:r>
    </w:p>
    <w:p w:rsidR="00CA54B1" w:rsidRPr="00763D10" w:rsidRDefault="00CA54B1" w:rsidP="0050186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Анализ проведения итого</w:t>
      </w:r>
      <w:r w:rsidR="00AC5C6A" w:rsidRPr="00763D10">
        <w:rPr>
          <w:rFonts w:ascii="Times New Roman" w:eastAsia="Times New Roman" w:hAnsi="Times New Roman"/>
          <w:sz w:val="28"/>
          <w:szCs w:val="28"/>
        </w:rPr>
        <w:t>вого собеседования (Приложение 4</w:t>
      </w:r>
      <w:r w:rsidRPr="00763D10">
        <w:rPr>
          <w:rFonts w:ascii="Times New Roman" w:eastAsia="Times New Roman" w:hAnsi="Times New Roman"/>
          <w:sz w:val="28"/>
          <w:szCs w:val="28"/>
        </w:rPr>
        <w:t>) показал, что наибольший процент среди справившихся обучающихся составляет выполнение заданий:</w:t>
      </w:r>
    </w:p>
    <w:p w:rsidR="00CA54B1" w:rsidRPr="00763D10" w:rsidRDefault="00CA54B1" w:rsidP="0050186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№1«Чтение вслух текста публицистического стиля». С положенной интонацией прочитали 99,0</w:t>
      </w:r>
      <w:r w:rsidR="00501862" w:rsidRPr="00763D10">
        <w:rPr>
          <w:rFonts w:ascii="Times New Roman" w:eastAsia="Times New Roman" w:hAnsi="Times New Roman"/>
          <w:sz w:val="28"/>
          <w:szCs w:val="28"/>
        </w:rPr>
        <w:t>% обучающихся</w:t>
      </w:r>
      <w:r w:rsidRPr="00763D10">
        <w:rPr>
          <w:rFonts w:ascii="Times New Roman" w:eastAsia="Times New Roman" w:hAnsi="Times New Roman"/>
          <w:sz w:val="28"/>
          <w:szCs w:val="28"/>
        </w:rPr>
        <w:t>, темп чтения выдержали – 98,6%.</w:t>
      </w:r>
    </w:p>
    <w:p w:rsidR="00CA54B1" w:rsidRPr="00763D10" w:rsidRDefault="00CA54B1" w:rsidP="0050186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№2 «Работа с высказыванием» - 75,7% и «Соблюдение речевых норм» - 73,4%. Ниже среднего значения в ОО по данным критериям показатели отличаются не значительно и не имеют низкий уровень результативности (от 50,0 до 68,6%).</w:t>
      </w:r>
    </w:p>
    <w:p w:rsidR="00CA54B1" w:rsidRPr="00763D10" w:rsidRDefault="00CA54B1" w:rsidP="0050186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При выполнении задания №3 «Монологическое высказывание», критерий «Учет условий речевой ситуации» составил 97,9%, при выполнении коммуникативной задачи – 92,1% обучающихся</w:t>
      </w:r>
      <w:r w:rsidRPr="00763D10">
        <w:rPr>
          <w:rFonts w:ascii="Times New Roman" w:eastAsia="Times New Roman" w:hAnsi="Times New Roman"/>
        </w:rPr>
        <w:t>.</w:t>
      </w:r>
      <w:r w:rsidRPr="00763D10">
        <w:rPr>
          <w:rFonts w:ascii="Times New Roman" w:eastAsia="Times New Roman" w:hAnsi="Times New Roman"/>
          <w:sz w:val="28"/>
          <w:szCs w:val="28"/>
        </w:rPr>
        <w:t xml:space="preserve"> Показатели ниже среднего зна</w:t>
      </w:r>
      <w:r w:rsidR="00AC5C6A" w:rsidRPr="00763D10">
        <w:rPr>
          <w:rFonts w:ascii="Times New Roman" w:eastAsia="Times New Roman" w:hAnsi="Times New Roman"/>
          <w:sz w:val="28"/>
          <w:szCs w:val="28"/>
        </w:rPr>
        <w:t>чения снижены в ОО (Приложение 3</w:t>
      </w:r>
      <w:r w:rsidRPr="00763D10">
        <w:rPr>
          <w:rFonts w:ascii="Times New Roman" w:eastAsia="Times New Roman" w:hAnsi="Times New Roman"/>
          <w:sz w:val="28"/>
          <w:szCs w:val="28"/>
        </w:rPr>
        <w:t>).</w:t>
      </w:r>
    </w:p>
    <w:p w:rsidR="00CA54B1" w:rsidRPr="00763D10" w:rsidRDefault="00CA54B1" w:rsidP="0050186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Наиболее успешными критериями оценивания диалога также являются «Выполнение коммуникативной задачи» - 96,3%, «Учет условий речевой ситуации» – 98,5% и «Соблюдение орфоэпических норм» – 93,8%.</w:t>
      </w:r>
    </w:p>
    <w:p w:rsidR="00CA54B1" w:rsidRPr="00763D10" w:rsidRDefault="00CA54B1" w:rsidP="00A32921">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Наиболее низкие показатели выполнения задания №2 по городу при </w:t>
      </w:r>
      <w:r w:rsidRPr="00763D10">
        <w:rPr>
          <w:rFonts w:ascii="Times New Roman" w:eastAsia="Times New Roman" w:hAnsi="Times New Roman"/>
          <w:sz w:val="28"/>
          <w:szCs w:val="28"/>
        </w:rPr>
        <w:lastRenderedPageBreak/>
        <w:t>оценивании подробного пересказа текста с включением приведенного высказывания стали критерии:</w:t>
      </w:r>
    </w:p>
    <w:p w:rsidR="005A3CAC" w:rsidRPr="00763D10" w:rsidRDefault="00CA54B1" w:rsidP="006C78B3">
      <w:pPr>
        <w:widowControl w:val="0"/>
        <w:numPr>
          <w:ilvl w:val="0"/>
          <w:numId w:val="6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«Соблюдение грамматических норм» – 53,7%. Ниже среднегородского значения в ОО:</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«Гимназия №1 города Белогорск» – 25,8%;</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№3 города Белогорск» – 47,7%;</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№4 города Белогорск» – 45,3%;</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СШ №17 – 44,1%;</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№200»</w:t>
      </w:r>
      <w:r w:rsidR="00A32921" w:rsidRPr="00763D10">
        <w:rPr>
          <w:rFonts w:ascii="Times New Roman" w:eastAsia="Times New Roman" w:hAnsi="Times New Roman"/>
          <w:sz w:val="28"/>
          <w:szCs w:val="28"/>
        </w:rPr>
        <w:t xml:space="preserve"> </w:t>
      </w:r>
      <w:r w:rsidR="005A3CAC" w:rsidRPr="00763D10">
        <w:rPr>
          <w:rFonts w:ascii="Times New Roman" w:eastAsia="Times New Roman" w:hAnsi="Times New Roman"/>
          <w:sz w:val="28"/>
          <w:szCs w:val="28"/>
        </w:rPr>
        <w:t>–53,3%;</w:t>
      </w:r>
    </w:p>
    <w:p w:rsidR="00CA54B1" w:rsidRPr="00763D10" w:rsidRDefault="00CA54B1" w:rsidP="006C78B3">
      <w:pPr>
        <w:widowControl w:val="0"/>
        <w:numPr>
          <w:ilvl w:val="0"/>
          <w:numId w:val="6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«Искажение речевых слов» – 50%. Ниже среднего значения в ОО: МАОУ «Школа №3 города Белогорск»</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16%;</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№5 города Белогорск»</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34,4%;</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№10 города Белогорск»</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43%;</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№11 города Белогорск»</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44,6%.</w:t>
      </w:r>
    </w:p>
    <w:p w:rsidR="00CA54B1" w:rsidRPr="00763D10" w:rsidRDefault="00CA54B1" w:rsidP="005A3CAC">
      <w:pPr>
        <w:widowControl w:val="0"/>
        <w:autoSpaceDE w:val="0"/>
        <w:autoSpaceDN w:val="0"/>
        <w:spacing w:after="0" w:line="240" w:lineRule="auto"/>
        <w:ind w:firstLine="708"/>
        <w:contextualSpacing/>
        <w:jc w:val="both"/>
        <w:rPr>
          <w:rFonts w:ascii="Times New Roman" w:eastAsia="Times New Roman" w:hAnsi="Times New Roman"/>
          <w:i/>
        </w:rPr>
      </w:pPr>
      <w:r w:rsidRPr="00763D10">
        <w:rPr>
          <w:rFonts w:ascii="Times New Roman" w:eastAsia="Times New Roman" w:hAnsi="Times New Roman"/>
          <w:sz w:val="28"/>
          <w:szCs w:val="28"/>
        </w:rPr>
        <w:t>При оценивании монологического высказывания наиболее низкий показатель относится к выполнению критерия «Речевое оформление монологического высказывания» и отмечен у 73,7% обучающихся. Ниже среднего показателя (78%) отмечается в ОО: МАОУ «Школа №3 города Белогорск» – 72,7%;</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№10 города Белогорск» – 44,2</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№11 города Белогорск» – 70%;</w:t>
      </w:r>
      <w:r w:rsidR="00A3292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СШ №17 – 71,2%.</w:t>
      </w:r>
    </w:p>
    <w:p w:rsidR="00CA54B1" w:rsidRPr="00763D10" w:rsidRDefault="00CA54B1" w:rsidP="001B5373">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Анализ оценивания диалога показал низкий показатель по городу среди выполнения критериев: </w:t>
      </w:r>
    </w:p>
    <w:p w:rsidR="005A3CAC" w:rsidRPr="00763D10" w:rsidRDefault="00CA54B1" w:rsidP="006C78B3">
      <w:pPr>
        <w:widowControl w:val="0"/>
        <w:numPr>
          <w:ilvl w:val="0"/>
          <w:numId w:val="6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«Соблюдение грамматических норм» - 59,8%. Ниже среднего значения в ОО: МАОУ «Гимназия №1 города Белогорск»</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31,2%;</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№3 города Белогорск» – 43,2%;</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СШ №17 – 50%;</w:t>
      </w:r>
      <w:r w:rsidR="001B5373" w:rsidRPr="00763D10">
        <w:rPr>
          <w:rFonts w:ascii="Times New Roman" w:eastAsia="Times New Roman" w:hAnsi="Times New Roman"/>
          <w:sz w:val="28"/>
          <w:szCs w:val="28"/>
        </w:rPr>
        <w:t xml:space="preserve"> </w:t>
      </w:r>
      <w:r w:rsidR="005A3CAC" w:rsidRPr="00763D10">
        <w:rPr>
          <w:rFonts w:ascii="Times New Roman" w:eastAsia="Times New Roman" w:hAnsi="Times New Roman"/>
          <w:sz w:val="28"/>
          <w:szCs w:val="28"/>
        </w:rPr>
        <w:t>МАОУ «Школа №200» – 51,1%;</w:t>
      </w:r>
    </w:p>
    <w:p w:rsidR="00CA54B1" w:rsidRPr="00763D10" w:rsidRDefault="00CA54B1" w:rsidP="006C78B3">
      <w:pPr>
        <w:widowControl w:val="0"/>
        <w:numPr>
          <w:ilvl w:val="0"/>
          <w:numId w:val="6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«Соблюдение речевых норм» - 62,5%. Ниже среднего значения в ОО:</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«Гимназия №1 города Белогорск»</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60,2%;</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№3 города Белогорск»</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30%; МАОУ «Школа №10 города Белогорск»</w:t>
      </w:r>
      <w:r w:rsidR="001B5373" w:rsidRPr="00763D10">
        <w:rPr>
          <w:rFonts w:ascii="Times New Roman" w:eastAsia="Times New Roman" w:hAnsi="Times New Roman"/>
          <w:sz w:val="28"/>
          <w:szCs w:val="28"/>
        </w:rPr>
        <w:t xml:space="preserve"> </w:t>
      </w:r>
      <w:r w:rsidR="005A3CAC" w:rsidRPr="00763D10">
        <w:rPr>
          <w:rFonts w:ascii="Times New Roman" w:eastAsia="Times New Roman" w:hAnsi="Times New Roman"/>
          <w:sz w:val="28"/>
          <w:szCs w:val="28"/>
        </w:rPr>
        <w:t>– 57%; МАОУ СШ №17 – 59,5%;</w:t>
      </w:r>
    </w:p>
    <w:p w:rsidR="00CA54B1" w:rsidRPr="00763D10" w:rsidRDefault="00CA54B1" w:rsidP="006C78B3">
      <w:pPr>
        <w:widowControl w:val="0"/>
        <w:numPr>
          <w:ilvl w:val="0"/>
          <w:numId w:val="62"/>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«Речевое оформление» - 52,2%. Ниже среднего значения в ОО: МАОУ «Школа №3 города Белогорск» – 34,1%;</w:t>
      </w:r>
      <w:r w:rsidR="001B5373"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№10 города Белогорск» – 26,7%;</w:t>
      </w:r>
      <w:r w:rsidR="00FC68DB"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СШ №17 – 46,8%.</w:t>
      </w:r>
    </w:p>
    <w:p w:rsidR="00CA54B1" w:rsidRPr="00763D10" w:rsidRDefault="00CA54B1" w:rsidP="00FC68DB">
      <w:pPr>
        <w:widowControl w:val="0"/>
        <w:autoSpaceDE w:val="0"/>
        <w:autoSpaceDN w:val="0"/>
        <w:spacing w:after="0" w:line="240" w:lineRule="auto"/>
        <w:ind w:firstLine="709"/>
        <w:jc w:val="both"/>
        <w:rPr>
          <w:rFonts w:ascii="Times New Roman" w:eastAsia="Times New Roman" w:hAnsi="Times New Roman"/>
          <w:sz w:val="28"/>
          <w:szCs w:val="28"/>
          <w:shd w:val="clear" w:color="auto" w:fill="FFFFFF"/>
        </w:rPr>
      </w:pPr>
      <w:r w:rsidRPr="00763D10">
        <w:rPr>
          <w:rFonts w:ascii="Times New Roman" w:eastAsia="Times New Roman" w:hAnsi="Times New Roman"/>
          <w:sz w:val="28"/>
          <w:szCs w:val="28"/>
        </w:rPr>
        <w:t xml:space="preserve">Анализ результатов итогового собеседования по русскому языку в 9-х классах позволил выявить </w:t>
      </w:r>
      <w:r w:rsidRPr="00763D10">
        <w:rPr>
          <w:rFonts w:ascii="Times New Roman" w:eastAsia="Times New Roman" w:hAnsi="Times New Roman"/>
          <w:sz w:val="28"/>
          <w:szCs w:val="28"/>
          <w:shd w:val="clear" w:color="auto" w:fill="FFFFFF"/>
        </w:rPr>
        <w:t>сформированность устойчивых умений выпускников в таком виде речевой деятельности, как чтение. Обучающиеся смогли передать замысел автора и своё понимание текста посредством интонации, логических пауз, интонационного выделения ключевых слов. Темп чтения соответствует коммуникативной задаче (98,6%).</w:t>
      </w:r>
    </w:p>
    <w:p w:rsidR="00CA54B1" w:rsidRPr="00763D10" w:rsidRDefault="00CA54B1" w:rsidP="00FC68DB">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При этом анализ выполнения данной работы показал, что у обучающихся вызвали затруднения задания, связанные с пересказом текста:</w:t>
      </w:r>
    </w:p>
    <w:p w:rsidR="00CA54B1" w:rsidRPr="00763D10" w:rsidRDefault="00CA54B1" w:rsidP="006C78B3">
      <w:pPr>
        <w:widowControl w:val="0"/>
        <w:numPr>
          <w:ilvl w:val="0"/>
          <w:numId w:val="63"/>
        </w:numPr>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сохранение при пересказе микротем текста (31,9%); </w:t>
      </w:r>
    </w:p>
    <w:p w:rsidR="00CA54B1" w:rsidRPr="00763D10" w:rsidRDefault="00CA54B1" w:rsidP="006C78B3">
      <w:pPr>
        <w:widowControl w:val="0"/>
        <w:numPr>
          <w:ilvl w:val="0"/>
          <w:numId w:val="63"/>
        </w:numPr>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соблюдение фактологической точности при пересказе (31,4%);</w:t>
      </w:r>
    </w:p>
    <w:p w:rsidR="00CA54B1" w:rsidRPr="00763D10" w:rsidRDefault="00CA54B1" w:rsidP="006C78B3">
      <w:pPr>
        <w:widowControl w:val="0"/>
        <w:numPr>
          <w:ilvl w:val="0"/>
          <w:numId w:val="63"/>
        </w:numPr>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включение цитирования в текст (36,3%);</w:t>
      </w:r>
    </w:p>
    <w:p w:rsidR="00CA54B1" w:rsidRPr="00763D10" w:rsidRDefault="00CA54B1" w:rsidP="006C78B3">
      <w:pPr>
        <w:widowControl w:val="0"/>
        <w:numPr>
          <w:ilvl w:val="0"/>
          <w:numId w:val="63"/>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соблюдение орфоэпических норм (37,3%), грамматических норм (46,3%); </w:t>
      </w:r>
    </w:p>
    <w:p w:rsidR="00CA54B1" w:rsidRPr="00763D10" w:rsidRDefault="00CA54B1" w:rsidP="006C78B3">
      <w:pPr>
        <w:widowControl w:val="0"/>
        <w:numPr>
          <w:ilvl w:val="0"/>
          <w:numId w:val="63"/>
        </w:numPr>
        <w:autoSpaceDE w:val="0"/>
        <w:autoSpaceDN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искажение слов (50%).</w:t>
      </w:r>
    </w:p>
    <w:p w:rsidR="00CA54B1" w:rsidRPr="00763D10" w:rsidRDefault="00CA54B1" w:rsidP="00734C52">
      <w:pPr>
        <w:widowControl w:val="0"/>
        <w:autoSpaceDE w:val="0"/>
        <w:autoSpaceDN w:val="0"/>
        <w:spacing w:after="0" w:line="240" w:lineRule="auto"/>
        <w:ind w:firstLine="709"/>
        <w:jc w:val="both"/>
        <w:rPr>
          <w:rFonts w:ascii="Times New Roman" w:eastAsia="Times New Roman" w:hAnsi="Times New Roman"/>
          <w:sz w:val="28"/>
          <w:szCs w:val="28"/>
          <w:shd w:val="clear" w:color="auto" w:fill="FFFFFF"/>
        </w:rPr>
      </w:pPr>
      <w:r w:rsidRPr="00763D10">
        <w:rPr>
          <w:rFonts w:ascii="Times New Roman" w:eastAsia="Times New Roman" w:hAnsi="Times New Roman"/>
          <w:sz w:val="28"/>
          <w:szCs w:val="28"/>
        </w:rPr>
        <w:t xml:space="preserve">При выполнении задания №3 «Монологическое высказывание» у 22% обучающихся высказывание нелогично, изложение непоследовательно. Присутствуют логические ошибки (одна или более). </w:t>
      </w:r>
    </w:p>
    <w:p w:rsidR="00CA54B1" w:rsidRPr="00763D10" w:rsidRDefault="00CA54B1" w:rsidP="00734C52">
      <w:pPr>
        <w:widowControl w:val="0"/>
        <w:autoSpaceDE w:val="0"/>
        <w:autoSpaceDN w:val="0"/>
        <w:spacing w:after="0" w:line="240" w:lineRule="auto"/>
        <w:ind w:firstLine="709"/>
        <w:jc w:val="both"/>
        <w:rPr>
          <w:rFonts w:ascii="Times New Roman" w:eastAsia="Times New Roman" w:hAnsi="Times New Roman"/>
          <w:sz w:val="28"/>
          <w:szCs w:val="28"/>
          <w:shd w:val="clear" w:color="auto" w:fill="FFFFFF"/>
        </w:rPr>
      </w:pPr>
      <w:r w:rsidRPr="00763D10">
        <w:rPr>
          <w:rFonts w:ascii="Times New Roman" w:eastAsia="Times New Roman" w:hAnsi="Times New Roman"/>
          <w:sz w:val="28"/>
          <w:szCs w:val="28"/>
        </w:rPr>
        <w:t>Анализируя результаты задания №4 «Участие в диалоге» у обучающихся допущены грамматические ошибки (одна и более) – 40,2%, речевые ошибки (четыре и более) – 37,5%. У 47,8% обучающихся используются однотипные синтаксические конструкции, присутствуют односложные ответы на вопросы экзаменатора-собеседника, лексические и грамматические повторы.</w:t>
      </w:r>
    </w:p>
    <w:p w:rsidR="00CA54B1" w:rsidRPr="00763D10" w:rsidRDefault="00CA54B1" w:rsidP="00734C52">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Данный вывод позволил выявить затруднения в работах обучающихся, на которые необходимо обратить особое внимание при подготовке обучающихся к основному государственному экзамену по русскому языку.</w:t>
      </w:r>
    </w:p>
    <w:p w:rsidR="00493C02" w:rsidRPr="00763D10" w:rsidRDefault="00493C02" w:rsidP="0081182E">
      <w:pPr>
        <w:widowControl w:val="0"/>
        <w:autoSpaceDE w:val="0"/>
        <w:autoSpaceDN w:val="0"/>
        <w:spacing w:after="0" w:line="240" w:lineRule="auto"/>
        <w:contextualSpacing/>
        <w:jc w:val="both"/>
        <w:rPr>
          <w:rFonts w:ascii="Times New Roman" w:eastAsia="Times New Roman" w:hAnsi="Times New Roman"/>
          <w:sz w:val="28"/>
          <w:szCs w:val="28"/>
          <w:lang w:eastAsia="ru-RU"/>
        </w:rPr>
      </w:pPr>
    </w:p>
    <w:p w:rsidR="00734C52" w:rsidRPr="00763D10" w:rsidRDefault="00734C52" w:rsidP="00734C52">
      <w:pPr>
        <w:widowControl w:val="0"/>
        <w:autoSpaceDE w:val="0"/>
        <w:autoSpaceDN w:val="0"/>
        <w:spacing w:after="0" w:line="240" w:lineRule="auto"/>
        <w:ind w:left="2262" w:right="-18" w:hanging="2262"/>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Государственная</w:t>
      </w:r>
      <w:r w:rsidRPr="00763D10">
        <w:rPr>
          <w:rFonts w:ascii="Times New Roman" w:eastAsia="Times New Roman" w:hAnsi="Times New Roman"/>
          <w:b/>
          <w:bCs/>
          <w:spacing w:val="-4"/>
          <w:sz w:val="28"/>
          <w:szCs w:val="28"/>
        </w:rPr>
        <w:t xml:space="preserve"> </w:t>
      </w:r>
      <w:r w:rsidRPr="00763D10">
        <w:rPr>
          <w:rFonts w:ascii="Times New Roman" w:eastAsia="Times New Roman" w:hAnsi="Times New Roman"/>
          <w:b/>
          <w:bCs/>
          <w:sz w:val="28"/>
          <w:szCs w:val="28"/>
        </w:rPr>
        <w:t>итоговая</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аттестация</w:t>
      </w:r>
      <w:r w:rsidRPr="00763D10">
        <w:rPr>
          <w:rFonts w:ascii="Times New Roman" w:eastAsia="Times New Roman" w:hAnsi="Times New Roman"/>
          <w:b/>
          <w:bCs/>
          <w:spacing w:val="-4"/>
          <w:sz w:val="28"/>
          <w:szCs w:val="28"/>
        </w:rPr>
        <w:t xml:space="preserve"> </w:t>
      </w:r>
      <w:r w:rsidRPr="00763D10">
        <w:rPr>
          <w:rFonts w:ascii="Times New Roman" w:eastAsia="Times New Roman" w:hAnsi="Times New Roman"/>
          <w:b/>
          <w:bCs/>
          <w:sz w:val="28"/>
          <w:szCs w:val="28"/>
        </w:rPr>
        <w:t>обучающихся</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9</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классов</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окончании 2020/21 учебного года по программам основного общего образования в школах города обучался 721 выпускник 9 классов, все обучающиеся были допущены к государственной итоговой аттестации.</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Проведение государственной итоговой аттестации выпускников 9 классов было организовано в соответствии с требованиями Порядка проведения государственной итоговой аттестации по образовательным программам основного общего образования, утвержденного приказом Министерства образования и науки Российской Федерации от 07.11.2018 № 189/1513, с учетом приказа Минпросвещения России и Рособрнадзора от 16.03.2021 г. №104/306 «Об особенностях проведения государственной итоговой аттестации по образовательным программам основного общего образования в 2021 году». Апелляций по процедуре проведения экзамена не зарегистрировано. </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2021 году государственная итоговая аттестация проводилась по 2 учебным предметам – русский язык и математика. </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Русский язык сдавали 716 обучающихся (713 выпускников в форме ОГЭ и 3 выпускника в форме ГВЭ).</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Задания выполнили на «5» и «4» - 438 обучающихся (61,3%), справились на «3» - 272 обучающихся (38%), не справились – 5 обучающихся (0,7%).</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Средняя отметка по городу по русскому языку составила 3,8 балла.</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Выше городского показателя средняя отметка в следующих общеобразовательных организациях:</w:t>
      </w:r>
      <w:r w:rsidR="0020525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СШ №17 (4),</w:t>
      </w:r>
      <w:r w:rsidR="0020525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№200» (4,1).</w:t>
      </w:r>
    </w:p>
    <w:p w:rsidR="00734C52" w:rsidRPr="00763D10" w:rsidRDefault="00734C52" w:rsidP="00734C52">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МАОУ «Гимназия №1 города Белогорск», МАОУ «Школа №11 города Белогорск» показатель средней отметки равен городскому показателю (3,8).</w:t>
      </w:r>
    </w:p>
    <w:p w:rsidR="00734C52" w:rsidRPr="00763D10" w:rsidRDefault="00734C52" w:rsidP="005A3CAC">
      <w:pPr>
        <w:widowControl w:val="0"/>
        <w:autoSpaceDE w:val="0"/>
        <w:autoSpaceDN w:val="0"/>
        <w:spacing w:after="0" w:line="240" w:lineRule="auto"/>
        <w:ind w:right="-18" w:firstLine="708"/>
        <w:jc w:val="both"/>
        <w:rPr>
          <w:rFonts w:ascii="Times New Roman" w:eastAsia="Times New Roman" w:hAnsi="Times New Roman"/>
          <w:sz w:val="28"/>
          <w:szCs w:val="28"/>
        </w:rPr>
      </w:pPr>
      <w:r w:rsidRPr="00763D10">
        <w:rPr>
          <w:rFonts w:ascii="Times New Roman" w:eastAsia="Times New Roman" w:hAnsi="Times New Roman"/>
          <w:sz w:val="28"/>
          <w:szCs w:val="28"/>
        </w:rPr>
        <w:t>Ниже городского показателя:</w:t>
      </w:r>
      <w:r w:rsidR="0020525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ab/>
        <w:t>МАОУ «Школа №3 города Белогорск», МАОУ «Ш</w:t>
      </w:r>
      <w:r w:rsidR="00205251" w:rsidRPr="00763D10">
        <w:rPr>
          <w:rFonts w:ascii="Times New Roman" w:eastAsia="Times New Roman" w:hAnsi="Times New Roman"/>
          <w:sz w:val="28"/>
          <w:szCs w:val="28"/>
        </w:rPr>
        <w:t xml:space="preserve">кола №5 города Белогорск» (3,6), </w:t>
      </w:r>
      <w:r w:rsidRPr="00763D10">
        <w:rPr>
          <w:rFonts w:ascii="Times New Roman" w:eastAsia="Times New Roman" w:hAnsi="Times New Roman"/>
          <w:sz w:val="28"/>
          <w:szCs w:val="28"/>
        </w:rPr>
        <w:tab/>
        <w:t>МАОУ «Школа №4 города Белогорск», МАОУ «Школа №10 города Белогорск» (3,7).</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 xml:space="preserve">Успеваемость обучающихся по городу составила 99,3%. 100% успеваемость в МАОУ «Гимназия №1 города Белогорск», МАОУ «Школа №3 города Белогорск», МАОУ «Школа №4 города Белогорск», МАОУ «Школа №11 города Белогорск», МАОУ СШ №17. </w:t>
      </w:r>
    </w:p>
    <w:p w:rsidR="00734C52" w:rsidRPr="00763D10" w:rsidRDefault="00734C52" w:rsidP="005A3CAC">
      <w:pPr>
        <w:widowControl w:val="0"/>
        <w:autoSpaceDE w:val="0"/>
        <w:autoSpaceDN w:val="0"/>
        <w:spacing w:after="0" w:line="240" w:lineRule="auto"/>
        <w:ind w:left="142" w:right="-18" w:firstLine="566"/>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Ниже городского </w:t>
      </w:r>
      <w:r w:rsidR="00205251" w:rsidRPr="00763D10">
        <w:rPr>
          <w:rFonts w:ascii="Times New Roman" w:eastAsia="Times New Roman" w:hAnsi="Times New Roman"/>
          <w:sz w:val="28"/>
          <w:szCs w:val="28"/>
        </w:rPr>
        <w:t xml:space="preserve">показателя: </w:t>
      </w:r>
      <w:r w:rsidR="00205251" w:rsidRPr="00763D10">
        <w:rPr>
          <w:rFonts w:ascii="Times New Roman" w:eastAsia="Times New Roman" w:hAnsi="Times New Roman"/>
          <w:sz w:val="28"/>
          <w:szCs w:val="28"/>
        </w:rPr>
        <w:tab/>
        <w:t xml:space="preserve"> </w:t>
      </w:r>
      <w:r w:rsidRPr="00763D10">
        <w:rPr>
          <w:rFonts w:ascii="Times New Roman" w:eastAsia="Times New Roman" w:hAnsi="Times New Roman"/>
          <w:sz w:val="28"/>
          <w:szCs w:val="28"/>
        </w:rPr>
        <w:t xml:space="preserve">МАОУ «Школа №5 города Белогорск» (96,7%); </w:t>
      </w:r>
      <w:r w:rsidRPr="00763D10">
        <w:rPr>
          <w:rFonts w:ascii="Times New Roman" w:eastAsia="Times New Roman" w:hAnsi="Times New Roman"/>
          <w:sz w:val="28"/>
          <w:szCs w:val="28"/>
        </w:rPr>
        <w:tab/>
        <w:t>МАОУ «Школа №10 города Белогорск» (98,8%);</w:t>
      </w:r>
      <w:r w:rsidR="0020525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№200» (98,9%).</w:t>
      </w:r>
    </w:p>
    <w:p w:rsidR="00205251"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Качество знаний обучающихся по городу составило – 61,3%.</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Выше городского показателя качество знаний в ОО:</w:t>
      </w:r>
      <w:r w:rsidR="0020525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«Гимназ</w:t>
      </w:r>
      <w:r w:rsidR="00205251" w:rsidRPr="00763D10">
        <w:rPr>
          <w:rFonts w:ascii="Times New Roman" w:eastAsia="Times New Roman" w:hAnsi="Times New Roman"/>
          <w:sz w:val="28"/>
          <w:szCs w:val="28"/>
        </w:rPr>
        <w:t xml:space="preserve">ия №1 города Белогорск» (63,4%), </w:t>
      </w:r>
      <w:r w:rsidR="00205251" w:rsidRPr="00763D10">
        <w:rPr>
          <w:rFonts w:ascii="Times New Roman" w:eastAsia="Times New Roman" w:hAnsi="Times New Roman"/>
          <w:sz w:val="28"/>
          <w:szCs w:val="28"/>
        </w:rPr>
        <w:tab/>
        <w:t xml:space="preserve">МАОУ СШ №17 (71,2%), </w:t>
      </w:r>
      <w:r w:rsidRPr="00763D10">
        <w:rPr>
          <w:rFonts w:ascii="Times New Roman" w:eastAsia="Times New Roman" w:hAnsi="Times New Roman"/>
          <w:sz w:val="28"/>
          <w:szCs w:val="28"/>
        </w:rPr>
        <w:t>МАОУ «Школа №200» (77,2%).</w:t>
      </w:r>
    </w:p>
    <w:p w:rsidR="00734C52" w:rsidRPr="00763D10" w:rsidRDefault="00734C52" w:rsidP="005A3CAC">
      <w:pPr>
        <w:widowControl w:val="0"/>
        <w:autoSpaceDE w:val="0"/>
        <w:autoSpaceDN w:val="0"/>
        <w:spacing w:after="0" w:line="240" w:lineRule="auto"/>
        <w:ind w:right="-18" w:firstLine="708"/>
        <w:jc w:val="both"/>
        <w:rPr>
          <w:rFonts w:ascii="Times New Roman" w:eastAsia="Times New Roman" w:hAnsi="Times New Roman"/>
          <w:sz w:val="16"/>
          <w:szCs w:val="28"/>
        </w:rPr>
      </w:pPr>
      <w:r w:rsidRPr="00763D10">
        <w:rPr>
          <w:rFonts w:ascii="Times New Roman" w:eastAsia="Times New Roman" w:hAnsi="Times New Roman"/>
          <w:sz w:val="28"/>
          <w:szCs w:val="28"/>
        </w:rPr>
        <w:t xml:space="preserve">Ниже городского показателя: </w:t>
      </w:r>
      <w:r w:rsidRPr="00763D10">
        <w:rPr>
          <w:rFonts w:ascii="Times New Roman" w:eastAsia="Times New Roman" w:hAnsi="Times New Roman"/>
          <w:sz w:val="28"/>
          <w:szCs w:val="28"/>
        </w:rPr>
        <w:tab/>
        <w:t>МАОУ «Шко</w:t>
      </w:r>
      <w:r w:rsidR="00205251" w:rsidRPr="00763D10">
        <w:rPr>
          <w:rFonts w:ascii="Times New Roman" w:eastAsia="Times New Roman" w:hAnsi="Times New Roman"/>
          <w:sz w:val="28"/>
          <w:szCs w:val="28"/>
        </w:rPr>
        <w:t xml:space="preserve">ла №3 города Белогорск» (45,2%), </w:t>
      </w:r>
      <w:r w:rsidR="00205251" w:rsidRPr="00763D10">
        <w:rPr>
          <w:rFonts w:ascii="Times New Roman" w:eastAsia="Times New Roman" w:hAnsi="Times New Roman"/>
          <w:sz w:val="28"/>
          <w:szCs w:val="28"/>
        </w:rPr>
        <w:tab/>
      </w:r>
      <w:r w:rsidRPr="00763D10">
        <w:rPr>
          <w:rFonts w:ascii="Times New Roman" w:eastAsia="Times New Roman" w:hAnsi="Times New Roman"/>
          <w:sz w:val="28"/>
          <w:szCs w:val="28"/>
        </w:rPr>
        <w:t>МАОУ «Шк</w:t>
      </w:r>
      <w:r w:rsidR="00205251" w:rsidRPr="00763D10">
        <w:rPr>
          <w:rFonts w:ascii="Times New Roman" w:eastAsia="Times New Roman" w:hAnsi="Times New Roman"/>
          <w:sz w:val="28"/>
          <w:szCs w:val="28"/>
        </w:rPr>
        <w:t xml:space="preserve">ола №4 города Белогорск» (59%), </w:t>
      </w:r>
      <w:r w:rsidRPr="00763D10">
        <w:rPr>
          <w:rFonts w:ascii="Times New Roman" w:eastAsia="Times New Roman" w:hAnsi="Times New Roman"/>
          <w:sz w:val="28"/>
          <w:szCs w:val="28"/>
        </w:rPr>
        <w:t>МАОУ «Школа №5 города Белогорс</w:t>
      </w:r>
      <w:r w:rsidR="00205251" w:rsidRPr="00763D10">
        <w:rPr>
          <w:rFonts w:ascii="Times New Roman" w:eastAsia="Times New Roman" w:hAnsi="Times New Roman"/>
          <w:sz w:val="28"/>
          <w:szCs w:val="28"/>
        </w:rPr>
        <w:t xml:space="preserve">к» (52,2%), </w:t>
      </w:r>
      <w:r w:rsidR="00205251" w:rsidRPr="00763D10">
        <w:rPr>
          <w:rFonts w:ascii="Times New Roman" w:eastAsia="Times New Roman" w:hAnsi="Times New Roman"/>
          <w:sz w:val="28"/>
          <w:szCs w:val="28"/>
        </w:rPr>
        <w:tab/>
      </w:r>
      <w:r w:rsidRPr="00763D10">
        <w:rPr>
          <w:rFonts w:ascii="Times New Roman" w:eastAsia="Times New Roman" w:hAnsi="Times New Roman"/>
          <w:sz w:val="28"/>
          <w:szCs w:val="28"/>
        </w:rPr>
        <w:t>МАОУ «Шк</w:t>
      </w:r>
      <w:r w:rsidR="00205251" w:rsidRPr="00763D10">
        <w:rPr>
          <w:rFonts w:ascii="Times New Roman" w:eastAsia="Times New Roman" w:hAnsi="Times New Roman"/>
          <w:sz w:val="28"/>
          <w:szCs w:val="28"/>
        </w:rPr>
        <w:t xml:space="preserve">ола №10 города Белогорск» (50%), </w:t>
      </w:r>
      <w:r w:rsidRPr="00763D10">
        <w:rPr>
          <w:rFonts w:ascii="Times New Roman" w:eastAsia="Times New Roman" w:hAnsi="Times New Roman"/>
          <w:sz w:val="28"/>
          <w:szCs w:val="28"/>
        </w:rPr>
        <w:t>МАОУ «Школа №11 города Белогорск» (60,7%).</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Математику сдавали 717 обучающихся (715 выпускников в форме ОГЭ и 2 выпускника в форме ГВЭ).</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Задания выполнили на «5» и «4» - 144 обучающихся (20,2%), на «3» - 564 обучающихся (79,1%), не справились – 5 обучающихся (0,7%): 3 обучающихся МАОУ «Школа №5 города Белогорск», 1 обучающийся МАОУ «Школа №10 города Белогорск», 1 обучающийся МАОУ «Школа №200». Данным обучающимся будет предоставлена возможность пересдать экзамены в дополнительные сентябрьские сроки (03.09.2021 года – русский язык, 06.09.2021 года – математика).</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Средняя отметка по городу по русскому языку составила 3,2 балла.</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Выше городского показателя средняя отметка в следующих общеобразовательных </w:t>
      </w:r>
      <w:r w:rsidR="00205251" w:rsidRPr="00763D10">
        <w:rPr>
          <w:rFonts w:ascii="Times New Roman" w:eastAsia="Times New Roman" w:hAnsi="Times New Roman"/>
          <w:sz w:val="28"/>
          <w:szCs w:val="28"/>
        </w:rPr>
        <w:t xml:space="preserve">организациях: </w:t>
      </w:r>
      <w:r w:rsidR="00205251" w:rsidRPr="00763D10">
        <w:rPr>
          <w:rFonts w:ascii="Times New Roman" w:eastAsia="Times New Roman" w:hAnsi="Times New Roman"/>
          <w:sz w:val="28"/>
          <w:szCs w:val="28"/>
        </w:rPr>
        <w:tab/>
      </w:r>
      <w:r w:rsidRPr="00763D10">
        <w:rPr>
          <w:rFonts w:ascii="Times New Roman" w:eastAsia="Times New Roman" w:hAnsi="Times New Roman"/>
          <w:sz w:val="28"/>
          <w:szCs w:val="28"/>
        </w:rPr>
        <w:t>МАОУ «Гимназия №1 город</w:t>
      </w:r>
      <w:r w:rsidR="00205251" w:rsidRPr="00763D10">
        <w:rPr>
          <w:rFonts w:ascii="Times New Roman" w:eastAsia="Times New Roman" w:hAnsi="Times New Roman"/>
          <w:sz w:val="28"/>
          <w:szCs w:val="28"/>
        </w:rPr>
        <w:t xml:space="preserve">а Белогорск», МАОУ СШ №17 (3,3), </w:t>
      </w:r>
      <w:r w:rsidR="00205251" w:rsidRPr="00763D10">
        <w:rPr>
          <w:rFonts w:ascii="Times New Roman" w:eastAsia="Times New Roman" w:hAnsi="Times New Roman"/>
          <w:sz w:val="28"/>
          <w:szCs w:val="28"/>
        </w:rPr>
        <w:tab/>
      </w:r>
      <w:r w:rsidRPr="00763D10">
        <w:rPr>
          <w:rFonts w:ascii="Times New Roman" w:eastAsia="Times New Roman" w:hAnsi="Times New Roman"/>
          <w:sz w:val="28"/>
          <w:szCs w:val="28"/>
        </w:rPr>
        <w:t>МАОУ «Школа №200» (3,5).</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МАОУ «Школа №3 города Белогорск», МАОУ «Школа №4 города Белогорск» показатель средней отметки равен городскому показателю (3,2).</w:t>
      </w:r>
    </w:p>
    <w:p w:rsidR="00734C52" w:rsidRPr="00763D10" w:rsidRDefault="00734C52" w:rsidP="005A3CAC">
      <w:pPr>
        <w:widowControl w:val="0"/>
        <w:autoSpaceDE w:val="0"/>
        <w:autoSpaceDN w:val="0"/>
        <w:spacing w:after="0" w:line="240" w:lineRule="auto"/>
        <w:ind w:right="-18" w:firstLine="708"/>
        <w:jc w:val="both"/>
        <w:rPr>
          <w:rFonts w:ascii="Times New Roman" w:eastAsia="Times New Roman" w:hAnsi="Times New Roman"/>
          <w:sz w:val="28"/>
          <w:szCs w:val="28"/>
        </w:rPr>
      </w:pPr>
      <w:r w:rsidRPr="00763D10">
        <w:rPr>
          <w:rFonts w:ascii="Times New Roman" w:eastAsia="Times New Roman" w:hAnsi="Times New Roman"/>
          <w:sz w:val="28"/>
          <w:szCs w:val="28"/>
        </w:rPr>
        <w:t>Ниже городского показателя:</w:t>
      </w:r>
      <w:r w:rsidR="0020525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ab/>
        <w:t>МАОУ «Школа №5 города Белогорск», МАОУ «Школа №10 города Белогорск», МАОУ «Школа №11 города Белогорск» (3,1).</w:t>
      </w:r>
      <w:r w:rsidRPr="00763D10">
        <w:rPr>
          <w:rFonts w:ascii="Times New Roman" w:eastAsia="Times New Roman" w:hAnsi="Times New Roman"/>
          <w:sz w:val="28"/>
          <w:szCs w:val="28"/>
        </w:rPr>
        <w:tab/>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Успеваемость обучающихся по городу составила 99,3%. 100% успеваемость в МАОУ «Гимназия №1 города Белогорск», МАОУ «Школа №3 города Белогорск», МАОУ «Школа №4 города Белогорск», МАОУ «Школа №11 города Белогорск», МАОУ СШ №17. </w:t>
      </w:r>
    </w:p>
    <w:p w:rsidR="00734C52" w:rsidRPr="00763D10" w:rsidRDefault="00734C52" w:rsidP="005A3CAC">
      <w:pPr>
        <w:widowControl w:val="0"/>
        <w:autoSpaceDE w:val="0"/>
        <w:autoSpaceDN w:val="0"/>
        <w:spacing w:after="0" w:line="240" w:lineRule="auto"/>
        <w:ind w:right="-18" w:firstLine="708"/>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Ниже городского </w:t>
      </w:r>
      <w:r w:rsidR="00205251" w:rsidRPr="00763D10">
        <w:rPr>
          <w:rFonts w:ascii="Times New Roman" w:eastAsia="Times New Roman" w:hAnsi="Times New Roman"/>
          <w:sz w:val="28"/>
          <w:szCs w:val="28"/>
        </w:rPr>
        <w:t xml:space="preserve">показателя: </w:t>
      </w:r>
      <w:r w:rsidR="00205251" w:rsidRPr="00763D10">
        <w:rPr>
          <w:rFonts w:ascii="Times New Roman" w:eastAsia="Times New Roman" w:hAnsi="Times New Roman"/>
          <w:sz w:val="28"/>
          <w:szCs w:val="28"/>
        </w:rPr>
        <w:tab/>
        <w:t xml:space="preserve"> </w:t>
      </w:r>
      <w:r w:rsidRPr="00763D10">
        <w:rPr>
          <w:rFonts w:ascii="Times New Roman" w:eastAsia="Times New Roman" w:hAnsi="Times New Roman"/>
          <w:sz w:val="28"/>
          <w:szCs w:val="28"/>
        </w:rPr>
        <w:t>МАОУ «Школ</w:t>
      </w:r>
      <w:r w:rsidR="00205251" w:rsidRPr="00763D10">
        <w:rPr>
          <w:rFonts w:ascii="Times New Roman" w:eastAsia="Times New Roman" w:hAnsi="Times New Roman"/>
          <w:sz w:val="28"/>
          <w:szCs w:val="28"/>
        </w:rPr>
        <w:t xml:space="preserve">а №5 города Белогорск» (96,6%), </w:t>
      </w:r>
      <w:r w:rsidR="00205251" w:rsidRPr="00763D10">
        <w:rPr>
          <w:rFonts w:ascii="Times New Roman" w:eastAsia="Times New Roman" w:hAnsi="Times New Roman"/>
          <w:sz w:val="28"/>
          <w:szCs w:val="28"/>
        </w:rPr>
        <w:tab/>
      </w:r>
      <w:r w:rsidRPr="00763D10">
        <w:rPr>
          <w:rFonts w:ascii="Times New Roman" w:eastAsia="Times New Roman" w:hAnsi="Times New Roman"/>
          <w:sz w:val="28"/>
          <w:szCs w:val="28"/>
        </w:rPr>
        <w:t>МАОУ «Школ</w:t>
      </w:r>
      <w:r w:rsidR="00205251" w:rsidRPr="00763D10">
        <w:rPr>
          <w:rFonts w:ascii="Times New Roman" w:eastAsia="Times New Roman" w:hAnsi="Times New Roman"/>
          <w:sz w:val="28"/>
          <w:szCs w:val="28"/>
        </w:rPr>
        <w:t>а №10 города Белогорск» (98,8%), МАОУ</w:t>
      </w:r>
      <w:r w:rsidRPr="00763D10">
        <w:rPr>
          <w:rFonts w:ascii="Times New Roman" w:eastAsia="Times New Roman" w:hAnsi="Times New Roman"/>
          <w:sz w:val="28"/>
          <w:szCs w:val="28"/>
        </w:rPr>
        <w:t xml:space="preserve"> «Школа №200» (98,9%).</w:t>
      </w:r>
    </w:p>
    <w:p w:rsidR="00734C52" w:rsidRPr="00763D10" w:rsidRDefault="00734C52" w:rsidP="00205251">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Качество знаний обучающихся по городу составило – 20,2%. Выше городского показателя качество знаний в </w:t>
      </w:r>
      <w:r w:rsidR="00205251" w:rsidRPr="00763D10">
        <w:rPr>
          <w:rFonts w:ascii="Times New Roman" w:eastAsia="Times New Roman" w:hAnsi="Times New Roman"/>
          <w:sz w:val="28"/>
          <w:szCs w:val="28"/>
        </w:rPr>
        <w:t>ОО: МАОУ</w:t>
      </w:r>
      <w:r w:rsidRPr="00763D10">
        <w:rPr>
          <w:rFonts w:ascii="Times New Roman" w:eastAsia="Times New Roman" w:hAnsi="Times New Roman"/>
          <w:sz w:val="28"/>
          <w:szCs w:val="28"/>
        </w:rPr>
        <w:t xml:space="preserve"> «Гимназ</w:t>
      </w:r>
      <w:r w:rsidR="00205251" w:rsidRPr="00763D10">
        <w:rPr>
          <w:rFonts w:ascii="Times New Roman" w:eastAsia="Times New Roman" w:hAnsi="Times New Roman"/>
          <w:sz w:val="28"/>
          <w:szCs w:val="28"/>
        </w:rPr>
        <w:t>ия №1 города Белогорск» (25,8%), МАОУ СШ №17 (24,3%), МАОУ</w:t>
      </w:r>
      <w:r w:rsidRPr="00763D10">
        <w:rPr>
          <w:rFonts w:ascii="Times New Roman" w:eastAsia="Times New Roman" w:hAnsi="Times New Roman"/>
          <w:sz w:val="28"/>
          <w:szCs w:val="28"/>
        </w:rPr>
        <w:t xml:space="preserve"> «Школа №200» (40,7%).</w:t>
      </w:r>
    </w:p>
    <w:p w:rsidR="00734C52" w:rsidRPr="00763D10" w:rsidRDefault="00734C52" w:rsidP="005A3CAC">
      <w:pPr>
        <w:widowControl w:val="0"/>
        <w:autoSpaceDE w:val="0"/>
        <w:autoSpaceDN w:val="0"/>
        <w:spacing w:after="0" w:line="240" w:lineRule="auto"/>
        <w:ind w:right="-18" w:firstLine="708"/>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Ниже городского показателя: МАОУ «Школа №3 города Белогорск» (18,6%);</w:t>
      </w:r>
      <w:r w:rsidR="00205251"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 xml:space="preserve">МАОУ «Школа №4 города Белогорск» (16,2%); </w:t>
      </w:r>
      <w:r w:rsidR="00205251" w:rsidRPr="00763D10">
        <w:rPr>
          <w:rFonts w:ascii="Times New Roman" w:eastAsia="Times New Roman" w:hAnsi="Times New Roman"/>
          <w:sz w:val="28"/>
          <w:szCs w:val="28"/>
        </w:rPr>
        <w:tab/>
      </w:r>
      <w:r w:rsidRPr="00763D10">
        <w:rPr>
          <w:rFonts w:ascii="Times New Roman" w:eastAsia="Times New Roman" w:hAnsi="Times New Roman"/>
          <w:sz w:val="28"/>
          <w:szCs w:val="28"/>
        </w:rPr>
        <w:t>МАОУ «Школа №5 города Белогорск» (11,2%);</w:t>
      </w:r>
      <w:r w:rsidR="00474057"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w:t>
      </w:r>
      <w:r w:rsidR="00474057" w:rsidRPr="00763D10">
        <w:rPr>
          <w:rFonts w:ascii="Times New Roman" w:eastAsia="Times New Roman" w:hAnsi="Times New Roman"/>
          <w:sz w:val="28"/>
          <w:szCs w:val="28"/>
        </w:rPr>
        <w:t xml:space="preserve">ла №10 города Белогорск» (9,3%), </w:t>
      </w:r>
      <w:r w:rsidRPr="00763D10">
        <w:rPr>
          <w:rFonts w:ascii="Times New Roman" w:eastAsia="Times New Roman" w:hAnsi="Times New Roman"/>
          <w:sz w:val="28"/>
          <w:szCs w:val="28"/>
        </w:rPr>
        <w:t>МАОУ «Школа №11 города Белогорск» (13,3%).</w:t>
      </w:r>
    </w:p>
    <w:p w:rsidR="00734C52" w:rsidRPr="00763D10" w:rsidRDefault="00734C52" w:rsidP="00474057">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Для 5 участников ОГЭ (3 обучающихся МАОУ «Школа №5 города Белогорск», 1 обучающийся МАОУ «Школа №10 города Белогорск», 1 обучающийся МАОУ «Школа №200») пересдача организована в дополнительные сроки.</w:t>
      </w:r>
    </w:p>
    <w:p w:rsidR="00734C52" w:rsidRPr="00763D10" w:rsidRDefault="00734C52" w:rsidP="00474057">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Успеваемость по русскому языку, математике в форме ГВЭ составила 100% (2019 год – 100%); качество знаний по русскому языку – 0% (2019 год – 50%), по математике – 33,3% (2019 год – 50%). Средний балл ГВЭ по русскому языку составил 3 балла (2019 год – 3,8), по математике – 3,3 балла (2019 год – 3,5).</w:t>
      </w:r>
    </w:p>
    <w:p w:rsidR="00734C52" w:rsidRPr="00763D10" w:rsidRDefault="00734C52" w:rsidP="00474057">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2021 году получили аттестаты об основном общем образовании 716 выпускников (99,3%), в 2019 году –755 (99,5%).</w:t>
      </w:r>
    </w:p>
    <w:p w:rsidR="00734C52" w:rsidRPr="00763D10" w:rsidRDefault="00734C52" w:rsidP="00474057">
      <w:pPr>
        <w:widowControl w:val="0"/>
        <w:autoSpaceDE w:val="0"/>
        <w:autoSpaceDN w:val="0"/>
        <w:spacing w:after="0" w:line="240" w:lineRule="auto"/>
        <w:ind w:right="-18" w:firstLine="709"/>
        <w:jc w:val="both"/>
        <w:rPr>
          <w:rFonts w:ascii="Times New Roman" w:eastAsia="Times New Roman" w:hAnsi="Times New Roman"/>
          <w:bCs/>
          <w:sz w:val="28"/>
          <w:szCs w:val="28"/>
          <w:lang w:eastAsia="ru-RU"/>
        </w:rPr>
      </w:pPr>
      <w:r w:rsidRPr="00763D10">
        <w:rPr>
          <w:rFonts w:ascii="Times New Roman" w:eastAsia="Times New Roman" w:hAnsi="Times New Roman"/>
          <w:bCs/>
          <w:sz w:val="28"/>
          <w:szCs w:val="28"/>
          <w:lang w:eastAsia="ru-RU"/>
        </w:rPr>
        <w:t>В соответствии с Приказом Министерства просвещения РФ от 5 октября 2020 г. № 546 «Об утверждении Порядка заполнения, учета и выдачи аттестатов об основном общем и среднем общем образовании и их дубликатов», 20 выпускников 9 классов получили аттестаты об основном общем образовании с отличием (в 2019 году – 21 человек).</w:t>
      </w:r>
    </w:p>
    <w:p w:rsidR="00734C52" w:rsidRPr="00763D10" w:rsidRDefault="00734C52" w:rsidP="00474057">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сравнению с 2019 годом отмечается отрицательная динамика результатов прохождения государственной итоговой аттестации выпускников 9 классов общеобразовательных организаций – снизились показатели качества знаний в сравнении с результатами 2019 года по русскому языку на 11%, по математике на 20,6%.</w:t>
      </w:r>
    </w:p>
    <w:p w:rsidR="00734C52" w:rsidRPr="00763D10" w:rsidRDefault="00734C52" w:rsidP="00474057">
      <w:pPr>
        <w:widowControl w:val="0"/>
        <w:autoSpaceDE w:val="0"/>
        <w:autoSpaceDN w:val="0"/>
        <w:spacing w:after="0" w:line="240" w:lineRule="auto"/>
        <w:ind w:right="-18" w:firstLine="709"/>
        <w:jc w:val="both"/>
        <w:rPr>
          <w:rFonts w:ascii="Times New Roman" w:eastAsia="Times New Roman" w:hAnsi="Times New Roman"/>
          <w:sz w:val="28"/>
          <w:szCs w:val="28"/>
        </w:rPr>
      </w:pPr>
      <w:r w:rsidRPr="00763D10">
        <w:rPr>
          <w:rFonts w:ascii="Times New Roman" w:eastAsia="Times New Roman" w:hAnsi="Times New Roman"/>
          <w:sz w:val="28"/>
          <w:szCs w:val="28"/>
        </w:rPr>
        <w:t>Для решения вышеуказанных проблем в 2021-2022 учебном году планируется:</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Провести анализ результатов государственной итоговой аттестации по образовательным программам основного общего образования на городской педагогической конференции в августе 2021 года; </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Провести анализ результатов государственной итоговой аттестации по образовательным программам основного общего образования на педагогических советах общеобразовательных организаций в августе 2021 года;</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Сформировать план мероприятий по повышению качества подготовки обучающихся 9 классов к государственной итоговой аттестации;</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Организовать участие обучающихся 9 классов в диагностических работах через систему Статград;</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Осуществлять контроль состояния преподавания общеобразовательных предметов в 9 классах на муниципальном уровне;</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Обеспечить участие педагогов школ в курсах повышения квалификации для экспертов ОГЭ;</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Организовать проведение городских семинаров и мастер-классов по </w:t>
      </w:r>
      <w:r w:rsidRPr="00763D10">
        <w:rPr>
          <w:rFonts w:ascii="Times New Roman" w:eastAsia="Times New Roman" w:hAnsi="Times New Roman"/>
          <w:sz w:val="28"/>
          <w:szCs w:val="28"/>
        </w:rPr>
        <w:lastRenderedPageBreak/>
        <w:t>обмену положительным опытом по подготовке обучающихся 9 классов к экзаменам;</w:t>
      </w:r>
    </w:p>
    <w:p w:rsidR="00734C52" w:rsidRPr="00763D10" w:rsidRDefault="00734C52" w:rsidP="006C78B3">
      <w:pPr>
        <w:widowControl w:val="0"/>
        <w:numPr>
          <w:ilvl w:val="0"/>
          <w:numId w:val="65"/>
        </w:numPr>
        <w:autoSpaceDE w:val="0"/>
        <w:autoSpaceDN w:val="0"/>
        <w:spacing w:after="0" w:line="240" w:lineRule="auto"/>
        <w:ind w:left="709" w:right="-18"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Проводить родительские собрания с родителями обучающихся 9-х классов в течение учебного года с целью информирования о результатах пробных экзаменов, посещения консультаций, об уровне подготовки к ОГЭ обучающихся.</w:t>
      </w:r>
    </w:p>
    <w:p w:rsidR="00474057" w:rsidRPr="00763D10" w:rsidRDefault="00474057" w:rsidP="00474057">
      <w:pPr>
        <w:widowControl w:val="0"/>
        <w:autoSpaceDE w:val="0"/>
        <w:autoSpaceDN w:val="0"/>
        <w:spacing w:before="4" w:after="0" w:line="319" w:lineRule="exact"/>
        <w:ind w:left="2849" w:hanging="1715"/>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Государственная</w:t>
      </w:r>
      <w:r w:rsidRPr="00763D10">
        <w:rPr>
          <w:rFonts w:ascii="Times New Roman" w:eastAsia="Times New Roman" w:hAnsi="Times New Roman"/>
          <w:b/>
          <w:bCs/>
          <w:spacing w:val="-4"/>
          <w:sz w:val="28"/>
          <w:szCs w:val="28"/>
        </w:rPr>
        <w:t xml:space="preserve"> </w:t>
      </w:r>
      <w:r w:rsidRPr="00763D10">
        <w:rPr>
          <w:rFonts w:ascii="Times New Roman" w:eastAsia="Times New Roman" w:hAnsi="Times New Roman"/>
          <w:b/>
          <w:bCs/>
          <w:sz w:val="28"/>
          <w:szCs w:val="28"/>
        </w:rPr>
        <w:t>итоговая</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аттестация</w:t>
      </w:r>
      <w:r w:rsidRPr="00763D10">
        <w:rPr>
          <w:rFonts w:ascii="Times New Roman" w:eastAsia="Times New Roman" w:hAnsi="Times New Roman"/>
          <w:b/>
          <w:bCs/>
          <w:spacing w:val="-4"/>
          <w:sz w:val="28"/>
          <w:szCs w:val="28"/>
        </w:rPr>
        <w:t xml:space="preserve"> </w:t>
      </w:r>
      <w:r w:rsidRPr="00763D10">
        <w:rPr>
          <w:rFonts w:ascii="Times New Roman" w:eastAsia="Times New Roman" w:hAnsi="Times New Roman"/>
          <w:b/>
          <w:bCs/>
          <w:sz w:val="28"/>
          <w:szCs w:val="28"/>
        </w:rPr>
        <w:t>в</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11-х</w:t>
      </w:r>
      <w:r w:rsidRPr="00763D10">
        <w:rPr>
          <w:rFonts w:ascii="Times New Roman" w:eastAsia="Times New Roman" w:hAnsi="Times New Roman"/>
          <w:b/>
          <w:bCs/>
          <w:spacing w:val="-1"/>
          <w:sz w:val="28"/>
          <w:szCs w:val="28"/>
        </w:rPr>
        <w:t xml:space="preserve"> </w:t>
      </w:r>
      <w:r w:rsidRPr="00763D10">
        <w:rPr>
          <w:rFonts w:ascii="Times New Roman" w:eastAsia="Times New Roman" w:hAnsi="Times New Roman"/>
          <w:b/>
          <w:bCs/>
          <w:sz w:val="28"/>
          <w:szCs w:val="28"/>
        </w:rPr>
        <w:t>классах</w:t>
      </w:r>
    </w:p>
    <w:p w:rsidR="00474057" w:rsidRPr="00763D10" w:rsidRDefault="00474057" w:rsidP="00886755">
      <w:pPr>
        <w:widowControl w:val="0"/>
        <w:autoSpaceDE w:val="0"/>
        <w:autoSpaceDN w:val="0"/>
        <w:spacing w:after="0" w:line="240" w:lineRule="auto"/>
        <w:ind w:left="142" w:firstLine="567"/>
        <w:jc w:val="both"/>
        <w:rPr>
          <w:rFonts w:ascii="Times New Roman" w:eastAsia="Times New Roman" w:hAnsi="Times New Roman"/>
          <w:sz w:val="28"/>
          <w:szCs w:val="28"/>
        </w:rPr>
      </w:pPr>
      <w:r w:rsidRPr="00763D10">
        <w:rPr>
          <w:rFonts w:ascii="Times New Roman" w:eastAsia="Times New Roman" w:hAnsi="Times New Roman"/>
          <w:sz w:val="28"/>
          <w:szCs w:val="28"/>
        </w:rPr>
        <w:t>По завершении 2020-2021 учебного года в школах города обучались 299 выпускников 11 классов. Все были допущены к государственной итоговой аттестации. В экзамене в форме ЕГЭ приняли участие 286 выпускников (95,7%), в форме ГВЭ – 13 выпускников (4,3%).</w:t>
      </w:r>
    </w:p>
    <w:p w:rsidR="00474057" w:rsidRPr="00763D10" w:rsidRDefault="00474057" w:rsidP="00886755">
      <w:pPr>
        <w:widowControl w:val="0"/>
        <w:autoSpaceDE w:val="0"/>
        <w:autoSpaceDN w:val="0"/>
        <w:spacing w:after="0" w:line="240" w:lineRule="auto"/>
        <w:ind w:left="142" w:firstLine="567"/>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Обучающиеся образовательных организаций города Белогорск принимали участие в государственной итоговой аттестации </w:t>
      </w:r>
      <w:r w:rsidRPr="00763D10">
        <w:rPr>
          <w:rFonts w:ascii="Times New Roman" w:eastAsia="Times New Roman" w:hAnsi="Times New Roman"/>
          <w:b/>
          <w:sz w:val="28"/>
          <w:szCs w:val="28"/>
        </w:rPr>
        <w:t xml:space="preserve">в форме ЕГЭ </w:t>
      </w:r>
      <w:r w:rsidRPr="00763D10">
        <w:rPr>
          <w:rFonts w:ascii="Times New Roman" w:eastAsia="Times New Roman" w:hAnsi="Times New Roman"/>
          <w:sz w:val="28"/>
          <w:szCs w:val="28"/>
        </w:rPr>
        <w:t>по 12 предметам. В 2021 году русский сдавали 286 человек (95,7%).</w:t>
      </w:r>
    </w:p>
    <w:p w:rsidR="00474057" w:rsidRPr="00763D10" w:rsidRDefault="00474057" w:rsidP="00886755">
      <w:pPr>
        <w:widowControl w:val="0"/>
        <w:autoSpaceDE w:val="0"/>
        <w:autoSpaceDN w:val="0"/>
        <w:spacing w:after="0" w:line="240" w:lineRule="auto"/>
        <w:ind w:left="142" w:firstLine="567"/>
        <w:jc w:val="both"/>
        <w:rPr>
          <w:rFonts w:ascii="Times New Roman" w:eastAsia="Times New Roman" w:hAnsi="Times New Roman"/>
          <w:sz w:val="28"/>
          <w:szCs w:val="28"/>
        </w:rPr>
      </w:pPr>
      <w:r w:rsidRPr="00763D10">
        <w:rPr>
          <w:rFonts w:ascii="Times New Roman" w:eastAsia="Times New Roman" w:hAnsi="Times New Roman"/>
          <w:sz w:val="28"/>
          <w:szCs w:val="28"/>
        </w:rPr>
        <w:t>Обществознание выбрали 178 выпускников (59,5%), что больше, чем в 2020 году на 12 человек. На третьем месте по количеству участников стоит математика профильного уровня. Данный предмет выбрали 159 участников (53,2%),что меньше на 30 человек в сравнении с 2020 годом. Физику выбрали 75 выпускников (25,1%), что меньше на 24 человека, чем в 2020 году.  В экзамене по биологии приняли участие 56 человек (18,7%), больше на 16 человек, чем в 2020 году. В ЕГЭ по истории приняли участие 52 выпускника(17,4%), что больше, чем в 2020 году на 5 человек. Химию сдавал 41 выпускник (13,7%), что больше в сравнении с 2020 годом на 10 человек. Информатику и ИКТ выбрали 26 выпускников (8,7%), меньше на 13 участников, чем в 2020 году. Литературу сдавали 18 выпускников (6%). Английский язык сдавали 17 человек (5,7%), на 9 выпускников меньше, чем в 2020 году. Предмет «География» выбрали 3 участника (1%),что больше на одного, чем в 2020 году. Китайский язык выбрал 1 обучающийся (0,3%).</w:t>
      </w:r>
    </w:p>
    <w:p w:rsidR="00886755" w:rsidRPr="00763D10" w:rsidRDefault="00886755" w:rsidP="00886755">
      <w:pPr>
        <w:widowControl w:val="0"/>
        <w:autoSpaceDE w:val="0"/>
        <w:autoSpaceDN w:val="0"/>
        <w:spacing w:after="9" w:line="273" w:lineRule="exact"/>
        <w:rPr>
          <w:rFonts w:ascii="Times New Roman" w:eastAsia="Times New Roman" w:hAnsi="Times New Roman"/>
          <w:sz w:val="24"/>
        </w:rPr>
      </w:pPr>
    </w:p>
    <w:p w:rsidR="00474057" w:rsidRPr="00763D10" w:rsidRDefault="00474057" w:rsidP="005A3CAC">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Результаты ЕГЭ среди выпускников 2020-2021 учебного года</w:t>
      </w:r>
    </w:p>
    <w:p w:rsidR="00474057" w:rsidRPr="00763D10" w:rsidRDefault="004F5C85" w:rsidP="004F5C85">
      <w:pPr>
        <w:widowControl w:val="0"/>
        <w:autoSpaceDE w:val="0"/>
        <w:autoSpaceDN w:val="0"/>
        <w:spacing w:after="0" w:line="240" w:lineRule="auto"/>
        <w:ind w:left="851" w:firstLine="850"/>
        <w:jc w:val="center"/>
        <w:rPr>
          <w:rFonts w:ascii="Times New Roman" w:eastAsia="Times New Roman" w:hAnsi="Times New Roman"/>
          <w:sz w:val="24"/>
          <w:szCs w:val="24"/>
        </w:rPr>
      </w:pPr>
      <w:r w:rsidRPr="00763D10">
        <w:rPr>
          <w:rFonts w:ascii="Times New Roman" w:eastAsia="Times New Roman" w:hAnsi="Times New Roman"/>
          <w:sz w:val="28"/>
          <w:szCs w:val="28"/>
        </w:rPr>
        <w:t>(в сравнении с 2019 и 2020 гг.</w:t>
      </w:r>
      <w:r w:rsidR="005A3CAC" w:rsidRPr="00763D10">
        <w:rPr>
          <w:rFonts w:ascii="Times New Roman" w:eastAsia="Times New Roman" w:hAnsi="Times New Roman"/>
          <w:sz w:val="24"/>
          <w:szCs w:val="24"/>
        </w:rPr>
        <w:t xml:space="preserve"> </w:t>
      </w:r>
    </w:p>
    <w:p w:rsidR="004F5C85" w:rsidRPr="00763D10" w:rsidRDefault="004F5C85" w:rsidP="004F5C85">
      <w:pPr>
        <w:widowControl w:val="0"/>
        <w:autoSpaceDE w:val="0"/>
        <w:autoSpaceDN w:val="0"/>
        <w:spacing w:before="1" w:after="0" w:line="240" w:lineRule="auto"/>
        <w:ind w:left="1541" w:right="726" w:firstLine="708"/>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103</w:t>
      </w:r>
    </w:p>
    <w:tbl>
      <w:tblPr>
        <w:tblW w:w="10632"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560"/>
        <w:gridCol w:w="560"/>
        <w:gridCol w:w="574"/>
        <w:gridCol w:w="650"/>
        <w:gridCol w:w="676"/>
        <w:gridCol w:w="707"/>
        <w:gridCol w:w="708"/>
        <w:gridCol w:w="602"/>
        <w:gridCol w:w="567"/>
        <w:gridCol w:w="709"/>
        <w:gridCol w:w="708"/>
        <w:gridCol w:w="709"/>
        <w:gridCol w:w="709"/>
        <w:gridCol w:w="709"/>
      </w:tblGrid>
      <w:tr w:rsidR="00763D10" w:rsidRPr="00763D10" w:rsidTr="004F5C85">
        <w:trPr>
          <w:trHeight w:val="398"/>
        </w:trPr>
        <w:tc>
          <w:tcPr>
            <w:tcW w:w="1484" w:type="dxa"/>
            <w:vMerge w:val="restart"/>
            <w:tcBorders>
              <w:tl2br w:val="single" w:sz="4" w:space="0" w:color="auto"/>
            </w:tcBorders>
            <w:shd w:val="clear" w:color="auto" w:fill="auto"/>
          </w:tcPr>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 xml:space="preserve">                     Год</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p>
          <w:p w:rsidR="004F5C85" w:rsidRPr="00763D10" w:rsidRDefault="004F5C85" w:rsidP="00474057">
            <w:pPr>
              <w:widowControl w:val="0"/>
              <w:autoSpaceDE w:val="0"/>
              <w:autoSpaceDN w:val="0"/>
              <w:spacing w:after="0" w:line="240" w:lineRule="auto"/>
              <w:rPr>
                <w:rFonts w:ascii="Times New Roman" w:eastAsia="Times New Roman" w:hAnsi="Times New Roman"/>
                <w:bCs/>
                <w:sz w:val="24"/>
                <w:szCs w:val="24"/>
              </w:rPr>
            </w:pPr>
          </w:p>
          <w:p w:rsidR="004F5C85" w:rsidRPr="00763D10" w:rsidRDefault="004F5C85" w:rsidP="00474057">
            <w:pPr>
              <w:widowControl w:val="0"/>
              <w:autoSpaceDE w:val="0"/>
              <w:autoSpaceDN w:val="0"/>
              <w:spacing w:after="0" w:line="240" w:lineRule="auto"/>
              <w:rPr>
                <w:rFonts w:ascii="Times New Roman" w:eastAsia="Times New Roman" w:hAnsi="Times New Roman"/>
                <w:bCs/>
                <w:sz w:val="24"/>
                <w:szCs w:val="24"/>
              </w:rPr>
            </w:pPr>
          </w:p>
          <w:p w:rsidR="004F5C85" w:rsidRPr="00763D10" w:rsidRDefault="004F5C85" w:rsidP="00474057">
            <w:pPr>
              <w:widowControl w:val="0"/>
              <w:autoSpaceDE w:val="0"/>
              <w:autoSpaceDN w:val="0"/>
              <w:spacing w:after="0" w:line="240" w:lineRule="auto"/>
              <w:rPr>
                <w:rFonts w:ascii="Times New Roman" w:eastAsia="Times New Roman" w:hAnsi="Times New Roman"/>
                <w:bCs/>
                <w:sz w:val="24"/>
                <w:szCs w:val="24"/>
              </w:rPr>
            </w:pPr>
            <w:r w:rsidRPr="00763D10">
              <w:rPr>
                <w:rFonts w:ascii="Times New Roman" w:eastAsia="Times New Roman" w:hAnsi="Times New Roman"/>
                <w:bCs/>
                <w:sz w:val="24"/>
                <w:szCs w:val="24"/>
              </w:rPr>
              <w:t>Предмет</w:t>
            </w:r>
          </w:p>
        </w:tc>
        <w:tc>
          <w:tcPr>
            <w:tcW w:w="1694" w:type="dxa"/>
            <w:gridSpan w:val="3"/>
          </w:tcPr>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 xml:space="preserve">Количество </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 xml:space="preserve">выпускников ОО, </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 xml:space="preserve">участвующих </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в ЕГЭ</w:t>
            </w:r>
          </w:p>
        </w:tc>
        <w:tc>
          <w:tcPr>
            <w:tcW w:w="2033" w:type="dxa"/>
            <w:gridSpan w:val="3"/>
          </w:tcPr>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Средний балл</w:t>
            </w:r>
          </w:p>
        </w:tc>
        <w:tc>
          <w:tcPr>
            <w:tcW w:w="708" w:type="dxa"/>
          </w:tcPr>
          <w:p w:rsidR="004F5C85" w:rsidRPr="00763D10" w:rsidRDefault="004F5C85" w:rsidP="00474057">
            <w:pPr>
              <w:widowControl w:val="0"/>
              <w:autoSpaceDE w:val="0"/>
              <w:autoSpaceDN w:val="0"/>
              <w:spacing w:after="0" w:line="240" w:lineRule="auto"/>
              <w:jc w:val="center"/>
              <w:rPr>
                <w:rFonts w:ascii="Times New Roman" w:eastAsia="Times New Roman" w:hAnsi="Times New Roman"/>
                <w:b/>
                <w:bCs/>
                <w:sz w:val="24"/>
                <w:szCs w:val="24"/>
              </w:rPr>
            </w:pPr>
            <w:r w:rsidRPr="00763D10">
              <w:rPr>
                <w:rFonts w:ascii="Times New Roman" w:eastAsia="Times New Roman" w:hAnsi="Times New Roman"/>
                <w:b/>
                <w:bCs/>
                <w:sz w:val="24"/>
                <w:szCs w:val="24"/>
              </w:rPr>
              <w:t>Динамика</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p>
        </w:tc>
        <w:tc>
          <w:tcPr>
            <w:tcW w:w="1878" w:type="dxa"/>
            <w:gridSpan w:val="3"/>
          </w:tcPr>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 xml:space="preserve">Наибольшее </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количество баллов</w:t>
            </w:r>
          </w:p>
        </w:tc>
        <w:tc>
          <w:tcPr>
            <w:tcW w:w="2126" w:type="dxa"/>
            <w:gridSpan w:val="3"/>
          </w:tcPr>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Успеваемость</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r w:rsidRPr="00763D10">
              <w:rPr>
                <w:rFonts w:ascii="Times New Roman" w:eastAsia="Times New Roman" w:hAnsi="Times New Roman"/>
                <w:bCs/>
                <w:sz w:val="24"/>
                <w:szCs w:val="24"/>
              </w:rPr>
              <w:t>(%)</w:t>
            </w:r>
          </w:p>
        </w:tc>
        <w:tc>
          <w:tcPr>
            <w:tcW w:w="709" w:type="dxa"/>
          </w:tcPr>
          <w:p w:rsidR="004F5C85" w:rsidRPr="00763D10" w:rsidRDefault="004F5C85" w:rsidP="004F5C85">
            <w:pPr>
              <w:widowControl w:val="0"/>
              <w:autoSpaceDE w:val="0"/>
              <w:autoSpaceDN w:val="0"/>
              <w:spacing w:after="0" w:line="240" w:lineRule="auto"/>
              <w:rPr>
                <w:rFonts w:ascii="Times New Roman" w:eastAsia="Times New Roman" w:hAnsi="Times New Roman"/>
                <w:b/>
                <w:bCs/>
                <w:sz w:val="24"/>
                <w:szCs w:val="24"/>
              </w:rPr>
            </w:pPr>
            <w:r w:rsidRPr="00763D10">
              <w:rPr>
                <w:rFonts w:ascii="Times New Roman" w:eastAsia="Times New Roman" w:hAnsi="Times New Roman"/>
                <w:b/>
                <w:bCs/>
                <w:sz w:val="24"/>
                <w:szCs w:val="24"/>
              </w:rPr>
              <w:t>Динамика</w:t>
            </w:r>
          </w:p>
          <w:p w:rsidR="004F5C85" w:rsidRPr="00763D10" w:rsidRDefault="004F5C85" w:rsidP="00474057">
            <w:pPr>
              <w:widowControl w:val="0"/>
              <w:autoSpaceDE w:val="0"/>
              <w:autoSpaceDN w:val="0"/>
              <w:spacing w:after="0" w:line="240" w:lineRule="auto"/>
              <w:jc w:val="center"/>
              <w:rPr>
                <w:rFonts w:ascii="Times New Roman" w:eastAsia="Times New Roman" w:hAnsi="Times New Roman"/>
                <w:bCs/>
                <w:sz w:val="24"/>
                <w:szCs w:val="24"/>
              </w:rPr>
            </w:pPr>
          </w:p>
        </w:tc>
      </w:tr>
      <w:tr w:rsidR="00763D10" w:rsidRPr="00763D10" w:rsidTr="004F5C85">
        <w:trPr>
          <w:cantSplit/>
          <w:trHeight w:val="1356"/>
        </w:trPr>
        <w:tc>
          <w:tcPr>
            <w:tcW w:w="1484" w:type="dxa"/>
            <w:vMerge/>
            <w:tcBorders>
              <w:bottom w:val="single" w:sz="4" w:space="0" w:color="auto"/>
              <w:tl2br w:val="single" w:sz="4" w:space="0" w:color="auto"/>
            </w:tcBorders>
            <w:shd w:val="clear" w:color="auto" w:fill="auto"/>
          </w:tcPr>
          <w:p w:rsidR="004F5C85" w:rsidRPr="00763D10" w:rsidRDefault="004F5C85" w:rsidP="00474057">
            <w:pPr>
              <w:widowControl w:val="0"/>
              <w:autoSpaceDE w:val="0"/>
              <w:autoSpaceDN w:val="0"/>
              <w:spacing w:after="0" w:line="240" w:lineRule="auto"/>
              <w:jc w:val="center"/>
              <w:rPr>
                <w:rFonts w:ascii="Times New Roman" w:eastAsia="Times New Roman" w:hAnsi="Times New Roman"/>
                <w:b/>
                <w:bCs/>
                <w:sz w:val="24"/>
                <w:szCs w:val="24"/>
              </w:rPr>
            </w:pPr>
          </w:p>
        </w:tc>
        <w:tc>
          <w:tcPr>
            <w:tcW w:w="560"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2019</w:t>
            </w:r>
          </w:p>
        </w:tc>
        <w:tc>
          <w:tcPr>
            <w:tcW w:w="560"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2020</w:t>
            </w:r>
          </w:p>
        </w:tc>
        <w:tc>
          <w:tcPr>
            <w:tcW w:w="574"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2021</w:t>
            </w:r>
          </w:p>
        </w:tc>
        <w:tc>
          <w:tcPr>
            <w:tcW w:w="650"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2019</w:t>
            </w:r>
          </w:p>
        </w:tc>
        <w:tc>
          <w:tcPr>
            <w:tcW w:w="676"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2020</w:t>
            </w:r>
          </w:p>
        </w:tc>
        <w:tc>
          <w:tcPr>
            <w:tcW w:w="707"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2021</w:t>
            </w:r>
          </w:p>
        </w:tc>
        <w:tc>
          <w:tcPr>
            <w:tcW w:w="708"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2020/2021</w:t>
            </w:r>
          </w:p>
        </w:tc>
        <w:tc>
          <w:tcPr>
            <w:tcW w:w="602"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2019</w:t>
            </w:r>
          </w:p>
        </w:tc>
        <w:tc>
          <w:tcPr>
            <w:tcW w:w="567"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2020</w:t>
            </w:r>
          </w:p>
        </w:tc>
        <w:tc>
          <w:tcPr>
            <w:tcW w:w="709"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2021</w:t>
            </w:r>
          </w:p>
        </w:tc>
        <w:tc>
          <w:tcPr>
            <w:tcW w:w="708"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2019</w:t>
            </w:r>
          </w:p>
        </w:tc>
        <w:tc>
          <w:tcPr>
            <w:tcW w:w="709"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2020</w:t>
            </w:r>
          </w:p>
        </w:tc>
        <w:tc>
          <w:tcPr>
            <w:tcW w:w="709"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2021</w:t>
            </w:r>
          </w:p>
        </w:tc>
        <w:tc>
          <w:tcPr>
            <w:tcW w:w="709" w:type="dxa"/>
            <w:tcBorders>
              <w:bottom w:val="single" w:sz="4" w:space="0" w:color="auto"/>
            </w:tcBorders>
            <w:textDirection w:val="btLr"/>
          </w:tcPr>
          <w:p w:rsidR="004F5C85" w:rsidRPr="00763D10" w:rsidRDefault="004F5C85" w:rsidP="00474057">
            <w:pPr>
              <w:widowControl w:val="0"/>
              <w:autoSpaceDE w:val="0"/>
              <w:autoSpaceDN w:val="0"/>
              <w:spacing w:after="0" w:line="240" w:lineRule="auto"/>
              <w:ind w:left="113" w:right="113"/>
              <w:jc w:val="center"/>
              <w:rPr>
                <w:rFonts w:ascii="Times New Roman" w:eastAsia="Times New Roman" w:hAnsi="Times New Roman"/>
                <w:b/>
                <w:bCs/>
              </w:rPr>
            </w:pPr>
            <w:r w:rsidRPr="00763D10">
              <w:rPr>
                <w:rFonts w:ascii="Times New Roman" w:eastAsia="Times New Roman" w:hAnsi="Times New Roman"/>
                <w:b/>
                <w:bCs/>
              </w:rPr>
              <w:t>2020/2021</w:t>
            </w:r>
          </w:p>
        </w:tc>
      </w:tr>
      <w:tr w:rsidR="00763D10" w:rsidRPr="00763D10" w:rsidTr="004F5C85">
        <w:trPr>
          <w:trHeight w:val="95"/>
        </w:trPr>
        <w:tc>
          <w:tcPr>
            <w:tcW w:w="1484" w:type="dxa"/>
            <w:shd w:val="clear" w:color="auto" w:fill="auto"/>
          </w:tcPr>
          <w:p w:rsidR="004F5C85" w:rsidRPr="00763D10" w:rsidRDefault="004F5C85" w:rsidP="00474057">
            <w:pPr>
              <w:widowControl w:val="0"/>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Русский язык                   </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340</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293</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286</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68,8</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70,6</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71,7</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+1,1</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98</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99,6</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+0,4</w:t>
            </w:r>
          </w:p>
        </w:tc>
      </w:tr>
      <w:tr w:rsidR="00763D10" w:rsidRPr="00763D10" w:rsidTr="004F5C85">
        <w:trPr>
          <w:trHeight w:val="161"/>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Математика</w:t>
            </w:r>
            <w:r w:rsidRPr="00763D10">
              <w:rPr>
                <w:rFonts w:ascii="Times New Roman" w:eastAsia="Times New Roman" w:hAnsi="Times New Roman"/>
                <w:sz w:val="24"/>
                <w:szCs w:val="24"/>
              </w:rPr>
              <w:lastRenderedPageBreak/>
              <w:t>П</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lastRenderedPageBreak/>
              <w:t>203</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189</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159</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50,3</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51</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50,5</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-0,5</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88</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84</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92</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99,5</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95</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92,5</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-2,5</w:t>
            </w:r>
          </w:p>
        </w:tc>
      </w:tr>
      <w:tr w:rsidR="00763D10" w:rsidRPr="00763D10" w:rsidTr="004F5C85">
        <w:trPr>
          <w:trHeight w:val="95"/>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lastRenderedPageBreak/>
              <w:t>Обществознание</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212</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166</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178</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51,6</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55,9</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+5,9</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86</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85</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92</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82,0</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79,5</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80,3</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+0,8</w:t>
            </w:r>
          </w:p>
        </w:tc>
      </w:tr>
      <w:tr w:rsidR="00763D10" w:rsidRPr="00763D10" w:rsidTr="004F5C85">
        <w:trPr>
          <w:trHeight w:val="95"/>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История</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65</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47</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50,8</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53,7</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52,8</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-0,9</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96</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98</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93,8</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93,6</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98,1</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+4,5</w:t>
            </w:r>
          </w:p>
        </w:tc>
      </w:tr>
      <w:tr w:rsidR="00763D10" w:rsidRPr="00763D10" w:rsidTr="004F5C85">
        <w:trPr>
          <w:trHeight w:val="95"/>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Физика</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91</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99</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74</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44,2</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50,5</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49,8</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-0,7</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76</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81</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87,9</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94,9</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93,3</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-1,6</w:t>
            </w:r>
          </w:p>
        </w:tc>
      </w:tr>
      <w:tr w:rsidR="00763D10" w:rsidRPr="00763D10" w:rsidTr="004F5C85">
        <w:trPr>
          <w:trHeight w:val="95"/>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Биология</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67</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40</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56</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48,4</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51,7</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47,7</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-4</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79</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78</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79,1</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95</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82,1</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-12,9</w:t>
            </w:r>
          </w:p>
        </w:tc>
      </w:tr>
      <w:tr w:rsidR="00763D10" w:rsidRPr="00763D10" w:rsidTr="004F5C85">
        <w:trPr>
          <w:trHeight w:val="95"/>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Информатика и ИКТ</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40</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39</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26</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59,4</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56,3</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65,4</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+9,1</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94</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92,5</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94,9</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+5,1</w:t>
            </w:r>
          </w:p>
        </w:tc>
      </w:tr>
      <w:tr w:rsidR="00763D10" w:rsidRPr="00763D10" w:rsidTr="004F5C85">
        <w:trPr>
          <w:trHeight w:val="119"/>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Английский язык</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27</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26</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17</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69,9</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70,5</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71,5</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+1</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96</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98</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93</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w:t>
            </w:r>
          </w:p>
        </w:tc>
      </w:tr>
      <w:tr w:rsidR="00763D10" w:rsidRPr="00763D10" w:rsidTr="004F5C85">
        <w:trPr>
          <w:trHeight w:val="119"/>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Китайский язык</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0</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0</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67</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67</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w:t>
            </w:r>
          </w:p>
        </w:tc>
      </w:tr>
      <w:tr w:rsidR="00763D10" w:rsidRPr="00763D10" w:rsidTr="004F5C85">
        <w:trPr>
          <w:trHeight w:val="145"/>
        </w:trPr>
        <w:tc>
          <w:tcPr>
            <w:tcW w:w="1484" w:type="dxa"/>
            <w:shd w:val="clear" w:color="auto" w:fill="auto"/>
          </w:tcPr>
          <w:p w:rsidR="004F5C85" w:rsidRPr="00763D10" w:rsidRDefault="004F5C85" w:rsidP="00474057">
            <w:pPr>
              <w:widowControl w:val="0"/>
              <w:tabs>
                <w:tab w:val="left" w:pos="1013"/>
              </w:tabs>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Химия</w:t>
            </w:r>
            <w:r w:rsidRPr="00763D10">
              <w:rPr>
                <w:rFonts w:ascii="Times New Roman" w:eastAsia="Times New Roman" w:hAnsi="Times New Roman"/>
                <w:sz w:val="24"/>
                <w:szCs w:val="24"/>
              </w:rPr>
              <w:tab/>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40</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31</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41</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50,7</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45,4</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49,5</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+4,1</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87</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71</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91</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87,5</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80,6</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82,9</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+2,3</w:t>
            </w:r>
          </w:p>
        </w:tc>
      </w:tr>
      <w:tr w:rsidR="00763D10" w:rsidRPr="00763D10" w:rsidTr="004F5C85">
        <w:trPr>
          <w:trHeight w:val="88"/>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Литература</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16</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20</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18</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69,1</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64,7</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65,5</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+0,8</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97</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97</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w:t>
            </w:r>
          </w:p>
        </w:tc>
      </w:tr>
      <w:tr w:rsidR="00763D10" w:rsidRPr="00763D10" w:rsidTr="004F5C85">
        <w:trPr>
          <w:trHeight w:val="210"/>
        </w:trPr>
        <w:tc>
          <w:tcPr>
            <w:tcW w:w="1484" w:type="dxa"/>
            <w:shd w:val="clear" w:color="auto" w:fill="auto"/>
          </w:tcPr>
          <w:p w:rsidR="004F5C85" w:rsidRPr="00763D10" w:rsidRDefault="004F5C85" w:rsidP="00474057">
            <w:pPr>
              <w:widowControl w:val="0"/>
              <w:autoSpaceDE w:val="0"/>
              <w:autoSpaceDN w:val="0"/>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География</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w:t>
            </w:r>
          </w:p>
        </w:tc>
        <w:tc>
          <w:tcPr>
            <w:tcW w:w="56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2</w:t>
            </w:r>
          </w:p>
        </w:tc>
        <w:tc>
          <w:tcPr>
            <w:tcW w:w="574"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3</w:t>
            </w:r>
          </w:p>
        </w:tc>
        <w:tc>
          <w:tcPr>
            <w:tcW w:w="650"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66,3</w:t>
            </w:r>
          </w:p>
        </w:tc>
        <w:tc>
          <w:tcPr>
            <w:tcW w:w="676"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65,5</w:t>
            </w:r>
          </w:p>
        </w:tc>
        <w:tc>
          <w:tcPr>
            <w:tcW w:w="707"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57,3</w:t>
            </w:r>
          </w:p>
        </w:tc>
        <w:tc>
          <w:tcPr>
            <w:tcW w:w="708"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-8,2</w:t>
            </w:r>
          </w:p>
        </w:tc>
        <w:tc>
          <w:tcPr>
            <w:tcW w:w="602"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74</w:t>
            </w:r>
          </w:p>
        </w:tc>
        <w:tc>
          <w:tcPr>
            <w:tcW w:w="567"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68</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62</w:t>
            </w:r>
          </w:p>
        </w:tc>
        <w:tc>
          <w:tcPr>
            <w:tcW w:w="708"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shd w:val="clear" w:color="auto" w:fill="auto"/>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rPr>
            </w:pPr>
            <w:r w:rsidRPr="00763D10">
              <w:rPr>
                <w:rFonts w:ascii="Times New Roman" w:eastAsia="Times New Roman" w:hAnsi="Times New Roman"/>
              </w:rPr>
              <w:t>100</w:t>
            </w:r>
          </w:p>
        </w:tc>
        <w:tc>
          <w:tcPr>
            <w:tcW w:w="709" w:type="dxa"/>
          </w:tcPr>
          <w:p w:rsidR="004F5C85" w:rsidRPr="00763D10" w:rsidRDefault="004F5C85" w:rsidP="00FF22ED">
            <w:pPr>
              <w:widowControl w:val="0"/>
              <w:autoSpaceDE w:val="0"/>
              <w:autoSpaceDN w:val="0"/>
              <w:spacing w:after="0" w:line="240" w:lineRule="auto"/>
              <w:jc w:val="center"/>
              <w:rPr>
                <w:rFonts w:ascii="Times New Roman" w:eastAsia="Times New Roman" w:hAnsi="Times New Roman"/>
                <w:b/>
              </w:rPr>
            </w:pPr>
            <w:r w:rsidRPr="00763D10">
              <w:rPr>
                <w:rFonts w:ascii="Times New Roman" w:eastAsia="Times New Roman" w:hAnsi="Times New Roman"/>
                <w:b/>
              </w:rPr>
              <w:t>-</w:t>
            </w:r>
          </w:p>
        </w:tc>
      </w:tr>
    </w:tbl>
    <w:p w:rsidR="00474057" w:rsidRPr="00763D10" w:rsidRDefault="00474057" w:rsidP="00474057">
      <w:pPr>
        <w:widowControl w:val="0"/>
        <w:autoSpaceDE w:val="0"/>
        <w:autoSpaceDN w:val="0"/>
        <w:spacing w:after="9" w:line="273" w:lineRule="exact"/>
        <w:rPr>
          <w:rFonts w:ascii="Times New Roman" w:eastAsia="Times New Roman" w:hAnsi="Times New Roman"/>
          <w:sz w:val="24"/>
        </w:rPr>
      </w:pPr>
    </w:p>
    <w:p w:rsidR="00474057" w:rsidRPr="00763D10" w:rsidRDefault="00474057" w:rsidP="00886755">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100%-ные показатели успеваемости сдачи ЕГЭ обучающиеся показали в 2021 году по 6 предметам: русскому языку, информатике, английскому языку, китайскому языку, литературе и географии (в 2020 году по английскому языку, географии и литературе). Сдали ЕГЭ, показав 100% успеваемость, обучающиеся общеобразовательных организаций по следующим предметам:</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№4 города Белогорск» – по 8 предметам из 12;</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№200» – по 7 предметам из 10; </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 по 7предметам из 10;</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№11 города Белогорск» – по 6 предметам из 8;</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№3 города Белогорск» – по 6предметам из 7; </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 по 5 предметам из 10;</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№10 города Белогорск» – по 5 предметам из 9; </w:t>
      </w:r>
    </w:p>
    <w:p w:rsidR="00474057" w:rsidRPr="00763D10" w:rsidRDefault="00474057" w:rsidP="006C78B3">
      <w:pPr>
        <w:pStyle w:val="af1"/>
        <w:widowControl w:val="0"/>
        <w:numPr>
          <w:ilvl w:val="0"/>
          <w:numId w:val="70"/>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№5 города Белогорск» – по 5 предметам из 8. </w:t>
      </w:r>
    </w:p>
    <w:p w:rsidR="00474057" w:rsidRPr="00763D10" w:rsidRDefault="00474057" w:rsidP="00474057">
      <w:pPr>
        <w:widowControl w:val="0"/>
        <w:autoSpaceDE w:val="0"/>
        <w:autoSpaceDN w:val="0"/>
        <w:spacing w:after="9" w:line="273" w:lineRule="exact"/>
        <w:rPr>
          <w:rFonts w:ascii="Times New Roman" w:eastAsia="Times New Roman" w:hAnsi="Times New Roman"/>
          <w:sz w:val="24"/>
        </w:rPr>
      </w:pPr>
    </w:p>
    <w:p w:rsidR="005A3CAC" w:rsidRPr="00763D10" w:rsidRDefault="00474057" w:rsidP="005A3CAC">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Успеваемость по результатам ЕГЭ в 2021 году</w:t>
      </w:r>
    </w:p>
    <w:p w:rsidR="00474057" w:rsidRPr="00763D10" w:rsidRDefault="00474057" w:rsidP="005A3CAC">
      <w:pPr>
        <w:widowControl w:val="0"/>
        <w:autoSpaceDE w:val="0"/>
        <w:autoSpaceDN w:val="0"/>
        <w:spacing w:after="0" w:line="240" w:lineRule="auto"/>
        <w:jc w:val="center"/>
        <w:rPr>
          <w:rFonts w:ascii="Times New Roman" w:eastAsia="Times New Roman" w:hAnsi="Times New Roman"/>
          <w:sz w:val="28"/>
          <w:szCs w:val="28"/>
        </w:rPr>
      </w:pPr>
      <w:r w:rsidRPr="00763D10">
        <w:rPr>
          <w:rFonts w:ascii="Times New Roman" w:eastAsia="Times New Roman" w:hAnsi="Times New Roman"/>
          <w:b/>
          <w:sz w:val="28"/>
          <w:szCs w:val="28"/>
        </w:rPr>
        <w:t xml:space="preserve"> </w:t>
      </w:r>
      <w:r w:rsidR="005A3CAC" w:rsidRPr="00763D10">
        <w:rPr>
          <w:rFonts w:ascii="Times New Roman" w:eastAsia="Times New Roman" w:hAnsi="Times New Roman"/>
          <w:sz w:val="28"/>
          <w:szCs w:val="28"/>
        </w:rPr>
        <w:t>(в разрезе ОО)</w:t>
      </w:r>
    </w:p>
    <w:p w:rsidR="000224C9" w:rsidRPr="00763D10" w:rsidRDefault="004F5C85" w:rsidP="004F5C85">
      <w:pPr>
        <w:widowControl w:val="0"/>
        <w:autoSpaceDE w:val="0"/>
        <w:autoSpaceDN w:val="0"/>
        <w:spacing w:before="1" w:after="0" w:line="240" w:lineRule="auto"/>
        <w:ind w:left="1541" w:right="726" w:firstLine="708"/>
        <w:jc w:val="right"/>
        <w:rPr>
          <w:rFonts w:ascii="Times New Roman" w:eastAsia="Times New Roman" w:hAnsi="Times New Roman"/>
          <w:sz w:val="24"/>
          <w:szCs w:val="24"/>
        </w:rPr>
      </w:pPr>
      <w:r w:rsidRPr="00763D10">
        <w:rPr>
          <w:rFonts w:ascii="Times New Roman" w:eastAsia="Times New Roman" w:hAnsi="Times New Roman"/>
          <w:sz w:val="24"/>
          <w:szCs w:val="24"/>
        </w:rPr>
        <w:t>Таблица № 104</w:t>
      </w:r>
    </w:p>
    <w:tbl>
      <w:tblPr>
        <w:tblpPr w:leftFromText="180" w:rightFromText="180" w:vertAnchor="text" w:horzAnchor="margin" w:tblpY="198"/>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851"/>
        <w:gridCol w:w="850"/>
        <w:gridCol w:w="851"/>
        <w:gridCol w:w="850"/>
        <w:gridCol w:w="851"/>
        <w:gridCol w:w="708"/>
        <w:gridCol w:w="633"/>
        <w:gridCol w:w="633"/>
        <w:gridCol w:w="573"/>
      </w:tblGrid>
      <w:tr w:rsidR="00E66B09" w:rsidRPr="00763D10" w:rsidTr="00E66B09">
        <w:trPr>
          <w:cantSplit/>
          <w:trHeight w:val="1638"/>
        </w:trPr>
        <w:tc>
          <w:tcPr>
            <w:tcW w:w="2780" w:type="dxa"/>
            <w:shd w:val="clear" w:color="auto" w:fill="auto"/>
          </w:tcPr>
          <w:p w:rsidR="00E66B09" w:rsidRPr="00763D10" w:rsidRDefault="00E66B09" w:rsidP="00E66B09">
            <w:pPr>
              <w:widowControl w:val="0"/>
              <w:tabs>
                <w:tab w:val="left" w:pos="903"/>
              </w:tabs>
              <w:autoSpaceDE w:val="0"/>
              <w:autoSpaceDN w:val="0"/>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Общеобразовательный предмет</w:t>
            </w:r>
          </w:p>
        </w:tc>
        <w:tc>
          <w:tcPr>
            <w:tcW w:w="851"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Гимназия№1</w:t>
            </w:r>
          </w:p>
        </w:tc>
        <w:tc>
          <w:tcPr>
            <w:tcW w:w="850"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 №3</w:t>
            </w:r>
          </w:p>
        </w:tc>
        <w:tc>
          <w:tcPr>
            <w:tcW w:w="851"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 №4</w:t>
            </w:r>
          </w:p>
        </w:tc>
        <w:tc>
          <w:tcPr>
            <w:tcW w:w="850"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 №5</w:t>
            </w:r>
          </w:p>
        </w:tc>
        <w:tc>
          <w:tcPr>
            <w:tcW w:w="851"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 № 10</w:t>
            </w:r>
          </w:p>
        </w:tc>
        <w:tc>
          <w:tcPr>
            <w:tcW w:w="708"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 №11</w:t>
            </w:r>
          </w:p>
        </w:tc>
        <w:tc>
          <w:tcPr>
            <w:tcW w:w="633"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СШ №17</w:t>
            </w:r>
          </w:p>
        </w:tc>
        <w:tc>
          <w:tcPr>
            <w:tcW w:w="633"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Школа№200</w:t>
            </w:r>
          </w:p>
        </w:tc>
        <w:tc>
          <w:tcPr>
            <w:tcW w:w="573" w:type="dxa"/>
            <w:shd w:val="clear" w:color="auto" w:fill="auto"/>
            <w:textDirection w:val="btLr"/>
          </w:tcPr>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b/>
                <w:sz w:val="24"/>
                <w:szCs w:val="24"/>
              </w:rPr>
            </w:pPr>
            <w:r w:rsidRPr="00763D10">
              <w:rPr>
                <w:rFonts w:ascii="Times New Roman" w:eastAsia="Times New Roman" w:hAnsi="Times New Roman"/>
                <w:b/>
                <w:sz w:val="24"/>
                <w:szCs w:val="24"/>
              </w:rPr>
              <w:t>Среди ОО</w:t>
            </w:r>
          </w:p>
          <w:p w:rsidR="00E66B09" w:rsidRPr="00763D10" w:rsidRDefault="00E66B09" w:rsidP="00E66B09">
            <w:pPr>
              <w:widowControl w:val="0"/>
              <w:tabs>
                <w:tab w:val="left" w:pos="903"/>
              </w:tabs>
              <w:autoSpaceDE w:val="0"/>
              <w:autoSpaceDN w:val="0"/>
              <w:spacing w:after="0" w:line="240" w:lineRule="auto"/>
              <w:ind w:left="113" w:right="113"/>
              <w:rPr>
                <w:rFonts w:ascii="Times New Roman" w:eastAsia="Times New Roman" w:hAnsi="Times New Roman"/>
                <w:b/>
                <w:sz w:val="24"/>
                <w:szCs w:val="24"/>
              </w:rPr>
            </w:pPr>
            <w:r w:rsidRPr="00763D10">
              <w:rPr>
                <w:rFonts w:ascii="Times New Roman" w:eastAsia="Times New Roman" w:hAnsi="Times New Roman"/>
                <w:b/>
                <w:sz w:val="24"/>
                <w:szCs w:val="24"/>
              </w:rPr>
              <w:t>(%)</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Английский язык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Китайский язык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Информатика и ИКТ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География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lastRenderedPageBreak/>
              <w:t>История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98,1</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Физика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96,2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93,3</w:t>
            </w:r>
          </w:p>
        </w:tc>
      </w:tr>
      <w:tr w:rsidR="00E66B09" w:rsidRPr="00763D10" w:rsidTr="00DD2971">
        <w:trPr>
          <w:trHeight w:val="343"/>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57,2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85,7</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82,1</w:t>
            </w:r>
          </w:p>
        </w:tc>
      </w:tr>
      <w:tr w:rsidR="00E66B09" w:rsidRPr="00763D10" w:rsidTr="00DD2971">
        <w:trPr>
          <w:trHeight w:val="462"/>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Химия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66,7</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80</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82,9</w:t>
            </w:r>
          </w:p>
        </w:tc>
      </w:tr>
      <w:tr w:rsidR="00E66B09" w:rsidRPr="00763D10" w:rsidTr="00DD2971">
        <w:trPr>
          <w:trHeight w:val="462"/>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Математика</w:t>
            </w:r>
          </w:p>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(профильный уровень)</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93,1</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92,5</w:t>
            </w:r>
          </w:p>
        </w:tc>
      </w:tr>
      <w:tr w:rsidR="00E66B09" w:rsidRPr="00763D10" w:rsidTr="00DD2971">
        <w:trPr>
          <w:trHeight w:val="351"/>
        </w:trPr>
        <w:tc>
          <w:tcPr>
            <w:tcW w:w="2780" w:type="dxa"/>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Обществознание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74,1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65,2</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97</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80,3</w:t>
            </w:r>
          </w:p>
        </w:tc>
      </w:tr>
      <w:tr w:rsidR="00E66B09" w:rsidRPr="00763D10" w:rsidTr="00DD2971">
        <w:trPr>
          <w:trHeight w:val="351"/>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Доля об-ся от</w:t>
            </w:r>
          </w:p>
          <w:p w:rsidR="00E66B09" w:rsidRPr="00763D10" w:rsidRDefault="00E66B09" w:rsidP="00E66B09">
            <w:pPr>
              <w:widowControl w:val="0"/>
              <w:tabs>
                <w:tab w:val="left" w:pos="903"/>
              </w:tabs>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общего кол-ва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jc w:val="center"/>
              <w:rPr>
                <w:rFonts w:ascii="Times New Roman" w:eastAsia="Times New Roman" w:hAnsi="Times New Roman"/>
                <w:sz w:val="20"/>
                <w:szCs w:val="20"/>
              </w:rPr>
            </w:pPr>
            <w:r w:rsidRPr="00763D10">
              <w:rPr>
                <w:rFonts w:ascii="Times New Roman" w:eastAsia="Times New Roman" w:hAnsi="Times New Roman"/>
                <w:sz w:val="20"/>
                <w:szCs w:val="20"/>
              </w:rPr>
              <w:t>12,5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E66B09" w:rsidRPr="00763D10" w:rsidRDefault="00E66B09" w:rsidP="00E66B09">
            <w:pPr>
              <w:rPr>
                <w:rFonts w:ascii="Times New Roman" w:eastAsia="Times New Roman" w:hAnsi="Times New Roman"/>
                <w:b/>
                <w:sz w:val="20"/>
                <w:szCs w:val="20"/>
              </w:rPr>
            </w:pPr>
            <w:r w:rsidRPr="00763D10">
              <w:rPr>
                <w:rFonts w:ascii="Times New Roman" w:eastAsia="Times New Roman" w:hAnsi="Times New Roman"/>
                <w:b/>
                <w:sz w:val="20"/>
                <w:szCs w:val="20"/>
              </w:rPr>
              <w:t>0,3</w:t>
            </w:r>
          </w:p>
        </w:tc>
      </w:tr>
    </w:tbl>
    <w:p w:rsidR="00474057" w:rsidRPr="00763D10" w:rsidRDefault="00474057" w:rsidP="00474057">
      <w:pPr>
        <w:widowControl w:val="0"/>
        <w:autoSpaceDE w:val="0"/>
        <w:autoSpaceDN w:val="0"/>
        <w:spacing w:after="0" w:line="240" w:lineRule="auto"/>
        <w:rPr>
          <w:rFonts w:ascii="Times New Roman" w:eastAsia="Times New Roman" w:hAnsi="Times New Roman"/>
          <w:sz w:val="24"/>
          <w:szCs w:val="24"/>
        </w:rPr>
      </w:pPr>
    </w:p>
    <w:p w:rsidR="00474057" w:rsidRPr="00763D10" w:rsidRDefault="00474057" w:rsidP="00474057">
      <w:pPr>
        <w:widowControl w:val="0"/>
        <w:autoSpaceDE w:val="0"/>
        <w:autoSpaceDN w:val="0"/>
        <w:spacing w:after="9" w:line="273" w:lineRule="exact"/>
        <w:ind w:left="9615" w:hanging="8055"/>
        <w:jc w:val="both"/>
        <w:rPr>
          <w:rFonts w:ascii="Times New Roman" w:eastAsia="Times New Roman" w:hAnsi="Times New Roman"/>
          <w:sz w:val="24"/>
        </w:rPr>
      </w:pPr>
    </w:p>
    <w:p w:rsidR="00474057" w:rsidRPr="00763D10" w:rsidRDefault="00474057" w:rsidP="00886755">
      <w:pPr>
        <w:widowControl w:val="0"/>
        <w:tabs>
          <w:tab w:val="left" w:pos="1418"/>
        </w:tabs>
        <w:autoSpaceDE w:val="0"/>
        <w:autoSpaceDN w:val="0"/>
        <w:spacing w:before="1"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2 обучающиеся из МАОУ «Гимназия №1 города Белогорск» и МАОУ «Школа №200» получили 100 баллов по русскому языку.</w:t>
      </w:r>
    </w:p>
    <w:p w:rsidR="00474057" w:rsidRPr="00763D10" w:rsidRDefault="00474057" w:rsidP="00886755">
      <w:pPr>
        <w:widowControl w:val="0"/>
        <w:tabs>
          <w:tab w:val="left" w:pos="1418"/>
        </w:tabs>
        <w:autoSpaceDE w:val="0"/>
        <w:autoSpaceDN w:val="0"/>
        <w:spacing w:before="1"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Высокие баллы, от 80 до 100, были получены 126 участниками ЕГЭ по 9 предметам: </w:t>
      </w:r>
    </w:p>
    <w:p w:rsidR="00474057" w:rsidRPr="00763D10" w:rsidRDefault="00474057" w:rsidP="00886755">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Русский язык: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–24 человека;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№3 города Белогорск» – 1 человек; </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№4 города Белогорск» –10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4 человека;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№10 города Белогорск»–2 человека;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№11 города Белогорск»–5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–24 человека;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№200»–19 человек.</w:t>
      </w:r>
    </w:p>
    <w:p w:rsidR="00474057" w:rsidRPr="00763D10" w:rsidRDefault="00474057" w:rsidP="00886755">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Математика (профильный уровень):</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Белогорск»–2 человека;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–5 человек.</w:t>
      </w:r>
    </w:p>
    <w:p w:rsidR="00474057" w:rsidRPr="00763D10" w:rsidRDefault="00474057" w:rsidP="00886755">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Английский язык: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4 человека;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СШ №17–2 человека;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 1 человек.</w:t>
      </w:r>
    </w:p>
    <w:p w:rsidR="00474057" w:rsidRPr="00763D10" w:rsidRDefault="00474057" w:rsidP="00886755">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Физика: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 1 человек.</w:t>
      </w:r>
    </w:p>
    <w:p w:rsidR="00474057" w:rsidRPr="00763D10" w:rsidRDefault="00474057" w:rsidP="00886755">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Обществознание:</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 3 человека.</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История:</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МАОУ «Гимназия №1 города Белогорск»–1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№4 города Белогорск» –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№5 города Белогорск» – 1 человек.</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Литература:</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№4 города Белогорск»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№11 города Белогорск» –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1 человек.</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Информатика и ИКТ:</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МАОУ «Школа №4 города Белогорск» – 1 человек; </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СШ №17 – 1 человек;</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«Школа №200» – 3 человека.</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Химия:</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МАОУ «Гимназия №1 города Белогорск» –2 человека.</w:t>
      </w:r>
    </w:p>
    <w:p w:rsidR="000224C9" w:rsidRPr="00763D10" w:rsidRDefault="000224C9" w:rsidP="00474057">
      <w:pPr>
        <w:widowControl w:val="0"/>
        <w:autoSpaceDE w:val="0"/>
        <w:autoSpaceDN w:val="0"/>
        <w:spacing w:after="0" w:line="240" w:lineRule="auto"/>
        <w:ind w:firstLine="993"/>
        <w:jc w:val="center"/>
        <w:rPr>
          <w:rFonts w:ascii="Times New Roman" w:eastAsia="Times New Roman" w:hAnsi="Times New Roman"/>
          <w:b/>
          <w:sz w:val="28"/>
          <w:szCs w:val="28"/>
        </w:rPr>
      </w:pPr>
    </w:p>
    <w:p w:rsidR="00474057" w:rsidRPr="00763D10" w:rsidRDefault="00474057" w:rsidP="00474057">
      <w:pPr>
        <w:widowControl w:val="0"/>
        <w:autoSpaceDE w:val="0"/>
        <w:autoSpaceDN w:val="0"/>
        <w:spacing w:after="0" w:line="240" w:lineRule="auto"/>
        <w:ind w:firstLine="993"/>
        <w:jc w:val="center"/>
        <w:rPr>
          <w:rFonts w:ascii="Times New Roman" w:eastAsia="Times New Roman" w:hAnsi="Times New Roman"/>
          <w:b/>
          <w:sz w:val="28"/>
          <w:szCs w:val="28"/>
        </w:rPr>
      </w:pPr>
      <w:r w:rsidRPr="00763D10">
        <w:rPr>
          <w:rFonts w:ascii="Times New Roman" w:eastAsia="Times New Roman" w:hAnsi="Times New Roman"/>
          <w:b/>
          <w:sz w:val="28"/>
          <w:szCs w:val="28"/>
        </w:rPr>
        <w:t>Сведения</w:t>
      </w:r>
    </w:p>
    <w:p w:rsidR="00474057" w:rsidRPr="00763D10" w:rsidRDefault="00474057" w:rsidP="00474057">
      <w:pPr>
        <w:widowControl w:val="0"/>
        <w:autoSpaceDE w:val="0"/>
        <w:autoSpaceDN w:val="0"/>
        <w:spacing w:after="0" w:line="240" w:lineRule="auto"/>
        <w:ind w:firstLine="993"/>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о выпускниках общеобразовательных учреждений, </w:t>
      </w:r>
    </w:p>
    <w:p w:rsidR="00474057" w:rsidRPr="00763D10" w:rsidRDefault="00474057" w:rsidP="00474057">
      <w:pPr>
        <w:widowControl w:val="0"/>
        <w:autoSpaceDE w:val="0"/>
        <w:autoSpaceDN w:val="0"/>
        <w:spacing w:after="0" w:line="240" w:lineRule="auto"/>
        <w:ind w:firstLine="993"/>
        <w:jc w:val="center"/>
        <w:rPr>
          <w:rFonts w:ascii="Times New Roman" w:eastAsia="Times New Roman" w:hAnsi="Times New Roman"/>
          <w:b/>
          <w:sz w:val="28"/>
          <w:szCs w:val="28"/>
        </w:rPr>
      </w:pPr>
      <w:r w:rsidRPr="00763D10">
        <w:rPr>
          <w:rFonts w:ascii="Times New Roman" w:eastAsia="Times New Roman" w:hAnsi="Times New Roman"/>
          <w:b/>
          <w:sz w:val="28"/>
          <w:szCs w:val="28"/>
        </w:rPr>
        <w:t>получившие высокие баллы, а также не преодолевших минимальный порог</w:t>
      </w:r>
    </w:p>
    <w:p w:rsidR="00474057" w:rsidRPr="00763D10" w:rsidRDefault="00474057" w:rsidP="00474057">
      <w:pPr>
        <w:widowControl w:val="0"/>
        <w:autoSpaceDE w:val="0"/>
        <w:autoSpaceDN w:val="0"/>
        <w:spacing w:after="0" w:line="240" w:lineRule="auto"/>
        <w:ind w:firstLine="993"/>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по общеобразовательным предметам в форме ЕГЭ в 2021 году </w:t>
      </w:r>
    </w:p>
    <w:p w:rsidR="00474057" w:rsidRPr="00763D10" w:rsidRDefault="00474057" w:rsidP="000224C9">
      <w:pPr>
        <w:widowControl w:val="0"/>
        <w:pBdr>
          <w:bottom w:val="double" w:sz="6" w:space="1" w:color="auto"/>
        </w:pBdr>
        <w:autoSpaceDE w:val="0"/>
        <w:autoSpaceDN w:val="0"/>
        <w:spacing w:after="0" w:line="240" w:lineRule="auto"/>
        <w:ind w:left="709"/>
        <w:jc w:val="center"/>
        <w:rPr>
          <w:rFonts w:ascii="Times New Roman" w:eastAsia="Times New Roman" w:hAnsi="Times New Roman"/>
          <w:sz w:val="28"/>
          <w:szCs w:val="28"/>
        </w:rPr>
      </w:pPr>
      <w:r w:rsidRPr="00763D10">
        <w:rPr>
          <w:rFonts w:ascii="Times New Roman" w:eastAsia="Times New Roman" w:hAnsi="Times New Roman"/>
          <w:sz w:val="28"/>
          <w:szCs w:val="28"/>
        </w:rPr>
        <w:t>(в разрезе ОО)</w:t>
      </w:r>
    </w:p>
    <w:p w:rsidR="004F5C85" w:rsidRPr="00763D10" w:rsidRDefault="004F5C85" w:rsidP="004F5C85">
      <w:pPr>
        <w:widowControl w:val="0"/>
        <w:pBdr>
          <w:bottom w:val="double" w:sz="6" w:space="1" w:color="auto"/>
        </w:pBdr>
        <w:autoSpaceDE w:val="0"/>
        <w:autoSpaceDN w:val="0"/>
        <w:spacing w:after="0" w:line="240" w:lineRule="auto"/>
        <w:ind w:left="709"/>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105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984"/>
        <w:gridCol w:w="600"/>
        <w:gridCol w:w="657"/>
        <w:gridCol w:w="644"/>
        <w:gridCol w:w="672"/>
        <w:gridCol w:w="672"/>
        <w:gridCol w:w="724"/>
        <w:gridCol w:w="648"/>
        <w:gridCol w:w="628"/>
        <w:gridCol w:w="992"/>
      </w:tblGrid>
      <w:tr w:rsidR="00DD2971" w:rsidRPr="00763D10" w:rsidTr="00DD2971">
        <w:trPr>
          <w:trHeight w:val="117"/>
          <w:jc w:val="center"/>
        </w:trPr>
        <w:tc>
          <w:tcPr>
            <w:tcW w:w="36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Предмет,</w:t>
            </w:r>
          </w:p>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минимальный порог (м/п)</w:t>
            </w:r>
          </w:p>
        </w:tc>
        <w:tc>
          <w:tcPr>
            <w:tcW w:w="5245" w:type="dxa"/>
            <w:gridSpan w:val="8"/>
            <w:tcBorders>
              <w:top w:val="single" w:sz="4" w:space="0" w:color="auto"/>
              <w:left w:val="single" w:sz="4" w:space="0" w:color="auto"/>
              <w:bottom w:val="single" w:sz="4" w:space="0" w:color="auto"/>
              <w:right w:val="single" w:sz="4" w:space="0" w:color="auto"/>
            </w:tcBorders>
            <w:hideMark/>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Наименование ОО</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DD2971" w:rsidRPr="00763D10" w:rsidRDefault="00DD2971" w:rsidP="00333E43">
            <w:pPr>
              <w:spacing w:after="0" w:line="240" w:lineRule="auto"/>
              <w:ind w:left="113" w:right="113"/>
              <w:jc w:val="center"/>
              <w:rPr>
                <w:rFonts w:ascii="Times New Roman" w:eastAsia="Times New Roman" w:hAnsi="Times New Roman"/>
                <w:b/>
                <w:sz w:val="24"/>
                <w:szCs w:val="24"/>
              </w:rPr>
            </w:pPr>
            <w:r w:rsidRPr="00763D10">
              <w:rPr>
                <w:rFonts w:ascii="Times New Roman" w:eastAsia="Times New Roman" w:hAnsi="Times New Roman"/>
                <w:b/>
                <w:sz w:val="24"/>
                <w:szCs w:val="24"/>
              </w:rPr>
              <w:t xml:space="preserve">Итого </w:t>
            </w:r>
          </w:p>
          <w:p w:rsidR="00DD2971" w:rsidRPr="00763D10" w:rsidRDefault="00DD2971" w:rsidP="00333E43">
            <w:pPr>
              <w:spacing w:after="0" w:line="240" w:lineRule="auto"/>
              <w:ind w:left="113" w:right="113"/>
              <w:jc w:val="center"/>
              <w:rPr>
                <w:rFonts w:ascii="Times New Roman" w:eastAsia="Times New Roman" w:hAnsi="Times New Roman"/>
                <w:b/>
                <w:sz w:val="24"/>
                <w:szCs w:val="24"/>
              </w:rPr>
            </w:pPr>
            <w:r w:rsidRPr="00763D10">
              <w:rPr>
                <w:rFonts w:ascii="Times New Roman" w:eastAsia="Times New Roman" w:hAnsi="Times New Roman"/>
                <w:b/>
                <w:sz w:val="24"/>
                <w:szCs w:val="24"/>
              </w:rPr>
              <w:t xml:space="preserve">по </w:t>
            </w:r>
          </w:p>
          <w:p w:rsidR="00DD2971" w:rsidRPr="00763D10" w:rsidRDefault="00DD2971" w:rsidP="00333E43">
            <w:pPr>
              <w:spacing w:after="0" w:line="240" w:lineRule="auto"/>
              <w:ind w:left="113" w:right="113"/>
              <w:jc w:val="center"/>
              <w:rPr>
                <w:rFonts w:ascii="Times New Roman" w:eastAsia="Times New Roman" w:hAnsi="Times New Roman"/>
                <w:b/>
                <w:sz w:val="24"/>
                <w:szCs w:val="24"/>
              </w:rPr>
            </w:pPr>
            <w:r w:rsidRPr="00763D10">
              <w:rPr>
                <w:rFonts w:ascii="Times New Roman" w:eastAsia="Times New Roman" w:hAnsi="Times New Roman"/>
                <w:b/>
                <w:sz w:val="24"/>
                <w:szCs w:val="24"/>
              </w:rPr>
              <w:t>предмету</w:t>
            </w:r>
          </w:p>
        </w:tc>
      </w:tr>
      <w:tr w:rsidR="00DD2971" w:rsidRPr="00763D10" w:rsidTr="00DD2971">
        <w:trPr>
          <w:cantSplit/>
          <w:trHeight w:val="1779"/>
          <w:jc w:val="center"/>
        </w:trPr>
        <w:tc>
          <w:tcPr>
            <w:tcW w:w="3685" w:type="dxa"/>
            <w:gridSpan w:val="2"/>
            <w:vMerge/>
            <w:tcBorders>
              <w:top w:val="single" w:sz="4" w:space="0" w:color="auto"/>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Гимназия №1</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657"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 № 3</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Школа№4</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Школа№5</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Школа№10</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724"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Школа№11</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СШ№17</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628" w:type="dxa"/>
            <w:tcBorders>
              <w:top w:val="single" w:sz="4" w:space="0" w:color="auto"/>
              <w:left w:val="single" w:sz="4" w:space="0" w:color="auto"/>
              <w:bottom w:val="single" w:sz="4" w:space="0" w:color="auto"/>
              <w:right w:val="single" w:sz="4" w:space="0" w:color="auto"/>
            </w:tcBorders>
            <w:textDirection w:val="btLr"/>
            <w:vAlign w:val="center"/>
          </w:tcPr>
          <w:p w:rsidR="00DD2971" w:rsidRPr="00763D10" w:rsidRDefault="00DD2971" w:rsidP="00333E43">
            <w:pPr>
              <w:spacing w:after="0" w:line="240" w:lineRule="auto"/>
              <w:ind w:left="113" w:right="113"/>
              <w:rPr>
                <w:rFonts w:ascii="Times New Roman" w:eastAsia="Times New Roman" w:hAnsi="Times New Roman"/>
                <w:sz w:val="24"/>
                <w:szCs w:val="24"/>
              </w:rPr>
            </w:pPr>
            <w:r w:rsidRPr="00763D10">
              <w:rPr>
                <w:rFonts w:ascii="Times New Roman" w:eastAsia="Times New Roman" w:hAnsi="Times New Roman"/>
                <w:sz w:val="24"/>
                <w:szCs w:val="24"/>
              </w:rPr>
              <w:t>Школа№200</w:t>
            </w:r>
          </w:p>
          <w:p w:rsidR="00DD2971" w:rsidRPr="00763D10" w:rsidRDefault="00DD2971" w:rsidP="00333E43">
            <w:pPr>
              <w:spacing w:after="0" w:line="240" w:lineRule="auto"/>
              <w:ind w:left="113" w:right="113"/>
              <w:rPr>
                <w:rFonts w:ascii="Times New Roman" w:eastAsia="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b/>
                <w:sz w:val="24"/>
                <w:szCs w:val="24"/>
              </w:rPr>
            </w:pPr>
          </w:p>
        </w:tc>
      </w:tr>
      <w:tr w:rsidR="00DD2971" w:rsidRPr="00763D10" w:rsidTr="00DD2971">
        <w:trPr>
          <w:trHeight w:val="198"/>
          <w:jc w:val="center"/>
        </w:trPr>
        <w:tc>
          <w:tcPr>
            <w:tcW w:w="1701" w:type="dxa"/>
            <w:vMerge w:val="restart"/>
            <w:tcBorders>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Русский язык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72</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24</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286</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72</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24</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286</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0</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86</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98</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96</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94</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98</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73,3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66,6</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64,7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60,3</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68,5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78,2</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76,4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71,7</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DD2971" w:rsidRPr="00763D10" w:rsidTr="00DD2971">
        <w:trPr>
          <w:trHeight w:val="149"/>
          <w:jc w:val="center"/>
        </w:trPr>
        <w:tc>
          <w:tcPr>
            <w:tcW w:w="1701" w:type="dxa"/>
            <w:vMerge w:val="restart"/>
            <w:tcBorders>
              <w:top w:val="single" w:sz="4" w:space="0" w:color="auto"/>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Математика</w:t>
            </w:r>
          </w:p>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(профильный уровень)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11</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29</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159</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28</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27</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147</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12</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84</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56</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78</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68</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72</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92</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51,7</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47,3</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40,9</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29,9</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56,1</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48,9</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50,5</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93,1</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92,5</w:t>
            </w:r>
          </w:p>
        </w:tc>
      </w:tr>
      <w:tr w:rsidR="00DD2971" w:rsidRPr="00763D10" w:rsidTr="00DD2971">
        <w:trPr>
          <w:trHeight w:val="232"/>
          <w:jc w:val="center"/>
        </w:trPr>
        <w:tc>
          <w:tcPr>
            <w:tcW w:w="1701" w:type="dxa"/>
            <w:vMerge w:val="restart"/>
            <w:tcBorders>
              <w:top w:val="single" w:sz="4" w:space="0" w:color="auto"/>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37</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16</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23</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178</w:t>
            </w:r>
          </w:p>
        </w:tc>
      </w:tr>
      <w:tr w:rsidR="00DD2971" w:rsidRPr="00763D10" w:rsidTr="00DD2971">
        <w:trPr>
          <w:trHeight w:val="23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34</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32</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143</w:t>
            </w:r>
          </w:p>
        </w:tc>
      </w:tr>
      <w:tr w:rsidR="00DD2971" w:rsidRPr="00763D10" w:rsidTr="00DD2971">
        <w:trPr>
          <w:trHeight w:val="23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35</w:t>
            </w:r>
          </w:p>
        </w:tc>
      </w:tr>
      <w:tr w:rsidR="00DD2971" w:rsidRPr="00763D10" w:rsidTr="00DD2971">
        <w:trPr>
          <w:trHeight w:val="23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88</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74</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74</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81</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69</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74</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92</w:t>
            </w:r>
          </w:p>
        </w:tc>
      </w:tr>
      <w:tr w:rsidR="00DD2971" w:rsidRPr="00763D10" w:rsidTr="00DD2971">
        <w:trPr>
          <w:trHeight w:val="23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55,8</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47,9</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52,6</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47,9</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52,3</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63,1</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66,1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55,9</w:t>
            </w:r>
          </w:p>
        </w:tc>
      </w:tr>
      <w:tr w:rsidR="00DD2971" w:rsidRPr="00763D10" w:rsidTr="00DD2971">
        <w:trPr>
          <w:trHeight w:val="232"/>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91,9</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74,1</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62,5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65,2</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97</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80,3</w:t>
            </w:r>
          </w:p>
        </w:tc>
      </w:tr>
      <w:tr w:rsidR="00DD2971" w:rsidRPr="00763D10" w:rsidTr="00DD2971">
        <w:trPr>
          <w:trHeight w:val="66"/>
          <w:jc w:val="center"/>
        </w:trPr>
        <w:tc>
          <w:tcPr>
            <w:tcW w:w="1701" w:type="dxa"/>
            <w:vMerge w:val="restart"/>
            <w:tcBorders>
              <w:top w:val="single" w:sz="4" w:space="0" w:color="auto"/>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История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52</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51</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63</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88</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98</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58</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72</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98</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54,9</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51,3</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58,2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47,8</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45,4</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51,9</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61,5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52,8</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98</w:t>
            </w:r>
          </w:p>
        </w:tc>
      </w:tr>
      <w:tr w:rsidR="00DD2971" w:rsidRPr="00763D10" w:rsidTr="00DD2971">
        <w:trPr>
          <w:trHeight w:val="191"/>
          <w:jc w:val="center"/>
        </w:trPr>
        <w:tc>
          <w:tcPr>
            <w:tcW w:w="1701" w:type="dxa"/>
            <w:vMerge w:val="restart"/>
            <w:tcBorders>
              <w:top w:val="single" w:sz="4" w:space="0" w:color="auto"/>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Физика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lang w:val="en-US"/>
              </w:rPr>
              <w:t>1</w:t>
            </w:r>
            <w:r w:rsidRPr="00763D10">
              <w:rPr>
                <w:rFonts w:ascii="Times New Roman" w:eastAsia="Times New Roman" w:hAnsi="Times New Roman"/>
                <w:sz w:val="20"/>
                <w:szCs w:val="20"/>
              </w:rPr>
              <w:t>2</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75</w:t>
            </w:r>
          </w:p>
        </w:tc>
      </w:tr>
      <w:tr w:rsidR="00DD2971" w:rsidRPr="00763D10" w:rsidTr="00DD2971">
        <w:trPr>
          <w:trHeight w:val="24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70</w:t>
            </w:r>
          </w:p>
        </w:tc>
      </w:tr>
      <w:tr w:rsidR="00DD2971" w:rsidRPr="00763D10" w:rsidTr="00DD2971">
        <w:trPr>
          <w:trHeight w:val="24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lang w:val="en-US"/>
              </w:rPr>
            </w:pPr>
            <w:r w:rsidRPr="00763D10">
              <w:rPr>
                <w:rFonts w:ascii="Times New Roman" w:eastAsia="Times New Roman" w:hAnsi="Times New Roman"/>
                <w:sz w:val="20"/>
                <w:szCs w:val="20"/>
                <w:lang w:val="en-US"/>
              </w:rPr>
              <w:t>2</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w:t>
            </w:r>
          </w:p>
        </w:tc>
      </w:tr>
      <w:tr w:rsidR="00DD2971" w:rsidRPr="00763D10" w:rsidTr="00DD2971">
        <w:trPr>
          <w:trHeight w:val="24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lang w:val="en-US"/>
              </w:rPr>
            </w:pPr>
            <w:r w:rsidRPr="00763D10">
              <w:rPr>
                <w:rFonts w:ascii="Times New Roman" w:eastAsia="Times New Roman" w:hAnsi="Times New Roman"/>
                <w:sz w:val="20"/>
                <w:szCs w:val="20"/>
                <w:lang w:val="en-US"/>
              </w:rPr>
              <w:t>68</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76</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81</w:t>
            </w:r>
          </w:p>
        </w:tc>
      </w:tr>
      <w:tr w:rsidR="00DD2971" w:rsidRPr="00763D10" w:rsidTr="00DD2971">
        <w:trPr>
          <w:trHeight w:val="242"/>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lang w:val="en-US"/>
              </w:rPr>
              <w:t>4</w:t>
            </w:r>
            <w:r w:rsidRPr="00763D10">
              <w:rPr>
                <w:rFonts w:ascii="Times New Roman" w:eastAsia="Times New Roman" w:hAnsi="Times New Roman"/>
                <w:sz w:val="20"/>
                <w:szCs w:val="20"/>
              </w:rPr>
              <w:t>6,9</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41,5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44,9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49,1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44,8</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46</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59,6</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49,8</w:t>
            </w:r>
          </w:p>
        </w:tc>
      </w:tr>
      <w:tr w:rsidR="00DD2971" w:rsidRPr="00763D10" w:rsidTr="00DD2971">
        <w:trPr>
          <w:trHeight w:val="242"/>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83,3</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83,3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93,3</w:t>
            </w:r>
          </w:p>
        </w:tc>
      </w:tr>
      <w:tr w:rsidR="00DD2971" w:rsidRPr="00763D10" w:rsidTr="00DD2971">
        <w:trPr>
          <w:trHeight w:val="206"/>
          <w:jc w:val="center"/>
        </w:trPr>
        <w:tc>
          <w:tcPr>
            <w:tcW w:w="1701" w:type="dxa"/>
            <w:vMerge w:val="restart"/>
            <w:tcBorders>
              <w:top w:val="single" w:sz="4" w:space="0" w:color="auto"/>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Биология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25</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56</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46</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77</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78</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38</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69</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78</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53,4</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41,2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49,4</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38,9</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36</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47,7</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92</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57,2</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85,7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82,1</w:t>
            </w:r>
          </w:p>
        </w:tc>
      </w:tr>
      <w:tr w:rsidR="00DD2971" w:rsidRPr="00763D10" w:rsidTr="00DD2971">
        <w:trPr>
          <w:trHeight w:val="76"/>
          <w:jc w:val="center"/>
        </w:trPr>
        <w:tc>
          <w:tcPr>
            <w:tcW w:w="1701" w:type="dxa"/>
            <w:vMerge w:val="restart"/>
            <w:tcBorders>
              <w:top w:val="single" w:sz="4" w:space="0" w:color="auto"/>
              <w:left w:val="single" w:sz="4" w:space="0" w:color="auto"/>
              <w:right w:val="single" w:sz="4" w:space="0" w:color="auto"/>
            </w:tcBorders>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26</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26</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0</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85</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93</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61,5</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67,4</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58,2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65,4</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DD2971" w:rsidRPr="00763D10" w:rsidTr="00DD2971">
        <w:trPr>
          <w:trHeight w:val="60"/>
          <w:jc w:val="center"/>
        </w:trPr>
        <w:tc>
          <w:tcPr>
            <w:tcW w:w="1701" w:type="dxa"/>
            <w:vMerge w:val="restart"/>
            <w:tcBorders>
              <w:top w:val="single" w:sz="4" w:space="0" w:color="auto"/>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Английский язык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17</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17</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0</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93</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79</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24</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86</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93</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79,8</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71,5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24</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70,8</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71,8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71,5</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DD2971" w:rsidRPr="00763D10" w:rsidTr="00DD2971">
        <w:trPr>
          <w:trHeight w:val="149"/>
          <w:jc w:val="center"/>
        </w:trPr>
        <w:tc>
          <w:tcPr>
            <w:tcW w:w="1701" w:type="dxa"/>
            <w:vMerge w:val="restart"/>
            <w:tcBorders>
              <w:left w:val="single" w:sz="4" w:space="0" w:color="auto"/>
              <w:right w:val="single" w:sz="4" w:space="0" w:color="auto"/>
            </w:tcBorders>
            <w:vAlign w:val="center"/>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Китайский язык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w:t>
            </w:r>
          </w:p>
        </w:tc>
      </w:tr>
      <w:tr w:rsidR="00DD2971" w:rsidRPr="00763D10" w:rsidTr="00DD2971">
        <w:trPr>
          <w:trHeight w:val="149"/>
          <w:jc w:val="center"/>
        </w:trPr>
        <w:tc>
          <w:tcPr>
            <w:tcW w:w="1701" w:type="dxa"/>
            <w:vMerge/>
            <w:tcBorders>
              <w:left w:val="single" w:sz="4" w:space="0" w:color="auto"/>
              <w:right w:val="single" w:sz="4" w:space="0" w:color="auto"/>
            </w:tcBorders>
            <w:vAlign w:val="center"/>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w:t>
            </w:r>
          </w:p>
        </w:tc>
      </w:tr>
      <w:tr w:rsidR="00DD2971" w:rsidRPr="00763D10" w:rsidTr="00DD2971">
        <w:trPr>
          <w:trHeight w:val="149"/>
          <w:jc w:val="center"/>
        </w:trPr>
        <w:tc>
          <w:tcPr>
            <w:tcW w:w="1701" w:type="dxa"/>
            <w:vMerge/>
            <w:tcBorders>
              <w:left w:val="single" w:sz="4" w:space="0" w:color="auto"/>
              <w:right w:val="single" w:sz="4" w:space="0" w:color="auto"/>
            </w:tcBorders>
            <w:vAlign w:val="center"/>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0</w:t>
            </w:r>
          </w:p>
        </w:tc>
      </w:tr>
      <w:tr w:rsidR="00DD2971" w:rsidRPr="00763D10" w:rsidTr="00DD2971">
        <w:trPr>
          <w:trHeight w:val="149"/>
          <w:jc w:val="center"/>
        </w:trPr>
        <w:tc>
          <w:tcPr>
            <w:tcW w:w="1701" w:type="dxa"/>
            <w:vMerge/>
            <w:tcBorders>
              <w:left w:val="single" w:sz="4" w:space="0" w:color="auto"/>
              <w:right w:val="single" w:sz="4" w:space="0" w:color="auto"/>
            </w:tcBorders>
            <w:vAlign w:val="center"/>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67</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67</w:t>
            </w:r>
          </w:p>
        </w:tc>
      </w:tr>
      <w:tr w:rsidR="00DD2971" w:rsidRPr="00763D10" w:rsidTr="00DD2971">
        <w:trPr>
          <w:trHeight w:val="149"/>
          <w:jc w:val="center"/>
        </w:trPr>
        <w:tc>
          <w:tcPr>
            <w:tcW w:w="1701" w:type="dxa"/>
            <w:vMerge/>
            <w:tcBorders>
              <w:left w:val="single" w:sz="4" w:space="0" w:color="auto"/>
              <w:right w:val="single" w:sz="4" w:space="0" w:color="auto"/>
            </w:tcBorders>
            <w:vAlign w:val="center"/>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67</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67</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c>
          <w:tcPr>
            <w:tcW w:w="657"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100</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4"/>
                <w:szCs w:val="24"/>
              </w:rPr>
            </w:pPr>
            <w:r w:rsidRPr="00763D10">
              <w:rPr>
                <w:rFonts w:ascii="Times New Roman" w:eastAsia="Times New Roman" w:hAnsi="Times New Roman"/>
                <w:b/>
                <w:sz w:val="24"/>
                <w:szCs w:val="24"/>
              </w:rPr>
              <w:t>100</w:t>
            </w:r>
          </w:p>
        </w:tc>
      </w:tr>
      <w:tr w:rsidR="00DD2971" w:rsidRPr="00763D10" w:rsidTr="00DD2971">
        <w:trPr>
          <w:trHeight w:val="44"/>
          <w:jc w:val="center"/>
        </w:trPr>
        <w:tc>
          <w:tcPr>
            <w:tcW w:w="1701" w:type="dxa"/>
            <w:vMerge w:val="restart"/>
            <w:tcBorders>
              <w:top w:val="single" w:sz="4" w:space="0" w:color="auto"/>
              <w:left w:val="single" w:sz="4" w:space="0" w:color="auto"/>
              <w:right w:val="single" w:sz="4" w:space="0" w:color="auto"/>
            </w:tcBorders>
            <w:vAlign w:val="center"/>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Химия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41</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19</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34</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68</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56</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91</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54,6</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44,8</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42,8</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42,3</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49,5</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90,5</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75</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66,7</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82,9</w:t>
            </w:r>
          </w:p>
        </w:tc>
      </w:tr>
      <w:tr w:rsidR="00DD2971" w:rsidRPr="00763D10" w:rsidTr="00DD2971">
        <w:trPr>
          <w:trHeight w:val="100"/>
          <w:jc w:val="center"/>
        </w:trPr>
        <w:tc>
          <w:tcPr>
            <w:tcW w:w="1701" w:type="dxa"/>
            <w:vMerge w:val="restart"/>
            <w:tcBorders>
              <w:top w:val="single" w:sz="4" w:space="0" w:color="auto"/>
              <w:left w:val="single" w:sz="4" w:space="0" w:color="auto"/>
              <w:right w:val="single" w:sz="4" w:space="0" w:color="auto"/>
            </w:tcBorders>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Литература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18</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18</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0</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77</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84</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84</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97</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66,3</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55,5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55</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70,5</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65,5</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DD2971" w:rsidRPr="00763D10" w:rsidTr="00DD2971">
        <w:trPr>
          <w:trHeight w:val="149"/>
          <w:jc w:val="center"/>
        </w:trPr>
        <w:tc>
          <w:tcPr>
            <w:tcW w:w="1701" w:type="dxa"/>
            <w:vMerge w:val="restart"/>
            <w:tcBorders>
              <w:top w:val="single" w:sz="4" w:space="0" w:color="auto"/>
              <w:left w:val="single" w:sz="4" w:space="0" w:color="auto"/>
              <w:right w:val="single" w:sz="4" w:space="0" w:color="auto"/>
            </w:tcBorders>
            <w:hideMark/>
          </w:tcPr>
          <w:p w:rsidR="00DD2971" w:rsidRPr="00763D10" w:rsidRDefault="00DD2971" w:rsidP="00333E43">
            <w:pPr>
              <w:spacing w:after="0" w:line="240" w:lineRule="auto"/>
              <w:rPr>
                <w:rFonts w:ascii="Times New Roman" w:eastAsia="Times New Roman" w:hAnsi="Times New Roman"/>
                <w:sz w:val="24"/>
                <w:szCs w:val="24"/>
              </w:rPr>
            </w:pPr>
            <w:r w:rsidRPr="00763D10">
              <w:rPr>
                <w:rFonts w:ascii="Times New Roman" w:eastAsia="Times New Roman" w:hAnsi="Times New Roman"/>
                <w:sz w:val="24"/>
                <w:szCs w:val="24"/>
              </w:rPr>
              <w:t xml:space="preserve">География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всего участников</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3</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3</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не преодолели м/п</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0</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максимальный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62</w:t>
            </w:r>
          </w:p>
        </w:tc>
      </w:tr>
      <w:tr w:rsidR="00DD2971" w:rsidRPr="00763D10" w:rsidTr="00DD2971">
        <w:trPr>
          <w:trHeight w:val="149"/>
          <w:jc w:val="center"/>
        </w:trPr>
        <w:tc>
          <w:tcPr>
            <w:tcW w:w="1701" w:type="dxa"/>
            <w:vMerge/>
            <w:tcBorders>
              <w:left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средний балл</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55</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62</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57,3</w:t>
            </w:r>
          </w:p>
        </w:tc>
      </w:tr>
      <w:tr w:rsidR="00DD2971" w:rsidRPr="00763D10" w:rsidTr="00DD2971">
        <w:trPr>
          <w:trHeight w:val="149"/>
          <w:jc w:val="center"/>
        </w:trPr>
        <w:tc>
          <w:tcPr>
            <w:tcW w:w="1701" w:type="dxa"/>
            <w:vMerge/>
            <w:tcBorders>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успеваемость</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100</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100</w:t>
            </w:r>
          </w:p>
        </w:tc>
      </w:tr>
      <w:tr w:rsidR="00DD2971" w:rsidRPr="00763D10" w:rsidTr="00DD2971">
        <w:trPr>
          <w:trHeight w:val="209"/>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DD2971" w:rsidRPr="00763D10" w:rsidRDefault="00DD2971" w:rsidP="00333E43">
            <w:pPr>
              <w:spacing w:after="0" w:line="240" w:lineRule="auto"/>
              <w:rPr>
                <w:rFonts w:ascii="Times New Roman" w:eastAsia="Times New Roman" w:hAnsi="Times New Roman"/>
                <w:b/>
                <w:sz w:val="24"/>
                <w:szCs w:val="24"/>
              </w:rPr>
            </w:pPr>
            <w:r w:rsidRPr="00763D10">
              <w:rPr>
                <w:rFonts w:ascii="Times New Roman" w:eastAsia="Times New Roman" w:hAnsi="Times New Roman"/>
                <w:b/>
                <w:sz w:val="24"/>
                <w:szCs w:val="24"/>
              </w:rPr>
              <w:t>Итого в ОО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b/>
                <w:sz w:val="20"/>
                <w:szCs w:val="20"/>
              </w:rPr>
            </w:pPr>
            <w:r w:rsidRPr="00763D10">
              <w:rPr>
                <w:rFonts w:ascii="Times New Roman" w:eastAsia="Times New Roman" w:hAnsi="Times New Roman"/>
                <w:b/>
                <w:sz w:val="20"/>
                <w:szCs w:val="20"/>
              </w:rPr>
              <w:t>человеко/экзаменов</w:t>
            </w:r>
          </w:p>
        </w:tc>
        <w:tc>
          <w:tcPr>
            <w:tcW w:w="600"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227</w:t>
            </w:r>
          </w:p>
        </w:tc>
        <w:tc>
          <w:tcPr>
            <w:tcW w:w="657"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30</w:t>
            </w:r>
          </w:p>
        </w:tc>
        <w:tc>
          <w:tcPr>
            <w:tcW w:w="64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138</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69</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74</w:t>
            </w:r>
          </w:p>
        </w:tc>
        <w:tc>
          <w:tcPr>
            <w:tcW w:w="72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79</w:t>
            </w:r>
          </w:p>
        </w:tc>
        <w:tc>
          <w:tcPr>
            <w:tcW w:w="64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139</w:t>
            </w:r>
          </w:p>
        </w:tc>
        <w:tc>
          <w:tcPr>
            <w:tcW w:w="62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156</w:t>
            </w:r>
          </w:p>
        </w:tc>
        <w:tc>
          <w:tcPr>
            <w:tcW w:w="99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912</w:t>
            </w:r>
          </w:p>
        </w:tc>
      </w:tr>
      <w:tr w:rsidR="00DD2971" w:rsidRPr="00763D10" w:rsidTr="00DD2971">
        <w:trPr>
          <w:trHeight w:val="149"/>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tabs>
                <w:tab w:val="right" w:pos="1912"/>
              </w:tabs>
              <w:spacing w:after="0" w:line="240" w:lineRule="auto"/>
              <w:rPr>
                <w:rFonts w:ascii="Times New Roman" w:eastAsia="Times New Roman" w:hAnsi="Times New Roman"/>
                <w:b/>
                <w:sz w:val="20"/>
                <w:szCs w:val="20"/>
              </w:rPr>
            </w:pPr>
            <w:r w:rsidRPr="00763D10">
              <w:rPr>
                <w:rFonts w:ascii="Times New Roman" w:eastAsia="Times New Roman" w:hAnsi="Times New Roman"/>
                <w:b/>
                <w:sz w:val="20"/>
                <w:szCs w:val="20"/>
              </w:rPr>
              <w:t>преодолели м/п</w:t>
            </w:r>
            <w:r w:rsidRPr="00763D10">
              <w:rPr>
                <w:rFonts w:ascii="Times New Roman" w:eastAsia="Times New Roman" w:hAnsi="Times New Roman"/>
                <w:b/>
                <w:sz w:val="20"/>
                <w:szCs w:val="20"/>
              </w:rPr>
              <w:tab/>
            </w:r>
          </w:p>
        </w:tc>
        <w:tc>
          <w:tcPr>
            <w:tcW w:w="600"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215</w:t>
            </w:r>
          </w:p>
        </w:tc>
        <w:tc>
          <w:tcPr>
            <w:tcW w:w="657"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26</w:t>
            </w:r>
          </w:p>
        </w:tc>
        <w:tc>
          <w:tcPr>
            <w:tcW w:w="64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125</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60</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58</w:t>
            </w:r>
          </w:p>
        </w:tc>
        <w:tc>
          <w:tcPr>
            <w:tcW w:w="72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70</w:t>
            </w:r>
          </w:p>
        </w:tc>
        <w:tc>
          <w:tcPr>
            <w:tcW w:w="64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135</w:t>
            </w:r>
          </w:p>
        </w:tc>
        <w:tc>
          <w:tcPr>
            <w:tcW w:w="62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153</w:t>
            </w:r>
          </w:p>
        </w:tc>
        <w:tc>
          <w:tcPr>
            <w:tcW w:w="99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842</w:t>
            </w:r>
          </w:p>
        </w:tc>
      </w:tr>
      <w:tr w:rsidR="00DD2971" w:rsidRPr="00763D10" w:rsidTr="00DD2971">
        <w:trPr>
          <w:trHeight w:val="149"/>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tabs>
                <w:tab w:val="right" w:pos="1912"/>
              </w:tabs>
              <w:spacing w:after="0" w:line="240" w:lineRule="auto"/>
              <w:rPr>
                <w:rFonts w:ascii="Times New Roman" w:eastAsia="Times New Roman" w:hAnsi="Times New Roman"/>
                <w:b/>
                <w:sz w:val="20"/>
                <w:szCs w:val="20"/>
              </w:rPr>
            </w:pPr>
            <w:r w:rsidRPr="00763D10">
              <w:rPr>
                <w:rFonts w:ascii="Times New Roman" w:eastAsia="Times New Roman" w:hAnsi="Times New Roman"/>
                <w:b/>
                <w:sz w:val="20"/>
                <w:szCs w:val="20"/>
              </w:rPr>
              <w:t>% преодолевших м/п</w:t>
            </w:r>
          </w:p>
        </w:tc>
        <w:tc>
          <w:tcPr>
            <w:tcW w:w="600"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94,7</w:t>
            </w:r>
          </w:p>
        </w:tc>
        <w:tc>
          <w:tcPr>
            <w:tcW w:w="657"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86,7</w:t>
            </w:r>
          </w:p>
        </w:tc>
        <w:tc>
          <w:tcPr>
            <w:tcW w:w="64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90,6</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87,0</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78,4</w:t>
            </w:r>
          </w:p>
        </w:tc>
        <w:tc>
          <w:tcPr>
            <w:tcW w:w="72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88,6</w:t>
            </w:r>
          </w:p>
        </w:tc>
        <w:tc>
          <w:tcPr>
            <w:tcW w:w="64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97,1</w:t>
            </w:r>
          </w:p>
        </w:tc>
        <w:tc>
          <w:tcPr>
            <w:tcW w:w="62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98,1</w:t>
            </w:r>
          </w:p>
        </w:tc>
        <w:tc>
          <w:tcPr>
            <w:tcW w:w="99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92,3</w:t>
            </w:r>
          </w:p>
        </w:tc>
      </w:tr>
      <w:tr w:rsidR="00DD2971" w:rsidRPr="00763D10" w:rsidTr="00DD2971">
        <w:trPr>
          <w:trHeight w:val="149"/>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b/>
                <w:sz w:val="20"/>
                <w:szCs w:val="20"/>
              </w:rPr>
            </w:pPr>
            <w:r w:rsidRPr="00763D10">
              <w:rPr>
                <w:rFonts w:ascii="Times New Roman" w:eastAsia="Times New Roman" w:hAnsi="Times New Roman"/>
                <w:b/>
                <w:sz w:val="20"/>
                <w:szCs w:val="20"/>
              </w:rPr>
              <w:t>не преодолели м/п</w:t>
            </w:r>
          </w:p>
        </w:tc>
        <w:tc>
          <w:tcPr>
            <w:tcW w:w="600"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12</w:t>
            </w:r>
          </w:p>
        </w:tc>
        <w:tc>
          <w:tcPr>
            <w:tcW w:w="657"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4</w:t>
            </w:r>
          </w:p>
        </w:tc>
        <w:tc>
          <w:tcPr>
            <w:tcW w:w="64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13</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9</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16</w:t>
            </w:r>
          </w:p>
        </w:tc>
        <w:tc>
          <w:tcPr>
            <w:tcW w:w="72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9</w:t>
            </w:r>
          </w:p>
        </w:tc>
        <w:tc>
          <w:tcPr>
            <w:tcW w:w="64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4</w:t>
            </w:r>
          </w:p>
        </w:tc>
        <w:tc>
          <w:tcPr>
            <w:tcW w:w="62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3</w:t>
            </w:r>
          </w:p>
        </w:tc>
        <w:tc>
          <w:tcPr>
            <w:tcW w:w="99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bCs/>
                <w:sz w:val="20"/>
                <w:szCs w:val="20"/>
              </w:rPr>
            </w:pPr>
            <w:r w:rsidRPr="00763D10">
              <w:rPr>
                <w:rFonts w:ascii="Times New Roman" w:eastAsia="Times New Roman" w:hAnsi="Times New Roman"/>
                <w:b/>
                <w:bCs/>
                <w:sz w:val="20"/>
                <w:szCs w:val="20"/>
              </w:rPr>
              <w:t>70</w:t>
            </w:r>
          </w:p>
        </w:tc>
      </w:tr>
      <w:tr w:rsidR="00DD2971" w:rsidRPr="00763D10" w:rsidTr="00DD2971">
        <w:trPr>
          <w:trHeight w:val="149"/>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D2971" w:rsidRPr="00763D10" w:rsidRDefault="00DD2971" w:rsidP="00333E43">
            <w:pPr>
              <w:widowControl w:val="0"/>
              <w:autoSpaceDE w:val="0"/>
              <w:autoSpaceDN w:val="0"/>
              <w:spacing w:after="0" w:line="240" w:lineRule="auto"/>
              <w:rPr>
                <w:rFonts w:ascii="Times New Roman" w:eastAsia="Times New Roman" w:hAnsi="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DD2971" w:rsidRPr="00763D10" w:rsidRDefault="00DD2971" w:rsidP="00333E43">
            <w:pPr>
              <w:spacing w:after="0" w:line="240" w:lineRule="auto"/>
              <w:rPr>
                <w:rFonts w:ascii="Times New Roman" w:eastAsia="Times New Roman" w:hAnsi="Times New Roman"/>
                <w:b/>
                <w:sz w:val="20"/>
                <w:szCs w:val="20"/>
              </w:rPr>
            </w:pPr>
            <w:r w:rsidRPr="00763D10">
              <w:rPr>
                <w:rFonts w:ascii="Times New Roman" w:eastAsia="Times New Roman" w:hAnsi="Times New Roman"/>
                <w:b/>
                <w:sz w:val="20"/>
                <w:szCs w:val="20"/>
              </w:rPr>
              <w:t>% не преодолевших м/п</w:t>
            </w:r>
          </w:p>
        </w:tc>
        <w:tc>
          <w:tcPr>
            <w:tcW w:w="600"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5,3</w:t>
            </w:r>
          </w:p>
        </w:tc>
        <w:tc>
          <w:tcPr>
            <w:tcW w:w="657"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13,3</w:t>
            </w:r>
          </w:p>
        </w:tc>
        <w:tc>
          <w:tcPr>
            <w:tcW w:w="64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9,4</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13,0</w:t>
            </w:r>
          </w:p>
        </w:tc>
        <w:tc>
          <w:tcPr>
            <w:tcW w:w="67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21,6</w:t>
            </w:r>
          </w:p>
        </w:tc>
        <w:tc>
          <w:tcPr>
            <w:tcW w:w="724"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11,4</w:t>
            </w:r>
          </w:p>
        </w:tc>
        <w:tc>
          <w:tcPr>
            <w:tcW w:w="64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2,9</w:t>
            </w:r>
          </w:p>
        </w:tc>
        <w:tc>
          <w:tcPr>
            <w:tcW w:w="628"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1,9</w:t>
            </w:r>
          </w:p>
        </w:tc>
        <w:tc>
          <w:tcPr>
            <w:tcW w:w="992" w:type="dxa"/>
            <w:tcBorders>
              <w:top w:val="nil"/>
              <w:left w:val="nil"/>
              <w:bottom w:val="single" w:sz="8" w:space="0" w:color="auto"/>
              <w:right w:val="single" w:sz="8" w:space="0" w:color="auto"/>
            </w:tcBorders>
            <w:shd w:val="clear" w:color="auto" w:fill="auto"/>
            <w:vAlign w:val="center"/>
            <w:hideMark/>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7,7</w:t>
            </w:r>
          </w:p>
        </w:tc>
      </w:tr>
    </w:tbl>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Средний балл ЕГЭ составил 50 и более баллов по 9 предметам (в 2020 году по10 предметам):</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русский язык – 71,1 б.;</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география –57,3 б.;</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английский язык –71,5 б.;</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литература –65,5 б.;</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информатика и ИКТ –65,4 б.;</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история – 52,8 б.;</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обществознание –55,9 б.;</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математика профильного уровня –50,5 б.</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Выше среднегородского балла по итогам сдачи ЕГЭ показали обучающиеся следующих общеобразовательных организаций:</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«Гимназия №1 города Белогорск» по 7 предметам;</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w:t>
      </w:r>
      <w:r w:rsidR="00507F04" w:rsidRPr="00763D10">
        <w:rPr>
          <w:rFonts w:ascii="Times New Roman" w:eastAsia="Times New Roman" w:hAnsi="Times New Roman"/>
          <w:sz w:val="28"/>
          <w:szCs w:val="28"/>
        </w:rPr>
        <w:t xml:space="preserve">АОУ «Школа №200» по 7 предметам, </w:t>
      </w:r>
      <w:r w:rsidRPr="00763D10">
        <w:rPr>
          <w:rFonts w:ascii="Times New Roman" w:eastAsia="Times New Roman" w:hAnsi="Times New Roman"/>
          <w:sz w:val="28"/>
          <w:szCs w:val="28"/>
        </w:rPr>
        <w:t>МАОУ СШ №17 по 5 предметам,</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№4 города Белогорск» по3 предметам;</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№5 города Белогорск» по 2 предметам;</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№11 города Белогорск» по 2предметам;</w:t>
      </w:r>
      <w:r w:rsidR="00507F04"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МАОУ «Школа №10 города Белогорск» по 1 предмету.</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МАОУ «Школа №4 города Белогорск» средний балл по 2 предметам равен среднегородскому.</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МАОУ «Школа №3 города Белогорск» средний балл по всем предметам ниже среднегородского показателя.</w:t>
      </w:r>
    </w:p>
    <w:p w:rsidR="00474057" w:rsidRPr="00763D10" w:rsidRDefault="00474057" w:rsidP="00474057">
      <w:pPr>
        <w:widowControl w:val="0"/>
        <w:autoSpaceDE w:val="0"/>
        <w:autoSpaceDN w:val="0"/>
        <w:spacing w:before="1" w:after="0" w:line="240" w:lineRule="auto"/>
        <w:rPr>
          <w:rFonts w:ascii="Times New Roman" w:eastAsia="Times New Roman" w:hAnsi="Times New Roman"/>
          <w:sz w:val="28"/>
          <w:szCs w:val="28"/>
        </w:rPr>
      </w:pPr>
    </w:p>
    <w:p w:rsidR="00474057" w:rsidRPr="00763D10" w:rsidRDefault="00474057" w:rsidP="00474057">
      <w:pPr>
        <w:widowControl w:val="0"/>
        <w:autoSpaceDE w:val="0"/>
        <w:autoSpaceDN w:val="0"/>
        <w:spacing w:after="0" w:line="240" w:lineRule="auto"/>
        <w:ind w:firstLine="1560"/>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Средний балл ЕГЭ по общеобразовательным предметам в 2021году </w:t>
      </w:r>
    </w:p>
    <w:p w:rsidR="00474057" w:rsidRPr="00763D10" w:rsidRDefault="004F5C85" w:rsidP="004F5C85">
      <w:pPr>
        <w:widowControl w:val="0"/>
        <w:pBdr>
          <w:bottom w:val="double" w:sz="6" w:space="1" w:color="auto"/>
        </w:pBdr>
        <w:autoSpaceDE w:val="0"/>
        <w:autoSpaceDN w:val="0"/>
        <w:spacing w:after="0" w:line="240" w:lineRule="auto"/>
        <w:ind w:left="709"/>
        <w:jc w:val="right"/>
        <w:rPr>
          <w:rFonts w:ascii="Times New Roman" w:eastAsia="Times New Roman" w:hAnsi="Times New Roman"/>
          <w:sz w:val="24"/>
          <w:szCs w:val="24"/>
        </w:rPr>
      </w:pPr>
      <w:r w:rsidRPr="00763D10">
        <w:rPr>
          <w:rFonts w:ascii="Times New Roman" w:eastAsia="Times New Roman" w:hAnsi="Times New Roman"/>
          <w:sz w:val="24"/>
          <w:szCs w:val="24"/>
        </w:rPr>
        <w:t>Таблица № 106</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751"/>
        <w:gridCol w:w="752"/>
        <w:gridCol w:w="752"/>
        <w:gridCol w:w="752"/>
        <w:gridCol w:w="832"/>
        <w:gridCol w:w="822"/>
        <w:gridCol w:w="752"/>
        <w:gridCol w:w="751"/>
        <w:gridCol w:w="1353"/>
      </w:tblGrid>
      <w:tr w:rsidR="00DD2971" w:rsidRPr="00763D10" w:rsidTr="00333E43">
        <w:trPr>
          <w:trHeight w:val="216"/>
          <w:jc w:val="center"/>
        </w:trPr>
        <w:tc>
          <w:tcPr>
            <w:tcW w:w="2268" w:type="dxa"/>
            <w:vMerge w:val="restart"/>
            <w:shd w:val="clear" w:color="auto" w:fill="auto"/>
            <w:vAlign w:val="center"/>
          </w:tcPr>
          <w:p w:rsidR="00DD2971" w:rsidRPr="00763D10" w:rsidRDefault="00DD2971" w:rsidP="00333E43">
            <w:pPr>
              <w:widowControl w:val="0"/>
              <w:autoSpaceDE w:val="0"/>
              <w:autoSpaceDN w:val="0"/>
              <w:spacing w:after="0" w:line="240" w:lineRule="auto"/>
              <w:ind w:left="29"/>
              <w:jc w:val="center"/>
              <w:rPr>
                <w:rFonts w:ascii="Times New Roman" w:eastAsia="Times New Roman" w:hAnsi="Times New Roman"/>
                <w:szCs w:val="24"/>
              </w:rPr>
            </w:pPr>
            <w:r w:rsidRPr="00763D10">
              <w:rPr>
                <w:rFonts w:ascii="Times New Roman" w:eastAsia="Times New Roman" w:hAnsi="Times New Roman"/>
                <w:szCs w:val="24"/>
              </w:rPr>
              <w:t>Общеобразовательный предмет</w:t>
            </w:r>
          </w:p>
        </w:tc>
        <w:tc>
          <w:tcPr>
            <w:tcW w:w="7087" w:type="dxa"/>
            <w:gridSpan w:val="9"/>
            <w:shd w:val="clear" w:color="auto" w:fill="auto"/>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Cs w:val="24"/>
              </w:rPr>
            </w:pPr>
            <w:r w:rsidRPr="00763D10">
              <w:rPr>
                <w:rFonts w:ascii="Times New Roman" w:eastAsia="Times New Roman" w:hAnsi="Times New Roman"/>
                <w:szCs w:val="24"/>
              </w:rPr>
              <w:t>ОО/средний балл</w:t>
            </w:r>
          </w:p>
        </w:tc>
      </w:tr>
      <w:tr w:rsidR="00DD2971" w:rsidRPr="00763D10" w:rsidTr="00333E43">
        <w:trPr>
          <w:cantSplit/>
          <w:trHeight w:val="1469"/>
          <w:jc w:val="center"/>
        </w:trPr>
        <w:tc>
          <w:tcPr>
            <w:tcW w:w="2268" w:type="dxa"/>
            <w:vMerge/>
            <w:shd w:val="clear" w:color="auto" w:fill="auto"/>
          </w:tcPr>
          <w:p w:rsidR="00DD2971" w:rsidRPr="00763D10" w:rsidRDefault="00DD2971" w:rsidP="00333E43">
            <w:pPr>
              <w:widowControl w:val="0"/>
              <w:autoSpaceDE w:val="0"/>
              <w:autoSpaceDN w:val="0"/>
              <w:spacing w:after="0" w:line="240" w:lineRule="auto"/>
              <w:rPr>
                <w:rFonts w:ascii="Times New Roman" w:eastAsia="Times New Roman" w:hAnsi="Times New Roman"/>
                <w:szCs w:val="24"/>
              </w:rPr>
            </w:pPr>
          </w:p>
        </w:tc>
        <w:tc>
          <w:tcPr>
            <w:tcW w:w="708"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Гимназия №1</w:t>
            </w:r>
          </w:p>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p>
        </w:tc>
        <w:tc>
          <w:tcPr>
            <w:tcW w:w="709"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Школа№3</w:t>
            </w:r>
          </w:p>
        </w:tc>
        <w:tc>
          <w:tcPr>
            <w:tcW w:w="709"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Школа №4</w:t>
            </w:r>
          </w:p>
        </w:tc>
        <w:tc>
          <w:tcPr>
            <w:tcW w:w="709"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Школа №5</w:t>
            </w:r>
          </w:p>
        </w:tc>
        <w:tc>
          <w:tcPr>
            <w:tcW w:w="784"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Школа  №10</w:t>
            </w:r>
          </w:p>
        </w:tc>
        <w:tc>
          <w:tcPr>
            <w:tcW w:w="775"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Школа №11</w:t>
            </w:r>
          </w:p>
        </w:tc>
        <w:tc>
          <w:tcPr>
            <w:tcW w:w="709"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СШ №17</w:t>
            </w:r>
          </w:p>
        </w:tc>
        <w:tc>
          <w:tcPr>
            <w:tcW w:w="708"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szCs w:val="24"/>
              </w:rPr>
            </w:pPr>
            <w:r w:rsidRPr="00763D10">
              <w:rPr>
                <w:rFonts w:ascii="Times New Roman" w:eastAsia="Times New Roman" w:hAnsi="Times New Roman"/>
                <w:szCs w:val="24"/>
              </w:rPr>
              <w:t>Школа №200</w:t>
            </w:r>
          </w:p>
        </w:tc>
        <w:tc>
          <w:tcPr>
            <w:tcW w:w="1276" w:type="dxa"/>
            <w:shd w:val="clear" w:color="auto" w:fill="auto"/>
            <w:textDirection w:val="btLr"/>
          </w:tcPr>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b/>
                <w:szCs w:val="24"/>
              </w:rPr>
            </w:pPr>
            <w:r w:rsidRPr="00763D10">
              <w:rPr>
                <w:rFonts w:ascii="Times New Roman" w:eastAsia="Times New Roman" w:hAnsi="Times New Roman"/>
                <w:b/>
                <w:szCs w:val="24"/>
              </w:rPr>
              <w:t>Средний балл</w:t>
            </w:r>
          </w:p>
          <w:p w:rsidR="00DD2971" w:rsidRPr="00763D10" w:rsidRDefault="00DD2971" w:rsidP="00333E43">
            <w:pPr>
              <w:widowControl w:val="0"/>
              <w:autoSpaceDE w:val="0"/>
              <w:autoSpaceDN w:val="0"/>
              <w:spacing w:after="0" w:line="240" w:lineRule="auto"/>
              <w:ind w:left="113" w:right="113"/>
              <w:rPr>
                <w:rFonts w:ascii="Times New Roman" w:eastAsia="Times New Roman" w:hAnsi="Times New Roman"/>
                <w:b/>
                <w:szCs w:val="24"/>
              </w:rPr>
            </w:pPr>
            <w:r w:rsidRPr="00763D10">
              <w:rPr>
                <w:rFonts w:ascii="Times New Roman" w:eastAsia="Times New Roman" w:hAnsi="Times New Roman"/>
                <w:b/>
                <w:szCs w:val="24"/>
              </w:rPr>
              <w:t xml:space="preserve"> по городу</w:t>
            </w:r>
          </w:p>
        </w:tc>
      </w:tr>
      <w:tr w:rsidR="00DD2971" w:rsidRPr="00763D10" w:rsidTr="00333E43">
        <w:trPr>
          <w:trHeight w:val="483"/>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Русский язык</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73,3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66,6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64,7</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60,3</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78,2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76,4</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71,7</w:t>
            </w:r>
          </w:p>
        </w:tc>
      </w:tr>
      <w:tr w:rsidR="00DD2971" w:rsidRPr="00763D10" w:rsidTr="00333E43">
        <w:trPr>
          <w:trHeight w:val="403"/>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 xml:space="preserve">География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1276" w:type="dxa"/>
            <w:tcBorders>
              <w:top w:val="single" w:sz="4" w:space="0" w:color="auto"/>
              <w:left w:val="single" w:sz="4" w:space="0" w:color="auto"/>
              <w:bottom w:val="single" w:sz="4" w:space="0" w:color="auto"/>
            </w:tcBorders>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57,3</w:t>
            </w:r>
          </w:p>
        </w:tc>
      </w:tr>
      <w:tr w:rsidR="00DD2971" w:rsidRPr="00763D10" w:rsidTr="00333E43">
        <w:trPr>
          <w:trHeight w:val="411"/>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Английский язык</w:t>
            </w:r>
          </w:p>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79,8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70,8</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71,8</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71,5</w:t>
            </w:r>
          </w:p>
        </w:tc>
      </w:tr>
      <w:tr w:rsidR="00DD2971" w:rsidRPr="00763D10" w:rsidTr="00333E43">
        <w:trPr>
          <w:trHeight w:val="42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Китайский язык</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67</w:t>
            </w:r>
          </w:p>
        </w:tc>
      </w:tr>
      <w:tr w:rsidR="00DD2971" w:rsidRPr="00763D10" w:rsidTr="00333E43">
        <w:trPr>
          <w:trHeight w:val="42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Литература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rPr>
                <w:rFonts w:ascii="Times New Roman" w:eastAsia="Times New Roman" w:hAnsi="Times New Roman"/>
                <w:sz w:val="20"/>
                <w:szCs w:val="20"/>
              </w:rPr>
            </w:pPr>
            <w:r w:rsidRPr="00763D10">
              <w:rPr>
                <w:rFonts w:ascii="Times New Roman" w:eastAsia="Times New Roman" w:hAnsi="Times New Roman"/>
                <w:sz w:val="20"/>
                <w:szCs w:val="20"/>
              </w:rPr>
              <w:t>55,5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70,5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59</w:t>
            </w:r>
          </w:p>
        </w:tc>
        <w:tc>
          <w:tcPr>
            <w:tcW w:w="1276" w:type="dxa"/>
            <w:tcBorders>
              <w:top w:val="single" w:sz="4" w:space="0" w:color="auto"/>
              <w:left w:val="single" w:sz="4" w:space="0" w:color="auto"/>
              <w:bottom w:val="single" w:sz="4" w:space="0" w:color="auto"/>
            </w:tcBorders>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65,5</w:t>
            </w:r>
          </w:p>
        </w:tc>
      </w:tr>
      <w:tr w:rsidR="00DD2971" w:rsidRPr="00763D10" w:rsidTr="00333E43">
        <w:trPr>
          <w:trHeight w:val="42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Информатика и ИКТ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61,5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67,4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58,2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74,4</w:t>
            </w:r>
          </w:p>
        </w:tc>
        <w:tc>
          <w:tcPr>
            <w:tcW w:w="1276" w:type="dxa"/>
            <w:tcBorders>
              <w:top w:val="single" w:sz="4" w:space="0" w:color="auto"/>
              <w:left w:val="single" w:sz="4" w:space="0" w:color="auto"/>
              <w:bottom w:val="single" w:sz="4" w:space="0" w:color="auto"/>
            </w:tcBorders>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65,4</w:t>
            </w:r>
          </w:p>
        </w:tc>
      </w:tr>
      <w:tr w:rsidR="00DD2971" w:rsidRPr="00763D10" w:rsidTr="00333E43">
        <w:trPr>
          <w:trHeight w:val="42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Физика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lang w:val="en-US"/>
              </w:rPr>
              <w:t>4</w:t>
            </w:r>
            <w:r w:rsidRPr="00763D10">
              <w:rPr>
                <w:rFonts w:ascii="Times New Roman" w:eastAsia="Times New Roman" w:hAnsi="Times New Roman"/>
                <w:sz w:val="20"/>
                <w:szCs w:val="20"/>
              </w:rPr>
              <w:t>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49,1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44,8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59,6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54,2</w:t>
            </w:r>
          </w:p>
        </w:tc>
        <w:tc>
          <w:tcPr>
            <w:tcW w:w="1276" w:type="dxa"/>
            <w:tcBorders>
              <w:top w:val="single" w:sz="4" w:space="0" w:color="auto"/>
              <w:left w:val="single" w:sz="4" w:space="0" w:color="auto"/>
              <w:bottom w:val="single" w:sz="4" w:space="0" w:color="auto"/>
            </w:tcBorders>
            <w:vAlign w:val="center"/>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49,8</w:t>
            </w:r>
          </w:p>
        </w:tc>
      </w:tr>
      <w:tr w:rsidR="00DD2971" w:rsidRPr="00763D10" w:rsidTr="00333E43">
        <w:trPr>
          <w:trHeight w:val="42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История</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54,9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58,2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47,5</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47,8</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61,5</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52,8</w:t>
            </w:r>
          </w:p>
        </w:tc>
      </w:tr>
      <w:tr w:rsidR="00DD2971" w:rsidRPr="00763D10" w:rsidTr="00333E43">
        <w:trPr>
          <w:trHeight w:val="41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Биология</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49,4</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38,9</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50,3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42,9</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47,7</w:t>
            </w:r>
          </w:p>
        </w:tc>
      </w:tr>
      <w:tr w:rsidR="00DD2971" w:rsidRPr="00763D10" w:rsidTr="00333E43">
        <w:trPr>
          <w:trHeight w:val="41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Обществознание</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55,8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52,6</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47,9</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63,1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66,1</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55,9</w:t>
            </w:r>
          </w:p>
        </w:tc>
      </w:tr>
      <w:tr w:rsidR="00DD2971" w:rsidRPr="00763D10" w:rsidTr="00333E43">
        <w:trPr>
          <w:trHeight w:val="41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Химия</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44,8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42,8</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42,4</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49,5</w:t>
            </w:r>
          </w:p>
        </w:tc>
      </w:tr>
      <w:tr w:rsidR="00DD2971" w:rsidRPr="00763D10" w:rsidTr="00333E43">
        <w:trPr>
          <w:trHeight w:val="412"/>
          <w:jc w:val="center"/>
        </w:trPr>
        <w:tc>
          <w:tcPr>
            <w:tcW w:w="2268" w:type="dxa"/>
            <w:shd w:val="clear" w:color="auto" w:fill="auto"/>
          </w:tcPr>
          <w:p w:rsidR="00DD2971" w:rsidRPr="00763D10" w:rsidRDefault="00DD2971" w:rsidP="00333E43">
            <w:pPr>
              <w:widowControl w:val="0"/>
              <w:autoSpaceDE w:val="0"/>
              <w:autoSpaceDN w:val="0"/>
              <w:spacing w:after="0" w:line="240" w:lineRule="auto"/>
              <w:jc w:val="both"/>
              <w:rPr>
                <w:rFonts w:ascii="Times New Roman" w:eastAsia="Times New Roman" w:hAnsi="Times New Roman"/>
                <w:szCs w:val="24"/>
              </w:rPr>
            </w:pPr>
            <w:r w:rsidRPr="00763D10">
              <w:rPr>
                <w:rFonts w:ascii="Times New Roman" w:eastAsia="Times New Roman" w:hAnsi="Times New Roman"/>
                <w:szCs w:val="24"/>
              </w:rPr>
              <w:t>Математика(П)</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47,3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40,9</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29,9</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56,1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sz w:val="20"/>
                <w:szCs w:val="20"/>
              </w:rPr>
            </w:pPr>
            <w:r w:rsidRPr="00763D10">
              <w:rPr>
                <w:rFonts w:ascii="Times New Roman" w:eastAsia="Times New Roman" w:hAnsi="Times New Roman"/>
                <w:sz w:val="20"/>
                <w:szCs w:val="20"/>
              </w:rPr>
              <w:t>48,9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2971" w:rsidRPr="00763D10" w:rsidRDefault="00DD2971" w:rsidP="00333E43">
            <w:pPr>
              <w:spacing w:after="0" w:line="240" w:lineRule="auto"/>
              <w:jc w:val="center"/>
              <w:rPr>
                <w:rFonts w:ascii="Times New Roman" w:eastAsia="Times New Roman" w:hAnsi="Times New Roman"/>
                <w:b/>
                <w:sz w:val="20"/>
                <w:szCs w:val="20"/>
              </w:rPr>
            </w:pPr>
            <w:r w:rsidRPr="00763D10">
              <w:rPr>
                <w:rFonts w:ascii="Times New Roman" w:eastAsia="Times New Roman" w:hAnsi="Times New Roman"/>
                <w:b/>
                <w:sz w:val="20"/>
                <w:szCs w:val="20"/>
              </w:rPr>
              <w:t>60,8</w:t>
            </w:r>
          </w:p>
        </w:tc>
        <w:tc>
          <w:tcPr>
            <w:tcW w:w="1276" w:type="dxa"/>
            <w:tcBorders>
              <w:top w:val="single" w:sz="4" w:space="0" w:color="auto"/>
              <w:left w:val="single" w:sz="4" w:space="0" w:color="auto"/>
              <w:bottom w:val="single" w:sz="4" w:space="0" w:color="auto"/>
            </w:tcBorders>
          </w:tcPr>
          <w:p w:rsidR="00DD2971" w:rsidRPr="00763D10" w:rsidRDefault="00DD2971" w:rsidP="00333E43">
            <w:pPr>
              <w:widowControl w:val="0"/>
              <w:autoSpaceDE w:val="0"/>
              <w:autoSpaceDN w:val="0"/>
              <w:spacing w:after="0" w:line="240" w:lineRule="auto"/>
              <w:jc w:val="center"/>
              <w:rPr>
                <w:rFonts w:ascii="Times New Roman" w:eastAsia="Times New Roman" w:hAnsi="Times New Roman"/>
                <w:b/>
                <w:szCs w:val="24"/>
              </w:rPr>
            </w:pPr>
            <w:r w:rsidRPr="00763D10">
              <w:rPr>
                <w:rFonts w:ascii="Times New Roman" w:eastAsia="Times New Roman" w:hAnsi="Times New Roman"/>
                <w:b/>
                <w:sz w:val="20"/>
                <w:szCs w:val="20"/>
              </w:rPr>
              <w:t>50,5</w:t>
            </w:r>
          </w:p>
        </w:tc>
      </w:tr>
    </w:tbl>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 xml:space="preserve">В государственной итоговой аттестации </w:t>
      </w:r>
      <w:r w:rsidRPr="00763D10">
        <w:rPr>
          <w:rFonts w:ascii="Times New Roman" w:eastAsia="Times New Roman" w:hAnsi="Times New Roman"/>
          <w:b/>
          <w:sz w:val="28"/>
          <w:szCs w:val="28"/>
        </w:rPr>
        <w:t>в форме ГВЭ</w:t>
      </w:r>
      <w:r w:rsidRPr="00763D10">
        <w:rPr>
          <w:rFonts w:ascii="Times New Roman" w:eastAsia="Times New Roman" w:hAnsi="Times New Roman"/>
          <w:sz w:val="28"/>
          <w:szCs w:val="28"/>
        </w:rPr>
        <w:t xml:space="preserve"> приняли участие 13 выпускников (МАОУ Школа №3 города Белогорск» - 8 человек, МАОУ «Школа №4 города Белогорск» - 1 человек, МАОУ «Школа №5 города Белогорск» - 1 человек, МАОУ «Школа №200» - 3 человека). 12 человек сдавали русский язык и математику, 1 обучающийся - русский язык. Успеваемость по русскому языку и математике составила 100%. Качество знаний по русскому языку равна 38,5%, по математике – 83,3%.</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соответствии с приказом</w:t>
      </w:r>
      <w:hyperlink r:id="rId270" w:tgtFrame="_blank" w:history="1">
        <w:r w:rsidRPr="00763D10">
          <w:rPr>
            <w:rFonts w:ascii="Times New Roman" w:eastAsia="Times New Roman" w:hAnsi="Times New Roman"/>
            <w:sz w:val="28"/>
            <w:szCs w:val="28"/>
            <w:u w:val="single"/>
            <w:shd w:val="clear" w:color="auto" w:fill="FFFFFF"/>
          </w:rPr>
          <w:t xml:space="preserve"> Министерства просвещения Российской  Федерации от 22.03.2021 №113  «Об особенностях заполнения и выдачи аттестатов об основном общем и среднем общем образовании в 2021 году»</w:t>
        </w:r>
      </w:hyperlink>
      <w:r w:rsidRPr="00763D10">
        <w:rPr>
          <w:rFonts w:ascii="Times New Roman" w:eastAsia="Times New Roman" w:hAnsi="Times New Roman"/>
          <w:sz w:val="28"/>
          <w:szCs w:val="28"/>
        </w:rPr>
        <w:t>, п</w:t>
      </w:r>
      <w:r w:rsidRPr="00763D10">
        <w:rPr>
          <w:rFonts w:ascii="Times New Roman" w:eastAsia="Times New Roman" w:hAnsi="Times New Roman"/>
          <w:spacing w:val="3"/>
          <w:sz w:val="28"/>
          <w:szCs w:val="28"/>
        </w:rPr>
        <w:t>риказом Министерства просвещения Российской Федерации от 22.03.2021 г. №114 «Об особенностях выдачи медали «За особые успехи в учении» в 2021 году»</w:t>
      </w:r>
      <w:r w:rsidRPr="00763D10">
        <w:rPr>
          <w:rFonts w:ascii="Times New Roman" w:eastAsia="Times New Roman" w:hAnsi="Times New Roman"/>
          <w:sz w:val="28"/>
          <w:szCs w:val="28"/>
        </w:rPr>
        <w:t xml:space="preserve"> 17 выпускников получили аттестат о среднем общем образовании с отличием и медаль «За особые успехи в учении» Российской Федерации (2020 год – 31 выпускников (10 не подтвердили).</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сравнению с 2019/20 учебным годом отмечена положительная динамика результатов прохождения государственной итоговой аттестации выпускников 11 классов образовательных организаций по следующим показателям:</w:t>
      </w:r>
    </w:p>
    <w:p w:rsidR="00474057" w:rsidRPr="00763D10" w:rsidRDefault="00507F04"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п</w:t>
      </w:r>
      <w:r w:rsidR="00474057" w:rsidRPr="00763D10">
        <w:rPr>
          <w:rFonts w:ascii="Times New Roman" w:eastAsia="Times New Roman" w:hAnsi="Times New Roman"/>
          <w:sz w:val="28"/>
          <w:szCs w:val="28"/>
        </w:rPr>
        <w:t>о результатам сдачи ЕГЭ повысилась успеваемость по 5 общеобразовательным предметам: русский язык – на 0,4%, обществознание – на 0,8%, история – на 4,5%, информатика и ИКТ – на 5,1%, химия – на 2,3%;</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повысился средний балл ЕГЭ по 6 общеобразовательным предметам: русский язык – на 1,1%, обществознание – на 5,9%, информатика и ИКТ – на 9,1%, английский язык – на 1%, химия – на 4,1%, литература – на 0,8%.</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повысился наибольший балл ЕГЭ по 4 предметам: история, математика (профильный уровень), обществознание, химия.</w:t>
      </w:r>
    </w:p>
    <w:p w:rsidR="00474057" w:rsidRPr="00763D10" w:rsidRDefault="00474057" w:rsidP="00507F04">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результатам ЕГЭ в 2021 году 2 выпускника получили наивысший балл (100) по русскому языку (МАОУ «Гимназия №1 города Белогорск», МАОУ «Школа №200»).</w:t>
      </w:r>
    </w:p>
    <w:p w:rsidR="00474057" w:rsidRPr="00763D10" w:rsidRDefault="00474057" w:rsidP="00886755">
      <w:pPr>
        <w:widowControl w:val="0"/>
        <w:autoSpaceDE w:val="0"/>
        <w:autoSpaceDN w:val="0"/>
        <w:spacing w:after="0" w:line="240" w:lineRule="auto"/>
        <w:ind w:firstLine="1275"/>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Однако выявлены проблемы в качестве подготовки выпускников 11 </w:t>
      </w:r>
      <w:r w:rsidR="00507F04" w:rsidRPr="00763D10">
        <w:rPr>
          <w:rFonts w:ascii="Times New Roman" w:eastAsia="Times New Roman" w:hAnsi="Times New Roman"/>
          <w:sz w:val="28"/>
          <w:szCs w:val="28"/>
        </w:rPr>
        <w:t>классов к</w:t>
      </w:r>
      <w:r w:rsidRPr="00763D10">
        <w:rPr>
          <w:rFonts w:ascii="Times New Roman" w:eastAsia="Times New Roman" w:hAnsi="Times New Roman"/>
          <w:sz w:val="28"/>
          <w:szCs w:val="28"/>
        </w:rPr>
        <w:t xml:space="preserve"> государственной итоговой аттестации: </w:t>
      </w:r>
    </w:p>
    <w:p w:rsidR="00507F04" w:rsidRPr="00763D10" w:rsidRDefault="00507F04"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по результатам сдачи ЕГЭ повысилась успеваемость по 5 общеобразовательным предметам: русский язык – на 0,4%, обществознание – на 0,8%, история – на 4,5%, информатика и ИКТ – на 5,1%, химия – на 2,3%;</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снизились показатели успеваемости в сравнении с результатами 2019-2020 учебного года по математике профильного уровня на 2,5%, по физике на 1,7%, по биологии на 12,9%.</w:t>
      </w:r>
    </w:p>
    <w:p w:rsidR="00474057" w:rsidRPr="00763D10" w:rsidRDefault="00474057" w:rsidP="006C78B3">
      <w:pPr>
        <w:pStyle w:val="af1"/>
        <w:widowControl w:val="0"/>
        <w:numPr>
          <w:ilvl w:val="0"/>
          <w:numId w:val="71"/>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понизился наибольший балл ЕГЭ по 5 предметам: по физике на 19 баллов, по биологии на 15 баллов, по информатике и ИКТ на 7 баллов, </w:t>
      </w:r>
      <w:r w:rsidRPr="00763D10">
        <w:rPr>
          <w:rFonts w:ascii="Times New Roman" w:eastAsia="Times New Roman" w:hAnsi="Times New Roman"/>
          <w:sz w:val="28"/>
          <w:szCs w:val="28"/>
        </w:rPr>
        <w:lastRenderedPageBreak/>
        <w:t>по географии на 6баллов, по английскому языку на 5 баллов.</w:t>
      </w:r>
    </w:p>
    <w:p w:rsidR="00474057" w:rsidRPr="00763D10" w:rsidRDefault="00474057" w:rsidP="00474057">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Для решения вышеуказанных проблем в 2021-2022 учебном году планируется:</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Провести анализ результатов государственной итоговой аттестации по образовательным программам среднего общего образования на городской педагогической конференции в августе 2021 года;</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Провести анализ результатов государственной итоговой аттестации по образовательным программам среднего общего образования на педагогических советах ОО в августе 2021 года;</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Сформировать план мероприятий по повышению качества подготовки обучающихся 11 классов к государственной итоговой аттестации (до 19.09.2021 года);</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Организовать мониторинг выбора экзаменов для сдачи ЕГЭ среди обучающихся 11 классов для своевременной организации подготовки к ЕГЭ (не позднее 18.09. 2021 года);</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Организовать участие обучающихся 11 классов в диагностических работах разного уровня, в том числе через систему Статград;</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Осуществлять контроль состояния преподавания предметов в 11 классах на муниципальном уровне;</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Обеспечить участие педагогов школ города в курсах повышения квалификации для экспертов ЕГЭ;</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Организовать проведение городских семинаров и мастер-классов по обмену положительным опытом по подготовке обучающихся 11 классов к экзаменам;</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Проводить родительские собрания с родителями (законными представителями) обучающихся 11 классов в течение учебного года с целью информирования о результатах пробных экзаменов, посещения консультаций, об уровне подготовки к ЕГЭ обучающихся;</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Осуществлять информационно-профориентационную работу с выпускниками и их родителями (законными представителями) для определения предметов по выбору для сдачи ЕГЭ;</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Усилить контроль за организацией и проведением индивидуальной работы со слабоуспевающими обучающимися и претендующими на получение аттестата с отличием и медали «За особые успехи в учении»;</w:t>
      </w:r>
    </w:p>
    <w:p w:rsidR="00474057" w:rsidRPr="00763D10" w:rsidRDefault="00474057" w:rsidP="006C78B3">
      <w:pPr>
        <w:widowControl w:val="0"/>
        <w:numPr>
          <w:ilvl w:val="0"/>
          <w:numId w:val="67"/>
        </w:numPr>
        <w:autoSpaceDE w:val="0"/>
        <w:autoSpaceDN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Организовать проведение консультаций на муниципальном уровне по профильным предметам для обучающихся 11 классов (не позднее 01.10.2021 года).</w:t>
      </w:r>
    </w:p>
    <w:p w:rsidR="00EB029B" w:rsidRPr="00763D10" w:rsidRDefault="00507F04" w:rsidP="007323DC">
      <w:pPr>
        <w:pStyle w:val="af1"/>
        <w:spacing w:after="0" w:line="240" w:lineRule="auto"/>
        <w:ind w:left="0"/>
        <w:contextualSpacing w:val="0"/>
        <w:jc w:val="center"/>
        <w:rPr>
          <w:rFonts w:ascii="Times New Roman" w:hAnsi="Times New Roman"/>
          <w:b/>
          <w:sz w:val="28"/>
          <w:szCs w:val="28"/>
        </w:rPr>
      </w:pPr>
      <w:r w:rsidRPr="00763D10">
        <w:rPr>
          <w:rFonts w:ascii="Times New Roman" w:hAnsi="Times New Roman"/>
          <w:b/>
          <w:sz w:val="28"/>
          <w:szCs w:val="28"/>
        </w:rPr>
        <w:t>Р</w:t>
      </w:r>
      <w:r w:rsidR="00EB029B" w:rsidRPr="00763D10">
        <w:rPr>
          <w:rFonts w:ascii="Times New Roman" w:hAnsi="Times New Roman"/>
          <w:b/>
          <w:sz w:val="28"/>
          <w:szCs w:val="28"/>
        </w:rPr>
        <w:t>езультаты итогового сочинения (изложения)</w:t>
      </w:r>
    </w:p>
    <w:p w:rsidR="007323DC" w:rsidRPr="00763D10" w:rsidRDefault="007323DC" w:rsidP="00EB029B">
      <w:pPr>
        <w:pStyle w:val="af1"/>
        <w:spacing w:after="0" w:line="240" w:lineRule="auto"/>
        <w:ind w:left="567"/>
        <w:contextualSpacing w:val="0"/>
        <w:jc w:val="center"/>
        <w:rPr>
          <w:rFonts w:ascii="Times New Roman" w:hAnsi="Times New Roman"/>
          <w:b/>
          <w:sz w:val="28"/>
          <w:szCs w:val="28"/>
        </w:rPr>
      </w:pPr>
    </w:p>
    <w:p w:rsidR="007323DC" w:rsidRPr="00763D10" w:rsidRDefault="007323DC" w:rsidP="007323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соответствии с Порядком проведения государственной итоговой аттестации по образовательным программам среднего общего образования, утвержденного совместным приказом Минпросвещения России и Рособрнадзора от 07.11.2018 №190/1512, с Порядком организации и </w:t>
      </w:r>
      <w:r w:rsidRPr="00763D10">
        <w:rPr>
          <w:rFonts w:ascii="Times New Roman" w:eastAsia="Times New Roman" w:hAnsi="Times New Roman"/>
          <w:sz w:val="28"/>
          <w:szCs w:val="28"/>
        </w:rPr>
        <w:lastRenderedPageBreak/>
        <w:t>проведения итогового сочинения (изложения) как условием допуска к государственной итоговой аттестации по образовательным программам среднего общего образования в Амурской области от 12.10.2020 №1106 15 апреля 2021 года в общеобразовательных организациях города Белогорск проведено итоговое сочинение (изложение).</w:t>
      </w:r>
    </w:p>
    <w:p w:rsidR="007323DC" w:rsidRPr="00763D10" w:rsidRDefault="007323DC" w:rsidP="007323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Выпускникам было предложено на выбор пять тем сочинения.</w:t>
      </w:r>
    </w:p>
    <w:p w:rsidR="000F07EE" w:rsidRPr="00763D10" w:rsidRDefault="000F07EE" w:rsidP="000F07EE">
      <w:pPr>
        <w:widowControl w:val="0"/>
        <w:autoSpaceDE w:val="0"/>
        <w:autoSpaceDN w:val="0"/>
        <w:spacing w:after="0" w:line="240" w:lineRule="auto"/>
        <w:ind w:firstLine="709"/>
        <w:jc w:val="center"/>
        <w:rPr>
          <w:rFonts w:ascii="Times New Roman" w:eastAsia="Times New Roman" w:hAnsi="Times New Roman"/>
          <w:b/>
          <w:sz w:val="28"/>
          <w:szCs w:val="28"/>
        </w:rPr>
      </w:pPr>
      <w:r w:rsidRPr="00763D10">
        <w:rPr>
          <w:rFonts w:ascii="Times New Roman" w:eastAsia="Times New Roman" w:hAnsi="Times New Roman"/>
          <w:b/>
          <w:sz w:val="28"/>
          <w:szCs w:val="28"/>
        </w:rPr>
        <w:t>Темы сочинений</w:t>
      </w:r>
    </w:p>
    <w:p w:rsidR="000F07EE" w:rsidRPr="00763D10" w:rsidRDefault="004F5C85" w:rsidP="004F5C85">
      <w:pPr>
        <w:widowControl w:val="0"/>
        <w:pBdr>
          <w:bottom w:val="double" w:sz="6" w:space="1" w:color="auto"/>
        </w:pBdr>
        <w:autoSpaceDE w:val="0"/>
        <w:autoSpaceDN w:val="0"/>
        <w:spacing w:after="0" w:line="240" w:lineRule="auto"/>
        <w:ind w:left="709"/>
        <w:jc w:val="right"/>
        <w:rPr>
          <w:rFonts w:ascii="Times New Roman" w:eastAsia="Times New Roman" w:hAnsi="Times New Roman"/>
          <w:sz w:val="28"/>
          <w:szCs w:val="28"/>
        </w:rPr>
      </w:pPr>
      <w:r w:rsidRPr="00763D10">
        <w:rPr>
          <w:rFonts w:ascii="Times New Roman" w:eastAsia="Times New Roman" w:hAnsi="Times New Roman"/>
          <w:sz w:val="24"/>
          <w:szCs w:val="24"/>
        </w:rPr>
        <w:t>Таблица № 107</w:t>
      </w:r>
    </w:p>
    <w:tbl>
      <w:tblPr>
        <w:tblpPr w:leftFromText="180" w:rightFromText="180" w:vertAnchor="text" w:horzAnchor="margin" w:tblpY="209"/>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336"/>
        <w:gridCol w:w="4195"/>
      </w:tblGrid>
      <w:tr w:rsidR="007323DC" w:rsidRPr="00763D10" w:rsidTr="007323DC">
        <w:trPr>
          <w:trHeight w:val="229"/>
        </w:trPr>
        <w:tc>
          <w:tcPr>
            <w:tcW w:w="978" w:type="dxa"/>
            <w:shd w:val="clear" w:color="auto" w:fill="auto"/>
          </w:tcPr>
          <w:p w:rsidR="007323DC" w:rsidRPr="00763D10" w:rsidRDefault="007323DC" w:rsidP="007323DC">
            <w:pPr>
              <w:widowControl w:val="0"/>
              <w:autoSpaceDE w:val="0"/>
              <w:autoSpaceDN w:val="0"/>
              <w:spacing w:after="0" w:line="240" w:lineRule="auto"/>
              <w:rPr>
                <w:rFonts w:ascii="Times New Roman" w:eastAsia="Times New Roman" w:hAnsi="Times New Roman"/>
                <w:sz w:val="24"/>
                <w:szCs w:val="28"/>
              </w:rPr>
            </w:pPr>
            <w:r w:rsidRPr="00763D10">
              <w:rPr>
                <w:rFonts w:ascii="Times New Roman" w:eastAsia="Times New Roman" w:hAnsi="Times New Roman"/>
                <w:sz w:val="24"/>
                <w:szCs w:val="28"/>
              </w:rPr>
              <w:t>№</w:t>
            </w:r>
          </w:p>
        </w:tc>
        <w:tc>
          <w:tcPr>
            <w:tcW w:w="4336" w:type="dxa"/>
            <w:shd w:val="clear" w:color="auto" w:fill="auto"/>
          </w:tcPr>
          <w:p w:rsidR="007323DC" w:rsidRPr="00763D10" w:rsidRDefault="007323DC" w:rsidP="007323DC">
            <w:pPr>
              <w:widowControl w:val="0"/>
              <w:autoSpaceDE w:val="0"/>
              <w:autoSpaceDN w:val="0"/>
              <w:spacing w:after="0" w:line="240" w:lineRule="auto"/>
              <w:rPr>
                <w:rFonts w:ascii="Times New Roman" w:eastAsia="Times New Roman" w:hAnsi="Times New Roman"/>
                <w:sz w:val="24"/>
                <w:szCs w:val="28"/>
              </w:rPr>
            </w:pPr>
            <w:r w:rsidRPr="00763D10">
              <w:rPr>
                <w:rFonts w:ascii="Times New Roman" w:eastAsia="Times New Roman" w:hAnsi="Times New Roman"/>
                <w:sz w:val="24"/>
                <w:szCs w:val="28"/>
              </w:rPr>
              <w:t>Направление</w:t>
            </w:r>
          </w:p>
        </w:tc>
        <w:tc>
          <w:tcPr>
            <w:tcW w:w="4195" w:type="dxa"/>
            <w:shd w:val="clear" w:color="auto" w:fill="auto"/>
          </w:tcPr>
          <w:p w:rsidR="007323DC" w:rsidRPr="00763D10" w:rsidRDefault="007323DC" w:rsidP="007323DC">
            <w:pPr>
              <w:widowControl w:val="0"/>
              <w:autoSpaceDE w:val="0"/>
              <w:autoSpaceDN w:val="0"/>
              <w:spacing w:after="0" w:line="240" w:lineRule="auto"/>
              <w:jc w:val="center"/>
              <w:rPr>
                <w:rFonts w:ascii="Times New Roman" w:eastAsia="Times New Roman" w:hAnsi="Times New Roman"/>
                <w:sz w:val="24"/>
                <w:szCs w:val="28"/>
              </w:rPr>
            </w:pPr>
            <w:r w:rsidRPr="00763D10">
              <w:rPr>
                <w:rFonts w:ascii="Times New Roman" w:eastAsia="Times New Roman" w:hAnsi="Times New Roman"/>
                <w:sz w:val="24"/>
                <w:szCs w:val="28"/>
              </w:rPr>
              <w:t>Тема сочинения</w:t>
            </w:r>
          </w:p>
        </w:tc>
      </w:tr>
      <w:tr w:rsidR="007323DC" w:rsidRPr="00763D10" w:rsidTr="007323DC">
        <w:trPr>
          <w:trHeight w:val="229"/>
        </w:trPr>
        <w:tc>
          <w:tcPr>
            <w:tcW w:w="978" w:type="dxa"/>
            <w:shd w:val="clear" w:color="auto" w:fill="auto"/>
          </w:tcPr>
          <w:p w:rsidR="007323DC" w:rsidRPr="00763D10" w:rsidRDefault="007323DC" w:rsidP="007323DC">
            <w:pPr>
              <w:widowControl w:val="0"/>
              <w:autoSpaceDE w:val="0"/>
              <w:autoSpaceDN w:val="0"/>
              <w:spacing w:after="0" w:line="240" w:lineRule="auto"/>
              <w:jc w:val="center"/>
              <w:rPr>
                <w:rFonts w:ascii="Times New Roman" w:eastAsia="Times New Roman" w:hAnsi="Times New Roman"/>
                <w:sz w:val="24"/>
                <w:szCs w:val="28"/>
              </w:rPr>
            </w:pPr>
            <w:r w:rsidRPr="00763D10">
              <w:rPr>
                <w:rFonts w:ascii="Times New Roman" w:eastAsia="Times New Roman" w:hAnsi="Times New Roman"/>
                <w:sz w:val="24"/>
                <w:szCs w:val="28"/>
              </w:rPr>
              <w:t>1</w:t>
            </w:r>
          </w:p>
        </w:tc>
        <w:tc>
          <w:tcPr>
            <w:tcW w:w="4336" w:type="dxa"/>
            <w:shd w:val="clear" w:color="auto" w:fill="auto"/>
          </w:tcPr>
          <w:p w:rsidR="007323DC" w:rsidRPr="00763D10" w:rsidRDefault="007323DC" w:rsidP="007323DC">
            <w:pPr>
              <w:widowControl w:val="0"/>
              <w:autoSpaceDE w:val="0"/>
              <w:autoSpaceDN w:val="0"/>
              <w:spacing w:after="0" w:line="240" w:lineRule="auto"/>
              <w:jc w:val="both"/>
              <w:rPr>
                <w:rFonts w:ascii="Times New Roman" w:eastAsia="Times New Roman" w:hAnsi="Times New Roman"/>
                <w:b/>
                <w:sz w:val="24"/>
                <w:szCs w:val="28"/>
              </w:rPr>
            </w:pPr>
            <w:r w:rsidRPr="00763D10">
              <w:rPr>
                <w:rFonts w:ascii="Times New Roman" w:eastAsia="Times New Roman" w:hAnsi="Times New Roman"/>
                <w:b/>
                <w:bCs/>
                <w:sz w:val="24"/>
                <w:szCs w:val="28"/>
              </w:rPr>
              <w:t>Забвению не подлежит</w:t>
            </w:r>
          </w:p>
        </w:tc>
        <w:tc>
          <w:tcPr>
            <w:tcW w:w="4195" w:type="dxa"/>
            <w:shd w:val="clear" w:color="auto" w:fill="auto"/>
          </w:tcPr>
          <w:p w:rsidR="007323DC" w:rsidRPr="00763D10" w:rsidRDefault="007323DC" w:rsidP="007323DC">
            <w:pPr>
              <w:spacing w:after="0" w:line="240" w:lineRule="auto"/>
              <w:jc w:val="both"/>
              <w:rPr>
                <w:rFonts w:ascii="Times New Roman" w:eastAsiaTheme="minorEastAsia" w:hAnsi="Times New Roman" w:cstheme="minorBidi"/>
                <w:sz w:val="24"/>
                <w:szCs w:val="28"/>
                <w:lang w:eastAsia="ru-RU"/>
              </w:rPr>
            </w:pPr>
            <w:r w:rsidRPr="00763D10">
              <w:rPr>
                <w:rFonts w:ascii="Times New Roman" w:eastAsiaTheme="minorEastAsia" w:hAnsi="Times New Roman" w:cstheme="minorBidi"/>
                <w:kern w:val="24"/>
                <w:sz w:val="24"/>
                <w:szCs w:val="36"/>
                <w:lang w:eastAsia="ru-RU"/>
              </w:rPr>
              <w:t>Этот день изменил судьбу России…</w:t>
            </w:r>
          </w:p>
        </w:tc>
      </w:tr>
      <w:tr w:rsidR="007323DC" w:rsidRPr="00763D10" w:rsidTr="007323DC">
        <w:trPr>
          <w:trHeight w:val="701"/>
        </w:trPr>
        <w:tc>
          <w:tcPr>
            <w:tcW w:w="978" w:type="dxa"/>
            <w:shd w:val="clear" w:color="auto" w:fill="auto"/>
          </w:tcPr>
          <w:p w:rsidR="007323DC" w:rsidRPr="00763D10" w:rsidRDefault="007323DC" w:rsidP="007323DC">
            <w:pPr>
              <w:widowControl w:val="0"/>
              <w:autoSpaceDE w:val="0"/>
              <w:autoSpaceDN w:val="0"/>
              <w:spacing w:after="0" w:line="240" w:lineRule="auto"/>
              <w:jc w:val="center"/>
              <w:rPr>
                <w:rFonts w:ascii="Times New Roman" w:eastAsia="Times New Roman" w:hAnsi="Times New Roman"/>
                <w:sz w:val="24"/>
                <w:szCs w:val="28"/>
                <w:shd w:val="clear" w:color="auto" w:fill="FFFFFF"/>
              </w:rPr>
            </w:pPr>
            <w:r w:rsidRPr="00763D10">
              <w:rPr>
                <w:rFonts w:ascii="Times New Roman" w:eastAsia="Times New Roman" w:hAnsi="Times New Roman"/>
                <w:sz w:val="24"/>
                <w:szCs w:val="28"/>
                <w:shd w:val="clear" w:color="auto" w:fill="FFFFFF"/>
              </w:rPr>
              <w:t>2</w:t>
            </w:r>
          </w:p>
        </w:tc>
        <w:tc>
          <w:tcPr>
            <w:tcW w:w="4336" w:type="dxa"/>
            <w:shd w:val="clear" w:color="auto" w:fill="auto"/>
          </w:tcPr>
          <w:p w:rsidR="007323DC" w:rsidRPr="00763D10" w:rsidRDefault="007323DC" w:rsidP="007323DC">
            <w:pPr>
              <w:widowControl w:val="0"/>
              <w:autoSpaceDE w:val="0"/>
              <w:autoSpaceDN w:val="0"/>
              <w:spacing w:after="0" w:line="240" w:lineRule="auto"/>
              <w:jc w:val="both"/>
              <w:rPr>
                <w:rFonts w:ascii="Times New Roman" w:eastAsia="Times New Roman" w:hAnsi="Times New Roman"/>
                <w:b/>
                <w:sz w:val="24"/>
                <w:szCs w:val="28"/>
              </w:rPr>
            </w:pPr>
            <w:r w:rsidRPr="00763D10">
              <w:rPr>
                <w:rFonts w:ascii="Times New Roman" w:eastAsia="Times New Roman" w:hAnsi="Times New Roman"/>
                <w:b/>
                <w:bCs/>
                <w:sz w:val="24"/>
                <w:szCs w:val="28"/>
              </w:rPr>
              <w:t>Я и другие</w:t>
            </w:r>
          </w:p>
        </w:tc>
        <w:tc>
          <w:tcPr>
            <w:tcW w:w="4195" w:type="dxa"/>
            <w:shd w:val="clear" w:color="auto" w:fill="auto"/>
          </w:tcPr>
          <w:p w:rsidR="007323DC" w:rsidRPr="00763D10" w:rsidRDefault="007323DC" w:rsidP="007323DC">
            <w:pPr>
              <w:widowControl w:val="0"/>
              <w:autoSpaceDE w:val="0"/>
              <w:autoSpaceDN w:val="0"/>
              <w:spacing w:after="0" w:line="240" w:lineRule="auto"/>
              <w:rPr>
                <w:rFonts w:ascii="Arial" w:eastAsia="Times New Roman" w:hAnsi="Arial" w:cs="Arial"/>
                <w:sz w:val="24"/>
                <w:szCs w:val="36"/>
              </w:rPr>
            </w:pPr>
            <w:r w:rsidRPr="00763D10">
              <w:rPr>
                <w:rFonts w:ascii="Times New Roman" w:eastAsia="Times New Roman" w:hAnsi="Times New Roman"/>
                <w:kern w:val="24"/>
                <w:sz w:val="24"/>
                <w:szCs w:val="36"/>
              </w:rPr>
              <w:t xml:space="preserve">Какой человек обречён на непонимание и конфликт с обществом? </w:t>
            </w:r>
          </w:p>
        </w:tc>
      </w:tr>
      <w:tr w:rsidR="007323DC" w:rsidRPr="00763D10" w:rsidTr="007323DC">
        <w:trPr>
          <w:trHeight w:val="459"/>
        </w:trPr>
        <w:tc>
          <w:tcPr>
            <w:tcW w:w="978" w:type="dxa"/>
            <w:shd w:val="clear" w:color="auto" w:fill="auto"/>
          </w:tcPr>
          <w:p w:rsidR="007323DC" w:rsidRPr="00763D10" w:rsidRDefault="007323DC" w:rsidP="007323DC">
            <w:pPr>
              <w:widowControl w:val="0"/>
              <w:autoSpaceDE w:val="0"/>
              <w:autoSpaceDN w:val="0"/>
              <w:spacing w:after="0" w:line="240" w:lineRule="auto"/>
              <w:jc w:val="center"/>
              <w:rPr>
                <w:rFonts w:ascii="Times New Roman" w:eastAsia="Times New Roman" w:hAnsi="Times New Roman"/>
                <w:sz w:val="24"/>
                <w:szCs w:val="28"/>
                <w:shd w:val="clear" w:color="auto" w:fill="FFFFFF"/>
              </w:rPr>
            </w:pPr>
            <w:r w:rsidRPr="00763D10">
              <w:rPr>
                <w:rFonts w:ascii="Times New Roman" w:eastAsia="Times New Roman" w:hAnsi="Times New Roman"/>
                <w:sz w:val="24"/>
                <w:szCs w:val="28"/>
                <w:shd w:val="clear" w:color="auto" w:fill="FFFFFF"/>
              </w:rPr>
              <w:t>3</w:t>
            </w:r>
          </w:p>
        </w:tc>
        <w:tc>
          <w:tcPr>
            <w:tcW w:w="4336" w:type="dxa"/>
            <w:shd w:val="clear" w:color="auto" w:fill="auto"/>
          </w:tcPr>
          <w:p w:rsidR="007323DC" w:rsidRPr="00763D10" w:rsidRDefault="007323DC" w:rsidP="007323DC">
            <w:pPr>
              <w:widowControl w:val="0"/>
              <w:autoSpaceDE w:val="0"/>
              <w:autoSpaceDN w:val="0"/>
              <w:spacing w:after="0" w:line="240" w:lineRule="auto"/>
              <w:jc w:val="both"/>
              <w:rPr>
                <w:rFonts w:ascii="Times New Roman" w:eastAsia="Times New Roman" w:hAnsi="Times New Roman"/>
                <w:b/>
                <w:sz w:val="24"/>
                <w:szCs w:val="28"/>
              </w:rPr>
            </w:pPr>
            <w:r w:rsidRPr="00763D10">
              <w:rPr>
                <w:rFonts w:ascii="Times New Roman" w:eastAsia="Times New Roman" w:hAnsi="Times New Roman"/>
                <w:b/>
                <w:bCs/>
                <w:sz w:val="24"/>
                <w:szCs w:val="28"/>
              </w:rPr>
              <w:t>Время перемен</w:t>
            </w:r>
          </w:p>
        </w:tc>
        <w:tc>
          <w:tcPr>
            <w:tcW w:w="4195" w:type="dxa"/>
            <w:shd w:val="clear" w:color="auto" w:fill="auto"/>
          </w:tcPr>
          <w:p w:rsidR="007323DC" w:rsidRPr="00763D10" w:rsidRDefault="007323DC" w:rsidP="007323DC">
            <w:pPr>
              <w:widowControl w:val="0"/>
              <w:autoSpaceDE w:val="0"/>
              <w:autoSpaceDN w:val="0"/>
              <w:spacing w:after="0" w:line="240" w:lineRule="auto"/>
              <w:rPr>
                <w:rFonts w:ascii="Arial" w:eastAsia="Times New Roman" w:hAnsi="Arial" w:cs="Arial"/>
                <w:sz w:val="24"/>
                <w:szCs w:val="36"/>
              </w:rPr>
            </w:pPr>
            <w:r w:rsidRPr="00763D10">
              <w:rPr>
                <w:rFonts w:ascii="Times New Roman" w:eastAsia="Times New Roman" w:hAnsi="Times New Roman"/>
                <w:kern w:val="24"/>
                <w:sz w:val="24"/>
                <w:szCs w:val="36"/>
              </w:rPr>
              <w:t xml:space="preserve">Почему многие люди боятся перемен в жизни? </w:t>
            </w:r>
          </w:p>
        </w:tc>
      </w:tr>
      <w:tr w:rsidR="007323DC" w:rsidRPr="00763D10" w:rsidTr="007323DC">
        <w:trPr>
          <w:trHeight w:val="472"/>
        </w:trPr>
        <w:tc>
          <w:tcPr>
            <w:tcW w:w="978" w:type="dxa"/>
            <w:shd w:val="clear" w:color="auto" w:fill="auto"/>
          </w:tcPr>
          <w:p w:rsidR="007323DC" w:rsidRPr="00763D10" w:rsidRDefault="007323DC" w:rsidP="007323DC">
            <w:pPr>
              <w:widowControl w:val="0"/>
              <w:autoSpaceDE w:val="0"/>
              <w:autoSpaceDN w:val="0"/>
              <w:spacing w:after="0" w:line="240" w:lineRule="auto"/>
              <w:jc w:val="center"/>
              <w:rPr>
                <w:rFonts w:ascii="Times New Roman" w:eastAsia="Times New Roman" w:hAnsi="Times New Roman"/>
                <w:sz w:val="24"/>
                <w:szCs w:val="28"/>
              </w:rPr>
            </w:pPr>
            <w:r w:rsidRPr="00763D10">
              <w:rPr>
                <w:rFonts w:ascii="Times New Roman" w:eastAsia="Times New Roman" w:hAnsi="Times New Roman"/>
                <w:sz w:val="24"/>
                <w:szCs w:val="28"/>
              </w:rPr>
              <w:t>4</w:t>
            </w:r>
          </w:p>
        </w:tc>
        <w:tc>
          <w:tcPr>
            <w:tcW w:w="4336" w:type="dxa"/>
            <w:shd w:val="clear" w:color="auto" w:fill="auto"/>
          </w:tcPr>
          <w:p w:rsidR="007323DC" w:rsidRPr="00763D10" w:rsidRDefault="007323DC" w:rsidP="007323DC">
            <w:pPr>
              <w:widowControl w:val="0"/>
              <w:autoSpaceDE w:val="0"/>
              <w:autoSpaceDN w:val="0"/>
              <w:spacing w:after="0" w:line="240" w:lineRule="auto"/>
              <w:jc w:val="both"/>
              <w:rPr>
                <w:rFonts w:ascii="Times New Roman" w:eastAsia="Times New Roman" w:hAnsi="Times New Roman"/>
                <w:b/>
                <w:sz w:val="24"/>
                <w:szCs w:val="28"/>
              </w:rPr>
            </w:pPr>
            <w:r w:rsidRPr="00763D10">
              <w:rPr>
                <w:rFonts w:ascii="Times New Roman" w:eastAsia="Times New Roman" w:hAnsi="Times New Roman"/>
                <w:b/>
                <w:bCs/>
                <w:sz w:val="24"/>
                <w:szCs w:val="28"/>
              </w:rPr>
              <w:t>Разговор с собой</w:t>
            </w:r>
          </w:p>
        </w:tc>
        <w:tc>
          <w:tcPr>
            <w:tcW w:w="4195" w:type="dxa"/>
            <w:shd w:val="clear" w:color="auto" w:fill="auto"/>
          </w:tcPr>
          <w:p w:rsidR="007323DC" w:rsidRPr="00763D10" w:rsidRDefault="007323DC" w:rsidP="007323DC">
            <w:pPr>
              <w:widowControl w:val="0"/>
              <w:autoSpaceDE w:val="0"/>
              <w:autoSpaceDN w:val="0"/>
              <w:spacing w:after="0" w:line="240" w:lineRule="auto"/>
              <w:rPr>
                <w:rFonts w:ascii="Arial" w:eastAsia="Times New Roman" w:hAnsi="Arial" w:cs="Arial"/>
                <w:sz w:val="24"/>
                <w:szCs w:val="36"/>
              </w:rPr>
            </w:pPr>
            <w:r w:rsidRPr="00763D10">
              <w:rPr>
                <w:rFonts w:ascii="Times New Roman" w:eastAsia="Times New Roman" w:hAnsi="Times New Roman"/>
                <w:kern w:val="24"/>
                <w:sz w:val="24"/>
                <w:szCs w:val="36"/>
              </w:rPr>
              <w:t xml:space="preserve">Какая книга помогла Вам лучше понять себя? </w:t>
            </w:r>
          </w:p>
        </w:tc>
      </w:tr>
      <w:tr w:rsidR="007323DC" w:rsidRPr="00763D10" w:rsidTr="007323DC">
        <w:trPr>
          <w:trHeight w:val="459"/>
        </w:trPr>
        <w:tc>
          <w:tcPr>
            <w:tcW w:w="978" w:type="dxa"/>
            <w:shd w:val="clear" w:color="auto" w:fill="auto"/>
          </w:tcPr>
          <w:p w:rsidR="007323DC" w:rsidRPr="00763D10" w:rsidRDefault="007323DC" w:rsidP="007323DC">
            <w:pPr>
              <w:widowControl w:val="0"/>
              <w:autoSpaceDE w:val="0"/>
              <w:autoSpaceDN w:val="0"/>
              <w:spacing w:after="0" w:line="240" w:lineRule="auto"/>
              <w:jc w:val="center"/>
              <w:rPr>
                <w:rFonts w:ascii="Times New Roman" w:eastAsia="Times New Roman" w:hAnsi="Times New Roman"/>
                <w:sz w:val="24"/>
                <w:szCs w:val="28"/>
                <w:shd w:val="clear" w:color="auto" w:fill="FFFFFF"/>
              </w:rPr>
            </w:pPr>
            <w:r w:rsidRPr="00763D10">
              <w:rPr>
                <w:rFonts w:ascii="Times New Roman" w:eastAsia="Times New Roman" w:hAnsi="Times New Roman"/>
                <w:sz w:val="24"/>
                <w:szCs w:val="28"/>
                <w:shd w:val="clear" w:color="auto" w:fill="FFFFFF"/>
              </w:rPr>
              <w:t>5</w:t>
            </w:r>
          </w:p>
        </w:tc>
        <w:tc>
          <w:tcPr>
            <w:tcW w:w="4336" w:type="dxa"/>
            <w:shd w:val="clear" w:color="auto" w:fill="auto"/>
          </w:tcPr>
          <w:p w:rsidR="007323DC" w:rsidRPr="00763D10" w:rsidRDefault="007323DC" w:rsidP="007323DC">
            <w:pPr>
              <w:widowControl w:val="0"/>
              <w:autoSpaceDE w:val="0"/>
              <w:autoSpaceDN w:val="0"/>
              <w:spacing w:after="0" w:line="240" w:lineRule="auto"/>
              <w:jc w:val="both"/>
              <w:rPr>
                <w:rFonts w:ascii="Times New Roman" w:eastAsia="Times New Roman" w:hAnsi="Times New Roman"/>
                <w:b/>
                <w:sz w:val="24"/>
                <w:szCs w:val="28"/>
              </w:rPr>
            </w:pPr>
            <w:r w:rsidRPr="00763D10">
              <w:rPr>
                <w:rFonts w:ascii="Times New Roman" w:eastAsia="Times New Roman" w:hAnsi="Times New Roman"/>
                <w:b/>
                <w:bCs/>
                <w:sz w:val="24"/>
                <w:szCs w:val="28"/>
              </w:rPr>
              <w:t>Между прошлым и будущим: портрет моего поколения</w:t>
            </w:r>
          </w:p>
        </w:tc>
        <w:tc>
          <w:tcPr>
            <w:tcW w:w="4195" w:type="dxa"/>
            <w:shd w:val="clear" w:color="auto" w:fill="auto"/>
          </w:tcPr>
          <w:p w:rsidR="007323DC" w:rsidRPr="00763D10" w:rsidRDefault="007323DC" w:rsidP="007323DC">
            <w:pPr>
              <w:widowControl w:val="0"/>
              <w:autoSpaceDE w:val="0"/>
              <w:autoSpaceDN w:val="0"/>
              <w:spacing w:after="0" w:line="240" w:lineRule="auto"/>
              <w:rPr>
                <w:rFonts w:ascii="Arial" w:eastAsia="Times New Roman" w:hAnsi="Arial" w:cs="Arial"/>
                <w:sz w:val="24"/>
                <w:szCs w:val="36"/>
              </w:rPr>
            </w:pPr>
            <w:r w:rsidRPr="00763D10">
              <w:rPr>
                <w:rFonts w:ascii="Times New Roman" w:eastAsia="Times New Roman" w:hAnsi="Times New Roman"/>
                <w:kern w:val="24"/>
                <w:sz w:val="24"/>
                <w:szCs w:val="36"/>
              </w:rPr>
              <w:t xml:space="preserve">Можно ли судить о поколении по его кумирам? </w:t>
            </w:r>
          </w:p>
        </w:tc>
      </w:tr>
    </w:tbl>
    <w:p w:rsidR="007323DC" w:rsidRPr="00763D10" w:rsidRDefault="007323DC" w:rsidP="007323DC">
      <w:pPr>
        <w:widowControl w:val="0"/>
        <w:autoSpaceDE w:val="0"/>
        <w:autoSpaceDN w:val="0"/>
        <w:spacing w:after="0" w:line="240" w:lineRule="auto"/>
        <w:rPr>
          <w:rFonts w:ascii="Times New Roman" w:eastAsia="Times New Roman" w:hAnsi="Times New Roman"/>
          <w:bCs/>
          <w:sz w:val="28"/>
          <w:szCs w:val="28"/>
        </w:rPr>
      </w:pPr>
    </w:p>
    <w:p w:rsidR="007323DC" w:rsidRPr="00763D10" w:rsidRDefault="007323DC" w:rsidP="007323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Наиболее популярной среди обучающихся 11-х классов стала тема: «Какой человек обречен на непонимание и конфликт с обществом?». Её выбрали 146 человек (49%). По остальным темам выбор выпускников распределился следующим образом:</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Почему многие люди боятся перемен в жизни? – 95 обучающихся (31,9%);</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Какая книга помогла Вам лучше понять себя? – 31 выпускник (10,4 %);</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Этот день изменил судьбу России… – 25 (8,4%);</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Можно ли судить о поколении по его кумирам? –1 обучающийся (0,3%).</w:t>
      </w:r>
    </w:p>
    <w:p w:rsidR="007323DC" w:rsidRPr="00763D10" w:rsidRDefault="007323DC" w:rsidP="007323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Работы проверялись в соответствии с критериями оценивания, утвержденными Федеральной службой по надзору в сфере образования и науки:</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требование № 1 - «Объем итогового сочинения (изложения)»;</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требование № 2 - «Самостоятельность написания итогового сочинения (изложения)».</w:t>
      </w:r>
    </w:p>
    <w:p w:rsidR="007323DC" w:rsidRPr="00763D10" w:rsidRDefault="007323DC" w:rsidP="007323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Итоговое сочинение, соответствующее установленным требованиям, оценивалось по системе «зачет» или «незачет» по пяти критериям, утверждённым Рособрнадзором:</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критерий № 1 «Соответствие теме»;</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критерий №2 «Аргументация. Привлечение литературного материала»;</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критерий № 3 «Композиция и логика рассуждения»;</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критерий № 4 «Качество письменной речи»;</w:t>
      </w:r>
    </w:p>
    <w:p w:rsidR="007323DC" w:rsidRPr="00763D10" w:rsidRDefault="007323DC" w:rsidP="006C78B3">
      <w:pPr>
        <w:widowControl w:val="0"/>
        <w:numPr>
          <w:ilvl w:val="0"/>
          <w:numId w:val="66"/>
        </w:numPr>
        <w:autoSpaceDE w:val="0"/>
        <w:autoSpaceDN w:val="0"/>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критерий № 5 «Грамотность.</w:t>
      </w:r>
    </w:p>
    <w:p w:rsidR="00953DC2" w:rsidRDefault="007323DC" w:rsidP="007323DC">
      <w:pPr>
        <w:widowControl w:val="0"/>
        <w:autoSpaceDE w:val="0"/>
        <w:autoSpaceDN w:val="0"/>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Для получения «зачета» за итоговое сочинение необходимо получить «зачет» по трем из пяти критериев, с обязатель</w:t>
      </w:r>
      <w:r w:rsidR="00953DC2">
        <w:rPr>
          <w:rFonts w:ascii="Times New Roman" w:eastAsia="Times New Roman" w:hAnsi="Times New Roman"/>
          <w:sz w:val="28"/>
          <w:szCs w:val="28"/>
        </w:rPr>
        <w:t>ным «зачетом» по двум из них:</w:t>
      </w:r>
    </w:p>
    <w:p w:rsidR="00953DC2" w:rsidRDefault="00953DC2" w:rsidP="006C78B3">
      <w:pPr>
        <w:pStyle w:val="af1"/>
        <w:widowControl w:val="0"/>
        <w:numPr>
          <w:ilvl w:val="0"/>
          <w:numId w:val="119"/>
        </w:numPr>
        <w:autoSpaceDE w:val="0"/>
        <w:autoSpaceDN w:val="0"/>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«Соответствие теме»;</w:t>
      </w:r>
    </w:p>
    <w:p w:rsidR="007323DC" w:rsidRPr="00953DC2" w:rsidRDefault="007323DC" w:rsidP="006C78B3">
      <w:pPr>
        <w:pStyle w:val="af1"/>
        <w:widowControl w:val="0"/>
        <w:numPr>
          <w:ilvl w:val="0"/>
          <w:numId w:val="119"/>
        </w:numPr>
        <w:autoSpaceDE w:val="0"/>
        <w:autoSpaceDN w:val="0"/>
        <w:spacing w:after="0" w:line="240" w:lineRule="auto"/>
        <w:ind w:left="709" w:hanging="709"/>
        <w:jc w:val="both"/>
        <w:rPr>
          <w:rFonts w:ascii="Times New Roman" w:eastAsia="Times New Roman" w:hAnsi="Times New Roman"/>
          <w:sz w:val="28"/>
          <w:szCs w:val="28"/>
        </w:rPr>
      </w:pPr>
      <w:r w:rsidRPr="00953DC2">
        <w:rPr>
          <w:rFonts w:ascii="Times New Roman" w:eastAsia="Times New Roman" w:hAnsi="Times New Roman"/>
          <w:sz w:val="28"/>
          <w:szCs w:val="28"/>
        </w:rPr>
        <w:t>«Аргументация. Привлечение литературного материала».</w:t>
      </w:r>
    </w:p>
    <w:p w:rsidR="007323DC" w:rsidRPr="00763D10" w:rsidRDefault="007323DC" w:rsidP="007323DC">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По итогам проверки итогового сочинения 298 выпускников школ города получили «зачёт» (100%).</w:t>
      </w:r>
    </w:p>
    <w:p w:rsidR="007323DC" w:rsidRPr="00763D10" w:rsidRDefault="007323DC" w:rsidP="007323DC">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Из выпускников, получивших «зачет» по итоговому сочинению, 246 обучающихся выполнили условия по пяти критериям (82,6%), по четырем критериям человек (16,1%), по трем критериям 4 человека (1,3%).</w:t>
      </w:r>
    </w:p>
    <w:p w:rsidR="007323DC" w:rsidRPr="00763D10" w:rsidRDefault="007323DC" w:rsidP="007323DC">
      <w:pPr>
        <w:widowControl w:val="0"/>
        <w:autoSpaceDE w:val="0"/>
        <w:autoSpaceDN w:val="0"/>
        <w:spacing w:after="0" w:line="240" w:lineRule="auto"/>
        <w:ind w:left="1560"/>
        <w:jc w:val="both"/>
        <w:rPr>
          <w:rFonts w:ascii="Times New Roman" w:eastAsia="Times New Roman" w:hAnsi="Times New Roman"/>
          <w:sz w:val="28"/>
          <w:szCs w:val="28"/>
        </w:rPr>
      </w:pPr>
    </w:p>
    <w:p w:rsidR="007323DC" w:rsidRPr="00763D10" w:rsidRDefault="007323DC" w:rsidP="007323DC">
      <w:pPr>
        <w:widowControl w:val="0"/>
        <w:autoSpaceDE w:val="0"/>
        <w:autoSpaceDN w:val="0"/>
        <w:spacing w:after="0" w:line="240" w:lineRule="auto"/>
        <w:ind w:left="1560" w:hanging="1560"/>
        <w:jc w:val="center"/>
        <w:rPr>
          <w:rFonts w:ascii="Times New Roman" w:eastAsia="Times New Roman" w:hAnsi="Times New Roman"/>
          <w:b/>
          <w:bCs/>
          <w:sz w:val="28"/>
          <w:szCs w:val="28"/>
        </w:rPr>
      </w:pPr>
      <w:r w:rsidRPr="00763D10">
        <w:rPr>
          <w:rFonts w:ascii="Times New Roman" w:eastAsia="Times New Roman" w:hAnsi="Times New Roman"/>
          <w:b/>
          <w:bCs/>
          <w:sz w:val="28"/>
          <w:szCs w:val="28"/>
        </w:rPr>
        <w:t>Результаты проверки итогового сочинения в разрезе школ (%)</w:t>
      </w:r>
    </w:p>
    <w:p w:rsidR="007323DC" w:rsidRPr="00763D10" w:rsidRDefault="007323DC" w:rsidP="007323DC">
      <w:pPr>
        <w:widowControl w:val="0"/>
        <w:autoSpaceDE w:val="0"/>
        <w:autoSpaceDN w:val="0"/>
        <w:spacing w:after="0" w:line="240" w:lineRule="auto"/>
        <w:ind w:left="1560" w:hanging="1560"/>
        <w:jc w:val="both"/>
        <w:rPr>
          <w:rFonts w:ascii="Times New Roman" w:eastAsia="Times New Roman" w:hAnsi="Times New Roman"/>
          <w:sz w:val="28"/>
          <w:szCs w:val="28"/>
        </w:rPr>
      </w:pPr>
      <w:r w:rsidRPr="00763D10">
        <w:rPr>
          <w:rFonts w:ascii="Times New Roman" w:eastAsia="Times New Roman" w:hAnsi="Times New Roman"/>
          <w:noProof/>
          <w:lang w:eastAsia="ru-RU"/>
        </w:rPr>
        <w:drawing>
          <wp:inline distT="0" distB="0" distL="0" distR="0" wp14:anchorId="1527E92B" wp14:editId="3728CD18">
            <wp:extent cx="6029325" cy="3933825"/>
            <wp:effectExtent l="0" t="0" r="0" b="0"/>
            <wp:docPr id="5494" name="Диаграмма 5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7323DC" w:rsidRPr="00763D10" w:rsidRDefault="007323DC" w:rsidP="007323DC">
      <w:pPr>
        <w:widowControl w:val="0"/>
        <w:autoSpaceDE w:val="0"/>
        <w:autoSpaceDN w:val="0"/>
        <w:spacing w:after="0" w:line="240" w:lineRule="auto"/>
        <w:ind w:left="1134" w:firstLine="426"/>
        <w:jc w:val="both"/>
        <w:rPr>
          <w:rFonts w:ascii="Times New Roman" w:eastAsia="Times New Roman" w:hAnsi="Times New Roman"/>
          <w:sz w:val="28"/>
          <w:szCs w:val="28"/>
        </w:rPr>
      </w:pPr>
    </w:p>
    <w:p w:rsidR="007323DC" w:rsidRPr="00763D10" w:rsidRDefault="007323DC" w:rsidP="007323DC">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Получили «зачет» по первому критерию и второму критерию 298 участников итогового сочинения (100%), по третьему критерию 297 участника (99,7%), по четвертому критерию 294 участника (97,0%), по пятому критерию 263 участников (86,8%).</w:t>
      </w:r>
    </w:p>
    <w:p w:rsidR="007323DC" w:rsidRPr="00763D10" w:rsidRDefault="007323DC" w:rsidP="007323DC">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Из выпускников, получивших «зачет» по итоговому сочинению, 246 человек выполнили условия по пяти критериям (82,5%), по четырем критериям 48 человека (16,1%), по трем критериям 4 человека (1,3%).</w:t>
      </w:r>
    </w:p>
    <w:p w:rsidR="007323DC" w:rsidRPr="00763D10" w:rsidRDefault="007323DC" w:rsidP="007323DC">
      <w:pPr>
        <w:widowControl w:val="0"/>
        <w:autoSpaceDE w:val="0"/>
        <w:autoSpaceDN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Изложение как условие допуска к государственной итоговой аттестации по программам среднего общего образования по теме «Посылка» писал 1 обучающийся (МАОУ «Школа №5 города Белогорск»). Результат написания - «зачет» по всем трем критериям.</w:t>
      </w:r>
    </w:p>
    <w:p w:rsidR="007323DC" w:rsidRPr="00763D10" w:rsidRDefault="007323DC" w:rsidP="00EB029B">
      <w:pPr>
        <w:pStyle w:val="af1"/>
        <w:spacing w:after="0" w:line="240" w:lineRule="auto"/>
        <w:ind w:left="567"/>
        <w:contextualSpacing w:val="0"/>
        <w:jc w:val="center"/>
        <w:rPr>
          <w:rFonts w:ascii="Times New Roman" w:hAnsi="Times New Roman"/>
          <w:b/>
          <w:sz w:val="28"/>
          <w:szCs w:val="28"/>
        </w:rPr>
      </w:pPr>
    </w:p>
    <w:tbl>
      <w:tblPr>
        <w:tblW w:w="9498" w:type="dxa"/>
        <w:tblBorders>
          <w:insideH w:val="single" w:sz="4" w:space="0" w:color="auto"/>
        </w:tblBorders>
        <w:tblLayout w:type="fixed"/>
        <w:tblLook w:val="01E0" w:firstRow="1" w:lastRow="1" w:firstColumn="1" w:lastColumn="1" w:noHBand="0" w:noVBand="0"/>
      </w:tblPr>
      <w:tblGrid>
        <w:gridCol w:w="9498"/>
      </w:tblGrid>
      <w:tr w:rsidR="00763D10" w:rsidRPr="00763D10" w:rsidTr="000F07EE">
        <w:tc>
          <w:tcPr>
            <w:tcW w:w="9498" w:type="dxa"/>
            <w:shd w:val="clear" w:color="auto" w:fill="auto"/>
          </w:tcPr>
          <w:p w:rsidR="00537767" w:rsidRPr="00763D10" w:rsidRDefault="00537767" w:rsidP="000224C9">
            <w:pPr>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lastRenderedPageBreak/>
              <w:t>4.2. Внеурочные достижения обучающихся</w:t>
            </w:r>
          </w:p>
          <w:p w:rsidR="00537767" w:rsidRPr="00763D10" w:rsidRDefault="00537767" w:rsidP="00694602">
            <w:pPr>
              <w:spacing w:after="0" w:line="240" w:lineRule="auto"/>
              <w:jc w:val="both"/>
              <w:rPr>
                <w:rFonts w:ascii="Times New Roman" w:eastAsia="Times New Roman" w:hAnsi="Times New Roman"/>
                <w:lang w:eastAsia="ru-RU"/>
              </w:rPr>
            </w:pPr>
          </w:p>
          <w:p w:rsidR="009A7BEE" w:rsidRPr="00763D10" w:rsidRDefault="00537767" w:rsidP="000224C9">
            <w:pPr>
              <w:spacing w:after="0" w:line="240" w:lineRule="auto"/>
              <w:jc w:val="both"/>
              <w:rPr>
                <w:rFonts w:ascii="Times New Roman" w:eastAsia="Times New Roman" w:hAnsi="Times New Roman"/>
                <w:b/>
                <w:sz w:val="28"/>
                <w:szCs w:val="28"/>
                <w:lang w:eastAsia="ru-RU"/>
              </w:rPr>
            </w:pPr>
            <w:r w:rsidRPr="00763D10">
              <w:rPr>
                <w:rFonts w:ascii="Times New Roman" w:eastAsia="Times New Roman" w:hAnsi="Times New Roman"/>
                <w:sz w:val="28"/>
                <w:szCs w:val="28"/>
                <w:lang w:eastAsia="ru-RU"/>
              </w:rPr>
              <w:t>В городе существует система мероприятий, реализация которых направлена на выявление и поддержку одаренных и талантливых детей, которая включает в себя проведение олимпиад, конкурсов, фестивалей, соревнований и т. д.</w:t>
            </w:r>
            <w:r w:rsidR="009A7BEE" w:rsidRPr="00763D10">
              <w:rPr>
                <w:rFonts w:ascii="Times New Roman" w:eastAsia="Times New Roman" w:hAnsi="Times New Roman"/>
                <w:b/>
                <w:sz w:val="28"/>
                <w:szCs w:val="28"/>
                <w:lang w:eastAsia="ru-RU"/>
              </w:rPr>
              <w:t xml:space="preserve"> </w:t>
            </w:r>
          </w:p>
          <w:p w:rsidR="009A7BEE" w:rsidRPr="00763D10" w:rsidRDefault="009A7BEE" w:rsidP="009A7BEE">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Всероссийская олимпиада школьников </w:t>
            </w:r>
          </w:p>
          <w:p w:rsidR="009A7BEE" w:rsidRPr="00763D10" w:rsidRDefault="009A7BEE" w:rsidP="009A7BEE">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по общеобразовательным предметам</w:t>
            </w:r>
          </w:p>
          <w:p w:rsidR="000B7CD7" w:rsidRPr="00763D10" w:rsidRDefault="000B7CD7" w:rsidP="009A7BEE">
            <w:pPr>
              <w:spacing w:after="0" w:line="240" w:lineRule="auto"/>
              <w:jc w:val="center"/>
              <w:rPr>
                <w:rFonts w:ascii="Times New Roman" w:eastAsia="Times New Roman" w:hAnsi="Times New Roman"/>
                <w:b/>
                <w:sz w:val="28"/>
                <w:szCs w:val="28"/>
                <w:lang w:eastAsia="ru-RU"/>
              </w:rPr>
            </w:pPr>
          </w:p>
          <w:p w:rsidR="000B7CD7" w:rsidRPr="00763D10" w:rsidRDefault="000B7CD7" w:rsidP="000B7CD7">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 xml:space="preserve">Итоги муниципального этапа всероссийской олимпиады школьников </w:t>
            </w:r>
          </w:p>
          <w:p w:rsidR="000B7CD7" w:rsidRPr="00763D10" w:rsidRDefault="000B7CD7" w:rsidP="000B7CD7">
            <w:pPr>
              <w:spacing w:after="0" w:line="240" w:lineRule="auto"/>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по общеобразовательным предметам 2021-2022</w:t>
            </w:r>
            <w:r w:rsidR="00CA64C0" w:rsidRPr="00763D10">
              <w:rPr>
                <w:rFonts w:ascii="Times New Roman" w:eastAsia="Times New Roman" w:hAnsi="Times New Roman"/>
                <w:b/>
                <w:sz w:val="28"/>
                <w:szCs w:val="28"/>
                <w:lang w:eastAsia="ru-RU"/>
              </w:rPr>
              <w:t xml:space="preserve"> учебного года</w:t>
            </w:r>
          </w:p>
          <w:p w:rsidR="000B7CD7" w:rsidRPr="00763D10" w:rsidRDefault="000B7CD7" w:rsidP="009A7BEE">
            <w:pPr>
              <w:spacing w:after="0" w:line="240" w:lineRule="auto"/>
              <w:jc w:val="center"/>
              <w:rPr>
                <w:rFonts w:ascii="Times New Roman" w:eastAsia="Times New Roman" w:hAnsi="Times New Roman"/>
                <w:b/>
                <w:sz w:val="28"/>
                <w:szCs w:val="28"/>
                <w:lang w:eastAsia="ru-RU"/>
              </w:rPr>
            </w:pPr>
          </w:p>
          <w:p w:rsidR="001C5DE5" w:rsidRPr="00763D10" w:rsidRDefault="001C5DE5" w:rsidP="000B7CD7">
            <w:pPr>
              <w:widowControl w:val="0"/>
              <w:autoSpaceDE w:val="0"/>
              <w:autoSpaceDN w:val="0"/>
              <w:spacing w:after="0" w:line="240" w:lineRule="auto"/>
              <w:ind w:firstLine="743"/>
              <w:jc w:val="both"/>
              <w:rPr>
                <w:rFonts w:ascii="Times New Roman" w:eastAsia="Times New Roman" w:hAnsi="Times New Roman"/>
                <w:sz w:val="28"/>
                <w:szCs w:val="28"/>
              </w:rPr>
            </w:pPr>
            <w:r w:rsidRPr="00763D10">
              <w:rPr>
                <w:rFonts w:ascii="Times New Roman" w:eastAsia="Times New Roman" w:hAnsi="Times New Roman"/>
                <w:sz w:val="28"/>
                <w:szCs w:val="28"/>
              </w:rPr>
              <w:t>В муниципальном этапе всероссийской олимпиады школьников по общеобразовательным предметам в 2021/22 учебном году приняли участие 651 обучающийся 7-11 классов общеобразовательных учреждений по 20 общеобразовательным  предметам: математике, биологии, английскому языку, истории, химии, обществознанию, технологии, физике, русскому языку, экономике, основам безопасности жизнедеятельности, информатике, литературе, физической культуре, мировой художественной культуре, праву, географии, экологии, китайскому языку, астрономии.  В 2020/21 учебном году в муниципальном этапе приняли участие 436 обучающихся.</w:t>
            </w:r>
          </w:p>
          <w:p w:rsidR="001C5DE5" w:rsidRPr="00763D10" w:rsidRDefault="001C5DE5" w:rsidP="000B7CD7">
            <w:pPr>
              <w:widowControl w:val="0"/>
              <w:autoSpaceDE w:val="0"/>
              <w:autoSpaceDN w:val="0"/>
              <w:spacing w:after="0" w:line="240" w:lineRule="auto"/>
              <w:ind w:firstLine="743"/>
              <w:jc w:val="both"/>
              <w:rPr>
                <w:rFonts w:ascii="Times New Roman" w:eastAsia="Times New Roman" w:hAnsi="Times New Roman"/>
                <w:sz w:val="28"/>
                <w:szCs w:val="28"/>
              </w:rPr>
            </w:pPr>
            <w:r w:rsidRPr="00763D10">
              <w:rPr>
                <w:rFonts w:ascii="Times New Roman" w:eastAsia="Times New Roman" w:hAnsi="Times New Roman"/>
                <w:sz w:val="28"/>
                <w:szCs w:val="28"/>
              </w:rPr>
              <w:t>Наибольшее число участников по физической культуре – 79 человек, по русскому языку – 60 человек, по биологии – 52 человека, по обществознанию и литературе – 51 человек. Наименьшее – по астрономии – 2 человека, по искусству (МХК) – 4 человека, по китайскому языку – 10 человек, по экономике – 11 человек.</w:t>
            </w:r>
          </w:p>
          <w:p w:rsidR="001C5DE5" w:rsidRPr="00763D10" w:rsidRDefault="001C5DE5" w:rsidP="000B7CD7">
            <w:pPr>
              <w:widowControl w:val="0"/>
              <w:autoSpaceDE w:val="0"/>
              <w:autoSpaceDN w:val="0"/>
              <w:spacing w:after="0" w:line="240" w:lineRule="auto"/>
              <w:ind w:right="142" w:firstLine="743"/>
              <w:jc w:val="both"/>
              <w:rPr>
                <w:rFonts w:ascii="Times New Roman" w:eastAsia="Times New Roman" w:hAnsi="Times New Roman"/>
                <w:sz w:val="28"/>
                <w:szCs w:val="28"/>
              </w:rPr>
            </w:pPr>
            <w:r w:rsidRPr="00763D10">
              <w:rPr>
                <w:rFonts w:ascii="Times New Roman" w:eastAsia="Times New Roman" w:hAnsi="Times New Roman"/>
                <w:sz w:val="28"/>
                <w:szCs w:val="28"/>
              </w:rPr>
              <w:t>Большая активность наблюдалась среди учащихся 8-х и 11-х классов – 150 и 138 участников (приложение № 2). По количеству участников муниципального этапа олимпиады школьников лидируют МАОУ «Гимназия №1 города Белогорск» - 124 человека, МАОУ СШ №17 - 112 человек, МАОУ «Школа №5 города Белогорск» - 99 человек и МАОУ «Школа №4 города Белогорск» - 96 человек.</w:t>
            </w:r>
          </w:p>
          <w:p w:rsidR="000F07EE" w:rsidRPr="00763D10" w:rsidRDefault="000F07EE" w:rsidP="000B7CD7">
            <w:pPr>
              <w:widowControl w:val="0"/>
              <w:autoSpaceDE w:val="0"/>
              <w:autoSpaceDN w:val="0"/>
              <w:spacing w:after="0" w:line="240" w:lineRule="auto"/>
              <w:ind w:right="142" w:firstLine="743"/>
              <w:jc w:val="both"/>
              <w:rPr>
                <w:rFonts w:ascii="Times New Roman" w:eastAsia="Times New Roman" w:hAnsi="Times New Roman"/>
                <w:sz w:val="28"/>
                <w:szCs w:val="28"/>
              </w:rPr>
            </w:pPr>
          </w:p>
          <w:p w:rsidR="001C5DE5" w:rsidRPr="00763D10" w:rsidRDefault="001C5DE5" w:rsidP="00EE69FB">
            <w:pPr>
              <w:pStyle w:val="112"/>
              <w:spacing w:before="1"/>
              <w:ind w:left="34" w:right="1073"/>
              <w:jc w:val="center"/>
            </w:pPr>
            <w:r w:rsidRPr="00763D10">
              <w:t>Количественный состав участников</w:t>
            </w:r>
            <w:r w:rsidRPr="00763D10">
              <w:rPr>
                <w:spacing w:val="1"/>
              </w:rPr>
              <w:t xml:space="preserve"> </w:t>
            </w:r>
            <w:r w:rsidRPr="00763D10">
              <w:t>муниципального этапа всероссийской олимпиады школьников</w:t>
            </w:r>
            <w:r w:rsidRPr="00763D10">
              <w:rPr>
                <w:spacing w:val="-67"/>
              </w:rPr>
              <w:t xml:space="preserve"> </w:t>
            </w:r>
            <w:r w:rsidRPr="00763D10">
              <w:t>по</w:t>
            </w:r>
            <w:r w:rsidRPr="00763D10">
              <w:rPr>
                <w:spacing w:val="-3"/>
              </w:rPr>
              <w:t xml:space="preserve"> </w:t>
            </w:r>
            <w:r w:rsidRPr="00763D10">
              <w:t>общеобразовательным</w:t>
            </w:r>
            <w:r w:rsidRPr="00763D10">
              <w:rPr>
                <w:spacing w:val="-3"/>
              </w:rPr>
              <w:t xml:space="preserve"> </w:t>
            </w:r>
            <w:r w:rsidRPr="00763D10">
              <w:t>предметам</w:t>
            </w:r>
            <w:r w:rsidRPr="00763D10">
              <w:rPr>
                <w:spacing w:val="-2"/>
              </w:rPr>
              <w:t xml:space="preserve"> </w:t>
            </w:r>
            <w:r w:rsidRPr="00763D10">
              <w:t>в</w:t>
            </w:r>
            <w:r w:rsidRPr="00763D10">
              <w:rPr>
                <w:spacing w:val="-4"/>
              </w:rPr>
              <w:t xml:space="preserve"> </w:t>
            </w:r>
            <w:r w:rsidRPr="00763D10">
              <w:t>2021/2022</w:t>
            </w:r>
            <w:r w:rsidRPr="00763D10">
              <w:rPr>
                <w:spacing w:val="-2"/>
              </w:rPr>
              <w:t xml:space="preserve"> </w:t>
            </w:r>
            <w:r w:rsidRPr="00763D10">
              <w:t>учебном</w:t>
            </w:r>
            <w:r w:rsidRPr="00763D10">
              <w:rPr>
                <w:spacing w:val="-3"/>
              </w:rPr>
              <w:t xml:space="preserve"> </w:t>
            </w:r>
            <w:r w:rsidRPr="00763D10">
              <w:t>году</w:t>
            </w:r>
          </w:p>
          <w:p w:rsidR="000F07EE" w:rsidRPr="00763D10" w:rsidRDefault="000F07EE" w:rsidP="000F07EE">
            <w:pPr>
              <w:pStyle w:val="112"/>
              <w:spacing w:before="1"/>
              <w:ind w:left="34" w:right="1073"/>
              <w:jc w:val="right"/>
              <w:rPr>
                <w:b w:val="0"/>
                <w:sz w:val="24"/>
                <w:szCs w:val="24"/>
              </w:rPr>
            </w:pPr>
            <w:r w:rsidRPr="00763D10">
              <w:rPr>
                <w:b w:val="0"/>
                <w:sz w:val="24"/>
                <w:szCs w:val="24"/>
              </w:rPr>
              <w:t>Таблица № 108</w:t>
            </w:r>
          </w:p>
          <w:tbl>
            <w:tblPr>
              <w:tblStyle w:val="TableNormal"/>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567"/>
              <w:gridCol w:w="567"/>
              <w:gridCol w:w="425"/>
              <w:gridCol w:w="567"/>
              <w:gridCol w:w="425"/>
              <w:gridCol w:w="992"/>
              <w:gridCol w:w="709"/>
              <w:gridCol w:w="709"/>
              <w:gridCol w:w="850"/>
              <w:gridCol w:w="1134"/>
            </w:tblGrid>
            <w:tr w:rsidR="001C5DE5" w:rsidRPr="00763D10" w:rsidTr="001C5DE5">
              <w:trPr>
                <w:trHeight w:val="688"/>
              </w:trPr>
              <w:tc>
                <w:tcPr>
                  <w:tcW w:w="2014" w:type="dxa"/>
                  <w:vMerge w:val="restart"/>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ind w:left="-255" w:firstLine="255"/>
                    <w:jc w:val="left"/>
                    <w:rPr>
                      <w:rFonts w:cs="Times New Roman"/>
                      <w:b/>
                      <w:sz w:val="20"/>
                      <w:lang w:val="ru-RU"/>
                    </w:rPr>
                  </w:pPr>
                  <w:r w:rsidRPr="00763D10">
                    <w:rPr>
                      <w:rFonts w:cs="Times New Roman"/>
                      <w:b/>
                      <w:sz w:val="20"/>
                      <w:lang w:val="ru-RU"/>
                    </w:rPr>
                    <w:t>Предмет</w:t>
                  </w:r>
                </w:p>
              </w:tc>
              <w:tc>
                <w:tcPr>
                  <w:tcW w:w="2551" w:type="dxa"/>
                  <w:gridSpan w:val="5"/>
                </w:tcPr>
                <w:p w:rsidR="001C5DE5" w:rsidRPr="00763D10" w:rsidRDefault="001C5DE5" w:rsidP="001C5DE5">
                  <w:pPr>
                    <w:pStyle w:val="TableParagraph"/>
                    <w:ind w:left="645" w:right="637" w:firstLine="520"/>
                    <w:jc w:val="left"/>
                    <w:rPr>
                      <w:rFonts w:cs="Times New Roman"/>
                      <w:b/>
                      <w:sz w:val="20"/>
                      <w:lang w:val="ru-RU"/>
                    </w:rPr>
                  </w:pPr>
                  <w:r w:rsidRPr="00763D10">
                    <w:rPr>
                      <w:rFonts w:cs="Times New Roman"/>
                      <w:b/>
                      <w:sz w:val="20"/>
                      <w:lang w:val="ru-RU"/>
                    </w:rPr>
                    <w:t>Количество</w:t>
                  </w:r>
                  <w:r w:rsidRPr="00763D10">
                    <w:rPr>
                      <w:rFonts w:cs="Times New Roman"/>
                      <w:b/>
                      <w:spacing w:val="1"/>
                      <w:sz w:val="20"/>
                      <w:lang w:val="ru-RU"/>
                    </w:rPr>
                    <w:t xml:space="preserve"> </w:t>
                  </w:r>
                  <w:r w:rsidRPr="00763D10">
                    <w:rPr>
                      <w:rFonts w:cs="Times New Roman"/>
                      <w:b/>
                      <w:sz w:val="20"/>
                      <w:lang w:val="ru-RU"/>
                    </w:rPr>
                    <w:t>участников</w:t>
                  </w:r>
                  <w:r w:rsidRPr="00763D10">
                    <w:rPr>
                      <w:rFonts w:cs="Times New Roman"/>
                      <w:b/>
                      <w:spacing w:val="-7"/>
                      <w:sz w:val="20"/>
                      <w:lang w:val="ru-RU"/>
                    </w:rPr>
                    <w:t xml:space="preserve"> </w:t>
                  </w:r>
                  <w:r w:rsidRPr="00763D10">
                    <w:rPr>
                      <w:rFonts w:cs="Times New Roman"/>
                      <w:b/>
                      <w:sz w:val="20"/>
                      <w:lang w:val="ru-RU"/>
                    </w:rPr>
                    <w:t>по</w:t>
                  </w:r>
                  <w:r w:rsidRPr="00763D10">
                    <w:rPr>
                      <w:rFonts w:cs="Times New Roman"/>
                      <w:b/>
                      <w:spacing w:val="-8"/>
                      <w:sz w:val="20"/>
                      <w:lang w:val="ru-RU"/>
                    </w:rPr>
                    <w:t xml:space="preserve"> </w:t>
                  </w:r>
                  <w:r w:rsidRPr="00763D10">
                    <w:rPr>
                      <w:rFonts w:cs="Times New Roman"/>
                      <w:b/>
                      <w:sz w:val="20"/>
                      <w:lang w:val="ru-RU"/>
                    </w:rPr>
                    <w:t>классам</w:t>
                  </w:r>
                </w:p>
              </w:tc>
              <w:tc>
                <w:tcPr>
                  <w:tcW w:w="992" w:type="dxa"/>
                  <w:vMerge w:val="restart"/>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sz w:val="18"/>
                      <w:lang w:val="ru-RU"/>
                    </w:rPr>
                  </w:pPr>
                </w:p>
                <w:p w:rsidR="001C5DE5" w:rsidRPr="00763D10" w:rsidRDefault="001C5DE5" w:rsidP="001C5DE5">
                  <w:pPr>
                    <w:pStyle w:val="TableParagraph"/>
                    <w:ind w:left="137" w:right="136" w:hanging="4"/>
                    <w:rPr>
                      <w:rFonts w:cs="Times New Roman"/>
                      <w:b/>
                      <w:sz w:val="20"/>
                      <w:lang w:val="ru-RU"/>
                    </w:rPr>
                  </w:pPr>
                  <w:r w:rsidRPr="00763D10">
                    <w:rPr>
                      <w:rFonts w:cs="Times New Roman"/>
                      <w:b/>
                      <w:sz w:val="20"/>
                      <w:lang w:val="ru-RU"/>
                    </w:rPr>
                    <w:t>Всего</w:t>
                  </w:r>
                  <w:r w:rsidRPr="00763D10">
                    <w:rPr>
                      <w:rFonts w:cs="Times New Roman"/>
                      <w:b/>
                      <w:spacing w:val="1"/>
                      <w:sz w:val="20"/>
                      <w:lang w:val="ru-RU"/>
                    </w:rPr>
                    <w:t xml:space="preserve"> </w:t>
                  </w:r>
                  <w:r w:rsidRPr="00763D10">
                    <w:rPr>
                      <w:rFonts w:cs="Times New Roman"/>
                      <w:b/>
                      <w:sz w:val="20"/>
                      <w:lang w:val="ru-RU"/>
                    </w:rPr>
                    <w:t>участник</w:t>
                  </w:r>
                  <w:r w:rsidRPr="00763D10">
                    <w:rPr>
                      <w:rFonts w:cs="Times New Roman"/>
                      <w:b/>
                      <w:spacing w:val="-47"/>
                      <w:sz w:val="20"/>
                      <w:lang w:val="ru-RU"/>
                    </w:rPr>
                    <w:t xml:space="preserve"> </w:t>
                  </w:r>
                  <w:r w:rsidRPr="00763D10">
                    <w:rPr>
                      <w:rFonts w:cs="Times New Roman"/>
                      <w:b/>
                      <w:sz w:val="20"/>
                      <w:lang w:val="ru-RU"/>
                    </w:rPr>
                    <w:t>ов</w:t>
                  </w:r>
                </w:p>
              </w:tc>
              <w:tc>
                <w:tcPr>
                  <w:tcW w:w="2268" w:type="dxa"/>
                  <w:gridSpan w:val="3"/>
                </w:tcPr>
                <w:p w:rsidR="001C5DE5" w:rsidRPr="00763D10" w:rsidRDefault="001C5DE5" w:rsidP="001C5DE5">
                  <w:pPr>
                    <w:pStyle w:val="TableParagraph"/>
                    <w:ind w:left="271" w:right="270" w:hanging="2"/>
                    <w:rPr>
                      <w:rFonts w:cs="Times New Roman"/>
                      <w:b/>
                      <w:sz w:val="20"/>
                      <w:lang w:val="ru-RU"/>
                    </w:rPr>
                  </w:pPr>
                  <w:r w:rsidRPr="00763D10">
                    <w:rPr>
                      <w:rFonts w:cs="Times New Roman"/>
                      <w:b/>
                      <w:sz w:val="20"/>
                      <w:lang w:val="ru-RU"/>
                    </w:rPr>
                    <w:t>Количество</w:t>
                  </w:r>
                  <w:r w:rsidRPr="00763D10">
                    <w:rPr>
                      <w:rFonts w:cs="Times New Roman"/>
                      <w:b/>
                      <w:spacing w:val="1"/>
                      <w:sz w:val="20"/>
                      <w:lang w:val="ru-RU"/>
                    </w:rPr>
                    <w:t xml:space="preserve"> </w:t>
                  </w:r>
                  <w:r w:rsidRPr="00763D10">
                    <w:rPr>
                      <w:rFonts w:cs="Times New Roman"/>
                      <w:b/>
                      <w:sz w:val="20"/>
                      <w:lang w:val="ru-RU"/>
                    </w:rPr>
                    <w:t>победителей и</w:t>
                  </w:r>
                  <w:r w:rsidRPr="00763D10">
                    <w:rPr>
                      <w:rFonts w:cs="Times New Roman"/>
                      <w:b/>
                      <w:spacing w:val="-47"/>
                      <w:sz w:val="20"/>
                      <w:lang w:val="ru-RU"/>
                    </w:rPr>
                    <w:t xml:space="preserve"> </w:t>
                  </w:r>
                  <w:r w:rsidRPr="00763D10">
                    <w:rPr>
                      <w:rFonts w:cs="Times New Roman"/>
                      <w:b/>
                      <w:sz w:val="20"/>
                      <w:lang w:val="ru-RU"/>
                    </w:rPr>
                    <w:t>призеров</w:t>
                  </w:r>
                </w:p>
              </w:tc>
              <w:tc>
                <w:tcPr>
                  <w:tcW w:w="1134" w:type="dxa"/>
                  <w:vMerge w:val="restart"/>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sz w:val="30"/>
                      <w:lang w:val="ru-RU"/>
                    </w:rPr>
                  </w:pPr>
                </w:p>
                <w:p w:rsidR="001C5DE5" w:rsidRPr="00763D10" w:rsidRDefault="001C5DE5" w:rsidP="001C5DE5">
                  <w:pPr>
                    <w:pStyle w:val="TableParagraph"/>
                    <w:ind w:right="3"/>
                    <w:rPr>
                      <w:rFonts w:cs="Times New Roman"/>
                      <w:b/>
                      <w:sz w:val="20"/>
                      <w:lang w:val="ru-RU"/>
                    </w:rPr>
                  </w:pPr>
                  <w:r w:rsidRPr="00763D10">
                    <w:rPr>
                      <w:rFonts w:cs="Times New Roman"/>
                      <w:b/>
                      <w:w w:val="99"/>
                      <w:sz w:val="20"/>
                      <w:lang w:val="ru-RU"/>
                    </w:rPr>
                    <w:t>%</w:t>
                  </w:r>
                </w:p>
                <w:p w:rsidR="001C5DE5" w:rsidRPr="00763D10" w:rsidRDefault="001C5DE5" w:rsidP="001C5DE5">
                  <w:pPr>
                    <w:pStyle w:val="TableParagraph"/>
                    <w:ind w:left="121" w:right="122" w:hanging="3"/>
                    <w:rPr>
                      <w:rFonts w:cs="Times New Roman"/>
                      <w:b/>
                      <w:sz w:val="20"/>
                      <w:lang w:val="ru-RU"/>
                    </w:rPr>
                  </w:pPr>
                  <w:r w:rsidRPr="00763D10">
                    <w:rPr>
                      <w:rFonts w:cs="Times New Roman"/>
                      <w:b/>
                      <w:sz w:val="20"/>
                      <w:lang w:val="ru-RU"/>
                    </w:rPr>
                    <w:t>от</w:t>
                  </w:r>
                  <w:r w:rsidRPr="00763D10">
                    <w:rPr>
                      <w:rFonts w:cs="Times New Roman"/>
                      <w:b/>
                      <w:spacing w:val="1"/>
                      <w:sz w:val="20"/>
                      <w:lang w:val="ru-RU"/>
                    </w:rPr>
                    <w:t xml:space="preserve"> </w:t>
                  </w:r>
                  <w:r w:rsidRPr="00763D10">
                    <w:rPr>
                      <w:rFonts w:cs="Times New Roman"/>
                      <w:b/>
                      <w:sz w:val="20"/>
                      <w:lang w:val="ru-RU"/>
                    </w:rPr>
                    <w:t>общего</w:t>
                  </w:r>
                  <w:r w:rsidRPr="00763D10">
                    <w:rPr>
                      <w:rFonts w:cs="Times New Roman"/>
                      <w:b/>
                      <w:spacing w:val="1"/>
                      <w:sz w:val="20"/>
                      <w:lang w:val="ru-RU"/>
                    </w:rPr>
                    <w:t xml:space="preserve"> </w:t>
                  </w:r>
                  <w:r w:rsidRPr="00763D10">
                    <w:rPr>
                      <w:rFonts w:cs="Times New Roman"/>
                      <w:b/>
                      <w:sz w:val="20"/>
                      <w:lang w:val="ru-RU"/>
                    </w:rPr>
                    <w:t>числа</w:t>
                  </w:r>
                  <w:r w:rsidRPr="00763D10">
                    <w:rPr>
                      <w:rFonts w:cs="Times New Roman"/>
                      <w:b/>
                      <w:spacing w:val="1"/>
                      <w:sz w:val="20"/>
                      <w:lang w:val="ru-RU"/>
                    </w:rPr>
                    <w:t xml:space="preserve"> </w:t>
                  </w:r>
                  <w:r w:rsidRPr="00763D10">
                    <w:rPr>
                      <w:rFonts w:cs="Times New Roman"/>
                      <w:b/>
                      <w:sz w:val="20"/>
                      <w:lang w:val="ru-RU"/>
                    </w:rPr>
                    <w:t>участников</w:t>
                  </w:r>
                </w:p>
              </w:tc>
            </w:tr>
            <w:tr w:rsidR="001C5DE5" w:rsidRPr="00763D10" w:rsidTr="001C5DE5">
              <w:trPr>
                <w:trHeight w:val="1430"/>
              </w:trPr>
              <w:tc>
                <w:tcPr>
                  <w:tcW w:w="2014" w:type="dxa"/>
                  <w:vMerge/>
                  <w:tcBorders>
                    <w:top w:val="nil"/>
                  </w:tcBorders>
                </w:tcPr>
                <w:p w:rsidR="001C5DE5" w:rsidRPr="00763D10" w:rsidRDefault="001C5DE5" w:rsidP="001C5DE5">
                  <w:pPr>
                    <w:spacing w:after="0" w:line="240" w:lineRule="auto"/>
                    <w:rPr>
                      <w:rFonts w:ascii="Times New Roman" w:hAnsi="Times New Roman" w:cs="Times New Roman"/>
                      <w:sz w:val="2"/>
                      <w:szCs w:val="2"/>
                      <w:lang w:val="ru-RU"/>
                    </w:rPr>
                  </w:pPr>
                </w:p>
              </w:tc>
              <w:tc>
                <w:tcPr>
                  <w:tcW w:w="567" w:type="dxa"/>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sz w:val="18"/>
                      <w:lang w:val="ru-RU"/>
                    </w:rPr>
                  </w:pPr>
                </w:p>
                <w:p w:rsidR="001C5DE5" w:rsidRPr="00763D10" w:rsidRDefault="001C5DE5" w:rsidP="001C5DE5">
                  <w:pPr>
                    <w:pStyle w:val="TableParagraph"/>
                    <w:ind w:left="2"/>
                    <w:rPr>
                      <w:rFonts w:cs="Times New Roman"/>
                      <w:b/>
                      <w:sz w:val="20"/>
                      <w:lang w:val="ru-RU"/>
                    </w:rPr>
                  </w:pPr>
                  <w:r w:rsidRPr="00763D10">
                    <w:rPr>
                      <w:rFonts w:cs="Times New Roman"/>
                      <w:b/>
                      <w:w w:val="99"/>
                      <w:sz w:val="20"/>
                      <w:lang w:val="ru-RU"/>
                    </w:rPr>
                    <w:t>7</w:t>
                  </w:r>
                </w:p>
              </w:tc>
              <w:tc>
                <w:tcPr>
                  <w:tcW w:w="567" w:type="dxa"/>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sz w:val="18"/>
                      <w:lang w:val="ru-RU"/>
                    </w:rPr>
                  </w:pPr>
                </w:p>
                <w:p w:rsidR="001C5DE5" w:rsidRPr="00763D10" w:rsidRDefault="001C5DE5" w:rsidP="001C5DE5">
                  <w:pPr>
                    <w:pStyle w:val="TableParagraph"/>
                    <w:ind w:left="1"/>
                    <w:rPr>
                      <w:rFonts w:cs="Times New Roman"/>
                      <w:b/>
                      <w:sz w:val="20"/>
                      <w:lang w:val="ru-RU"/>
                    </w:rPr>
                  </w:pPr>
                  <w:r w:rsidRPr="00763D10">
                    <w:rPr>
                      <w:rFonts w:cs="Times New Roman"/>
                      <w:b/>
                      <w:w w:val="99"/>
                      <w:sz w:val="20"/>
                      <w:lang w:val="ru-RU"/>
                    </w:rPr>
                    <w:t>8</w:t>
                  </w:r>
                </w:p>
              </w:tc>
              <w:tc>
                <w:tcPr>
                  <w:tcW w:w="425" w:type="dxa"/>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sz w:val="18"/>
                      <w:lang w:val="ru-RU"/>
                    </w:rPr>
                  </w:pPr>
                </w:p>
                <w:p w:rsidR="001C5DE5" w:rsidRPr="00763D10" w:rsidRDefault="001C5DE5" w:rsidP="001C5DE5">
                  <w:pPr>
                    <w:pStyle w:val="TableParagraph"/>
                    <w:ind w:left="300"/>
                    <w:jc w:val="left"/>
                    <w:rPr>
                      <w:rFonts w:cs="Times New Roman"/>
                      <w:b/>
                      <w:sz w:val="20"/>
                      <w:lang w:val="ru-RU"/>
                    </w:rPr>
                  </w:pPr>
                  <w:r w:rsidRPr="00763D10">
                    <w:rPr>
                      <w:rFonts w:cs="Times New Roman"/>
                      <w:b/>
                      <w:w w:val="99"/>
                      <w:sz w:val="20"/>
                      <w:lang w:val="ru-RU"/>
                    </w:rPr>
                    <w:t>9</w:t>
                  </w:r>
                </w:p>
              </w:tc>
              <w:tc>
                <w:tcPr>
                  <w:tcW w:w="567" w:type="dxa"/>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sz w:val="18"/>
                      <w:lang w:val="ru-RU"/>
                    </w:rPr>
                  </w:pPr>
                </w:p>
                <w:p w:rsidR="001C5DE5" w:rsidRPr="00763D10" w:rsidRDefault="001C5DE5" w:rsidP="001C5DE5">
                  <w:pPr>
                    <w:pStyle w:val="TableParagraph"/>
                    <w:ind w:left="86" w:right="80"/>
                    <w:rPr>
                      <w:rFonts w:cs="Times New Roman"/>
                      <w:b/>
                      <w:sz w:val="20"/>
                      <w:lang w:val="ru-RU"/>
                    </w:rPr>
                  </w:pPr>
                  <w:r w:rsidRPr="00763D10">
                    <w:rPr>
                      <w:rFonts w:cs="Times New Roman"/>
                      <w:b/>
                      <w:sz w:val="20"/>
                      <w:lang w:val="ru-RU"/>
                    </w:rPr>
                    <w:t>10</w:t>
                  </w:r>
                </w:p>
              </w:tc>
              <w:tc>
                <w:tcPr>
                  <w:tcW w:w="425" w:type="dxa"/>
                </w:tcPr>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lang w:val="ru-RU"/>
                    </w:rPr>
                  </w:pPr>
                </w:p>
                <w:p w:rsidR="001C5DE5" w:rsidRPr="00763D10" w:rsidRDefault="001C5DE5" w:rsidP="001C5DE5">
                  <w:pPr>
                    <w:pStyle w:val="TableParagraph"/>
                    <w:jc w:val="left"/>
                    <w:rPr>
                      <w:rFonts w:cs="Times New Roman"/>
                      <w:sz w:val="18"/>
                      <w:lang w:val="ru-RU"/>
                    </w:rPr>
                  </w:pPr>
                </w:p>
                <w:p w:rsidR="001C5DE5" w:rsidRPr="00763D10" w:rsidRDefault="001C5DE5" w:rsidP="001C5DE5">
                  <w:pPr>
                    <w:pStyle w:val="TableParagraph"/>
                    <w:ind w:left="164" w:right="163"/>
                    <w:rPr>
                      <w:rFonts w:cs="Times New Roman"/>
                      <w:b/>
                      <w:sz w:val="20"/>
                      <w:lang w:val="ru-RU"/>
                    </w:rPr>
                  </w:pPr>
                  <w:r w:rsidRPr="00763D10">
                    <w:rPr>
                      <w:rFonts w:cs="Times New Roman"/>
                      <w:b/>
                      <w:sz w:val="20"/>
                      <w:lang w:val="ru-RU"/>
                    </w:rPr>
                    <w:t>11</w:t>
                  </w:r>
                </w:p>
              </w:tc>
              <w:tc>
                <w:tcPr>
                  <w:tcW w:w="992" w:type="dxa"/>
                  <w:vMerge/>
                  <w:tcBorders>
                    <w:top w:val="nil"/>
                  </w:tcBorders>
                </w:tcPr>
                <w:p w:rsidR="001C5DE5" w:rsidRPr="00763D10" w:rsidRDefault="001C5DE5" w:rsidP="001C5DE5">
                  <w:pPr>
                    <w:spacing w:after="0" w:line="240" w:lineRule="auto"/>
                    <w:rPr>
                      <w:rFonts w:ascii="Times New Roman" w:hAnsi="Times New Roman" w:cs="Times New Roman"/>
                      <w:sz w:val="2"/>
                      <w:szCs w:val="2"/>
                      <w:lang w:val="ru-RU"/>
                    </w:rPr>
                  </w:pPr>
                </w:p>
              </w:tc>
              <w:tc>
                <w:tcPr>
                  <w:tcW w:w="709" w:type="dxa"/>
                  <w:textDirection w:val="btLr"/>
                </w:tcPr>
                <w:p w:rsidR="001C5DE5" w:rsidRPr="00763D10" w:rsidRDefault="001C5DE5" w:rsidP="001C5DE5">
                  <w:pPr>
                    <w:pStyle w:val="TableParagraph"/>
                    <w:ind w:left="471"/>
                    <w:jc w:val="left"/>
                    <w:rPr>
                      <w:rFonts w:cs="Times New Roman"/>
                      <w:b/>
                      <w:sz w:val="20"/>
                      <w:lang w:val="ru-RU"/>
                    </w:rPr>
                  </w:pPr>
                  <w:r w:rsidRPr="00763D10">
                    <w:rPr>
                      <w:rFonts w:cs="Times New Roman"/>
                      <w:b/>
                      <w:sz w:val="20"/>
                      <w:lang w:val="ru-RU"/>
                    </w:rPr>
                    <w:t>всего</w:t>
                  </w:r>
                </w:p>
              </w:tc>
              <w:tc>
                <w:tcPr>
                  <w:tcW w:w="709" w:type="dxa"/>
                  <w:textDirection w:val="btLr"/>
                </w:tcPr>
                <w:p w:rsidR="001C5DE5" w:rsidRPr="00763D10" w:rsidRDefault="001C5DE5" w:rsidP="001C5DE5">
                  <w:pPr>
                    <w:pStyle w:val="TableParagraph"/>
                    <w:ind w:left="150"/>
                    <w:jc w:val="left"/>
                    <w:rPr>
                      <w:rFonts w:cs="Times New Roman"/>
                      <w:b/>
                      <w:sz w:val="20"/>
                      <w:lang w:val="ru-RU"/>
                    </w:rPr>
                  </w:pPr>
                  <w:r w:rsidRPr="00763D10">
                    <w:rPr>
                      <w:rFonts w:cs="Times New Roman"/>
                      <w:b/>
                      <w:sz w:val="20"/>
                      <w:lang w:val="ru-RU"/>
                    </w:rPr>
                    <w:t>победителей</w:t>
                  </w:r>
                </w:p>
              </w:tc>
              <w:tc>
                <w:tcPr>
                  <w:tcW w:w="850" w:type="dxa"/>
                  <w:textDirection w:val="btLr"/>
                </w:tcPr>
                <w:p w:rsidR="001C5DE5" w:rsidRPr="00763D10" w:rsidRDefault="001C5DE5" w:rsidP="001C5DE5">
                  <w:pPr>
                    <w:pStyle w:val="TableParagraph"/>
                    <w:ind w:left="296"/>
                    <w:jc w:val="left"/>
                    <w:rPr>
                      <w:rFonts w:cs="Times New Roman"/>
                      <w:b/>
                      <w:sz w:val="20"/>
                      <w:lang w:val="ru-RU"/>
                    </w:rPr>
                  </w:pPr>
                  <w:r w:rsidRPr="00763D10">
                    <w:rPr>
                      <w:rFonts w:cs="Times New Roman"/>
                      <w:b/>
                      <w:sz w:val="20"/>
                      <w:lang w:val="ru-RU"/>
                    </w:rPr>
                    <w:t>призеров</w:t>
                  </w:r>
                </w:p>
              </w:tc>
              <w:tc>
                <w:tcPr>
                  <w:tcW w:w="1134" w:type="dxa"/>
                  <w:vMerge/>
                  <w:tcBorders>
                    <w:top w:val="nil"/>
                  </w:tcBorders>
                </w:tcPr>
                <w:p w:rsidR="001C5DE5" w:rsidRPr="00763D10" w:rsidRDefault="001C5DE5" w:rsidP="001C5DE5">
                  <w:pPr>
                    <w:spacing w:after="0" w:line="240" w:lineRule="auto"/>
                    <w:rPr>
                      <w:rFonts w:ascii="Times New Roman" w:hAnsi="Times New Roman" w:cs="Times New Roman"/>
                      <w:sz w:val="2"/>
                      <w:szCs w:val="2"/>
                      <w:lang w:val="ru-RU"/>
                    </w:rPr>
                  </w:pP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lastRenderedPageBreak/>
                    <w:t>Русский</w:t>
                  </w:r>
                  <w:r w:rsidRPr="00763D10">
                    <w:rPr>
                      <w:rFonts w:cs="Times New Roman"/>
                      <w:b/>
                      <w:spacing w:val="-4"/>
                      <w:lang w:val="ru-RU"/>
                    </w:rPr>
                    <w:t xml:space="preserve"> </w:t>
                  </w:r>
                  <w:r w:rsidRPr="00763D10">
                    <w:rPr>
                      <w:rFonts w:cs="Times New Roman"/>
                      <w:b/>
                      <w:lang w:val="ru-RU"/>
                    </w:rPr>
                    <w:t>язык</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17</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10</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13</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9</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60</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25,0</w:t>
                  </w:r>
                </w:p>
              </w:tc>
            </w:tr>
            <w:tr w:rsidR="001C5DE5" w:rsidRPr="00763D10" w:rsidTr="001C5DE5">
              <w:trPr>
                <w:trHeight w:val="253"/>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Литература</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9</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51</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16</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31,4</w:t>
                  </w:r>
                </w:p>
              </w:tc>
            </w:tr>
            <w:tr w:rsidR="001C5DE5" w:rsidRPr="00763D10" w:rsidTr="001C5DE5">
              <w:trPr>
                <w:trHeight w:val="254"/>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Английский</w:t>
                  </w:r>
                  <w:r w:rsidRPr="00763D10">
                    <w:rPr>
                      <w:rFonts w:cs="Times New Roman"/>
                      <w:b/>
                      <w:spacing w:val="-5"/>
                      <w:lang w:val="ru-RU"/>
                    </w:rPr>
                    <w:t xml:space="preserve"> </w:t>
                  </w:r>
                  <w:r w:rsidRPr="00763D10">
                    <w:rPr>
                      <w:rFonts w:cs="Times New Roman"/>
                      <w:b/>
                      <w:lang w:val="ru-RU"/>
                    </w:rPr>
                    <w:t>язык</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13</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7</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49</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13</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8</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26,5</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История</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34</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11,8</w:t>
                  </w:r>
                </w:p>
              </w:tc>
            </w:tr>
            <w:tr w:rsidR="001C5DE5" w:rsidRPr="00763D10" w:rsidTr="001C5DE5">
              <w:trPr>
                <w:trHeight w:val="254"/>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Обществознание</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8</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8</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51</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9</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23,5</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Искусство</w:t>
                  </w:r>
                  <w:r w:rsidRPr="00763D10">
                    <w:rPr>
                      <w:rFonts w:cs="Times New Roman"/>
                      <w:b/>
                      <w:spacing w:val="-1"/>
                      <w:lang w:val="ru-RU"/>
                    </w:rPr>
                    <w:t xml:space="preserve"> </w:t>
                  </w:r>
                  <w:r w:rsidRPr="00763D10">
                    <w:rPr>
                      <w:rFonts w:cs="Times New Roman"/>
                      <w:b/>
                      <w:lang w:val="ru-RU"/>
                    </w:rPr>
                    <w:t>(МХК)</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4</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25,0</w:t>
                  </w:r>
                </w:p>
              </w:tc>
            </w:tr>
            <w:tr w:rsidR="001C5DE5" w:rsidRPr="00763D10" w:rsidTr="001C5DE5">
              <w:trPr>
                <w:trHeight w:val="254"/>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Право</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9</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10</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19</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26,3</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Экономика</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8</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11</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9,1</w:t>
                  </w:r>
                </w:p>
              </w:tc>
            </w:tr>
            <w:tr w:rsidR="001C5DE5" w:rsidRPr="00763D10" w:rsidTr="001C5DE5">
              <w:trPr>
                <w:trHeight w:val="254"/>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Математика</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13</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8</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35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17,1</w:t>
                  </w:r>
                </w:p>
              </w:tc>
            </w:tr>
            <w:tr w:rsidR="001C5DE5" w:rsidRPr="00763D10" w:rsidTr="001C5DE5">
              <w:trPr>
                <w:trHeight w:val="254"/>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Физика</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35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7</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20,0</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Информатика</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15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 xml:space="preserve">2                                                                    </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26,6</w:t>
                  </w:r>
                </w:p>
              </w:tc>
            </w:tr>
            <w:tr w:rsidR="001C5DE5" w:rsidRPr="00763D10" w:rsidTr="001C5DE5">
              <w:trPr>
                <w:trHeight w:val="253"/>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Биология</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7</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14</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8</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52</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9</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28,8</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География</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7</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21</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28,6</w:t>
                  </w:r>
                </w:p>
              </w:tc>
            </w:tr>
            <w:tr w:rsidR="001C5DE5" w:rsidRPr="00763D10" w:rsidTr="001C5DE5">
              <w:trPr>
                <w:trHeight w:val="253"/>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Химия</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11</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23</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3</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13,0</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Экология</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13</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31</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9</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29,0</w:t>
                  </w:r>
                </w:p>
              </w:tc>
            </w:tr>
            <w:tr w:rsidR="001C5DE5" w:rsidRPr="00763D10" w:rsidTr="001C5DE5">
              <w:trPr>
                <w:trHeight w:val="253"/>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Технология</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13</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7</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20</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25,0</w:t>
                  </w:r>
                </w:p>
              </w:tc>
            </w:tr>
            <w:tr w:rsidR="001C5DE5" w:rsidRPr="00763D10" w:rsidTr="001C5DE5">
              <w:trPr>
                <w:trHeight w:val="253"/>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ОБЖ</w:t>
                  </w:r>
                </w:p>
              </w:tc>
              <w:tc>
                <w:tcPr>
                  <w:tcW w:w="567" w:type="dxa"/>
                  <w:vAlign w:val="center"/>
                </w:tcPr>
                <w:p w:rsidR="001C5DE5" w:rsidRPr="00763D10" w:rsidRDefault="001C5DE5" w:rsidP="001C5DE5">
                  <w:pPr>
                    <w:spacing w:after="0" w:line="240" w:lineRule="auto"/>
                    <w:jc w:val="center"/>
                    <w:rPr>
                      <w:rFonts w:ascii="Times New Roman" w:hAnsi="Times New Roman" w:cs="Times New Roman"/>
                      <w:bCs/>
                      <w:lang w:val="ru-RU"/>
                    </w:rPr>
                  </w:pPr>
                  <w:r w:rsidRPr="00763D10">
                    <w:rPr>
                      <w:rFonts w:ascii="Times New Roman" w:hAnsi="Times New Roman" w:cs="Times New Roman"/>
                      <w:bCs/>
                      <w:lang w:val="ru-RU"/>
                    </w:rPr>
                    <w:t>9</w:t>
                  </w:r>
                </w:p>
              </w:tc>
              <w:tc>
                <w:tcPr>
                  <w:tcW w:w="567" w:type="dxa"/>
                  <w:vAlign w:val="center"/>
                </w:tcPr>
                <w:p w:rsidR="001C5DE5" w:rsidRPr="00763D10" w:rsidRDefault="001C5DE5" w:rsidP="001C5DE5">
                  <w:pPr>
                    <w:spacing w:after="0" w:line="240" w:lineRule="auto"/>
                    <w:jc w:val="center"/>
                    <w:rPr>
                      <w:rFonts w:ascii="Times New Roman" w:hAnsi="Times New Roman" w:cs="Times New Roman"/>
                      <w:bCs/>
                      <w:lang w:val="ru-RU"/>
                    </w:rPr>
                  </w:pPr>
                  <w:r w:rsidRPr="00763D10">
                    <w:rPr>
                      <w:rFonts w:ascii="Times New Roman" w:hAnsi="Times New Roman" w:cs="Times New Roman"/>
                      <w:bCs/>
                      <w:lang w:val="ru-RU"/>
                    </w:rPr>
                    <w:t>9</w:t>
                  </w:r>
                </w:p>
              </w:tc>
              <w:tc>
                <w:tcPr>
                  <w:tcW w:w="425" w:type="dxa"/>
                  <w:vAlign w:val="center"/>
                </w:tcPr>
                <w:p w:rsidR="001C5DE5" w:rsidRPr="00763D10" w:rsidRDefault="001C5DE5" w:rsidP="001C5DE5">
                  <w:pPr>
                    <w:spacing w:after="0" w:line="240" w:lineRule="auto"/>
                    <w:jc w:val="center"/>
                    <w:rPr>
                      <w:rFonts w:ascii="Times New Roman" w:hAnsi="Times New Roman" w:cs="Times New Roman"/>
                      <w:bCs/>
                      <w:lang w:val="ru-RU"/>
                    </w:rPr>
                  </w:pPr>
                  <w:r w:rsidRPr="00763D10">
                    <w:rPr>
                      <w:rFonts w:ascii="Times New Roman" w:hAnsi="Times New Roman" w:cs="Times New Roman"/>
                      <w:bCs/>
                      <w:lang w:val="ru-RU"/>
                    </w:rPr>
                    <w:t>9</w:t>
                  </w:r>
                </w:p>
              </w:tc>
              <w:tc>
                <w:tcPr>
                  <w:tcW w:w="567" w:type="dxa"/>
                  <w:vAlign w:val="center"/>
                </w:tcPr>
                <w:p w:rsidR="001C5DE5" w:rsidRPr="00763D10" w:rsidRDefault="001C5DE5" w:rsidP="001C5DE5">
                  <w:pPr>
                    <w:spacing w:after="0" w:line="240" w:lineRule="auto"/>
                    <w:jc w:val="center"/>
                    <w:rPr>
                      <w:rFonts w:ascii="Times New Roman" w:hAnsi="Times New Roman" w:cs="Times New Roman"/>
                      <w:bCs/>
                      <w:lang w:val="ru-RU"/>
                    </w:rPr>
                  </w:pPr>
                  <w:r w:rsidRPr="00763D10">
                    <w:rPr>
                      <w:rFonts w:ascii="Times New Roman" w:hAnsi="Times New Roman" w:cs="Times New Roman"/>
                      <w:bCs/>
                      <w:lang w:val="ru-RU"/>
                    </w:rPr>
                    <w:t>14</w:t>
                  </w:r>
                </w:p>
              </w:tc>
              <w:tc>
                <w:tcPr>
                  <w:tcW w:w="425" w:type="dxa"/>
                  <w:vAlign w:val="center"/>
                </w:tcPr>
                <w:p w:rsidR="001C5DE5" w:rsidRPr="00763D10" w:rsidRDefault="001C5DE5" w:rsidP="001C5DE5">
                  <w:pPr>
                    <w:spacing w:after="0" w:line="240" w:lineRule="auto"/>
                    <w:jc w:val="center"/>
                    <w:rPr>
                      <w:rFonts w:ascii="Times New Roman" w:hAnsi="Times New Roman" w:cs="Times New Roman"/>
                      <w:bCs/>
                      <w:lang w:val="ru-RU"/>
                    </w:rPr>
                  </w:pPr>
                  <w:r w:rsidRPr="00763D10">
                    <w:rPr>
                      <w:rFonts w:ascii="Times New Roman" w:hAnsi="Times New Roman" w:cs="Times New Roman"/>
                      <w:bCs/>
                      <w:lang w:val="ru-RU"/>
                    </w:rPr>
                    <w:t>8</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49</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6</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9</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30,6</w:t>
                  </w:r>
                </w:p>
              </w:tc>
            </w:tr>
            <w:tr w:rsidR="001C5DE5" w:rsidRPr="00763D10" w:rsidTr="001C5DE5">
              <w:trPr>
                <w:trHeight w:val="506"/>
              </w:trPr>
              <w:tc>
                <w:tcPr>
                  <w:tcW w:w="2014" w:type="dxa"/>
                </w:tcPr>
                <w:p w:rsidR="001C5DE5" w:rsidRPr="00763D10" w:rsidRDefault="001C5DE5" w:rsidP="001C5DE5">
                  <w:pPr>
                    <w:pStyle w:val="TableParagraph"/>
                    <w:ind w:left="107" w:right="749"/>
                    <w:jc w:val="left"/>
                    <w:rPr>
                      <w:rFonts w:cs="Times New Roman"/>
                      <w:b/>
                      <w:lang w:val="ru-RU"/>
                    </w:rPr>
                  </w:pPr>
                  <w:r w:rsidRPr="00763D10">
                    <w:rPr>
                      <w:rFonts w:cs="Times New Roman"/>
                      <w:b/>
                      <w:lang w:val="ru-RU"/>
                    </w:rPr>
                    <w:t>Физическая</w:t>
                  </w:r>
                  <w:r w:rsidRPr="00763D10">
                    <w:rPr>
                      <w:rFonts w:cs="Times New Roman"/>
                      <w:b/>
                      <w:spacing w:val="-52"/>
                      <w:lang w:val="ru-RU"/>
                    </w:rPr>
                    <w:t xml:space="preserve"> </w:t>
                  </w:r>
                  <w:r w:rsidRPr="00763D10">
                    <w:rPr>
                      <w:rFonts w:cs="Times New Roman"/>
                      <w:b/>
                      <w:lang w:val="ru-RU"/>
                    </w:rPr>
                    <w:t>культура</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16</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14</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12</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15</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22</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79</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25</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10</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15</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31,6</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Астрономия</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0</w:t>
                  </w:r>
                </w:p>
              </w:tc>
            </w:tr>
            <w:tr w:rsidR="001C5DE5" w:rsidRPr="00763D10" w:rsidTr="001C5DE5">
              <w:trPr>
                <w:trHeight w:val="254"/>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Китайский</w:t>
                  </w:r>
                  <w:r w:rsidRPr="00763D10">
                    <w:rPr>
                      <w:rFonts w:cs="Times New Roman"/>
                      <w:b/>
                      <w:spacing w:val="-2"/>
                      <w:lang w:val="ru-RU"/>
                    </w:rPr>
                    <w:t xml:space="preserve"> </w:t>
                  </w:r>
                  <w:r w:rsidRPr="00763D10">
                    <w:rPr>
                      <w:rFonts w:cs="Times New Roman"/>
                      <w:b/>
                      <w:lang w:val="ru-RU"/>
                    </w:rPr>
                    <w:t>язык</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0</w:t>
                  </w:r>
                </w:p>
              </w:tc>
              <w:tc>
                <w:tcPr>
                  <w:tcW w:w="567"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425"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1</w:t>
                  </w:r>
                </w:p>
              </w:tc>
              <w:tc>
                <w:tcPr>
                  <w:tcW w:w="992"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10</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4</w:t>
                  </w:r>
                </w:p>
              </w:tc>
              <w:tc>
                <w:tcPr>
                  <w:tcW w:w="709"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850" w:type="dxa"/>
                  <w:vAlign w:val="center"/>
                </w:tcPr>
                <w:p w:rsidR="001C5DE5" w:rsidRPr="00763D10" w:rsidRDefault="001C5DE5" w:rsidP="001C5DE5">
                  <w:pPr>
                    <w:spacing w:after="0" w:line="240" w:lineRule="auto"/>
                    <w:jc w:val="center"/>
                    <w:rPr>
                      <w:rFonts w:ascii="Times New Roman" w:hAnsi="Times New Roman" w:cs="Times New Roman"/>
                      <w:lang w:val="ru-RU"/>
                    </w:rPr>
                  </w:pPr>
                  <w:r w:rsidRPr="00763D10">
                    <w:rPr>
                      <w:rFonts w:ascii="Times New Roman" w:hAnsi="Times New Roman" w:cs="Times New Roman"/>
                      <w:lang w:val="ru-RU"/>
                    </w:rPr>
                    <w:t>2</w:t>
                  </w:r>
                </w:p>
              </w:tc>
              <w:tc>
                <w:tcPr>
                  <w:tcW w:w="1134" w:type="dxa"/>
                  <w:vAlign w:val="center"/>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40,0</w:t>
                  </w:r>
                </w:p>
              </w:tc>
            </w:tr>
            <w:tr w:rsidR="001C5DE5" w:rsidRPr="00763D10" w:rsidTr="001C5DE5">
              <w:trPr>
                <w:trHeight w:val="251"/>
              </w:trPr>
              <w:tc>
                <w:tcPr>
                  <w:tcW w:w="2014" w:type="dxa"/>
                </w:tcPr>
                <w:p w:rsidR="001C5DE5" w:rsidRPr="00763D10" w:rsidRDefault="001C5DE5" w:rsidP="001C5DE5">
                  <w:pPr>
                    <w:pStyle w:val="TableParagraph"/>
                    <w:ind w:left="107"/>
                    <w:jc w:val="left"/>
                    <w:rPr>
                      <w:rFonts w:cs="Times New Roman"/>
                      <w:b/>
                      <w:lang w:val="ru-RU"/>
                    </w:rPr>
                  </w:pPr>
                  <w:r w:rsidRPr="00763D10">
                    <w:rPr>
                      <w:rFonts w:cs="Times New Roman"/>
                      <w:b/>
                      <w:lang w:val="ru-RU"/>
                    </w:rPr>
                    <w:t>ИТОГО</w:t>
                  </w:r>
                </w:p>
              </w:tc>
              <w:tc>
                <w:tcPr>
                  <w:tcW w:w="567"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116</w:t>
                  </w:r>
                </w:p>
              </w:tc>
              <w:tc>
                <w:tcPr>
                  <w:tcW w:w="567"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150</w:t>
                  </w:r>
                </w:p>
              </w:tc>
              <w:tc>
                <w:tcPr>
                  <w:tcW w:w="425"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119</w:t>
                  </w:r>
                </w:p>
              </w:tc>
              <w:tc>
                <w:tcPr>
                  <w:tcW w:w="567"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128</w:t>
                  </w:r>
                </w:p>
              </w:tc>
              <w:tc>
                <w:tcPr>
                  <w:tcW w:w="425"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138</w:t>
                  </w:r>
                </w:p>
              </w:tc>
              <w:tc>
                <w:tcPr>
                  <w:tcW w:w="992"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651</w:t>
                  </w:r>
                </w:p>
              </w:tc>
              <w:tc>
                <w:tcPr>
                  <w:tcW w:w="709"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166</w:t>
                  </w:r>
                </w:p>
              </w:tc>
              <w:tc>
                <w:tcPr>
                  <w:tcW w:w="709"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63</w:t>
                  </w:r>
                </w:p>
              </w:tc>
              <w:tc>
                <w:tcPr>
                  <w:tcW w:w="850" w:type="dxa"/>
                </w:tcPr>
                <w:p w:rsidR="001C5DE5" w:rsidRPr="00763D10" w:rsidRDefault="001C5DE5" w:rsidP="001C5DE5">
                  <w:pPr>
                    <w:spacing w:after="0" w:line="240" w:lineRule="auto"/>
                    <w:jc w:val="center"/>
                    <w:rPr>
                      <w:rFonts w:ascii="Times New Roman" w:hAnsi="Times New Roman" w:cs="Times New Roman"/>
                      <w:b/>
                      <w:bCs/>
                      <w:lang w:val="ru-RU"/>
                    </w:rPr>
                  </w:pPr>
                  <w:r w:rsidRPr="00763D10">
                    <w:rPr>
                      <w:rFonts w:ascii="Times New Roman" w:hAnsi="Times New Roman" w:cs="Times New Roman"/>
                      <w:b/>
                      <w:bCs/>
                      <w:lang w:val="ru-RU"/>
                    </w:rPr>
                    <w:t>103</w:t>
                  </w:r>
                </w:p>
              </w:tc>
              <w:tc>
                <w:tcPr>
                  <w:tcW w:w="1134" w:type="dxa"/>
                </w:tcPr>
                <w:p w:rsidR="001C5DE5" w:rsidRPr="00763D10" w:rsidRDefault="001C5DE5" w:rsidP="001C5DE5">
                  <w:pPr>
                    <w:spacing w:after="0" w:line="240" w:lineRule="auto"/>
                    <w:jc w:val="center"/>
                    <w:rPr>
                      <w:rFonts w:ascii="Times New Roman" w:hAnsi="Times New Roman" w:cs="Times New Roman"/>
                      <w:b/>
                      <w:lang w:val="ru-RU"/>
                    </w:rPr>
                  </w:pPr>
                  <w:r w:rsidRPr="00763D10">
                    <w:rPr>
                      <w:rFonts w:ascii="Times New Roman" w:hAnsi="Times New Roman" w:cs="Times New Roman"/>
                      <w:b/>
                      <w:lang w:val="ru-RU"/>
                    </w:rPr>
                    <w:t>25,5</w:t>
                  </w:r>
                </w:p>
              </w:tc>
            </w:tr>
          </w:tbl>
          <w:p w:rsidR="001C5DE5" w:rsidRPr="00763D10" w:rsidRDefault="001C5DE5" w:rsidP="00CA64C0">
            <w:pPr>
              <w:widowControl w:val="0"/>
              <w:autoSpaceDE w:val="0"/>
              <w:autoSpaceDN w:val="0"/>
              <w:spacing w:after="0" w:line="240" w:lineRule="auto"/>
              <w:ind w:left="34" w:firstLine="709"/>
              <w:jc w:val="both"/>
              <w:rPr>
                <w:rFonts w:ascii="Times New Roman" w:eastAsia="Times New Roman" w:hAnsi="Times New Roman"/>
                <w:sz w:val="10"/>
                <w:szCs w:val="28"/>
              </w:rPr>
            </w:pP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итогам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олимпиады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определены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63</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победитель</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103</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призера,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что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составляет 25,5 % от общего числа участников (в 2020 году победителями стали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51</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человек,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призерами –</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55</w:t>
            </w:r>
            <w:r w:rsidRPr="00763D10">
              <w:rPr>
                <w:rFonts w:ascii="Times New Roman" w:eastAsia="Times New Roman" w:hAnsi="Times New Roman"/>
                <w:spacing w:val="-2"/>
                <w:sz w:val="28"/>
                <w:szCs w:val="28"/>
              </w:rPr>
              <w:t xml:space="preserve"> </w:t>
            </w:r>
            <w:r w:rsidRPr="00763D10">
              <w:rPr>
                <w:rFonts w:ascii="Times New Roman" w:eastAsia="Times New Roman" w:hAnsi="Times New Roman"/>
                <w:sz w:val="28"/>
                <w:szCs w:val="28"/>
              </w:rPr>
              <w:t>человек).</w:t>
            </w:r>
          </w:p>
          <w:p w:rsidR="001C5DE5" w:rsidRPr="00763D10" w:rsidRDefault="001C5DE5" w:rsidP="001C5DE5">
            <w:pPr>
              <w:widowControl w:val="0"/>
              <w:autoSpaceDE w:val="0"/>
              <w:autoSpaceDN w:val="0"/>
              <w:spacing w:before="90" w:after="0" w:line="322" w:lineRule="exact"/>
              <w:ind w:left="34"/>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Сравнительный</w:t>
            </w:r>
            <w:r w:rsidRPr="00763D10">
              <w:rPr>
                <w:rFonts w:ascii="Times New Roman" w:eastAsia="Times New Roman" w:hAnsi="Times New Roman"/>
                <w:b/>
                <w:bCs/>
                <w:spacing w:val="-4"/>
                <w:sz w:val="28"/>
                <w:szCs w:val="28"/>
              </w:rPr>
              <w:t xml:space="preserve"> </w:t>
            </w:r>
            <w:r w:rsidRPr="00763D10">
              <w:rPr>
                <w:rFonts w:ascii="Times New Roman" w:eastAsia="Times New Roman" w:hAnsi="Times New Roman"/>
                <w:b/>
                <w:bCs/>
                <w:sz w:val="28"/>
                <w:szCs w:val="28"/>
              </w:rPr>
              <w:t>анализ</w:t>
            </w:r>
          </w:p>
          <w:p w:rsidR="001C5DE5" w:rsidRPr="00763D10" w:rsidRDefault="001C5DE5" w:rsidP="001C5DE5">
            <w:pPr>
              <w:widowControl w:val="0"/>
              <w:autoSpaceDE w:val="0"/>
              <w:autoSpaceDN w:val="0"/>
              <w:spacing w:after="0" w:line="242" w:lineRule="auto"/>
              <w:ind w:right="617" w:firstLine="34"/>
              <w:jc w:val="center"/>
              <w:rPr>
                <w:rFonts w:ascii="Times New Roman" w:eastAsia="Times New Roman" w:hAnsi="Times New Roman"/>
                <w:b/>
                <w:sz w:val="28"/>
              </w:rPr>
            </w:pPr>
            <w:r w:rsidRPr="00763D10">
              <w:rPr>
                <w:rFonts w:ascii="Times New Roman" w:eastAsia="Times New Roman" w:hAnsi="Times New Roman"/>
                <w:b/>
                <w:sz w:val="28"/>
              </w:rPr>
              <w:t>итогов муниципального этапа всероссийской олимпиады школьников</w:t>
            </w:r>
            <w:r w:rsidRPr="00763D10">
              <w:rPr>
                <w:rFonts w:ascii="Times New Roman" w:eastAsia="Times New Roman" w:hAnsi="Times New Roman"/>
                <w:b/>
                <w:spacing w:val="-67"/>
                <w:sz w:val="28"/>
              </w:rPr>
              <w:t xml:space="preserve"> </w:t>
            </w:r>
            <w:r w:rsidRPr="00763D10">
              <w:rPr>
                <w:rFonts w:ascii="Times New Roman" w:eastAsia="Times New Roman" w:hAnsi="Times New Roman"/>
                <w:b/>
                <w:sz w:val="28"/>
              </w:rPr>
              <w:t>по</w:t>
            </w:r>
            <w:r w:rsidRPr="00763D10">
              <w:rPr>
                <w:rFonts w:ascii="Times New Roman" w:eastAsia="Times New Roman" w:hAnsi="Times New Roman"/>
                <w:b/>
                <w:spacing w:val="-1"/>
                <w:sz w:val="28"/>
              </w:rPr>
              <w:t xml:space="preserve"> </w:t>
            </w:r>
            <w:r w:rsidRPr="00763D10">
              <w:rPr>
                <w:rFonts w:ascii="Times New Roman" w:eastAsia="Times New Roman" w:hAnsi="Times New Roman"/>
                <w:b/>
                <w:sz w:val="28"/>
              </w:rPr>
              <w:t>общеобразовательным предметам</w:t>
            </w:r>
          </w:p>
          <w:p w:rsidR="001C5DE5" w:rsidRPr="00763D10" w:rsidRDefault="001C5DE5" w:rsidP="001C5DE5">
            <w:pPr>
              <w:widowControl w:val="0"/>
              <w:autoSpaceDE w:val="0"/>
              <w:autoSpaceDN w:val="0"/>
              <w:spacing w:after="0" w:line="317" w:lineRule="exact"/>
              <w:ind w:left="34" w:hanging="34"/>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t>за</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2019-2021</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гг.</w:t>
            </w:r>
          </w:p>
          <w:p w:rsidR="000F07EE" w:rsidRPr="00763D10" w:rsidRDefault="000F07EE" w:rsidP="000F07EE">
            <w:pPr>
              <w:pStyle w:val="112"/>
              <w:spacing w:before="1"/>
              <w:ind w:left="34" w:right="-101"/>
              <w:jc w:val="right"/>
              <w:rPr>
                <w:lang w:eastAsia="ru-RU"/>
              </w:rPr>
            </w:pPr>
            <w:r w:rsidRPr="00763D10">
              <w:rPr>
                <w:b w:val="0"/>
                <w:sz w:val="24"/>
                <w:szCs w:val="24"/>
              </w:rPr>
              <w:t>Таблица № 109</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9"/>
              <w:gridCol w:w="475"/>
              <w:gridCol w:w="475"/>
              <w:gridCol w:w="476"/>
              <w:gridCol w:w="475"/>
              <w:gridCol w:w="475"/>
              <w:gridCol w:w="475"/>
              <w:gridCol w:w="476"/>
              <w:gridCol w:w="475"/>
              <w:gridCol w:w="475"/>
              <w:gridCol w:w="475"/>
              <w:gridCol w:w="476"/>
              <w:gridCol w:w="475"/>
              <w:gridCol w:w="663"/>
              <w:gridCol w:w="708"/>
              <w:gridCol w:w="713"/>
            </w:tblGrid>
            <w:tr w:rsidR="00763D10" w:rsidRPr="00763D10" w:rsidTr="000F07EE">
              <w:trPr>
                <w:trHeight w:val="1136"/>
              </w:trPr>
              <w:tc>
                <w:tcPr>
                  <w:tcW w:w="1459" w:type="dxa"/>
                  <w:vMerge w:val="restart"/>
                  <w:tcBorders>
                    <w:right w:val="double" w:sz="4" w:space="0" w:color="auto"/>
                  </w:tcBorders>
                  <w:shd w:val="clear" w:color="auto" w:fill="auto"/>
                </w:tcPr>
                <w:p w:rsidR="001C5DE5" w:rsidRPr="00763D10" w:rsidRDefault="001C5DE5" w:rsidP="00304005">
                  <w:pPr>
                    <w:spacing w:after="0" w:line="240" w:lineRule="auto"/>
                    <w:jc w:val="center"/>
                    <w:rPr>
                      <w:rFonts w:ascii="Times New Roman" w:hAnsi="Times New Roman"/>
                      <w:b/>
                      <w:sz w:val="20"/>
                      <w:szCs w:val="20"/>
                    </w:rPr>
                  </w:pPr>
                </w:p>
                <w:p w:rsidR="001C5DE5" w:rsidRPr="00763D10" w:rsidRDefault="001C5DE5" w:rsidP="00304005">
                  <w:pPr>
                    <w:spacing w:after="0" w:line="240" w:lineRule="auto"/>
                    <w:jc w:val="center"/>
                    <w:rPr>
                      <w:rFonts w:ascii="Times New Roman" w:hAnsi="Times New Roman"/>
                      <w:b/>
                      <w:sz w:val="20"/>
                      <w:szCs w:val="20"/>
                    </w:rPr>
                  </w:pPr>
                </w:p>
                <w:p w:rsidR="001C5DE5" w:rsidRPr="00763D10" w:rsidRDefault="001C5DE5" w:rsidP="00304005">
                  <w:pPr>
                    <w:spacing w:after="0" w:line="240" w:lineRule="auto"/>
                    <w:jc w:val="center"/>
                    <w:rPr>
                      <w:rFonts w:ascii="Times New Roman" w:hAnsi="Times New Roman"/>
                      <w:b/>
                      <w:sz w:val="20"/>
                      <w:szCs w:val="20"/>
                    </w:rPr>
                  </w:pPr>
                </w:p>
                <w:p w:rsidR="001C5DE5" w:rsidRPr="00763D10" w:rsidRDefault="001C5DE5" w:rsidP="00304005">
                  <w:pPr>
                    <w:spacing w:after="0" w:line="240" w:lineRule="auto"/>
                    <w:jc w:val="center"/>
                    <w:rPr>
                      <w:rFonts w:ascii="Times New Roman" w:hAnsi="Times New Roman"/>
                      <w:b/>
                      <w:sz w:val="20"/>
                      <w:szCs w:val="20"/>
                    </w:rPr>
                  </w:pPr>
                </w:p>
                <w:p w:rsidR="001C5DE5" w:rsidRPr="00763D10" w:rsidRDefault="001C5DE5" w:rsidP="00304005">
                  <w:pPr>
                    <w:spacing w:after="0" w:line="240" w:lineRule="auto"/>
                    <w:jc w:val="center"/>
                    <w:rPr>
                      <w:rFonts w:ascii="Times New Roman" w:hAnsi="Times New Roman"/>
                      <w:b/>
                      <w:sz w:val="20"/>
                      <w:szCs w:val="20"/>
                    </w:rPr>
                  </w:pPr>
                </w:p>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Предмет</w:t>
                  </w:r>
                </w:p>
              </w:tc>
              <w:tc>
                <w:tcPr>
                  <w:tcW w:w="1426" w:type="dxa"/>
                  <w:gridSpan w:val="3"/>
                  <w:tcBorders>
                    <w:left w:val="double" w:sz="4" w:space="0" w:color="auto"/>
                    <w:right w:val="double" w:sz="4" w:space="0" w:color="auto"/>
                  </w:tcBorders>
                  <w:shd w:val="clear" w:color="auto" w:fill="auto"/>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 xml:space="preserve">Всего </w:t>
                  </w:r>
                </w:p>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участников</w:t>
                  </w:r>
                </w:p>
              </w:tc>
              <w:tc>
                <w:tcPr>
                  <w:tcW w:w="1425" w:type="dxa"/>
                  <w:gridSpan w:val="3"/>
                  <w:tcBorders>
                    <w:left w:val="double" w:sz="4" w:space="0" w:color="auto"/>
                    <w:right w:val="double" w:sz="4" w:space="0" w:color="auto"/>
                  </w:tcBorders>
                  <w:shd w:val="clear" w:color="auto" w:fill="auto"/>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 xml:space="preserve">Количество </w:t>
                  </w:r>
                </w:p>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 xml:space="preserve">победителей </w:t>
                  </w:r>
                </w:p>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и призеров</w:t>
                  </w:r>
                </w:p>
              </w:tc>
              <w:tc>
                <w:tcPr>
                  <w:tcW w:w="1426" w:type="dxa"/>
                  <w:gridSpan w:val="3"/>
                  <w:tcBorders>
                    <w:left w:val="double" w:sz="4" w:space="0" w:color="auto"/>
                    <w:right w:val="double" w:sz="4" w:space="0" w:color="auto"/>
                  </w:tcBorders>
                  <w:shd w:val="clear" w:color="auto" w:fill="auto"/>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из них победителей</w:t>
                  </w:r>
                </w:p>
              </w:tc>
              <w:tc>
                <w:tcPr>
                  <w:tcW w:w="1426" w:type="dxa"/>
                  <w:gridSpan w:val="3"/>
                  <w:tcBorders>
                    <w:left w:val="double" w:sz="4" w:space="0" w:color="auto"/>
                    <w:right w:val="double" w:sz="4" w:space="0" w:color="auto"/>
                  </w:tcBorders>
                  <w:shd w:val="clear" w:color="auto" w:fill="auto"/>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из них призеров</w:t>
                  </w:r>
                </w:p>
              </w:tc>
              <w:tc>
                <w:tcPr>
                  <w:tcW w:w="2084" w:type="dxa"/>
                  <w:gridSpan w:val="3"/>
                  <w:tcBorders>
                    <w:left w:val="double" w:sz="4" w:space="0" w:color="auto"/>
                    <w:right w:val="double" w:sz="4" w:space="0" w:color="auto"/>
                  </w:tcBorders>
                  <w:shd w:val="clear" w:color="auto" w:fill="auto"/>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 победителей и призеров</w:t>
                  </w:r>
                </w:p>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от числа участников по предмету</w:t>
                  </w:r>
                </w:p>
              </w:tc>
            </w:tr>
            <w:tr w:rsidR="00763D10" w:rsidRPr="00763D10" w:rsidTr="000F07EE">
              <w:trPr>
                <w:cantSplit/>
                <w:trHeight w:val="1715"/>
              </w:trPr>
              <w:tc>
                <w:tcPr>
                  <w:tcW w:w="1459" w:type="dxa"/>
                  <w:vMerge/>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b/>
                      <w:sz w:val="20"/>
                      <w:szCs w:val="20"/>
                    </w:rPr>
                  </w:pPr>
                </w:p>
              </w:tc>
              <w:tc>
                <w:tcPr>
                  <w:tcW w:w="475" w:type="dxa"/>
                  <w:tcBorders>
                    <w:lef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475" w:type="dxa"/>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476" w:type="dxa"/>
                  <w:tcBorders>
                    <w:righ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475" w:type="dxa"/>
                  <w:tcBorders>
                    <w:lef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475" w:type="dxa"/>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475" w:type="dxa"/>
                  <w:tcBorders>
                    <w:righ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476" w:type="dxa"/>
                  <w:tcBorders>
                    <w:lef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475" w:type="dxa"/>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475" w:type="dxa"/>
                  <w:tcBorders>
                    <w:righ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475" w:type="dxa"/>
                  <w:tcBorders>
                    <w:lef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476" w:type="dxa"/>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475" w:type="dxa"/>
                  <w:tcBorders>
                    <w:righ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663" w:type="dxa"/>
                  <w:tcBorders>
                    <w:lef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708" w:type="dxa"/>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713" w:type="dxa"/>
                  <w:tcBorders>
                    <w:right w:val="double" w:sz="4" w:space="0" w:color="auto"/>
                  </w:tcBorders>
                  <w:shd w:val="clear" w:color="auto" w:fill="auto"/>
                  <w:textDirection w:val="btLr"/>
                </w:tcPr>
                <w:p w:rsidR="001C5DE5" w:rsidRPr="00763D10" w:rsidRDefault="001C5DE5" w:rsidP="00304005">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Русский язык</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36</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60</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7</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2,4</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19,4</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25,0</w:t>
                  </w:r>
                </w:p>
              </w:tc>
            </w:tr>
            <w:tr w:rsidR="00763D10" w:rsidRPr="00763D10" w:rsidTr="000F07EE">
              <w:trPr>
                <w:trHeight w:val="224"/>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Литература</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25</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26</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14</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16</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5</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52</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53,8</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31,4</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Английский язык</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44</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35</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49</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13</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9</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7</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8</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29,5</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37,1</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26,5</w:t>
                  </w:r>
                </w:p>
              </w:tc>
            </w:tr>
            <w:tr w:rsidR="00763D10" w:rsidRPr="00763D10" w:rsidTr="000F07EE">
              <w:trPr>
                <w:trHeight w:val="463"/>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 xml:space="preserve">История </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26</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29</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34</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11,5</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3,4</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11,8</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Обществознание</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36</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33</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12</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5</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22</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33,3</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23,5</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Искусство (МХК)</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7</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8</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25,0</w:t>
                  </w:r>
                </w:p>
              </w:tc>
            </w:tr>
            <w:tr w:rsidR="00763D10" w:rsidRPr="00763D10" w:rsidTr="000F07EE">
              <w:trPr>
                <w:trHeight w:val="224"/>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lastRenderedPageBreak/>
                    <w:t>Право</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10</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19</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26,3</w:t>
                  </w:r>
                </w:p>
              </w:tc>
            </w:tr>
            <w:tr w:rsidR="00763D10" w:rsidRPr="00763D10" w:rsidTr="000F07EE">
              <w:trPr>
                <w:trHeight w:val="224"/>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Экономика</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8</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9,1</w:t>
                  </w:r>
                </w:p>
              </w:tc>
            </w:tr>
            <w:tr w:rsidR="00763D10" w:rsidRPr="00763D10" w:rsidTr="000F07EE">
              <w:trPr>
                <w:trHeight w:val="463"/>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Математика</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29</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33</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35</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10,3</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17,1</w:t>
                  </w:r>
                </w:p>
              </w:tc>
            </w:tr>
            <w:tr w:rsidR="00763D10" w:rsidRPr="00763D10" w:rsidTr="000F07EE">
              <w:trPr>
                <w:trHeight w:val="463"/>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Физика</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37</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20</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35</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7</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16,2</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15,0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20,0</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Информатика</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26,6</w:t>
                  </w:r>
                </w:p>
              </w:tc>
            </w:tr>
            <w:tr w:rsidR="00763D10" w:rsidRPr="00763D10" w:rsidTr="000F07EE">
              <w:trPr>
                <w:trHeight w:val="463"/>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Биология</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45</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37</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52</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17</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5</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12</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37,7</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10,8</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28,8</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География</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26</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23</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3,8</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4,3</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28,6</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Химия</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22</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18</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23</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4,5</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27,8</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13,0</w:t>
                  </w:r>
                </w:p>
              </w:tc>
            </w:tr>
            <w:tr w:rsidR="00763D10" w:rsidRPr="00763D10" w:rsidTr="000F07EE">
              <w:trPr>
                <w:trHeight w:val="224"/>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Экология</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50</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29,0</w:t>
                  </w:r>
                </w:p>
              </w:tc>
            </w:tr>
            <w:tr w:rsidR="00763D10" w:rsidRPr="00763D10" w:rsidTr="000F07EE">
              <w:trPr>
                <w:trHeight w:val="224"/>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Технология</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15</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20</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53</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25,0</w:t>
                  </w:r>
                </w:p>
              </w:tc>
            </w:tr>
            <w:tr w:rsidR="00763D10" w:rsidRPr="00763D10" w:rsidTr="000F07EE">
              <w:trPr>
                <w:trHeight w:val="224"/>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ОБЖ</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40</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49</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14</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17</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12</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45</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42,5</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30,6</w:t>
                  </w:r>
                </w:p>
              </w:tc>
            </w:tr>
            <w:tr w:rsidR="00763D10" w:rsidRPr="00763D10" w:rsidTr="000F07EE">
              <w:trPr>
                <w:trHeight w:val="463"/>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Физическая культура</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55</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45</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79</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19</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23</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25</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10</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17</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34,5</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51</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31,6</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Китайский язык</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10</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25</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33,3</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30,0</w:t>
                  </w:r>
                </w:p>
              </w:tc>
            </w:tr>
            <w:tr w:rsidR="00763D10" w:rsidRPr="00763D10" w:rsidTr="000F07EE">
              <w:trPr>
                <w:trHeight w:val="224"/>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sz w:val="20"/>
                      <w:szCs w:val="20"/>
                    </w:rPr>
                  </w:pPr>
                  <w:r w:rsidRPr="00763D10">
                    <w:rPr>
                      <w:rFonts w:ascii="Times New Roman" w:hAnsi="Times New Roman"/>
                      <w:sz w:val="20"/>
                      <w:szCs w:val="20"/>
                    </w:rPr>
                    <w:t>Астрономия</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50</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r>
            <w:tr w:rsidR="00763D10" w:rsidRPr="00763D10" w:rsidTr="000F07EE">
              <w:trPr>
                <w:trHeight w:val="448"/>
              </w:trPr>
              <w:tc>
                <w:tcPr>
                  <w:tcW w:w="1459" w:type="dxa"/>
                  <w:tcBorders>
                    <w:right w:val="double" w:sz="4" w:space="0" w:color="auto"/>
                  </w:tcBorders>
                  <w:shd w:val="clear" w:color="auto" w:fill="auto"/>
                </w:tcPr>
                <w:p w:rsidR="001C5DE5" w:rsidRPr="00763D10" w:rsidRDefault="001C5DE5" w:rsidP="00304005">
                  <w:pPr>
                    <w:spacing w:after="0" w:line="240" w:lineRule="auto"/>
                    <w:rPr>
                      <w:rFonts w:ascii="Times New Roman" w:hAnsi="Times New Roman"/>
                      <w:b/>
                      <w:sz w:val="20"/>
                      <w:szCs w:val="20"/>
                    </w:rPr>
                  </w:pPr>
                </w:p>
                <w:p w:rsidR="001C5DE5" w:rsidRPr="00763D10" w:rsidRDefault="001C5DE5" w:rsidP="00304005">
                  <w:pPr>
                    <w:spacing w:after="0" w:line="240" w:lineRule="auto"/>
                    <w:rPr>
                      <w:rFonts w:ascii="Times New Roman" w:hAnsi="Times New Roman"/>
                      <w:b/>
                      <w:sz w:val="20"/>
                      <w:szCs w:val="20"/>
                    </w:rPr>
                  </w:pPr>
                  <w:r w:rsidRPr="00763D10">
                    <w:rPr>
                      <w:rFonts w:ascii="Times New Roman" w:hAnsi="Times New Roman"/>
                      <w:b/>
                      <w:sz w:val="20"/>
                      <w:szCs w:val="20"/>
                    </w:rPr>
                    <w:t>Итого:</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473</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436</w:t>
                  </w:r>
                </w:p>
              </w:tc>
              <w:tc>
                <w:tcPr>
                  <w:tcW w:w="476" w:type="dxa"/>
                  <w:tcBorders>
                    <w:righ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651</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109</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106</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166</w:t>
                  </w:r>
                </w:p>
              </w:tc>
              <w:tc>
                <w:tcPr>
                  <w:tcW w:w="476"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48</w:t>
                  </w:r>
                </w:p>
              </w:tc>
              <w:tc>
                <w:tcPr>
                  <w:tcW w:w="475"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51</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63</w:t>
                  </w:r>
                </w:p>
              </w:tc>
              <w:tc>
                <w:tcPr>
                  <w:tcW w:w="475"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61</w:t>
                  </w:r>
                </w:p>
              </w:tc>
              <w:tc>
                <w:tcPr>
                  <w:tcW w:w="476"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55</w:t>
                  </w:r>
                </w:p>
              </w:tc>
              <w:tc>
                <w:tcPr>
                  <w:tcW w:w="475"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103</w:t>
                  </w:r>
                </w:p>
              </w:tc>
              <w:tc>
                <w:tcPr>
                  <w:tcW w:w="663" w:type="dxa"/>
                  <w:tcBorders>
                    <w:left w:val="double" w:sz="4" w:space="0" w:color="auto"/>
                  </w:tcBorders>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23</w:t>
                  </w:r>
                </w:p>
              </w:tc>
              <w:tc>
                <w:tcPr>
                  <w:tcW w:w="708" w:type="dxa"/>
                  <w:shd w:val="clear" w:color="auto" w:fill="auto"/>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24,3</w:t>
                  </w:r>
                </w:p>
              </w:tc>
              <w:tc>
                <w:tcPr>
                  <w:tcW w:w="713" w:type="dxa"/>
                  <w:tcBorders>
                    <w:right w:val="double" w:sz="4" w:space="0" w:color="auto"/>
                  </w:tcBorders>
                  <w:shd w:val="clear" w:color="auto" w:fill="F2F2F2"/>
                  <w:vAlign w:val="center"/>
                </w:tcPr>
                <w:p w:rsidR="001C5DE5" w:rsidRPr="00763D10" w:rsidRDefault="001C5DE5" w:rsidP="00304005">
                  <w:pPr>
                    <w:spacing w:after="0" w:line="240" w:lineRule="auto"/>
                    <w:jc w:val="center"/>
                    <w:rPr>
                      <w:rFonts w:ascii="Times New Roman" w:hAnsi="Times New Roman"/>
                      <w:b/>
                      <w:sz w:val="20"/>
                      <w:szCs w:val="20"/>
                    </w:rPr>
                  </w:pPr>
                  <w:r w:rsidRPr="00763D10">
                    <w:rPr>
                      <w:rFonts w:ascii="Times New Roman" w:hAnsi="Times New Roman"/>
                      <w:b/>
                      <w:sz w:val="20"/>
                      <w:szCs w:val="20"/>
                    </w:rPr>
                    <w:t>25,5</w:t>
                  </w:r>
                </w:p>
              </w:tc>
            </w:tr>
          </w:tbl>
          <w:p w:rsidR="00304005" w:rsidRPr="00763D10" w:rsidRDefault="00304005" w:rsidP="00304005">
            <w:pPr>
              <w:widowControl w:val="0"/>
              <w:autoSpaceDE w:val="0"/>
              <w:autoSpaceDN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Лучшие результаты участники олимпиады показали по физической культуре – 25 победителей и призеров, по литературе – 16 победителей и призеров, по ОБЖ, биологии и русскому языку – 15 победителей и призеров (приложение № 2). </w:t>
            </w:r>
          </w:p>
          <w:p w:rsidR="00304005" w:rsidRPr="00763D10" w:rsidRDefault="00304005" w:rsidP="00304005">
            <w:pPr>
              <w:pStyle w:val="112"/>
              <w:spacing w:before="90"/>
              <w:ind w:left="34"/>
              <w:jc w:val="center"/>
            </w:pPr>
            <w:r w:rsidRPr="00763D10">
              <w:t>Сведения о количестве победителей и призеров</w:t>
            </w:r>
            <w:r w:rsidRPr="00763D10">
              <w:rPr>
                <w:spacing w:val="1"/>
              </w:rPr>
              <w:t xml:space="preserve"> </w:t>
            </w:r>
            <w:r w:rsidRPr="00763D10">
              <w:t>муниципального</w:t>
            </w:r>
            <w:r w:rsidRPr="00763D10">
              <w:rPr>
                <w:spacing w:val="-2"/>
              </w:rPr>
              <w:t xml:space="preserve"> </w:t>
            </w:r>
            <w:r w:rsidRPr="00763D10">
              <w:t>этапа</w:t>
            </w:r>
            <w:r w:rsidRPr="00763D10">
              <w:rPr>
                <w:spacing w:val="-1"/>
              </w:rPr>
              <w:t xml:space="preserve"> </w:t>
            </w:r>
            <w:r w:rsidRPr="00763D10">
              <w:t>всероссийской</w:t>
            </w:r>
            <w:r w:rsidRPr="00763D10">
              <w:rPr>
                <w:spacing w:val="-4"/>
              </w:rPr>
              <w:t xml:space="preserve"> </w:t>
            </w:r>
            <w:r w:rsidRPr="00763D10">
              <w:t>олимпиады</w:t>
            </w:r>
            <w:r w:rsidRPr="00763D10">
              <w:rPr>
                <w:spacing w:val="-3"/>
              </w:rPr>
              <w:t xml:space="preserve"> </w:t>
            </w:r>
            <w:r w:rsidRPr="00763D10">
              <w:t>школьников</w:t>
            </w:r>
            <w:r w:rsidRPr="00763D10">
              <w:rPr>
                <w:spacing w:val="-3"/>
              </w:rPr>
              <w:t xml:space="preserve"> </w:t>
            </w:r>
            <w:r w:rsidRPr="00763D10">
              <w:t>по общеобразовательным предметам в 2021/2022 учебном году</w:t>
            </w:r>
            <w:r w:rsidRPr="00763D10">
              <w:rPr>
                <w:spacing w:val="-67"/>
              </w:rPr>
              <w:t xml:space="preserve"> </w:t>
            </w:r>
            <w:r w:rsidRPr="00763D10">
              <w:t>(в</w:t>
            </w:r>
            <w:r w:rsidRPr="00763D10">
              <w:rPr>
                <w:spacing w:val="-2"/>
              </w:rPr>
              <w:t xml:space="preserve"> </w:t>
            </w:r>
            <w:r w:rsidRPr="00763D10">
              <w:t>разрезе</w:t>
            </w:r>
            <w:r w:rsidRPr="00763D10">
              <w:rPr>
                <w:spacing w:val="-1"/>
              </w:rPr>
              <w:t xml:space="preserve"> </w:t>
            </w:r>
            <w:r w:rsidRPr="00763D10">
              <w:t>ОО</w:t>
            </w:r>
            <w:r w:rsidRPr="00763D10">
              <w:rPr>
                <w:spacing w:val="-1"/>
              </w:rPr>
              <w:t xml:space="preserve"> </w:t>
            </w:r>
            <w:r w:rsidRPr="00763D10">
              <w:t>и</w:t>
            </w:r>
            <w:r w:rsidRPr="00763D10">
              <w:rPr>
                <w:spacing w:val="-2"/>
              </w:rPr>
              <w:t xml:space="preserve"> </w:t>
            </w:r>
            <w:r w:rsidRPr="00763D10">
              <w:t>предметов)</w:t>
            </w:r>
          </w:p>
          <w:p w:rsidR="000F07EE" w:rsidRPr="00763D10" w:rsidRDefault="000F07EE" w:rsidP="000F07EE">
            <w:pPr>
              <w:pStyle w:val="112"/>
              <w:spacing w:before="1"/>
              <w:ind w:left="34" w:right="-101"/>
              <w:jc w:val="right"/>
            </w:pPr>
            <w:r w:rsidRPr="00763D10">
              <w:rPr>
                <w:b w:val="0"/>
                <w:sz w:val="24"/>
                <w:szCs w:val="24"/>
              </w:rPr>
              <w:t>Таблица № 110</w:t>
            </w:r>
          </w:p>
          <w:tbl>
            <w:tblPr>
              <w:tblStyle w:val="TableNormal"/>
              <w:tblW w:w="8930"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135"/>
              <w:gridCol w:w="813"/>
              <w:gridCol w:w="815"/>
              <w:gridCol w:w="815"/>
              <w:gridCol w:w="813"/>
              <w:gridCol w:w="815"/>
              <w:gridCol w:w="890"/>
              <w:gridCol w:w="30"/>
              <w:gridCol w:w="1104"/>
            </w:tblGrid>
            <w:tr w:rsidR="0055726F" w:rsidRPr="00763D10" w:rsidTr="0055726F">
              <w:trPr>
                <w:trHeight w:val="316"/>
              </w:trPr>
              <w:tc>
                <w:tcPr>
                  <w:tcW w:w="1700" w:type="dxa"/>
                  <w:vMerge w:val="restart"/>
                </w:tcPr>
                <w:p w:rsidR="0055726F" w:rsidRPr="00763D10" w:rsidRDefault="0055726F" w:rsidP="0055726F">
                  <w:pPr>
                    <w:pStyle w:val="TableParagraph"/>
                    <w:ind w:right="156"/>
                    <w:jc w:val="right"/>
                    <w:rPr>
                      <w:b/>
                      <w:sz w:val="20"/>
                      <w:lang w:val="ru-RU"/>
                    </w:rPr>
                  </w:pPr>
                  <w:r w:rsidRPr="00763D10">
                    <w:rPr>
                      <w:noProof/>
                      <w:lang w:eastAsia="ru-RU"/>
                    </w:rPr>
                    <mc:AlternateContent>
                      <mc:Choice Requires="wps">
                        <w:drawing>
                          <wp:anchor distT="0" distB="0" distL="114300" distR="114300" simplePos="0" relativeHeight="251662336" behindDoc="1" locked="0" layoutInCell="1" allowOverlap="1" wp14:anchorId="3350ED95" wp14:editId="42B73B21">
                            <wp:simplePos x="0" y="0"/>
                            <wp:positionH relativeFrom="page">
                              <wp:posOffset>-1270</wp:posOffset>
                            </wp:positionH>
                            <wp:positionV relativeFrom="paragraph">
                              <wp:posOffset>0</wp:posOffset>
                            </wp:positionV>
                            <wp:extent cx="1074420" cy="586740"/>
                            <wp:effectExtent l="10795" t="11430" r="10160" b="11430"/>
                            <wp:wrapNone/>
                            <wp:docPr id="5495" name="Прямая соединительная линия 5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5867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A1A18" id="Прямая соединительная линия 549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0" to="84.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" strokeweight=".48pt">
                            <w10:wrap anchorx="page"/>
                          </v:line>
                        </w:pict>
                      </mc:Fallback>
                    </mc:AlternateContent>
                  </w:r>
                  <w:r w:rsidRPr="00763D10">
                    <w:rPr>
                      <w:b/>
                      <w:sz w:val="20"/>
                      <w:lang w:val="ru-RU"/>
                    </w:rPr>
                    <w:t>ОО</w:t>
                  </w:r>
                </w:p>
                <w:p w:rsidR="0055726F" w:rsidRPr="00763D10" w:rsidRDefault="0055726F" w:rsidP="0055726F">
                  <w:pPr>
                    <w:pStyle w:val="TableParagraph"/>
                    <w:jc w:val="left"/>
                    <w:rPr>
                      <w:lang w:val="ru-RU"/>
                    </w:rPr>
                  </w:pPr>
                </w:p>
                <w:p w:rsidR="0055726F" w:rsidRPr="00763D10" w:rsidRDefault="0055726F" w:rsidP="0055726F">
                  <w:pPr>
                    <w:pStyle w:val="TableParagraph"/>
                    <w:ind w:left="107"/>
                    <w:jc w:val="left"/>
                    <w:rPr>
                      <w:b/>
                      <w:sz w:val="20"/>
                      <w:lang w:val="ru-RU"/>
                    </w:rPr>
                  </w:pPr>
                  <w:r w:rsidRPr="00763D10">
                    <w:rPr>
                      <w:b/>
                      <w:sz w:val="20"/>
                      <w:lang w:val="ru-RU"/>
                    </w:rPr>
                    <w:t>Предмет</w:t>
                  </w:r>
                </w:p>
              </w:tc>
              <w:tc>
                <w:tcPr>
                  <w:tcW w:w="6096" w:type="dxa"/>
                  <w:gridSpan w:val="7"/>
                </w:tcPr>
                <w:p w:rsidR="0055726F" w:rsidRPr="00763D10" w:rsidRDefault="0055726F" w:rsidP="0055726F">
                  <w:pPr>
                    <w:pStyle w:val="TableParagraph"/>
                    <w:ind w:left="1828"/>
                    <w:jc w:val="left"/>
                    <w:rPr>
                      <w:b/>
                      <w:sz w:val="20"/>
                      <w:lang w:val="ru-RU"/>
                    </w:rPr>
                  </w:pPr>
                  <w:r w:rsidRPr="00763D10">
                    <w:rPr>
                      <w:b/>
                      <w:sz w:val="20"/>
                      <w:lang w:val="ru-RU"/>
                    </w:rPr>
                    <w:t>Количество</w:t>
                  </w:r>
                  <w:r w:rsidRPr="00763D10">
                    <w:rPr>
                      <w:b/>
                      <w:spacing w:val="-2"/>
                      <w:sz w:val="20"/>
                      <w:lang w:val="ru-RU"/>
                    </w:rPr>
                    <w:t xml:space="preserve"> </w:t>
                  </w:r>
                  <w:r w:rsidRPr="00763D10">
                    <w:rPr>
                      <w:b/>
                      <w:sz w:val="20"/>
                      <w:lang w:val="ru-RU"/>
                    </w:rPr>
                    <w:t>победителей</w:t>
                  </w:r>
                  <w:r w:rsidRPr="00763D10">
                    <w:rPr>
                      <w:b/>
                      <w:spacing w:val="-4"/>
                      <w:sz w:val="20"/>
                      <w:lang w:val="ru-RU"/>
                    </w:rPr>
                    <w:t xml:space="preserve"> </w:t>
                  </w:r>
                  <w:r w:rsidRPr="00763D10">
                    <w:rPr>
                      <w:b/>
                      <w:sz w:val="20"/>
                      <w:lang w:val="ru-RU"/>
                    </w:rPr>
                    <w:t>и</w:t>
                  </w:r>
                  <w:r w:rsidRPr="00763D10">
                    <w:rPr>
                      <w:b/>
                      <w:spacing w:val="-5"/>
                      <w:sz w:val="20"/>
                      <w:lang w:val="ru-RU"/>
                    </w:rPr>
                    <w:t xml:space="preserve"> </w:t>
                  </w:r>
                  <w:r w:rsidRPr="00763D10">
                    <w:rPr>
                      <w:b/>
                      <w:sz w:val="20"/>
                      <w:lang w:val="ru-RU"/>
                    </w:rPr>
                    <w:t>призеров</w:t>
                  </w:r>
                </w:p>
              </w:tc>
              <w:tc>
                <w:tcPr>
                  <w:tcW w:w="1134" w:type="dxa"/>
                  <w:gridSpan w:val="2"/>
                  <w:vMerge w:val="restart"/>
                </w:tcPr>
                <w:p w:rsidR="0055726F" w:rsidRPr="00763D10" w:rsidRDefault="0055726F" w:rsidP="0055726F">
                  <w:pPr>
                    <w:pStyle w:val="TableParagraph"/>
                    <w:jc w:val="left"/>
                    <w:rPr>
                      <w:sz w:val="19"/>
                      <w:lang w:val="ru-RU"/>
                    </w:rPr>
                  </w:pPr>
                </w:p>
                <w:p w:rsidR="0055726F" w:rsidRPr="00763D10" w:rsidRDefault="0055726F" w:rsidP="0055726F">
                  <w:pPr>
                    <w:pStyle w:val="TableParagraph"/>
                    <w:ind w:left="114"/>
                    <w:jc w:val="left"/>
                    <w:rPr>
                      <w:b/>
                      <w:sz w:val="20"/>
                      <w:lang w:val="ru-RU"/>
                    </w:rPr>
                  </w:pPr>
                  <w:r w:rsidRPr="00763D10">
                    <w:rPr>
                      <w:b/>
                      <w:sz w:val="20"/>
                      <w:lang w:val="ru-RU"/>
                    </w:rPr>
                    <w:t>Всего</w:t>
                  </w:r>
                </w:p>
              </w:tc>
            </w:tr>
            <w:tr w:rsidR="0055726F" w:rsidRPr="00763D10" w:rsidTr="0055726F">
              <w:trPr>
                <w:trHeight w:val="705"/>
              </w:trPr>
              <w:tc>
                <w:tcPr>
                  <w:tcW w:w="1700" w:type="dxa"/>
                  <w:vMerge/>
                  <w:tcBorders>
                    <w:top w:val="nil"/>
                  </w:tcBorders>
                </w:tcPr>
                <w:p w:rsidR="0055726F" w:rsidRPr="00763D10" w:rsidRDefault="0055726F" w:rsidP="0055726F">
                  <w:pPr>
                    <w:spacing w:after="0" w:line="240" w:lineRule="auto"/>
                    <w:rPr>
                      <w:sz w:val="2"/>
                      <w:szCs w:val="2"/>
                      <w:lang w:val="ru-RU"/>
                    </w:rPr>
                  </w:pPr>
                </w:p>
              </w:tc>
              <w:tc>
                <w:tcPr>
                  <w:tcW w:w="1135" w:type="dxa"/>
                </w:tcPr>
                <w:p w:rsidR="0055726F" w:rsidRPr="00763D10" w:rsidRDefault="0055726F" w:rsidP="0055726F">
                  <w:pPr>
                    <w:pStyle w:val="TableParagraph"/>
                    <w:ind w:left="96" w:right="91"/>
                    <w:rPr>
                      <w:b/>
                      <w:sz w:val="20"/>
                      <w:lang w:val="ru-RU"/>
                    </w:rPr>
                  </w:pPr>
                  <w:r w:rsidRPr="00763D10">
                    <w:rPr>
                      <w:b/>
                      <w:sz w:val="20"/>
                      <w:lang w:val="ru-RU"/>
                    </w:rPr>
                    <w:t>Гимназия</w:t>
                  </w:r>
                </w:p>
                <w:p w:rsidR="0055726F" w:rsidRPr="00763D10" w:rsidRDefault="0055726F" w:rsidP="0055726F">
                  <w:pPr>
                    <w:pStyle w:val="TableParagraph"/>
                    <w:ind w:left="92" w:right="91"/>
                    <w:rPr>
                      <w:b/>
                      <w:sz w:val="20"/>
                      <w:lang w:val="ru-RU"/>
                    </w:rPr>
                  </w:pPr>
                  <w:r w:rsidRPr="00763D10">
                    <w:rPr>
                      <w:b/>
                      <w:sz w:val="20"/>
                      <w:lang w:val="ru-RU"/>
                    </w:rPr>
                    <w:t>№1</w:t>
                  </w:r>
                </w:p>
              </w:tc>
              <w:tc>
                <w:tcPr>
                  <w:tcW w:w="813" w:type="dxa"/>
                </w:tcPr>
                <w:p w:rsidR="0055726F" w:rsidRPr="00763D10" w:rsidRDefault="0055726F" w:rsidP="0055726F">
                  <w:pPr>
                    <w:pStyle w:val="TableParagraph"/>
                    <w:ind w:left="90" w:right="90"/>
                    <w:rPr>
                      <w:b/>
                      <w:sz w:val="18"/>
                      <w:lang w:val="ru-RU"/>
                    </w:rPr>
                  </w:pPr>
                  <w:r w:rsidRPr="00763D10">
                    <w:rPr>
                      <w:b/>
                      <w:sz w:val="18"/>
                      <w:lang w:val="ru-RU"/>
                    </w:rPr>
                    <w:t>Школа</w:t>
                  </w:r>
                </w:p>
                <w:p w:rsidR="0055726F" w:rsidRPr="00763D10" w:rsidRDefault="0055726F" w:rsidP="0055726F">
                  <w:pPr>
                    <w:pStyle w:val="TableParagraph"/>
                    <w:ind w:left="90" w:right="90"/>
                    <w:rPr>
                      <w:b/>
                      <w:sz w:val="18"/>
                      <w:lang w:val="ru-RU"/>
                    </w:rPr>
                  </w:pPr>
                  <w:r w:rsidRPr="00763D10">
                    <w:rPr>
                      <w:b/>
                      <w:sz w:val="18"/>
                      <w:lang w:val="ru-RU"/>
                    </w:rPr>
                    <w:t>№3</w:t>
                  </w:r>
                </w:p>
              </w:tc>
              <w:tc>
                <w:tcPr>
                  <w:tcW w:w="815" w:type="dxa"/>
                </w:tcPr>
                <w:p w:rsidR="0055726F" w:rsidRPr="00763D10" w:rsidRDefault="0055726F" w:rsidP="0055726F">
                  <w:pPr>
                    <w:pStyle w:val="TableParagraph"/>
                    <w:ind w:left="93" w:right="90"/>
                    <w:rPr>
                      <w:b/>
                      <w:sz w:val="18"/>
                      <w:lang w:val="ru-RU"/>
                    </w:rPr>
                  </w:pPr>
                  <w:r w:rsidRPr="00763D10">
                    <w:rPr>
                      <w:b/>
                      <w:sz w:val="18"/>
                      <w:lang w:val="ru-RU"/>
                    </w:rPr>
                    <w:t>Школа</w:t>
                  </w:r>
                </w:p>
                <w:p w:rsidR="0055726F" w:rsidRPr="00763D10" w:rsidRDefault="0055726F" w:rsidP="0055726F">
                  <w:pPr>
                    <w:pStyle w:val="TableParagraph"/>
                    <w:ind w:left="92" w:right="90"/>
                    <w:rPr>
                      <w:b/>
                      <w:sz w:val="18"/>
                      <w:lang w:val="ru-RU"/>
                    </w:rPr>
                  </w:pPr>
                  <w:r w:rsidRPr="00763D10">
                    <w:rPr>
                      <w:b/>
                      <w:sz w:val="18"/>
                      <w:lang w:val="ru-RU"/>
                    </w:rPr>
                    <w:t>№4</w:t>
                  </w:r>
                </w:p>
              </w:tc>
              <w:tc>
                <w:tcPr>
                  <w:tcW w:w="815" w:type="dxa"/>
                </w:tcPr>
                <w:p w:rsidR="0055726F" w:rsidRPr="00763D10" w:rsidRDefault="0055726F" w:rsidP="0055726F">
                  <w:pPr>
                    <w:pStyle w:val="TableParagraph"/>
                    <w:ind w:left="93" w:right="90"/>
                    <w:rPr>
                      <w:b/>
                      <w:sz w:val="18"/>
                      <w:lang w:val="ru-RU"/>
                    </w:rPr>
                  </w:pPr>
                  <w:r w:rsidRPr="00763D10">
                    <w:rPr>
                      <w:b/>
                      <w:sz w:val="18"/>
                      <w:lang w:val="ru-RU"/>
                    </w:rPr>
                    <w:t>Школа</w:t>
                  </w:r>
                </w:p>
                <w:p w:rsidR="0055726F" w:rsidRPr="00763D10" w:rsidRDefault="0055726F" w:rsidP="0055726F">
                  <w:pPr>
                    <w:pStyle w:val="TableParagraph"/>
                    <w:ind w:left="92" w:right="90"/>
                    <w:rPr>
                      <w:b/>
                      <w:sz w:val="18"/>
                      <w:lang w:val="ru-RU"/>
                    </w:rPr>
                  </w:pPr>
                  <w:r w:rsidRPr="00763D10">
                    <w:rPr>
                      <w:b/>
                      <w:sz w:val="18"/>
                      <w:lang w:val="ru-RU"/>
                    </w:rPr>
                    <w:t>№5</w:t>
                  </w:r>
                </w:p>
              </w:tc>
              <w:tc>
                <w:tcPr>
                  <w:tcW w:w="813" w:type="dxa"/>
                </w:tcPr>
                <w:p w:rsidR="0055726F" w:rsidRPr="00763D10" w:rsidRDefault="0055726F" w:rsidP="0055726F">
                  <w:pPr>
                    <w:pStyle w:val="TableParagraph"/>
                    <w:ind w:left="90" w:right="90"/>
                    <w:rPr>
                      <w:b/>
                      <w:sz w:val="18"/>
                      <w:lang w:val="ru-RU"/>
                    </w:rPr>
                  </w:pPr>
                  <w:r w:rsidRPr="00763D10">
                    <w:rPr>
                      <w:b/>
                      <w:sz w:val="18"/>
                      <w:lang w:val="ru-RU"/>
                    </w:rPr>
                    <w:t>Школа</w:t>
                  </w:r>
                </w:p>
                <w:p w:rsidR="0055726F" w:rsidRPr="00763D10" w:rsidRDefault="0055726F" w:rsidP="0055726F">
                  <w:pPr>
                    <w:pStyle w:val="TableParagraph"/>
                    <w:ind w:left="90" w:right="85"/>
                    <w:rPr>
                      <w:b/>
                      <w:sz w:val="18"/>
                      <w:lang w:val="ru-RU"/>
                    </w:rPr>
                  </w:pPr>
                  <w:r w:rsidRPr="00763D10">
                    <w:rPr>
                      <w:b/>
                      <w:sz w:val="18"/>
                      <w:lang w:val="ru-RU"/>
                    </w:rPr>
                    <w:t>№10</w:t>
                  </w:r>
                </w:p>
              </w:tc>
              <w:tc>
                <w:tcPr>
                  <w:tcW w:w="815" w:type="dxa"/>
                </w:tcPr>
                <w:p w:rsidR="0055726F" w:rsidRPr="00763D10" w:rsidRDefault="0055726F" w:rsidP="0055726F">
                  <w:pPr>
                    <w:pStyle w:val="TableParagraph"/>
                    <w:ind w:left="93" w:right="90"/>
                    <w:rPr>
                      <w:b/>
                      <w:sz w:val="18"/>
                      <w:lang w:val="ru-RU"/>
                    </w:rPr>
                  </w:pPr>
                  <w:r w:rsidRPr="00763D10">
                    <w:rPr>
                      <w:b/>
                      <w:sz w:val="18"/>
                      <w:lang w:val="ru-RU"/>
                    </w:rPr>
                    <w:t>Школа</w:t>
                  </w:r>
                </w:p>
                <w:p w:rsidR="0055726F" w:rsidRPr="00763D10" w:rsidRDefault="0055726F" w:rsidP="0055726F">
                  <w:pPr>
                    <w:pStyle w:val="TableParagraph"/>
                    <w:ind w:left="93" w:right="85"/>
                    <w:rPr>
                      <w:b/>
                      <w:sz w:val="18"/>
                      <w:lang w:val="ru-RU"/>
                    </w:rPr>
                  </w:pPr>
                  <w:r w:rsidRPr="00763D10">
                    <w:rPr>
                      <w:b/>
                      <w:sz w:val="18"/>
                      <w:lang w:val="ru-RU"/>
                    </w:rPr>
                    <w:t>№11</w:t>
                  </w:r>
                </w:p>
              </w:tc>
              <w:tc>
                <w:tcPr>
                  <w:tcW w:w="890" w:type="dxa"/>
                </w:tcPr>
                <w:p w:rsidR="0055726F" w:rsidRPr="00763D10" w:rsidRDefault="0055726F" w:rsidP="0055726F">
                  <w:pPr>
                    <w:pStyle w:val="TableParagraph"/>
                    <w:ind w:left="238"/>
                    <w:jc w:val="left"/>
                    <w:rPr>
                      <w:b/>
                      <w:sz w:val="18"/>
                      <w:lang w:val="ru-RU"/>
                    </w:rPr>
                  </w:pPr>
                  <w:r w:rsidRPr="00763D10">
                    <w:rPr>
                      <w:b/>
                      <w:sz w:val="18"/>
                      <w:lang w:val="ru-RU"/>
                    </w:rPr>
                    <w:t>СШ</w:t>
                  </w:r>
                </w:p>
                <w:p w:rsidR="0055726F" w:rsidRPr="00763D10" w:rsidRDefault="0055726F" w:rsidP="0055726F">
                  <w:pPr>
                    <w:pStyle w:val="TableParagraph"/>
                    <w:ind w:left="223"/>
                    <w:jc w:val="left"/>
                    <w:rPr>
                      <w:b/>
                      <w:sz w:val="18"/>
                      <w:lang w:val="ru-RU"/>
                    </w:rPr>
                  </w:pPr>
                  <w:r w:rsidRPr="00763D10">
                    <w:rPr>
                      <w:b/>
                      <w:sz w:val="18"/>
                      <w:lang w:val="ru-RU"/>
                    </w:rPr>
                    <w:t>№17</w:t>
                  </w:r>
                </w:p>
              </w:tc>
              <w:tc>
                <w:tcPr>
                  <w:tcW w:w="30" w:type="dxa"/>
                </w:tcPr>
                <w:p w:rsidR="0055726F" w:rsidRPr="00763D10" w:rsidRDefault="0055726F" w:rsidP="0055726F">
                  <w:pPr>
                    <w:pStyle w:val="TableParagraph"/>
                    <w:ind w:left="166"/>
                    <w:jc w:val="left"/>
                    <w:rPr>
                      <w:b/>
                      <w:sz w:val="18"/>
                      <w:lang w:val="ru-RU"/>
                    </w:rPr>
                  </w:pPr>
                  <w:r w:rsidRPr="00763D10">
                    <w:rPr>
                      <w:b/>
                      <w:sz w:val="18"/>
                      <w:lang w:val="ru-RU"/>
                    </w:rPr>
                    <w:t>Школа</w:t>
                  </w:r>
                </w:p>
                <w:p w:rsidR="0055726F" w:rsidRPr="00763D10" w:rsidRDefault="0055726F" w:rsidP="0055726F">
                  <w:pPr>
                    <w:pStyle w:val="TableParagraph"/>
                    <w:ind w:left="233"/>
                    <w:jc w:val="left"/>
                    <w:rPr>
                      <w:b/>
                      <w:sz w:val="18"/>
                      <w:lang w:val="ru-RU"/>
                    </w:rPr>
                  </w:pPr>
                  <w:r w:rsidRPr="00763D10">
                    <w:rPr>
                      <w:b/>
                      <w:sz w:val="18"/>
                      <w:lang w:val="ru-RU"/>
                    </w:rPr>
                    <w:t>№200</w:t>
                  </w:r>
                </w:p>
              </w:tc>
              <w:tc>
                <w:tcPr>
                  <w:tcW w:w="1104" w:type="dxa"/>
                  <w:vMerge/>
                  <w:tcBorders>
                    <w:top w:val="nil"/>
                  </w:tcBorders>
                </w:tcPr>
                <w:p w:rsidR="0055726F" w:rsidRPr="00763D10" w:rsidRDefault="0055726F" w:rsidP="0055726F">
                  <w:pPr>
                    <w:spacing w:after="0" w:line="240" w:lineRule="auto"/>
                    <w:rPr>
                      <w:sz w:val="2"/>
                      <w:szCs w:val="2"/>
                      <w:lang w:val="ru-RU"/>
                    </w:rPr>
                  </w:pPr>
                </w:p>
              </w:tc>
            </w:tr>
            <w:tr w:rsidR="0055726F" w:rsidRPr="00763D10" w:rsidTr="0055726F">
              <w:trPr>
                <w:trHeight w:val="254"/>
              </w:trPr>
              <w:tc>
                <w:tcPr>
                  <w:tcW w:w="1700" w:type="dxa"/>
                </w:tcPr>
                <w:p w:rsidR="0055726F" w:rsidRPr="00763D10" w:rsidRDefault="0055726F" w:rsidP="0055726F">
                  <w:pPr>
                    <w:pStyle w:val="TableParagraph"/>
                    <w:ind w:left="110" w:right="103"/>
                    <w:rPr>
                      <w:sz w:val="20"/>
                      <w:lang w:val="ru-RU"/>
                    </w:rPr>
                  </w:pPr>
                  <w:r w:rsidRPr="00763D10">
                    <w:rPr>
                      <w:sz w:val="20"/>
                      <w:lang w:val="ru-RU"/>
                    </w:rPr>
                    <w:t>Астрономия</w:t>
                  </w:r>
                </w:p>
              </w:tc>
              <w:tc>
                <w:tcPr>
                  <w:tcW w:w="1135" w:type="dxa"/>
                  <w:vAlign w:val="bottom"/>
                </w:tcPr>
                <w:p w:rsidR="0055726F" w:rsidRPr="00763D10" w:rsidRDefault="0055726F" w:rsidP="0055726F">
                  <w:pPr>
                    <w:spacing w:after="0" w:line="240" w:lineRule="auto"/>
                    <w:jc w:val="center"/>
                    <w:rPr>
                      <w:lang w:val="ru-RU"/>
                    </w:rPr>
                  </w:pPr>
                  <w:r w:rsidRPr="00763D10">
                    <w:rPr>
                      <w:lang w:val="ru-RU"/>
                    </w:rPr>
                    <w:t>---</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90" w:type="dxa"/>
                  <w:vAlign w:val="bottom"/>
                </w:tcPr>
                <w:p w:rsidR="0055726F" w:rsidRPr="00763D10" w:rsidRDefault="0055726F" w:rsidP="0055726F">
                  <w:pPr>
                    <w:spacing w:after="0" w:line="240" w:lineRule="auto"/>
                    <w:jc w:val="center"/>
                    <w:rPr>
                      <w:lang w:val="ru-RU"/>
                    </w:rPr>
                  </w:pPr>
                  <w:r w:rsidRPr="00763D10">
                    <w:rPr>
                      <w:lang w:val="ru-RU"/>
                    </w:rPr>
                    <w:t>---</w:t>
                  </w:r>
                </w:p>
              </w:tc>
              <w:tc>
                <w:tcPr>
                  <w:tcW w:w="30" w:type="dxa"/>
                  <w:vAlign w:val="bottom"/>
                </w:tcPr>
                <w:p w:rsidR="0055726F" w:rsidRPr="00763D10" w:rsidRDefault="0055726F" w:rsidP="0055726F">
                  <w:pPr>
                    <w:spacing w:after="0" w:line="240" w:lineRule="auto"/>
                    <w:jc w:val="center"/>
                    <w:rPr>
                      <w:lang w:val="ru-RU"/>
                    </w:rPr>
                  </w:pPr>
                  <w:r w:rsidRPr="00763D10">
                    <w:rPr>
                      <w:lang w:val="ru-RU"/>
                    </w:rPr>
                    <w:t>0</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0</w:t>
                  </w:r>
                </w:p>
              </w:tc>
            </w:tr>
            <w:tr w:rsidR="0055726F" w:rsidRPr="00763D10" w:rsidTr="0055726F">
              <w:trPr>
                <w:trHeight w:val="253"/>
              </w:trPr>
              <w:tc>
                <w:tcPr>
                  <w:tcW w:w="1700" w:type="dxa"/>
                </w:tcPr>
                <w:p w:rsidR="0055726F" w:rsidRPr="00763D10" w:rsidRDefault="0055726F" w:rsidP="0055726F">
                  <w:pPr>
                    <w:pStyle w:val="TableParagraph"/>
                    <w:ind w:left="109" w:right="104"/>
                    <w:rPr>
                      <w:sz w:val="20"/>
                      <w:lang w:val="ru-RU"/>
                    </w:rPr>
                  </w:pPr>
                  <w:r w:rsidRPr="00763D10">
                    <w:rPr>
                      <w:sz w:val="20"/>
                      <w:lang w:val="ru-RU"/>
                    </w:rPr>
                    <w:t>Русский</w:t>
                  </w:r>
                  <w:r w:rsidRPr="00763D10">
                    <w:rPr>
                      <w:spacing w:val="-4"/>
                      <w:sz w:val="20"/>
                      <w:lang w:val="ru-RU"/>
                    </w:rPr>
                    <w:t xml:space="preserve"> </w:t>
                  </w:r>
                  <w:r w:rsidRPr="00763D10">
                    <w:rPr>
                      <w:sz w:val="20"/>
                      <w:lang w:val="ru-RU"/>
                    </w:rPr>
                    <w:t>язык</w:t>
                  </w:r>
                </w:p>
              </w:tc>
              <w:tc>
                <w:tcPr>
                  <w:tcW w:w="1135" w:type="dxa"/>
                  <w:vAlign w:val="bottom"/>
                </w:tcPr>
                <w:p w:rsidR="0055726F" w:rsidRPr="00763D10" w:rsidRDefault="0055726F" w:rsidP="0055726F">
                  <w:pPr>
                    <w:spacing w:after="0" w:line="240" w:lineRule="auto"/>
                    <w:jc w:val="center"/>
                    <w:rPr>
                      <w:lang w:val="ru-RU"/>
                    </w:rPr>
                  </w:pPr>
                  <w:r w:rsidRPr="00763D10">
                    <w:rPr>
                      <w:lang w:val="ru-RU"/>
                    </w:rPr>
                    <w:t>3</w:t>
                  </w:r>
                </w:p>
              </w:tc>
              <w:tc>
                <w:tcPr>
                  <w:tcW w:w="813" w:type="dxa"/>
                  <w:vAlign w:val="bottom"/>
                </w:tcPr>
                <w:p w:rsidR="0055726F" w:rsidRPr="00763D10" w:rsidRDefault="0055726F" w:rsidP="0055726F">
                  <w:pPr>
                    <w:spacing w:after="0" w:line="240" w:lineRule="auto"/>
                    <w:jc w:val="center"/>
                    <w:rPr>
                      <w:lang w:val="ru-RU"/>
                    </w:rPr>
                  </w:pPr>
                  <w:r w:rsidRPr="00763D10">
                    <w:rPr>
                      <w:lang w:val="ru-RU"/>
                    </w:rPr>
                    <w:t>3</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3</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90" w:type="dxa"/>
                  <w:vAlign w:val="bottom"/>
                </w:tcPr>
                <w:p w:rsidR="0055726F" w:rsidRPr="00763D10" w:rsidRDefault="0055726F" w:rsidP="0055726F">
                  <w:pPr>
                    <w:spacing w:after="0" w:line="240" w:lineRule="auto"/>
                    <w:jc w:val="center"/>
                    <w:rPr>
                      <w:lang w:val="ru-RU"/>
                    </w:rPr>
                  </w:pPr>
                  <w:r w:rsidRPr="00763D10">
                    <w:rPr>
                      <w:lang w:val="ru-RU"/>
                    </w:rPr>
                    <w:t>2</w:t>
                  </w:r>
                </w:p>
              </w:tc>
              <w:tc>
                <w:tcPr>
                  <w:tcW w:w="30" w:type="dxa"/>
                  <w:vAlign w:val="bottom"/>
                </w:tcPr>
                <w:p w:rsidR="0055726F" w:rsidRPr="00763D10" w:rsidRDefault="0055726F" w:rsidP="0055726F">
                  <w:pPr>
                    <w:spacing w:after="0" w:line="240" w:lineRule="auto"/>
                    <w:jc w:val="center"/>
                    <w:rPr>
                      <w:lang w:val="ru-RU"/>
                    </w:rPr>
                  </w:pPr>
                  <w:r w:rsidRPr="00763D10">
                    <w:rPr>
                      <w:lang w:val="ru-RU"/>
                    </w:rPr>
                    <w:t>2</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15</w:t>
                  </w:r>
                </w:p>
              </w:tc>
            </w:tr>
            <w:tr w:rsidR="0055726F" w:rsidRPr="00763D10" w:rsidTr="0055726F">
              <w:trPr>
                <w:trHeight w:val="251"/>
              </w:trPr>
              <w:tc>
                <w:tcPr>
                  <w:tcW w:w="1700" w:type="dxa"/>
                </w:tcPr>
                <w:p w:rsidR="0055726F" w:rsidRPr="00763D10" w:rsidRDefault="0055726F" w:rsidP="0055726F">
                  <w:pPr>
                    <w:pStyle w:val="TableParagraph"/>
                    <w:ind w:left="108" w:right="104"/>
                    <w:rPr>
                      <w:sz w:val="20"/>
                      <w:lang w:val="ru-RU"/>
                    </w:rPr>
                  </w:pPr>
                  <w:r w:rsidRPr="00763D10">
                    <w:rPr>
                      <w:sz w:val="20"/>
                      <w:lang w:val="ru-RU"/>
                    </w:rPr>
                    <w:t>Литература</w:t>
                  </w:r>
                </w:p>
              </w:tc>
              <w:tc>
                <w:tcPr>
                  <w:tcW w:w="1135" w:type="dxa"/>
                  <w:vAlign w:val="bottom"/>
                </w:tcPr>
                <w:p w:rsidR="0055726F" w:rsidRPr="00763D10" w:rsidRDefault="0055726F" w:rsidP="0055726F">
                  <w:pPr>
                    <w:spacing w:after="0" w:line="240" w:lineRule="auto"/>
                    <w:jc w:val="center"/>
                    <w:rPr>
                      <w:lang w:val="ru-RU"/>
                    </w:rPr>
                  </w:pPr>
                  <w:r w:rsidRPr="00763D10">
                    <w:rPr>
                      <w:lang w:val="ru-RU"/>
                    </w:rPr>
                    <w:t>2</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5</w:t>
                  </w:r>
                </w:p>
              </w:tc>
              <w:tc>
                <w:tcPr>
                  <w:tcW w:w="815" w:type="dxa"/>
                  <w:vAlign w:val="bottom"/>
                </w:tcPr>
                <w:p w:rsidR="0055726F" w:rsidRPr="00763D10" w:rsidRDefault="0055726F" w:rsidP="0055726F">
                  <w:pPr>
                    <w:spacing w:after="0" w:line="240" w:lineRule="auto"/>
                    <w:jc w:val="center"/>
                    <w:rPr>
                      <w:lang w:val="ru-RU"/>
                    </w:rPr>
                  </w:pPr>
                  <w:r w:rsidRPr="00763D10">
                    <w:rPr>
                      <w:lang w:val="ru-RU"/>
                    </w:rPr>
                    <w:t>2</w:t>
                  </w:r>
                </w:p>
              </w:tc>
              <w:tc>
                <w:tcPr>
                  <w:tcW w:w="813"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4</w:t>
                  </w:r>
                </w:p>
              </w:tc>
              <w:tc>
                <w:tcPr>
                  <w:tcW w:w="30" w:type="dxa"/>
                  <w:vAlign w:val="bottom"/>
                </w:tcPr>
                <w:p w:rsidR="0055726F" w:rsidRPr="00763D10" w:rsidRDefault="0055726F" w:rsidP="0055726F">
                  <w:pPr>
                    <w:spacing w:after="0" w:line="240" w:lineRule="auto"/>
                    <w:jc w:val="center"/>
                    <w:rPr>
                      <w:lang w:val="ru-RU"/>
                    </w:rPr>
                  </w:pPr>
                  <w:r w:rsidRPr="00763D10">
                    <w:rPr>
                      <w:lang w:val="ru-RU"/>
                    </w:rPr>
                    <w:t>2</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16</w:t>
                  </w:r>
                </w:p>
              </w:tc>
            </w:tr>
            <w:tr w:rsidR="0055726F" w:rsidRPr="00763D10" w:rsidTr="0055726F">
              <w:trPr>
                <w:trHeight w:val="460"/>
              </w:trPr>
              <w:tc>
                <w:tcPr>
                  <w:tcW w:w="1700" w:type="dxa"/>
                </w:tcPr>
                <w:p w:rsidR="0055726F" w:rsidRPr="00763D10" w:rsidRDefault="0055726F" w:rsidP="0055726F">
                  <w:pPr>
                    <w:pStyle w:val="TableParagraph"/>
                    <w:ind w:left="110" w:right="101"/>
                    <w:rPr>
                      <w:sz w:val="20"/>
                      <w:lang w:val="ru-RU"/>
                    </w:rPr>
                  </w:pPr>
                  <w:r w:rsidRPr="00763D10">
                    <w:rPr>
                      <w:sz w:val="20"/>
                      <w:lang w:val="ru-RU"/>
                    </w:rPr>
                    <w:t>Английский</w:t>
                  </w:r>
                </w:p>
                <w:p w:rsidR="0055726F" w:rsidRPr="00763D10" w:rsidRDefault="0055726F" w:rsidP="0055726F">
                  <w:pPr>
                    <w:pStyle w:val="TableParagraph"/>
                    <w:ind w:left="109" w:right="104"/>
                    <w:rPr>
                      <w:sz w:val="20"/>
                      <w:lang w:val="ru-RU"/>
                    </w:rPr>
                  </w:pPr>
                  <w:r w:rsidRPr="00763D10">
                    <w:rPr>
                      <w:sz w:val="20"/>
                      <w:lang w:val="ru-RU"/>
                    </w:rPr>
                    <w:t>язык</w:t>
                  </w:r>
                </w:p>
              </w:tc>
              <w:tc>
                <w:tcPr>
                  <w:tcW w:w="1135" w:type="dxa"/>
                  <w:vAlign w:val="bottom"/>
                </w:tcPr>
                <w:p w:rsidR="0055726F" w:rsidRPr="00763D10" w:rsidRDefault="0055726F" w:rsidP="0055726F">
                  <w:pPr>
                    <w:spacing w:after="0" w:line="240" w:lineRule="auto"/>
                    <w:jc w:val="center"/>
                    <w:rPr>
                      <w:lang w:val="ru-RU"/>
                    </w:rPr>
                  </w:pPr>
                  <w:r w:rsidRPr="00763D10">
                    <w:rPr>
                      <w:lang w:val="ru-RU"/>
                    </w:rPr>
                    <w:t>2</w:t>
                  </w:r>
                </w:p>
              </w:tc>
              <w:tc>
                <w:tcPr>
                  <w:tcW w:w="813" w:type="dxa"/>
                  <w:vAlign w:val="bottom"/>
                </w:tcPr>
                <w:p w:rsidR="0055726F" w:rsidRPr="00763D10" w:rsidRDefault="0055726F" w:rsidP="0055726F">
                  <w:pPr>
                    <w:spacing w:after="0" w:line="240" w:lineRule="auto"/>
                    <w:jc w:val="center"/>
                    <w:rPr>
                      <w:lang w:val="ru-RU"/>
                    </w:rPr>
                  </w:pPr>
                  <w:r w:rsidRPr="00763D10">
                    <w:rPr>
                      <w:lang w:val="ru-RU"/>
                    </w:rPr>
                    <w:t>2</w:t>
                  </w:r>
                </w:p>
              </w:tc>
              <w:tc>
                <w:tcPr>
                  <w:tcW w:w="815" w:type="dxa"/>
                  <w:vAlign w:val="bottom"/>
                </w:tcPr>
                <w:p w:rsidR="0055726F" w:rsidRPr="00763D10" w:rsidRDefault="0055726F" w:rsidP="0055726F">
                  <w:pPr>
                    <w:spacing w:after="0" w:line="240" w:lineRule="auto"/>
                    <w:jc w:val="center"/>
                    <w:rPr>
                      <w:lang w:val="ru-RU"/>
                    </w:rPr>
                  </w:pPr>
                  <w:r w:rsidRPr="00763D10">
                    <w:rPr>
                      <w:lang w:val="ru-RU"/>
                    </w:rPr>
                    <w:t>2</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4</w:t>
                  </w:r>
                </w:p>
              </w:tc>
              <w:tc>
                <w:tcPr>
                  <w:tcW w:w="30" w:type="dxa"/>
                  <w:vAlign w:val="bottom"/>
                </w:tcPr>
                <w:p w:rsidR="0055726F" w:rsidRPr="00763D10" w:rsidRDefault="0055726F" w:rsidP="0055726F">
                  <w:pPr>
                    <w:spacing w:after="0" w:line="240" w:lineRule="auto"/>
                    <w:jc w:val="center"/>
                    <w:rPr>
                      <w:lang w:val="ru-RU"/>
                    </w:rPr>
                  </w:pPr>
                  <w:r w:rsidRPr="00763D10">
                    <w:rPr>
                      <w:lang w:val="ru-RU"/>
                    </w:rPr>
                    <w:t>2</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13</w:t>
                  </w:r>
                </w:p>
              </w:tc>
            </w:tr>
            <w:tr w:rsidR="0055726F" w:rsidRPr="00763D10" w:rsidTr="0055726F">
              <w:trPr>
                <w:trHeight w:val="254"/>
              </w:trPr>
              <w:tc>
                <w:tcPr>
                  <w:tcW w:w="1700" w:type="dxa"/>
                </w:tcPr>
                <w:p w:rsidR="0055726F" w:rsidRPr="00763D10" w:rsidRDefault="0055726F" w:rsidP="0055726F">
                  <w:pPr>
                    <w:pStyle w:val="TableParagraph"/>
                    <w:ind w:left="108" w:right="104"/>
                    <w:rPr>
                      <w:sz w:val="20"/>
                      <w:lang w:val="ru-RU"/>
                    </w:rPr>
                  </w:pPr>
                  <w:r w:rsidRPr="00763D10">
                    <w:rPr>
                      <w:sz w:val="20"/>
                      <w:lang w:val="ru-RU"/>
                    </w:rPr>
                    <w:t>История</w:t>
                  </w:r>
                </w:p>
              </w:tc>
              <w:tc>
                <w:tcPr>
                  <w:tcW w:w="1135" w:type="dxa"/>
                  <w:vAlign w:val="bottom"/>
                </w:tcPr>
                <w:p w:rsidR="0055726F" w:rsidRPr="00763D10" w:rsidRDefault="0055726F" w:rsidP="0055726F">
                  <w:pPr>
                    <w:spacing w:after="0" w:line="240" w:lineRule="auto"/>
                    <w:jc w:val="center"/>
                    <w:rPr>
                      <w:lang w:val="ru-RU"/>
                    </w:rPr>
                  </w:pPr>
                  <w:r w:rsidRPr="00763D10">
                    <w:rPr>
                      <w:lang w:val="ru-RU"/>
                    </w:rPr>
                    <w:t>3</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0</w:t>
                  </w:r>
                </w:p>
              </w:tc>
              <w:tc>
                <w:tcPr>
                  <w:tcW w:w="30" w:type="dxa"/>
                  <w:vAlign w:val="bottom"/>
                </w:tcPr>
                <w:p w:rsidR="0055726F" w:rsidRPr="00763D10" w:rsidRDefault="0055726F" w:rsidP="0055726F">
                  <w:pPr>
                    <w:spacing w:after="0" w:line="240" w:lineRule="auto"/>
                    <w:jc w:val="center"/>
                    <w:rPr>
                      <w:lang w:val="ru-RU"/>
                    </w:rPr>
                  </w:pPr>
                  <w:r w:rsidRPr="00763D10">
                    <w:rPr>
                      <w:lang w:val="ru-RU"/>
                    </w:rPr>
                    <w:t>0</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4</w:t>
                  </w:r>
                </w:p>
              </w:tc>
            </w:tr>
            <w:tr w:rsidR="0055726F" w:rsidRPr="00763D10" w:rsidTr="0055726F">
              <w:trPr>
                <w:trHeight w:val="251"/>
              </w:trPr>
              <w:tc>
                <w:tcPr>
                  <w:tcW w:w="1700" w:type="dxa"/>
                </w:tcPr>
                <w:p w:rsidR="0055726F" w:rsidRPr="00763D10" w:rsidRDefault="0055726F" w:rsidP="0055726F">
                  <w:pPr>
                    <w:pStyle w:val="TableParagraph"/>
                    <w:ind w:left="110" w:right="104"/>
                    <w:rPr>
                      <w:sz w:val="20"/>
                      <w:lang w:val="ru-RU"/>
                    </w:rPr>
                  </w:pPr>
                  <w:r w:rsidRPr="00763D10">
                    <w:rPr>
                      <w:sz w:val="20"/>
                      <w:lang w:val="ru-RU"/>
                    </w:rPr>
                    <w:t>Обществознание</w:t>
                  </w:r>
                </w:p>
              </w:tc>
              <w:tc>
                <w:tcPr>
                  <w:tcW w:w="1135" w:type="dxa"/>
                  <w:vAlign w:val="bottom"/>
                </w:tcPr>
                <w:p w:rsidR="0055726F" w:rsidRPr="00763D10" w:rsidRDefault="0055726F" w:rsidP="0055726F">
                  <w:pPr>
                    <w:spacing w:after="0" w:line="240" w:lineRule="auto"/>
                    <w:jc w:val="center"/>
                    <w:rPr>
                      <w:lang w:val="ru-RU"/>
                    </w:rPr>
                  </w:pPr>
                  <w:r w:rsidRPr="00763D10">
                    <w:rPr>
                      <w:lang w:val="ru-RU"/>
                    </w:rPr>
                    <w:t>4</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3</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2</w:t>
                  </w:r>
                </w:p>
              </w:tc>
              <w:tc>
                <w:tcPr>
                  <w:tcW w:w="30" w:type="dxa"/>
                  <w:vAlign w:val="bottom"/>
                </w:tcPr>
                <w:p w:rsidR="0055726F" w:rsidRPr="00763D10" w:rsidRDefault="0055726F" w:rsidP="0055726F">
                  <w:pPr>
                    <w:spacing w:after="0" w:line="240" w:lineRule="auto"/>
                    <w:jc w:val="center"/>
                    <w:rPr>
                      <w:lang w:val="ru-RU"/>
                    </w:rPr>
                  </w:pPr>
                  <w:r w:rsidRPr="00763D10">
                    <w:rPr>
                      <w:lang w:val="ru-RU"/>
                    </w:rPr>
                    <w:t>2</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12</w:t>
                  </w:r>
                </w:p>
              </w:tc>
            </w:tr>
            <w:tr w:rsidR="0055726F" w:rsidRPr="00763D10" w:rsidTr="0055726F">
              <w:trPr>
                <w:trHeight w:val="460"/>
              </w:trPr>
              <w:tc>
                <w:tcPr>
                  <w:tcW w:w="1700" w:type="dxa"/>
                </w:tcPr>
                <w:p w:rsidR="0055726F" w:rsidRPr="00763D10" w:rsidRDefault="0055726F" w:rsidP="0055726F">
                  <w:pPr>
                    <w:pStyle w:val="TableParagraph"/>
                    <w:ind w:left="109" w:right="104"/>
                    <w:rPr>
                      <w:sz w:val="20"/>
                      <w:lang w:val="ru-RU"/>
                    </w:rPr>
                  </w:pPr>
                  <w:r w:rsidRPr="00763D10">
                    <w:rPr>
                      <w:sz w:val="20"/>
                      <w:lang w:val="ru-RU"/>
                    </w:rPr>
                    <w:t>Искусство</w:t>
                  </w:r>
                </w:p>
                <w:p w:rsidR="0055726F" w:rsidRPr="00763D10" w:rsidRDefault="0055726F" w:rsidP="0055726F">
                  <w:pPr>
                    <w:pStyle w:val="TableParagraph"/>
                    <w:ind w:left="110" w:right="103"/>
                    <w:rPr>
                      <w:sz w:val="20"/>
                      <w:lang w:val="ru-RU"/>
                    </w:rPr>
                  </w:pPr>
                  <w:r w:rsidRPr="00763D10">
                    <w:rPr>
                      <w:sz w:val="20"/>
                      <w:lang w:val="ru-RU"/>
                    </w:rPr>
                    <w:t>(МХК)</w:t>
                  </w:r>
                </w:p>
              </w:tc>
              <w:tc>
                <w:tcPr>
                  <w:tcW w:w="1135" w:type="dxa"/>
                  <w:vAlign w:val="bottom"/>
                </w:tcPr>
                <w:p w:rsidR="0055726F" w:rsidRPr="00763D10" w:rsidRDefault="0055726F" w:rsidP="0055726F">
                  <w:pPr>
                    <w:spacing w:after="0" w:line="240" w:lineRule="auto"/>
                    <w:jc w:val="center"/>
                    <w:rPr>
                      <w:lang w:val="ru-RU"/>
                    </w:rPr>
                  </w:pPr>
                  <w:r w:rsidRPr="00763D10">
                    <w:rPr>
                      <w:lang w:val="ru-RU"/>
                    </w:rPr>
                    <w:t>---</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1</w:t>
                  </w:r>
                </w:p>
              </w:tc>
              <w:tc>
                <w:tcPr>
                  <w:tcW w:w="30" w:type="dxa"/>
                  <w:vAlign w:val="bottom"/>
                </w:tcPr>
                <w:p w:rsidR="0055726F" w:rsidRPr="00763D10" w:rsidRDefault="0055726F" w:rsidP="0055726F">
                  <w:pPr>
                    <w:spacing w:after="0" w:line="240" w:lineRule="auto"/>
                    <w:jc w:val="center"/>
                    <w:rPr>
                      <w:lang w:val="ru-RU"/>
                    </w:rPr>
                  </w:pPr>
                  <w:r w:rsidRPr="00763D10">
                    <w:rPr>
                      <w:lang w:val="ru-RU"/>
                    </w:rPr>
                    <w:t>0</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w:t>
                  </w:r>
                </w:p>
              </w:tc>
            </w:tr>
            <w:tr w:rsidR="0055726F" w:rsidRPr="00763D10" w:rsidTr="0055726F">
              <w:trPr>
                <w:trHeight w:val="254"/>
              </w:trPr>
              <w:tc>
                <w:tcPr>
                  <w:tcW w:w="1700" w:type="dxa"/>
                </w:tcPr>
                <w:p w:rsidR="0055726F" w:rsidRPr="00763D10" w:rsidRDefault="0055726F" w:rsidP="0055726F">
                  <w:pPr>
                    <w:pStyle w:val="TableParagraph"/>
                    <w:ind w:left="109" w:right="104"/>
                    <w:rPr>
                      <w:sz w:val="20"/>
                      <w:lang w:val="ru-RU"/>
                    </w:rPr>
                  </w:pPr>
                  <w:r w:rsidRPr="00763D10">
                    <w:rPr>
                      <w:sz w:val="20"/>
                      <w:lang w:val="ru-RU"/>
                    </w:rPr>
                    <w:t>Право</w:t>
                  </w:r>
                </w:p>
              </w:tc>
              <w:tc>
                <w:tcPr>
                  <w:tcW w:w="1135" w:type="dxa"/>
                  <w:vAlign w:val="bottom"/>
                </w:tcPr>
                <w:p w:rsidR="0055726F" w:rsidRPr="00763D10" w:rsidRDefault="0055726F" w:rsidP="0055726F">
                  <w:pPr>
                    <w:spacing w:after="0" w:line="240" w:lineRule="auto"/>
                    <w:jc w:val="center"/>
                    <w:rPr>
                      <w:lang w:val="ru-RU"/>
                    </w:rPr>
                  </w:pPr>
                  <w:r w:rsidRPr="00763D10">
                    <w:rPr>
                      <w:lang w:val="ru-RU"/>
                    </w:rPr>
                    <w:t>2</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1</w:t>
                  </w:r>
                </w:p>
              </w:tc>
              <w:tc>
                <w:tcPr>
                  <w:tcW w:w="30" w:type="dxa"/>
                  <w:vAlign w:val="bottom"/>
                </w:tcPr>
                <w:p w:rsidR="0055726F" w:rsidRPr="00763D10" w:rsidRDefault="0055726F" w:rsidP="0055726F">
                  <w:pPr>
                    <w:spacing w:after="0" w:line="240" w:lineRule="auto"/>
                    <w:jc w:val="center"/>
                    <w:rPr>
                      <w:lang w:val="ru-RU"/>
                    </w:rPr>
                  </w:pPr>
                  <w:r w:rsidRPr="00763D10">
                    <w:rPr>
                      <w:lang w:val="ru-RU"/>
                    </w:rPr>
                    <w:t>1</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5</w:t>
                  </w:r>
                </w:p>
              </w:tc>
            </w:tr>
            <w:tr w:rsidR="0055726F" w:rsidRPr="00763D10" w:rsidTr="0055726F">
              <w:trPr>
                <w:trHeight w:val="251"/>
              </w:trPr>
              <w:tc>
                <w:tcPr>
                  <w:tcW w:w="1700" w:type="dxa"/>
                </w:tcPr>
                <w:p w:rsidR="0055726F" w:rsidRPr="00763D10" w:rsidRDefault="0055726F" w:rsidP="0055726F">
                  <w:pPr>
                    <w:pStyle w:val="TableParagraph"/>
                    <w:ind w:left="107" w:right="104"/>
                    <w:rPr>
                      <w:sz w:val="20"/>
                      <w:lang w:val="ru-RU"/>
                    </w:rPr>
                  </w:pPr>
                  <w:r w:rsidRPr="00763D10">
                    <w:rPr>
                      <w:sz w:val="20"/>
                      <w:lang w:val="ru-RU"/>
                    </w:rPr>
                    <w:t>Экономика</w:t>
                  </w:r>
                </w:p>
              </w:tc>
              <w:tc>
                <w:tcPr>
                  <w:tcW w:w="1135" w:type="dxa"/>
                  <w:vAlign w:val="bottom"/>
                </w:tcPr>
                <w:p w:rsidR="0055726F" w:rsidRPr="00763D10" w:rsidRDefault="0055726F" w:rsidP="0055726F">
                  <w:pPr>
                    <w:spacing w:after="0" w:line="240" w:lineRule="auto"/>
                    <w:jc w:val="center"/>
                    <w:rPr>
                      <w:lang w:val="ru-RU"/>
                    </w:rPr>
                  </w:pPr>
                  <w:r w:rsidRPr="00763D10">
                    <w:rPr>
                      <w:lang w:val="ru-RU"/>
                    </w:rPr>
                    <w:t>1</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w:t>
                  </w:r>
                </w:p>
              </w:tc>
              <w:tc>
                <w:tcPr>
                  <w:tcW w:w="30" w:type="dxa"/>
                  <w:vAlign w:val="bottom"/>
                </w:tcPr>
                <w:p w:rsidR="0055726F" w:rsidRPr="00763D10" w:rsidRDefault="0055726F" w:rsidP="0055726F">
                  <w:pPr>
                    <w:spacing w:after="0" w:line="240" w:lineRule="auto"/>
                    <w:jc w:val="center"/>
                    <w:rPr>
                      <w:lang w:val="ru-RU"/>
                    </w:rPr>
                  </w:pPr>
                  <w:r w:rsidRPr="00763D10">
                    <w:rPr>
                      <w:lang w:val="ru-RU"/>
                    </w:rPr>
                    <w:t>0</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w:t>
                  </w:r>
                </w:p>
              </w:tc>
            </w:tr>
            <w:tr w:rsidR="0055726F" w:rsidRPr="00763D10" w:rsidTr="0055726F">
              <w:trPr>
                <w:trHeight w:val="254"/>
              </w:trPr>
              <w:tc>
                <w:tcPr>
                  <w:tcW w:w="1700" w:type="dxa"/>
                </w:tcPr>
                <w:p w:rsidR="0055726F" w:rsidRPr="00763D10" w:rsidRDefault="0055726F" w:rsidP="0055726F">
                  <w:pPr>
                    <w:pStyle w:val="TableParagraph"/>
                    <w:ind w:left="110" w:right="104"/>
                    <w:rPr>
                      <w:sz w:val="20"/>
                      <w:lang w:val="ru-RU"/>
                    </w:rPr>
                  </w:pPr>
                  <w:r w:rsidRPr="00763D10">
                    <w:rPr>
                      <w:sz w:val="20"/>
                      <w:lang w:val="ru-RU"/>
                    </w:rPr>
                    <w:t>Математика</w:t>
                  </w:r>
                </w:p>
              </w:tc>
              <w:tc>
                <w:tcPr>
                  <w:tcW w:w="113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90" w:type="dxa"/>
                  <w:vAlign w:val="bottom"/>
                </w:tcPr>
                <w:p w:rsidR="0055726F" w:rsidRPr="00763D10" w:rsidRDefault="0055726F" w:rsidP="0055726F">
                  <w:pPr>
                    <w:spacing w:after="0" w:line="240" w:lineRule="auto"/>
                    <w:jc w:val="center"/>
                    <w:rPr>
                      <w:lang w:val="ru-RU"/>
                    </w:rPr>
                  </w:pPr>
                  <w:r w:rsidRPr="00763D10">
                    <w:rPr>
                      <w:lang w:val="ru-RU"/>
                    </w:rPr>
                    <w:t>3</w:t>
                  </w:r>
                </w:p>
              </w:tc>
              <w:tc>
                <w:tcPr>
                  <w:tcW w:w="30" w:type="dxa"/>
                  <w:vAlign w:val="bottom"/>
                </w:tcPr>
                <w:p w:rsidR="0055726F" w:rsidRPr="00763D10" w:rsidRDefault="0055726F" w:rsidP="0055726F">
                  <w:pPr>
                    <w:spacing w:after="0" w:line="240" w:lineRule="auto"/>
                    <w:jc w:val="center"/>
                    <w:rPr>
                      <w:lang w:val="ru-RU"/>
                    </w:rPr>
                  </w:pPr>
                  <w:r w:rsidRPr="00763D10">
                    <w:rPr>
                      <w:lang w:val="ru-RU"/>
                    </w:rPr>
                    <w:t>1</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6</w:t>
                  </w:r>
                </w:p>
              </w:tc>
            </w:tr>
            <w:tr w:rsidR="0055726F" w:rsidRPr="00763D10" w:rsidTr="0055726F">
              <w:trPr>
                <w:trHeight w:val="251"/>
              </w:trPr>
              <w:tc>
                <w:tcPr>
                  <w:tcW w:w="1700" w:type="dxa"/>
                </w:tcPr>
                <w:p w:rsidR="0055726F" w:rsidRPr="00763D10" w:rsidRDefault="0055726F" w:rsidP="0055726F">
                  <w:pPr>
                    <w:pStyle w:val="TableParagraph"/>
                    <w:ind w:left="110" w:right="104"/>
                    <w:rPr>
                      <w:sz w:val="20"/>
                      <w:lang w:val="ru-RU"/>
                    </w:rPr>
                  </w:pPr>
                  <w:r w:rsidRPr="00763D10">
                    <w:rPr>
                      <w:sz w:val="20"/>
                      <w:lang w:val="ru-RU"/>
                    </w:rPr>
                    <w:t>Физика</w:t>
                  </w:r>
                </w:p>
              </w:tc>
              <w:tc>
                <w:tcPr>
                  <w:tcW w:w="1135" w:type="dxa"/>
                  <w:vAlign w:val="bottom"/>
                </w:tcPr>
                <w:p w:rsidR="0055726F" w:rsidRPr="00763D10" w:rsidRDefault="0055726F" w:rsidP="0055726F">
                  <w:pPr>
                    <w:spacing w:after="0" w:line="240" w:lineRule="auto"/>
                    <w:jc w:val="center"/>
                    <w:rPr>
                      <w:lang w:val="ru-RU"/>
                    </w:rPr>
                  </w:pPr>
                  <w:r w:rsidRPr="00763D10">
                    <w:rPr>
                      <w:lang w:val="ru-RU"/>
                    </w:rPr>
                    <w:t>1</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2</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1</w:t>
                  </w:r>
                </w:p>
              </w:tc>
              <w:tc>
                <w:tcPr>
                  <w:tcW w:w="30" w:type="dxa"/>
                  <w:vAlign w:val="bottom"/>
                </w:tcPr>
                <w:p w:rsidR="0055726F" w:rsidRPr="00763D10" w:rsidRDefault="0055726F" w:rsidP="0055726F">
                  <w:pPr>
                    <w:spacing w:after="0" w:line="240" w:lineRule="auto"/>
                    <w:jc w:val="center"/>
                    <w:rPr>
                      <w:lang w:val="ru-RU"/>
                    </w:rPr>
                  </w:pPr>
                  <w:r w:rsidRPr="00763D10">
                    <w:rPr>
                      <w:lang w:val="ru-RU"/>
                    </w:rPr>
                    <w:t>3</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7</w:t>
                  </w:r>
                </w:p>
              </w:tc>
            </w:tr>
            <w:tr w:rsidR="0055726F" w:rsidRPr="00763D10" w:rsidTr="0055726F">
              <w:trPr>
                <w:trHeight w:val="254"/>
              </w:trPr>
              <w:tc>
                <w:tcPr>
                  <w:tcW w:w="1700" w:type="dxa"/>
                </w:tcPr>
                <w:p w:rsidR="0055726F" w:rsidRPr="00763D10" w:rsidRDefault="0055726F" w:rsidP="0055726F">
                  <w:pPr>
                    <w:pStyle w:val="TableParagraph"/>
                    <w:ind w:left="107" w:right="104"/>
                    <w:rPr>
                      <w:sz w:val="20"/>
                      <w:lang w:val="ru-RU"/>
                    </w:rPr>
                  </w:pPr>
                  <w:r w:rsidRPr="00763D10">
                    <w:rPr>
                      <w:sz w:val="20"/>
                      <w:lang w:val="ru-RU"/>
                    </w:rPr>
                    <w:lastRenderedPageBreak/>
                    <w:t>Информатика</w:t>
                  </w:r>
                </w:p>
              </w:tc>
              <w:tc>
                <w:tcPr>
                  <w:tcW w:w="113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4</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90" w:type="dxa"/>
                  <w:vAlign w:val="bottom"/>
                </w:tcPr>
                <w:p w:rsidR="0055726F" w:rsidRPr="00763D10" w:rsidRDefault="0055726F" w:rsidP="0055726F">
                  <w:pPr>
                    <w:spacing w:after="0" w:line="240" w:lineRule="auto"/>
                    <w:jc w:val="center"/>
                    <w:rPr>
                      <w:lang w:val="ru-RU"/>
                    </w:rPr>
                  </w:pPr>
                  <w:r w:rsidRPr="00763D10">
                    <w:rPr>
                      <w:lang w:val="ru-RU"/>
                    </w:rPr>
                    <w:t>---</w:t>
                  </w:r>
                </w:p>
              </w:tc>
              <w:tc>
                <w:tcPr>
                  <w:tcW w:w="30" w:type="dxa"/>
                  <w:vAlign w:val="bottom"/>
                </w:tcPr>
                <w:p w:rsidR="0055726F" w:rsidRPr="00763D10" w:rsidRDefault="0055726F" w:rsidP="0055726F">
                  <w:pPr>
                    <w:spacing w:after="0" w:line="240" w:lineRule="auto"/>
                    <w:jc w:val="center"/>
                    <w:rPr>
                      <w:lang w:val="ru-RU"/>
                    </w:rPr>
                  </w:pPr>
                  <w:r w:rsidRPr="00763D10">
                    <w:rPr>
                      <w:lang w:val="ru-RU"/>
                    </w:rPr>
                    <w:t>0</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4</w:t>
                  </w:r>
                </w:p>
              </w:tc>
            </w:tr>
            <w:tr w:rsidR="0055726F" w:rsidRPr="00763D10" w:rsidTr="0055726F">
              <w:trPr>
                <w:trHeight w:val="251"/>
              </w:trPr>
              <w:tc>
                <w:tcPr>
                  <w:tcW w:w="1700" w:type="dxa"/>
                </w:tcPr>
                <w:p w:rsidR="0055726F" w:rsidRPr="00763D10" w:rsidRDefault="0055726F" w:rsidP="0055726F">
                  <w:pPr>
                    <w:pStyle w:val="TableParagraph"/>
                    <w:ind w:left="107" w:right="104" w:hanging="107"/>
                    <w:rPr>
                      <w:sz w:val="20"/>
                      <w:lang w:val="ru-RU"/>
                    </w:rPr>
                  </w:pPr>
                  <w:r w:rsidRPr="00763D10">
                    <w:rPr>
                      <w:sz w:val="20"/>
                      <w:lang w:val="ru-RU"/>
                    </w:rPr>
                    <w:t>Биология</w:t>
                  </w:r>
                </w:p>
              </w:tc>
              <w:tc>
                <w:tcPr>
                  <w:tcW w:w="1135" w:type="dxa"/>
                  <w:vAlign w:val="bottom"/>
                </w:tcPr>
                <w:p w:rsidR="0055726F" w:rsidRPr="00763D10" w:rsidRDefault="0055726F" w:rsidP="0055726F">
                  <w:pPr>
                    <w:spacing w:after="0" w:line="240" w:lineRule="auto"/>
                    <w:jc w:val="center"/>
                    <w:rPr>
                      <w:lang w:val="ru-RU"/>
                    </w:rPr>
                  </w:pPr>
                  <w:r w:rsidRPr="00763D10">
                    <w:rPr>
                      <w:lang w:val="ru-RU"/>
                    </w:rPr>
                    <w:t>7</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2</w:t>
                  </w:r>
                </w:p>
              </w:tc>
              <w:tc>
                <w:tcPr>
                  <w:tcW w:w="813"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2</w:t>
                  </w:r>
                </w:p>
              </w:tc>
              <w:tc>
                <w:tcPr>
                  <w:tcW w:w="30" w:type="dxa"/>
                  <w:vAlign w:val="bottom"/>
                </w:tcPr>
                <w:p w:rsidR="0055726F" w:rsidRPr="00763D10" w:rsidRDefault="0055726F" w:rsidP="0055726F">
                  <w:pPr>
                    <w:spacing w:after="0" w:line="240" w:lineRule="auto"/>
                    <w:jc w:val="center"/>
                    <w:rPr>
                      <w:lang w:val="ru-RU"/>
                    </w:rPr>
                  </w:pPr>
                  <w:r w:rsidRPr="00763D10">
                    <w:rPr>
                      <w:lang w:val="ru-RU"/>
                    </w:rPr>
                    <w:t>2</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15</w:t>
                  </w:r>
                </w:p>
              </w:tc>
            </w:tr>
            <w:tr w:rsidR="0055726F" w:rsidRPr="00763D10" w:rsidTr="0055726F">
              <w:trPr>
                <w:trHeight w:val="254"/>
              </w:trPr>
              <w:tc>
                <w:tcPr>
                  <w:tcW w:w="1700" w:type="dxa"/>
                </w:tcPr>
                <w:p w:rsidR="0055726F" w:rsidRPr="00763D10" w:rsidRDefault="0055726F" w:rsidP="0055726F">
                  <w:pPr>
                    <w:pStyle w:val="TableParagraph"/>
                    <w:ind w:left="110" w:right="103"/>
                    <w:rPr>
                      <w:sz w:val="20"/>
                      <w:lang w:val="ru-RU"/>
                    </w:rPr>
                  </w:pPr>
                  <w:r w:rsidRPr="00763D10">
                    <w:rPr>
                      <w:sz w:val="20"/>
                      <w:lang w:val="ru-RU"/>
                    </w:rPr>
                    <w:t>География</w:t>
                  </w:r>
                </w:p>
              </w:tc>
              <w:tc>
                <w:tcPr>
                  <w:tcW w:w="1135" w:type="dxa"/>
                  <w:vAlign w:val="bottom"/>
                </w:tcPr>
                <w:p w:rsidR="0055726F" w:rsidRPr="00763D10" w:rsidRDefault="0055726F" w:rsidP="0055726F">
                  <w:pPr>
                    <w:spacing w:after="0" w:line="240" w:lineRule="auto"/>
                    <w:jc w:val="center"/>
                    <w:rPr>
                      <w:lang w:val="ru-RU"/>
                    </w:rPr>
                  </w:pPr>
                  <w:r w:rsidRPr="00763D10">
                    <w:rPr>
                      <w:lang w:val="ru-RU"/>
                    </w:rPr>
                    <w:t>2</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90" w:type="dxa"/>
                  <w:vAlign w:val="bottom"/>
                </w:tcPr>
                <w:p w:rsidR="0055726F" w:rsidRPr="00763D10" w:rsidRDefault="0055726F" w:rsidP="0055726F">
                  <w:pPr>
                    <w:spacing w:after="0" w:line="240" w:lineRule="auto"/>
                    <w:jc w:val="center"/>
                    <w:rPr>
                      <w:lang w:val="ru-RU"/>
                    </w:rPr>
                  </w:pPr>
                  <w:r w:rsidRPr="00763D10">
                    <w:rPr>
                      <w:lang w:val="ru-RU"/>
                    </w:rPr>
                    <w:t>1</w:t>
                  </w:r>
                </w:p>
              </w:tc>
              <w:tc>
                <w:tcPr>
                  <w:tcW w:w="30" w:type="dxa"/>
                  <w:vAlign w:val="bottom"/>
                </w:tcPr>
                <w:p w:rsidR="0055726F" w:rsidRPr="00763D10" w:rsidRDefault="0055726F" w:rsidP="0055726F">
                  <w:pPr>
                    <w:spacing w:after="0" w:line="240" w:lineRule="auto"/>
                    <w:jc w:val="center"/>
                    <w:rPr>
                      <w:lang w:val="ru-RU"/>
                    </w:rPr>
                  </w:pPr>
                  <w:r w:rsidRPr="00763D10">
                    <w:rPr>
                      <w:lang w:val="ru-RU"/>
                    </w:rPr>
                    <w:t>2</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6</w:t>
                  </w:r>
                </w:p>
              </w:tc>
            </w:tr>
            <w:tr w:rsidR="0055726F" w:rsidRPr="00763D10" w:rsidTr="0055726F">
              <w:trPr>
                <w:trHeight w:val="254"/>
              </w:trPr>
              <w:tc>
                <w:tcPr>
                  <w:tcW w:w="1700" w:type="dxa"/>
                </w:tcPr>
                <w:p w:rsidR="0055726F" w:rsidRPr="00763D10" w:rsidRDefault="0055726F" w:rsidP="0055726F">
                  <w:pPr>
                    <w:pStyle w:val="TableParagraph"/>
                    <w:ind w:left="107" w:right="104"/>
                    <w:rPr>
                      <w:sz w:val="20"/>
                      <w:lang w:val="ru-RU"/>
                    </w:rPr>
                  </w:pPr>
                  <w:r w:rsidRPr="00763D10">
                    <w:rPr>
                      <w:sz w:val="20"/>
                      <w:lang w:val="ru-RU"/>
                    </w:rPr>
                    <w:t>Химия</w:t>
                  </w:r>
                </w:p>
              </w:tc>
              <w:tc>
                <w:tcPr>
                  <w:tcW w:w="113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90" w:type="dxa"/>
                  <w:vAlign w:val="bottom"/>
                </w:tcPr>
                <w:p w:rsidR="0055726F" w:rsidRPr="00763D10" w:rsidRDefault="0055726F" w:rsidP="0055726F">
                  <w:pPr>
                    <w:spacing w:after="0" w:line="240" w:lineRule="auto"/>
                    <w:jc w:val="center"/>
                    <w:rPr>
                      <w:lang w:val="ru-RU"/>
                    </w:rPr>
                  </w:pPr>
                  <w:r w:rsidRPr="00763D10">
                    <w:rPr>
                      <w:lang w:val="ru-RU"/>
                    </w:rPr>
                    <w:t>1</w:t>
                  </w:r>
                </w:p>
              </w:tc>
              <w:tc>
                <w:tcPr>
                  <w:tcW w:w="30" w:type="dxa"/>
                  <w:vAlign w:val="bottom"/>
                </w:tcPr>
                <w:p w:rsidR="0055726F" w:rsidRPr="00763D10" w:rsidRDefault="0055726F" w:rsidP="0055726F">
                  <w:pPr>
                    <w:spacing w:after="0" w:line="240" w:lineRule="auto"/>
                    <w:jc w:val="center"/>
                    <w:rPr>
                      <w:lang w:val="ru-RU"/>
                    </w:rPr>
                  </w:pPr>
                  <w:r w:rsidRPr="00763D10">
                    <w:rPr>
                      <w:lang w:val="ru-RU"/>
                    </w:rPr>
                    <w:t>1</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3</w:t>
                  </w:r>
                </w:p>
              </w:tc>
            </w:tr>
            <w:tr w:rsidR="0055726F" w:rsidRPr="00763D10" w:rsidTr="0055726F">
              <w:trPr>
                <w:trHeight w:val="251"/>
              </w:trPr>
              <w:tc>
                <w:tcPr>
                  <w:tcW w:w="1700" w:type="dxa"/>
                </w:tcPr>
                <w:p w:rsidR="0055726F" w:rsidRPr="00763D10" w:rsidRDefault="0055726F" w:rsidP="0055726F">
                  <w:pPr>
                    <w:pStyle w:val="TableParagraph"/>
                    <w:ind w:left="108" w:right="104"/>
                    <w:rPr>
                      <w:sz w:val="20"/>
                      <w:lang w:val="ru-RU"/>
                    </w:rPr>
                  </w:pPr>
                  <w:r w:rsidRPr="00763D10">
                    <w:rPr>
                      <w:sz w:val="20"/>
                      <w:lang w:val="ru-RU"/>
                    </w:rPr>
                    <w:t>Экология</w:t>
                  </w:r>
                </w:p>
              </w:tc>
              <w:tc>
                <w:tcPr>
                  <w:tcW w:w="1135" w:type="dxa"/>
                  <w:vAlign w:val="bottom"/>
                </w:tcPr>
                <w:p w:rsidR="0055726F" w:rsidRPr="00763D10" w:rsidRDefault="0055726F" w:rsidP="0055726F">
                  <w:pPr>
                    <w:spacing w:after="0" w:line="240" w:lineRule="auto"/>
                    <w:jc w:val="center"/>
                    <w:rPr>
                      <w:lang w:val="ru-RU"/>
                    </w:rPr>
                  </w:pPr>
                  <w:r w:rsidRPr="00763D10">
                    <w:rPr>
                      <w:lang w:val="ru-RU"/>
                    </w:rPr>
                    <w:t>4</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2</w:t>
                  </w:r>
                </w:p>
              </w:tc>
              <w:tc>
                <w:tcPr>
                  <w:tcW w:w="813"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2</w:t>
                  </w:r>
                </w:p>
              </w:tc>
              <w:tc>
                <w:tcPr>
                  <w:tcW w:w="890" w:type="dxa"/>
                  <w:vAlign w:val="bottom"/>
                </w:tcPr>
                <w:p w:rsidR="0055726F" w:rsidRPr="00763D10" w:rsidRDefault="0055726F" w:rsidP="0055726F">
                  <w:pPr>
                    <w:spacing w:after="0" w:line="240" w:lineRule="auto"/>
                    <w:jc w:val="center"/>
                    <w:rPr>
                      <w:lang w:val="ru-RU"/>
                    </w:rPr>
                  </w:pPr>
                  <w:r w:rsidRPr="00763D10">
                    <w:rPr>
                      <w:lang w:val="ru-RU"/>
                    </w:rPr>
                    <w:t>0</w:t>
                  </w:r>
                </w:p>
              </w:tc>
              <w:tc>
                <w:tcPr>
                  <w:tcW w:w="30" w:type="dxa"/>
                  <w:vAlign w:val="bottom"/>
                </w:tcPr>
                <w:p w:rsidR="0055726F" w:rsidRPr="00763D10" w:rsidRDefault="0055726F" w:rsidP="0055726F">
                  <w:pPr>
                    <w:spacing w:after="0" w:line="240" w:lineRule="auto"/>
                    <w:jc w:val="center"/>
                    <w:rPr>
                      <w:lang w:val="ru-RU"/>
                    </w:rPr>
                  </w:pPr>
                  <w:r w:rsidRPr="00763D10">
                    <w:rPr>
                      <w:lang w:val="ru-RU"/>
                    </w:rPr>
                    <w:t>0</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9</w:t>
                  </w:r>
                </w:p>
              </w:tc>
            </w:tr>
            <w:tr w:rsidR="0055726F" w:rsidRPr="00763D10" w:rsidTr="0055726F">
              <w:trPr>
                <w:trHeight w:val="253"/>
              </w:trPr>
              <w:tc>
                <w:tcPr>
                  <w:tcW w:w="1700" w:type="dxa"/>
                </w:tcPr>
                <w:p w:rsidR="0055726F" w:rsidRPr="00763D10" w:rsidRDefault="0055726F" w:rsidP="0055726F">
                  <w:pPr>
                    <w:pStyle w:val="TableParagraph"/>
                    <w:ind w:left="107" w:right="104"/>
                    <w:rPr>
                      <w:sz w:val="20"/>
                      <w:lang w:val="ru-RU"/>
                    </w:rPr>
                  </w:pPr>
                  <w:r w:rsidRPr="00763D10">
                    <w:rPr>
                      <w:sz w:val="20"/>
                      <w:lang w:val="ru-RU"/>
                    </w:rPr>
                    <w:t>Технология</w:t>
                  </w:r>
                </w:p>
              </w:tc>
              <w:tc>
                <w:tcPr>
                  <w:tcW w:w="113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w:t>
                  </w:r>
                </w:p>
              </w:tc>
              <w:tc>
                <w:tcPr>
                  <w:tcW w:w="815" w:type="dxa"/>
                  <w:vAlign w:val="bottom"/>
                </w:tcPr>
                <w:p w:rsidR="0055726F" w:rsidRPr="00763D10" w:rsidRDefault="0055726F" w:rsidP="0055726F">
                  <w:pPr>
                    <w:spacing w:after="0" w:line="240" w:lineRule="auto"/>
                    <w:jc w:val="center"/>
                    <w:rPr>
                      <w:lang w:val="ru-RU"/>
                    </w:rPr>
                  </w:pPr>
                  <w:r w:rsidRPr="00763D10">
                    <w:rPr>
                      <w:lang w:val="ru-RU"/>
                    </w:rPr>
                    <w:t>4</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90" w:type="dxa"/>
                  <w:vAlign w:val="bottom"/>
                </w:tcPr>
                <w:p w:rsidR="0055726F" w:rsidRPr="00763D10" w:rsidRDefault="0055726F" w:rsidP="0055726F">
                  <w:pPr>
                    <w:spacing w:after="0" w:line="240" w:lineRule="auto"/>
                    <w:jc w:val="center"/>
                    <w:rPr>
                      <w:lang w:val="ru-RU"/>
                    </w:rPr>
                  </w:pPr>
                  <w:r w:rsidRPr="00763D10">
                    <w:rPr>
                      <w:lang w:val="ru-RU"/>
                    </w:rPr>
                    <w:t>---</w:t>
                  </w:r>
                </w:p>
              </w:tc>
              <w:tc>
                <w:tcPr>
                  <w:tcW w:w="30" w:type="dxa"/>
                  <w:vAlign w:val="bottom"/>
                </w:tcPr>
                <w:p w:rsidR="0055726F" w:rsidRPr="00763D10" w:rsidRDefault="0055726F" w:rsidP="0055726F">
                  <w:pPr>
                    <w:spacing w:after="0" w:line="240" w:lineRule="auto"/>
                    <w:jc w:val="center"/>
                    <w:rPr>
                      <w:lang w:val="ru-RU"/>
                    </w:rPr>
                  </w:pPr>
                  <w:r w:rsidRPr="00763D10">
                    <w:rPr>
                      <w:lang w:val="ru-RU"/>
                    </w:rPr>
                    <w:t>---</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5</w:t>
                  </w:r>
                </w:p>
              </w:tc>
            </w:tr>
            <w:tr w:rsidR="0055726F" w:rsidRPr="00763D10" w:rsidTr="0055726F">
              <w:trPr>
                <w:trHeight w:val="364"/>
              </w:trPr>
              <w:tc>
                <w:tcPr>
                  <w:tcW w:w="1700" w:type="dxa"/>
                </w:tcPr>
                <w:p w:rsidR="0055726F" w:rsidRPr="00763D10" w:rsidRDefault="0055726F" w:rsidP="0055726F">
                  <w:pPr>
                    <w:pStyle w:val="TableParagraph"/>
                    <w:ind w:left="110" w:right="103"/>
                    <w:rPr>
                      <w:sz w:val="20"/>
                      <w:lang w:val="ru-RU"/>
                    </w:rPr>
                  </w:pPr>
                  <w:r w:rsidRPr="00763D10">
                    <w:rPr>
                      <w:sz w:val="20"/>
                      <w:lang w:val="ru-RU"/>
                    </w:rPr>
                    <w:t>ОБЖ</w:t>
                  </w:r>
                </w:p>
              </w:tc>
              <w:tc>
                <w:tcPr>
                  <w:tcW w:w="1135" w:type="dxa"/>
                  <w:vAlign w:val="bottom"/>
                </w:tcPr>
                <w:p w:rsidR="0055726F" w:rsidRPr="00763D10" w:rsidRDefault="0055726F" w:rsidP="0055726F">
                  <w:pPr>
                    <w:spacing w:after="0" w:line="240" w:lineRule="auto"/>
                    <w:jc w:val="center"/>
                    <w:rPr>
                      <w:lang w:val="ru-RU"/>
                    </w:rPr>
                  </w:pPr>
                  <w:r w:rsidRPr="00763D10">
                    <w:rPr>
                      <w:lang w:val="ru-RU"/>
                    </w:rPr>
                    <w:t>1</w:t>
                  </w:r>
                </w:p>
              </w:tc>
              <w:tc>
                <w:tcPr>
                  <w:tcW w:w="813"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0</w:t>
                  </w:r>
                </w:p>
              </w:tc>
              <w:tc>
                <w:tcPr>
                  <w:tcW w:w="815" w:type="dxa"/>
                  <w:vAlign w:val="bottom"/>
                </w:tcPr>
                <w:p w:rsidR="0055726F" w:rsidRPr="00763D10" w:rsidRDefault="0055726F" w:rsidP="0055726F">
                  <w:pPr>
                    <w:spacing w:after="0" w:line="240" w:lineRule="auto"/>
                    <w:jc w:val="center"/>
                    <w:rPr>
                      <w:lang w:val="ru-RU"/>
                    </w:rPr>
                  </w:pPr>
                  <w:r w:rsidRPr="00763D10">
                    <w:rPr>
                      <w:lang w:val="ru-RU"/>
                    </w:rPr>
                    <w:t>4</w:t>
                  </w:r>
                </w:p>
              </w:tc>
              <w:tc>
                <w:tcPr>
                  <w:tcW w:w="813" w:type="dxa"/>
                  <w:vAlign w:val="bottom"/>
                </w:tcPr>
                <w:p w:rsidR="0055726F" w:rsidRPr="00763D10" w:rsidRDefault="0055726F" w:rsidP="0055726F">
                  <w:pPr>
                    <w:spacing w:after="0" w:line="240" w:lineRule="auto"/>
                    <w:jc w:val="center"/>
                    <w:rPr>
                      <w:lang w:val="ru-RU"/>
                    </w:rPr>
                  </w:pPr>
                  <w:r w:rsidRPr="00763D10">
                    <w:rPr>
                      <w:lang w:val="ru-RU"/>
                    </w:rPr>
                    <w:t>2</w:t>
                  </w:r>
                </w:p>
              </w:tc>
              <w:tc>
                <w:tcPr>
                  <w:tcW w:w="815" w:type="dxa"/>
                  <w:vAlign w:val="bottom"/>
                </w:tcPr>
                <w:p w:rsidR="0055726F" w:rsidRPr="00763D10" w:rsidRDefault="0055726F" w:rsidP="0055726F">
                  <w:pPr>
                    <w:spacing w:after="0" w:line="240" w:lineRule="auto"/>
                    <w:jc w:val="center"/>
                    <w:rPr>
                      <w:lang w:val="ru-RU"/>
                    </w:rPr>
                  </w:pPr>
                  <w:r w:rsidRPr="00763D10">
                    <w:rPr>
                      <w:lang w:val="ru-RU"/>
                    </w:rPr>
                    <w:t>1</w:t>
                  </w:r>
                </w:p>
              </w:tc>
              <w:tc>
                <w:tcPr>
                  <w:tcW w:w="890" w:type="dxa"/>
                  <w:vAlign w:val="bottom"/>
                </w:tcPr>
                <w:p w:rsidR="0055726F" w:rsidRPr="00763D10" w:rsidRDefault="0055726F" w:rsidP="0055726F">
                  <w:pPr>
                    <w:spacing w:after="0" w:line="240" w:lineRule="auto"/>
                    <w:jc w:val="center"/>
                    <w:rPr>
                      <w:lang w:val="ru-RU"/>
                    </w:rPr>
                  </w:pPr>
                  <w:r w:rsidRPr="00763D10">
                    <w:rPr>
                      <w:lang w:val="ru-RU"/>
                    </w:rPr>
                    <w:t>7</w:t>
                  </w:r>
                </w:p>
              </w:tc>
              <w:tc>
                <w:tcPr>
                  <w:tcW w:w="30" w:type="dxa"/>
                  <w:vAlign w:val="bottom"/>
                </w:tcPr>
                <w:p w:rsidR="0055726F" w:rsidRPr="00763D10" w:rsidRDefault="0055726F" w:rsidP="0055726F">
                  <w:pPr>
                    <w:spacing w:after="0" w:line="240" w:lineRule="auto"/>
                    <w:jc w:val="center"/>
                    <w:rPr>
                      <w:lang w:val="ru-RU"/>
                    </w:rPr>
                  </w:pPr>
                  <w:r w:rsidRPr="00763D10">
                    <w:rPr>
                      <w:lang w:val="ru-RU"/>
                    </w:rPr>
                    <w:t>---</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15</w:t>
                  </w:r>
                </w:p>
              </w:tc>
            </w:tr>
            <w:tr w:rsidR="0055726F" w:rsidRPr="00763D10" w:rsidTr="0055726F">
              <w:trPr>
                <w:trHeight w:val="460"/>
              </w:trPr>
              <w:tc>
                <w:tcPr>
                  <w:tcW w:w="1700" w:type="dxa"/>
                </w:tcPr>
                <w:p w:rsidR="0055726F" w:rsidRPr="00763D10" w:rsidRDefault="0055726F" w:rsidP="0055726F">
                  <w:pPr>
                    <w:pStyle w:val="TableParagraph"/>
                    <w:ind w:left="110" w:right="101"/>
                    <w:rPr>
                      <w:sz w:val="20"/>
                      <w:lang w:val="ru-RU"/>
                    </w:rPr>
                  </w:pPr>
                  <w:r w:rsidRPr="00763D10">
                    <w:rPr>
                      <w:sz w:val="20"/>
                      <w:lang w:val="ru-RU"/>
                    </w:rPr>
                    <w:t>Физическая</w:t>
                  </w:r>
                </w:p>
                <w:p w:rsidR="0055726F" w:rsidRPr="00763D10" w:rsidRDefault="0055726F" w:rsidP="0055726F">
                  <w:pPr>
                    <w:pStyle w:val="TableParagraph"/>
                    <w:ind w:left="110" w:right="104"/>
                    <w:rPr>
                      <w:sz w:val="20"/>
                      <w:lang w:val="ru-RU"/>
                    </w:rPr>
                  </w:pPr>
                  <w:r w:rsidRPr="00763D10">
                    <w:rPr>
                      <w:sz w:val="20"/>
                      <w:lang w:val="ru-RU"/>
                    </w:rPr>
                    <w:t>культура</w:t>
                  </w:r>
                </w:p>
              </w:tc>
              <w:tc>
                <w:tcPr>
                  <w:tcW w:w="1135" w:type="dxa"/>
                  <w:vAlign w:val="bottom"/>
                </w:tcPr>
                <w:p w:rsidR="0055726F" w:rsidRPr="00763D10" w:rsidRDefault="0055726F" w:rsidP="0055726F">
                  <w:pPr>
                    <w:spacing w:after="0" w:line="240" w:lineRule="auto"/>
                    <w:jc w:val="center"/>
                    <w:rPr>
                      <w:lang w:val="ru-RU"/>
                    </w:rPr>
                  </w:pPr>
                  <w:r w:rsidRPr="00763D10">
                    <w:rPr>
                      <w:lang w:val="ru-RU"/>
                    </w:rPr>
                    <w:t>6</w:t>
                  </w:r>
                </w:p>
              </w:tc>
              <w:tc>
                <w:tcPr>
                  <w:tcW w:w="813" w:type="dxa"/>
                  <w:vAlign w:val="bottom"/>
                </w:tcPr>
                <w:p w:rsidR="0055726F" w:rsidRPr="00763D10" w:rsidRDefault="0055726F" w:rsidP="0055726F">
                  <w:pPr>
                    <w:spacing w:after="0" w:line="240" w:lineRule="auto"/>
                    <w:jc w:val="center"/>
                    <w:rPr>
                      <w:lang w:val="ru-RU"/>
                    </w:rPr>
                  </w:pPr>
                  <w:r w:rsidRPr="00763D10">
                    <w:rPr>
                      <w:lang w:val="ru-RU"/>
                    </w:rPr>
                    <w:t>1</w:t>
                  </w:r>
                </w:p>
              </w:tc>
              <w:tc>
                <w:tcPr>
                  <w:tcW w:w="815" w:type="dxa"/>
                  <w:vAlign w:val="bottom"/>
                </w:tcPr>
                <w:p w:rsidR="0055726F" w:rsidRPr="00763D10" w:rsidRDefault="0055726F" w:rsidP="0055726F">
                  <w:pPr>
                    <w:spacing w:after="0" w:line="240" w:lineRule="auto"/>
                    <w:jc w:val="center"/>
                    <w:rPr>
                      <w:lang w:val="ru-RU"/>
                    </w:rPr>
                  </w:pPr>
                  <w:r w:rsidRPr="00763D10">
                    <w:rPr>
                      <w:lang w:val="ru-RU"/>
                    </w:rPr>
                    <w:t>3</w:t>
                  </w:r>
                </w:p>
              </w:tc>
              <w:tc>
                <w:tcPr>
                  <w:tcW w:w="815" w:type="dxa"/>
                  <w:vAlign w:val="bottom"/>
                </w:tcPr>
                <w:p w:rsidR="0055726F" w:rsidRPr="00763D10" w:rsidRDefault="0055726F" w:rsidP="0055726F">
                  <w:pPr>
                    <w:spacing w:after="0" w:line="240" w:lineRule="auto"/>
                    <w:jc w:val="center"/>
                    <w:rPr>
                      <w:lang w:val="ru-RU"/>
                    </w:rPr>
                  </w:pPr>
                  <w:r w:rsidRPr="00763D10">
                    <w:rPr>
                      <w:lang w:val="ru-RU"/>
                    </w:rPr>
                    <w:t>3</w:t>
                  </w:r>
                </w:p>
              </w:tc>
              <w:tc>
                <w:tcPr>
                  <w:tcW w:w="813" w:type="dxa"/>
                  <w:vAlign w:val="bottom"/>
                </w:tcPr>
                <w:p w:rsidR="0055726F" w:rsidRPr="00763D10" w:rsidRDefault="0055726F" w:rsidP="0055726F">
                  <w:pPr>
                    <w:spacing w:after="0" w:line="240" w:lineRule="auto"/>
                    <w:jc w:val="center"/>
                    <w:rPr>
                      <w:lang w:val="ru-RU"/>
                    </w:rPr>
                  </w:pPr>
                  <w:r w:rsidRPr="00763D10">
                    <w:rPr>
                      <w:lang w:val="ru-RU"/>
                    </w:rPr>
                    <w:t>2</w:t>
                  </w:r>
                </w:p>
              </w:tc>
              <w:tc>
                <w:tcPr>
                  <w:tcW w:w="815" w:type="dxa"/>
                  <w:vAlign w:val="bottom"/>
                </w:tcPr>
                <w:p w:rsidR="0055726F" w:rsidRPr="00763D10" w:rsidRDefault="0055726F" w:rsidP="0055726F">
                  <w:pPr>
                    <w:spacing w:after="0" w:line="240" w:lineRule="auto"/>
                    <w:jc w:val="center"/>
                    <w:rPr>
                      <w:lang w:val="ru-RU"/>
                    </w:rPr>
                  </w:pPr>
                  <w:r w:rsidRPr="00763D10">
                    <w:rPr>
                      <w:lang w:val="ru-RU"/>
                    </w:rPr>
                    <w:t>2</w:t>
                  </w:r>
                </w:p>
              </w:tc>
              <w:tc>
                <w:tcPr>
                  <w:tcW w:w="890" w:type="dxa"/>
                  <w:vAlign w:val="bottom"/>
                </w:tcPr>
                <w:p w:rsidR="0055726F" w:rsidRPr="00763D10" w:rsidRDefault="0055726F" w:rsidP="0055726F">
                  <w:pPr>
                    <w:spacing w:after="0" w:line="240" w:lineRule="auto"/>
                    <w:jc w:val="center"/>
                    <w:rPr>
                      <w:lang w:val="ru-RU"/>
                    </w:rPr>
                  </w:pPr>
                  <w:r w:rsidRPr="00763D10">
                    <w:rPr>
                      <w:lang w:val="ru-RU"/>
                    </w:rPr>
                    <w:t>3</w:t>
                  </w:r>
                </w:p>
              </w:tc>
              <w:tc>
                <w:tcPr>
                  <w:tcW w:w="30" w:type="dxa"/>
                  <w:vAlign w:val="bottom"/>
                </w:tcPr>
                <w:p w:rsidR="0055726F" w:rsidRPr="00763D10" w:rsidRDefault="0055726F" w:rsidP="0055726F">
                  <w:pPr>
                    <w:spacing w:after="0" w:line="240" w:lineRule="auto"/>
                    <w:jc w:val="center"/>
                    <w:rPr>
                      <w:lang w:val="ru-RU"/>
                    </w:rPr>
                  </w:pPr>
                  <w:r w:rsidRPr="00763D10">
                    <w:rPr>
                      <w:lang w:val="ru-RU"/>
                    </w:rPr>
                    <w:t>5</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25</w:t>
                  </w:r>
                </w:p>
              </w:tc>
            </w:tr>
            <w:tr w:rsidR="0055726F" w:rsidRPr="00763D10" w:rsidTr="0055726F">
              <w:trPr>
                <w:trHeight w:val="254"/>
              </w:trPr>
              <w:tc>
                <w:tcPr>
                  <w:tcW w:w="1700" w:type="dxa"/>
                </w:tcPr>
                <w:p w:rsidR="0055726F" w:rsidRPr="00763D10" w:rsidRDefault="0055726F" w:rsidP="0055726F">
                  <w:pPr>
                    <w:pStyle w:val="TableParagraph"/>
                    <w:ind w:left="110" w:right="102"/>
                    <w:rPr>
                      <w:sz w:val="20"/>
                      <w:lang w:val="ru-RU"/>
                    </w:rPr>
                  </w:pPr>
                  <w:r w:rsidRPr="00763D10">
                    <w:rPr>
                      <w:sz w:val="20"/>
                      <w:lang w:val="ru-RU"/>
                    </w:rPr>
                    <w:t>Китайский</w:t>
                  </w:r>
                  <w:r w:rsidRPr="00763D10">
                    <w:rPr>
                      <w:spacing w:val="-4"/>
                      <w:sz w:val="20"/>
                      <w:lang w:val="ru-RU"/>
                    </w:rPr>
                    <w:t xml:space="preserve"> </w:t>
                  </w:r>
                  <w:r w:rsidRPr="00763D10">
                    <w:rPr>
                      <w:sz w:val="20"/>
                      <w:lang w:val="ru-RU"/>
                    </w:rPr>
                    <w:t>язык</w:t>
                  </w:r>
                </w:p>
              </w:tc>
              <w:tc>
                <w:tcPr>
                  <w:tcW w:w="1135" w:type="dxa"/>
                  <w:vAlign w:val="bottom"/>
                </w:tcPr>
                <w:p w:rsidR="0055726F" w:rsidRPr="00763D10" w:rsidRDefault="0055726F" w:rsidP="0055726F">
                  <w:pPr>
                    <w:spacing w:after="0" w:line="240" w:lineRule="auto"/>
                    <w:jc w:val="center"/>
                    <w:rPr>
                      <w:lang w:val="ru-RU"/>
                    </w:rPr>
                  </w:pPr>
                  <w:r w:rsidRPr="00763D10">
                    <w:rPr>
                      <w:lang w:val="ru-RU"/>
                    </w:rPr>
                    <w:t>1</w:t>
                  </w:r>
                </w:p>
              </w:tc>
              <w:tc>
                <w:tcPr>
                  <w:tcW w:w="813" w:type="dxa"/>
                  <w:vAlign w:val="bottom"/>
                </w:tcPr>
                <w:p w:rsidR="0055726F" w:rsidRPr="00763D10" w:rsidRDefault="0055726F" w:rsidP="0055726F">
                  <w:pPr>
                    <w:spacing w:after="0" w:line="240" w:lineRule="auto"/>
                    <w:jc w:val="center"/>
                    <w:rPr>
                      <w:b/>
                      <w:lang w:val="ru-RU"/>
                    </w:rPr>
                  </w:pPr>
                  <w:r w:rsidRPr="00763D10">
                    <w:rPr>
                      <w:b/>
                      <w:lang w:val="ru-RU"/>
                    </w:rPr>
                    <w:t>---</w:t>
                  </w:r>
                </w:p>
              </w:tc>
              <w:tc>
                <w:tcPr>
                  <w:tcW w:w="815" w:type="dxa"/>
                  <w:vAlign w:val="bottom"/>
                </w:tcPr>
                <w:p w:rsidR="0055726F" w:rsidRPr="00763D10" w:rsidRDefault="0055726F" w:rsidP="0055726F">
                  <w:pPr>
                    <w:spacing w:after="0" w:line="240" w:lineRule="auto"/>
                    <w:jc w:val="center"/>
                    <w:rPr>
                      <w:b/>
                      <w:lang w:val="ru-RU"/>
                    </w:rPr>
                  </w:pPr>
                  <w:r w:rsidRPr="00763D10">
                    <w:rPr>
                      <w:b/>
                      <w:lang w:val="ru-RU"/>
                    </w:rPr>
                    <w:t>---</w:t>
                  </w:r>
                </w:p>
              </w:tc>
              <w:tc>
                <w:tcPr>
                  <w:tcW w:w="815" w:type="dxa"/>
                  <w:vAlign w:val="bottom"/>
                </w:tcPr>
                <w:p w:rsidR="0055726F" w:rsidRPr="00763D10" w:rsidRDefault="0055726F" w:rsidP="0055726F">
                  <w:pPr>
                    <w:spacing w:after="0" w:line="240" w:lineRule="auto"/>
                    <w:jc w:val="center"/>
                    <w:rPr>
                      <w:b/>
                      <w:lang w:val="ru-RU"/>
                    </w:rPr>
                  </w:pPr>
                  <w:r w:rsidRPr="00763D10">
                    <w:rPr>
                      <w:b/>
                      <w:lang w:val="ru-RU"/>
                    </w:rPr>
                    <w:t>---</w:t>
                  </w:r>
                </w:p>
              </w:tc>
              <w:tc>
                <w:tcPr>
                  <w:tcW w:w="813" w:type="dxa"/>
                  <w:vAlign w:val="bottom"/>
                </w:tcPr>
                <w:p w:rsidR="0055726F" w:rsidRPr="00763D10" w:rsidRDefault="0055726F" w:rsidP="0055726F">
                  <w:pPr>
                    <w:spacing w:after="0" w:line="240" w:lineRule="auto"/>
                    <w:jc w:val="center"/>
                    <w:rPr>
                      <w:b/>
                      <w:lang w:val="ru-RU"/>
                    </w:rPr>
                  </w:pPr>
                  <w:r w:rsidRPr="00763D10">
                    <w:rPr>
                      <w:b/>
                      <w:lang w:val="ru-RU"/>
                    </w:rPr>
                    <w:t>---</w:t>
                  </w:r>
                </w:p>
              </w:tc>
              <w:tc>
                <w:tcPr>
                  <w:tcW w:w="815" w:type="dxa"/>
                  <w:vAlign w:val="bottom"/>
                </w:tcPr>
                <w:p w:rsidR="0055726F" w:rsidRPr="00763D10" w:rsidRDefault="0055726F" w:rsidP="0055726F">
                  <w:pPr>
                    <w:spacing w:after="0" w:line="240" w:lineRule="auto"/>
                    <w:jc w:val="center"/>
                    <w:rPr>
                      <w:b/>
                      <w:lang w:val="ru-RU"/>
                    </w:rPr>
                  </w:pPr>
                  <w:r w:rsidRPr="00763D10">
                    <w:rPr>
                      <w:b/>
                      <w:lang w:val="ru-RU"/>
                    </w:rPr>
                    <w:t>---</w:t>
                  </w:r>
                </w:p>
              </w:tc>
              <w:tc>
                <w:tcPr>
                  <w:tcW w:w="890" w:type="dxa"/>
                  <w:vAlign w:val="bottom"/>
                </w:tcPr>
                <w:p w:rsidR="0055726F" w:rsidRPr="00763D10" w:rsidRDefault="0055726F" w:rsidP="0055726F">
                  <w:pPr>
                    <w:spacing w:after="0" w:line="240" w:lineRule="auto"/>
                    <w:jc w:val="center"/>
                    <w:rPr>
                      <w:lang w:val="ru-RU"/>
                    </w:rPr>
                  </w:pPr>
                  <w:r w:rsidRPr="00763D10">
                    <w:rPr>
                      <w:lang w:val="ru-RU"/>
                    </w:rPr>
                    <w:t>2</w:t>
                  </w:r>
                </w:p>
              </w:tc>
              <w:tc>
                <w:tcPr>
                  <w:tcW w:w="30" w:type="dxa"/>
                  <w:vAlign w:val="bottom"/>
                </w:tcPr>
                <w:p w:rsidR="0055726F" w:rsidRPr="00763D10" w:rsidRDefault="0055726F" w:rsidP="0055726F">
                  <w:pPr>
                    <w:spacing w:after="0" w:line="240" w:lineRule="auto"/>
                    <w:jc w:val="center"/>
                    <w:rPr>
                      <w:b/>
                      <w:lang w:val="ru-RU"/>
                    </w:rPr>
                  </w:pPr>
                  <w:r w:rsidRPr="00763D10">
                    <w:rPr>
                      <w:b/>
                      <w:lang w:val="ru-RU"/>
                    </w:rPr>
                    <w:t>1</w:t>
                  </w:r>
                </w:p>
              </w:tc>
              <w:tc>
                <w:tcPr>
                  <w:tcW w:w="1104" w:type="dxa"/>
                  <w:vAlign w:val="bottom"/>
                </w:tcPr>
                <w:p w:rsidR="0055726F" w:rsidRPr="00763D10" w:rsidRDefault="0055726F" w:rsidP="0055726F">
                  <w:pPr>
                    <w:spacing w:after="0" w:line="240" w:lineRule="auto"/>
                    <w:jc w:val="center"/>
                    <w:rPr>
                      <w:b/>
                      <w:lang w:val="ru-RU"/>
                    </w:rPr>
                  </w:pPr>
                  <w:r w:rsidRPr="00763D10">
                    <w:rPr>
                      <w:b/>
                      <w:lang w:val="ru-RU"/>
                    </w:rPr>
                    <w:t>4</w:t>
                  </w:r>
                </w:p>
              </w:tc>
            </w:tr>
            <w:tr w:rsidR="0055726F" w:rsidRPr="00763D10" w:rsidTr="0055726F">
              <w:trPr>
                <w:trHeight w:val="251"/>
              </w:trPr>
              <w:tc>
                <w:tcPr>
                  <w:tcW w:w="1700" w:type="dxa"/>
                </w:tcPr>
                <w:p w:rsidR="0055726F" w:rsidRPr="00763D10" w:rsidRDefault="0055726F" w:rsidP="0055726F">
                  <w:pPr>
                    <w:pStyle w:val="TableParagraph"/>
                    <w:ind w:left="110" w:right="101"/>
                    <w:rPr>
                      <w:b/>
                      <w:lang w:val="ru-RU"/>
                    </w:rPr>
                  </w:pPr>
                  <w:r w:rsidRPr="00763D10">
                    <w:rPr>
                      <w:b/>
                      <w:lang w:val="ru-RU"/>
                    </w:rPr>
                    <w:t>ИТОГО</w:t>
                  </w:r>
                </w:p>
              </w:tc>
              <w:tc>
                <w:tcPr>
                  <w:tcW w:w="1135" w:type="dxa"/>
                </w:tcPr>
                <w:p w:rsidR="0055726F" w:rsidRPr="00763D10" w:rsidRDefault="0055726F" w:rsidP="0055726F">
                  <w:pPr>
                    <w:spacing w:after="0" w:line="240" w:lineRule="auto"/>
                    <w:jc w:val="center"/>
                    <w:rPr>
                      <w:b/>
                      <w:bCs/>
                      <w:lang w:val="ru-RU"/>
                    </w:rPr>
                  </w:pPr>
                  <w:r w:rsidRPr="00763D10">
                    <w:rPr>
                      <w:b/>
                      <w:bCs/>
                      <w:lang w:val="ru-RU"/>
                    </w:rPr>
                    <w:t>39</w:t>
                  </w:r>
                </w:p>
              </w:tc>
              <w:tc>
                <w:tcPr>
                  <w:tcW w:w="813" w:type="dxa"/>
                </w:tcPr>
                <w:p w:rsidR="0055726F" w:rsidRPr="00763D10" w:rsidRDefault="0055726F" w:rsidP="0055726F">
                  <w:pPr>
                    <w:spacing w:after="0" w:line="240" w:lineRule="auto"/>
                    <w:jc w:val="center"/>
                    <w:rPr>
                      <w:b/>
                      <w:bCs/>
                      <w:lang w:val="ru-RU"/>
                    </w:rPr>
                  </w:pPr>
                  <w:r w:rsidRPr="00763D10">
                    <w:rPr>
                      <w:b/>
                      <w:bCs/>
                      <w:lang w:val="ru-RU"/>
                    </w:rPr>
                    <w:t>6</w:t>
                  </w:r>
                </w:p>
              </w:tc>
              <w:tc>
                <w:tcPr>
                  <w:tcW w:w="815" w:type="dxa"/>
                </w:tcPr>
                <w:p w:rsidR="0055726F" w:rsidRPr="00763D10" w:rsidRDefault="0055726F" w:rsidP="0055726F">
                  <w:pPr>
                    <w:spacing w:after="0" w:line="240" w:lineRule="auto"/>
                    <w:jc w:val="center"/>
                    <w:rPr>
                      <w:b/>
                      <w:bCs/>
                      <w:lang w:val="ru-RU"/>
                    </w:rPr>
                  </w:pPr>
                  <w:r w:rsidRPr="00763D10">
                    <w:rPr>
                      <w:b/>
                      <w:bCs/>
                      <w:lang w:val="ru-RU"/>
                    </w:rPr>
                    <w:t>28</w:t>
                  </w:r>
                </w:p>
              </w:tc>
              <w:tc>
                <w:tcPr>
                  <w:tcW w:w="815" w:type="dxa"/>
                </w:tcPr>
                <w:p w:rsidR="0055726F" w:rsidRPr="00763D10" w:rsidRDefault="0055726F" w:rsidP="0055726F">
                  <w:pPr>
                    <w:spacing w:after="0" w:line="240" w:lineRule="auto"/>
                    <w:jc w:val="center"/>
                    <w:rPr>
                      <w:b/>
                      <w:bCs/>
                      <w:lang w:val="ru-RU"/>
                    </w:rPr>
                  </w:pPr>
                  <w:r w:rsidRPr="00763D10">
                    <w:rPr>
                      <w:b/>
                      <w:bCs/>
                      <w:lang w:val="ru-RU"/>
                    </w:rPr>
                    <w:t>18</w:t>
                  </w:r>
                </w:p>
              </w:tc>
              <w:tc>
                <w:tcPr>
                  <w:tcW w:w="813" w:type="dxa"/>
                </w:tcPr>
                <w:p w:rsidR="0055726F" w:rsidRPr="00763D10" w:rsidRDefault="0055726F" w:rsidP="0055726F">
                  <w:pPr>
                    <w:spacing w:after="0" w:line="240" w:lineRule="auto"/>
                    <w:jc w:val="center"/>
                    <w:rPr>
                      <w:b/>
                      <w:bCs/>
                      <w:lang w:val="ru-RU"/>
                    </w:rPr>
                  </w:pPr>
                  <w:r w:rsidRPr="00763D10">
                    <w:rPr>
                      <w:b/>
                      <w:bCs/>
                      <w:lang w:val="ru-RU"/>
                    </w:rPr>
                    <w:t>9</w:t>
                  </w:r>
                </w:p>
              </w:tc>
              <w:tc>
                <w:tcPr>
                  <w:tcW w:w="815" w:type="dxa"/>
                </w:tcPr>
                <w:p w:rsidR="0055726F" w:rsidRPr="00763D10" w:rsidRDefault="0055726F" w:rsidP="0055726F">
                  <w:pPr>
                    <w:spacing w:after="0" w:line="240" w:lineRule="auto"/>
                    <w:jc w:val="center"/>
                    <w:rPr>
                      <w:b/>
                      <w:bCs/>
                      <w:lang w:val="ru-RU"/>
                    </w:rPr>
                  </w:pPr>
                  <w:r w:rsidRPr="00763D10">
                    <w:rPr>
                      <w:b/>
                      <w:bCs/>
                      <w:lang w:val="ru-RU"/>
                    </w:rPr>
                    <w:t>8</w:t>
                  </w:r>
                </w:p>
              </w:tc>
              <w:tc>
                <w:tcPr>
                  <w:tcW w:w="890" w:type="dxa"/>
                </w:tcPr>
                <w:p w:rsidR="0055726F" w:rsidRPr="00763D10" w:rsidRDefault="0055726F" w:rsidP="0055726F">
                  <w:pPr>
                    <w:spacing w:after="0" w:line="240" w:lineRule="auto"/>
                    <w:jc w:val="center"/>
                    <w:rPr>
                      <w:b/>
                      <w:bCs/>
                      <w:lang w:val="ru-RU"/>
                    </w:rPr>
                  </w:pPr>
                  <w:r w:rsidRPr="00763D10">
                    <w:rPr>
                      <w:b/>
                      <w:bCs/>
                      <w:lang w:val="ru-RU"/>
                    </w:rPr>
                    <w:t>34</w:t>
                  </w:r>
                </w:p>
              </w:tc>
              <w:tc>
                <w:tcPr>
                  <w:tcW w:w="30" w:type="dxa"/>
                </w:tcPr>
                <w:p w:rsidR="0055726F" w:rsidRPr="00763D10" w:rsidRDefault="0055726F" w:rsidP="0055726F">
                  <w:pPr>
                    <w:spacing w:after="0" w:line="240" w:lineRule="auto"/>
                    <w:jc w:val="center"/>
                    <w:rPr>
                      <w:b/>
                      <w:bCs/>
                      <w:lang w:val="ru-RU"/>
                    </w:rPr>
                  </w:pPr>
                  <w:r w:rsidRPr="00763D10">
                    <w:rPr>
                      <w:b/>
                      <w:bCs/>
                      <w:lang w:val="ru-RU"/>
                    </w:rPr>
                    <w:t>24</w:t>
                  </w:r>
                </w:p>
              </w:tc>
              <w:tc>
                <w:tcPr>
                  <w:tcW w:w="1104" w:type="dxa"/>
                </w:tcPr>
                <w:p w:rsidR="0055726F" w:rsidRPr="00763D10" w:rsidRDefault="0055726F" w:rsidP="0055726F">
                  <w:pPr>
                    <w:spacing w:after="0" w:line="240" w:lineRule="auto"/>
                    <w:jc w:val="center"/>
                    <w:rPr>
                      <w:b/>
                      <w:bCs/>
                      <w:lang w:val="ru-RU"/>
                    </w:rPr>
                  </w:pPr>
                  <w:r w:rsidRPr="00763D10">
                    <w:rPr>
                      <w:b/>
                      <w:bCs/>
                      <w:lang w:val="ru-RU"/>
                    </w:rPr>
                    <w:t>166</w:t>
                  </w:r>
                </w:p>
              </w:tc>
            </w:tr>
          </w:tbl>
          <w:p w:rsidR="0055726F" w:rsidRPr="00763D10" w:rsidRDefault="0055726F" w:rsidP="00694602">
            <w:pPr>
              <w:spacing w:after="0" w:line="240" w:lineRule="auto"/>
              <w:ind w:firstLine="426"/>
              <w:jc w:val="both"/>
              <w:rPr>
                <w:rFonts w:ascii="Times New Roman" w:eastAsia="Times New Roman" w:hAnsi="Times New Roman"/>
                <w:sz w:val="28"/>
                <w:szCs w:val="28"/>
                <w:lang w:eastAsia="ru-RU"/>
              </w:rPr>
            </w:pPr>
          </w:p>
          <w:p w:rsidR="0055726F" w:rsidRPr="00763D10" w:rsidRDefault="0055726F" w:rsidP="0055726F">
            <w:pPr>
              <w:widowControl w:val="0"/>
              <w:autoSpaceDE w:val="0"/>
              <w:autoSpaceDN w:val="0"/>
              <w:spacing w:after="0" w:line="240" w:lineRule="auto"/>
              <w:ind w:left="1418" w:hanging="1418"/>
              <w:jc w:val="center"/>
              <w:rPr>
                <w:rFonts w:ascii="Times New Roman" w:eastAsia="Times New Roman" w:hAnsi="Times New Roman"/>
                <w:b/>
                <w:sz w:val="28"/>
                <w:szCs w:val="28"/>
              </w:rPr>
            </w:pPr>
            <w:r w:rsidRPr="00763D10">
              <w:rPr>
                <w:rFonts w:ascii="Times New Roman" w:eastAsia="Times New Roman" w:hAnsi="Times New Roman"/>
                <w:b/>
                <w:sz w:val="28"/>
                <w:szCs w:val="28"/>
              </w:rPr>
              <w:t>Рейтинг общеобразовательных организаций</w:t>
            </w:r>
          </w:p>
          <w:p w:rsidR="0055726F" w:rsidRPr="00763D10" w:rsidRDefault="0055726F" w:rsidP="0055726F">
            <w:pPr>
              <w:widowControl w:val="0"/>
              <w:autoSpaceDE w:val="0"/>
              <w:autoSpaceDN w:val="0"/>
              <w:spacing w:after="0" w:line="240" w:lineRule="auto"/>
              <w:ind w:left="34" w:hanging="34"/>
              <w:jc w:val="center"/>
              <w:rPr>
                <w:rFonts w:ascii="Times New Roman" w:eastAsia="Times New Roman" w:hAnsi="Times New Roman"/>
                <w:b/>
                <w:sz w:val="28"/>
                <w:szCs w:val="28"/>
              </w:rPr>
            </w:pPr>
            <w:r w:rsidRPr="00763D10">
              <w:rPr>
                <w:rFonts w:ascii="Times New Roman" w:eastAsia="Times New Roman" w:hAnsi="Times New Roman"/>
                <w:b/>
                <w:sz w:val="28"/>
                <w:szCs w:val="28"/>
              </w:rPr>
              <w:t>по количеству предметов, по которым обучающиеся стали победителями и призерами муниципального этапа всероссийской олимпиады школьников</w:t>
            </w:r>
          </w:p>
          <w:p w:rsidR="0055726F" w:rsidRPr="00763D10" w:rsidRDefault="0055726F" w:rsidP="0055726F">
            <w:pPr>
              <w:widowControl w:val="0"/>
              <w:autoSpaceDE w:val="0"/>
              <w:autoSpaceDN w:val="0"/>
              <w:spacing w:after="0" w:line="240" w:lineRule="auto"/>
              <w:ind w:left="34"/>
              <w:jc w:val="center"/>
              <w:rPr>
                <w:rFonts w:ascii="Times New Roman" w:eastAsia="Times New Roman" w:hAnsi="Times New Roman"/>
                <w:b/>
                <w:sz w:val="28"/>
                <w:szCs w:val="28"/>
              </w:rPr>
            </w:pPr>
            <w:r w:rsidRPr="00763D10">
              <w:rPr>
                <w:rFonts w:ascii="Times New Roman" w:eastAsia="Times New Roman" w:hAnsi="Times New Roman"/>
                <w:b/>
                <w:sz w:val="28"/>
                <w:szCs w:val="28"/>
              </w:rPr>
              <w:t>по общеобразовательным предметам в 2021/2022 учебном году</w:t>
            </w:r>
          </w:p>
          <w:p w:rsidR="000F07EE" w:rsidRPr="00763D10" w:rsidRDefault="000F07EE" w:rsidP="000F07EE">
            <w:pPr>
              <w:pStyle w:val="112"/>
              <w:spacing w:before="1"/>
              <w:ind w:left="34" w:right="-101"/>
              <w:jc w:val="right"/>
            </w:pPr>
            <w:r w:rsidRPr="00763D10">
              <w:rPr>
                <w:b w:val="0"/>
                <w:sz w:val="24"/>
                <w:szCs w:val="24"/>
              </w:rPr>
              <w:t>Таблица № 111</w:t>
            </w:r>
          </w:p>
          <w:p w:rsidR="000F07EE" w:rsidRPr="00763D10" w:rsidRDefault="000F07EE" w:rsidP="0055726F">
            <w:pPr>
              <w:widowControl w:val="0"/>
              <w:autoSpaceDE w:val="0"/>
              <w:autoSpaceDN w:val="0"/>
              <w:spacing w:after="0" w:line="240" w:lineRule="auto"/>
              <w:ind w:left="34"/>
              <w:jc w:val="center"/>
              <w:rPr>
                <w:rFonts w:ascii="Times New Roman" w:eastAsia="Times New Roman" w:hAnsi="Times New Roman"/>
                <w:b/>
                <w:sz w:val="28"/>
                <w:szCs w:val="28"/>
              </w:rPr>
            </w:pPr>
          </w:p>
          <w:tbl>
            <w:tblPr>
              <w:tblW w:w="893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6"/>
              <w:gridCol w:w="969"/>
              <w:gridCol w:w="1016"/>
              <w:gridCol w:w="4252"/>
            </w:tblGrid>
            <w:tr w:rsidR="0055726F" w:rsidRPr="00763D10" w:rsidTr="0055726F">
              <w:trPr>
                <w:trHeight w:val="456"/>
              </w:trPr>
              <w:tc>
                <w:tcPr>
                  <w:tcW w:w="567" w:type="dxa"/>
                  <w:vMerge w:val="restart"/>
                  <w:shd w:val="clear" w:color="auto" w:fill="auto"/>
                  <w:vAlign w:val="center"/>
                </w:tcPr>
                <w:p w:rsidR="0055726F" w:rsidRPr="00763D10" w:rsidRDefault="0055726F" w:rsidP="0055726F">
                  <w:pPr>
                    <w:spacing w:after="0" w:line="240" w:lineRule="auto"/>
                    <w:jc w:val="center"/>
                    <w:rPr>
                      <w:rFonts w:ascii="Times New Roman" w:hAnsi="Times New Roman"/>
                      <w:b/>
                      <w:sz w:val="20"/>
                      <w:szCs w:val="20"/>
                    </w:rPr>
                  </w:pPr>
                  <w:r w:rsidRPr="00763D10">
                    <w:rPr>
                      <w:rFonts w:ascii="Times New Roman" w:hAnsi="Times New Roman"/>
                      <w:b/>
                      <w:sz w:val="20"/>
                      <w:szCs w:val="20"/>
                    </w:rPr>
                    <w:t>№</w:t>
                  </w:r>
                </w:p>
                <w:p w:rsidR="0055726F" w:rsidRPr="00763D10" w:rsidRDefault="0055726F" w:rsidP="0055726F">
                  <w:pPr>
                    <w:spacing w:after="0" w:line="240" w:lineRule="auto"/>
                    <w:jc w:val="center"/>
                    <w:rPr>
                      <w:rFonts w:ascii="Times New Roman" w:hAnsi="Times New Roman"/>
                      <w:b/>
                      <w:sz w:val="20"/>
                      <w:szCs w:val="20"/>
                    </w:rPr>
                  </w:pPr>
                  <w:r w:rsidRPr="00763D10">
                    <w:rPr>
                      <w:rFonts w:ascii="Times New Roman" w:hAnsi="Times New Roman"/>
                      <w:b/>
                      <w:sz w:val="20"/>
                      <w:szCs w:val="20"/>
                    </w:rPr>
                    <w:t>п\п</w:t>
                  </w:r>
                </w:p>
              </w:tc>
              <w:tc>
                <w:tcPr>
                  <w:tcW w:w="2126" w:type="dxa"/>
                  <w:vMerge w:val="restart"/>
                  <w:shd w:val="clear" w:color="auto" w:fill="auto"/>
                  <w:vAlign w:val="center"/>
                </w:tcPr>
                <w:p w:rsidR="0055726F" w:rsidRPr="00763D10" w:rsidRDefault="0055726F" w:rsidP="0055726F">
                  <w:pPr>
                    <w:spacing w:after="0" w:line="240" w:lineRule="auto"/>
                    <w:jc w:val="center"/>
                    <w:rPr>
                      <w:rFonts w:ascii="Times New Roman" w:hAnsi="Times New Roman"/>
                      <w:b/>
                      <w:sz w:val="24"/>
                      <w:szCs w:val="24"/>
                    </w:rPr>
                  </w:pPr>
                  <w:r w:rsidRPr="00763D10">
                    <w:rPr>
                      <w:rFonts w:ascii="Times New Roman" w:hAnsi="Times New Roman"/>
                      <w:b/>
                      <w:sz w:val="24"/>
                      <w:szCs w:val="24"/>
                    </w:rPr>
                    <w:t>Образовательная</w:t>
                  </w:r>
                </w:p>
                <w:p w:rsidR="0055726F" w:rsidRPr="00763D10" w:rsidRDefault="0055726F" w:rsidP="0055726F">
                  <w:pPr>
                    <w:spacing w:after="0" w:line="240" w:lineRule="auto"/>
                    <w:jc w:val="center"/>
                    <w:rPr>
                      <w:rFonts w:ascii="Times New Roman" w:hAnsi="Times New Roman"/>
                      <w:b/>
                      <w:sz w:val="20"/>
                      <w:szCs w:val="20"/>
                    </w:rPr>
                  </w:pPr>
                  <w:r w:rsidRPr="00763D10">
                    <w:rPr>
                      <w:rFonts w:ascii="Times New Roman" w:hAnsi="Times New Roman"/>
                      <w:b/>
                    </w:rPr>
                    <w:t>организация</w:t>
                  </w:r>
                </w:p>
              </w:tc>
              <w:tc>
                <w:tcPr>
                  <w:tcW w:w="969" w:type="dxa"/>
                  <w:vMerge w:val="restart"/>
                  <w:shd w:val="clear" w:color="auto" w:fill="auto"/>
                  <w:vAlign w:val="center"/>
                </w:tcPr>
                <w:p w:rsidR="0055726F" w:rsidRPr="00763D10" w:rsidRDefault="0055726F" w:rsidP="0055726F">
                  <w:pPr>
                    <w:spacing w:after="0" w:line="240" w:lineRule="auto"/>
                    <w:jc w:val="center"/>
                    <w:rPr>
                      <w:rFonts w:ascii="Times New Roman" w:hAnsi="Times New Roman"/>
                      <w:b/>
                      <w:sz w:val="20"/>
                      <w:szCs w:val="20"/>
                    </w:rPr>
                  </w:pPr>
                  <w:r w:rsidRPr="00763D10">
                    <w:rPr>
                      <w:rFonts w:ascii="Times New Roman" w:hAnsi="Times New Roman"/>
                      <w:b/>
                      <w:sz w:val="20"/>
                      <w:szCs w:val="20"/>
                    </w:rPr>
                    <w:t>Всего участников</w:t>
                  </w:r>
                </w:p>
              </w:tc>
              <w:tc>
                <w:tcPr>
                  <w:tcW w:w="5268" w:type="dxa"/>
                  <w:gridSpan w:val="2"/>
                  <w:shd w:val="clear" w:color="auto" w:fill="auto"/>
                </w:tcPr>
                <w:p w:rsidR="0055726F" w:rsidRPr="00763D10" w:rsidRDefault="0055726F" w:rsidP="0055726F">
                  <w:pPr>
                    <w:tabs>
                      <w:tab w:val="left" w:pos="7535"/>
                    </w:tabs>
                    <w:spacing w:after="0" w:line="240" w:lineRule="auto"/>
                    <w:jc w:val="center"/>
                    <w:rPr>
                      <w:rFonts w:ascii="Times New Roman" w:hAnsi="Times New Roman"/>
                      <w:b/>
                      <w:sz w:val="20"/>
                      <w:szCs w:val="20"/>
                    </w:rPr>
                  </w:pPr>
                  <w:r w:rsidRPr="00763D10">
                    <w:rPr>
                      <w:rFonts w:ascii="Times New Roman" w:hAnsi="Times New Roman"/>
                      <w:b/>
                      <w:sz w:val="20"/>
                      <w:szCs w:val="20"/>
                    </w:rPr>
                    <w:t xml:space="preserve">Предметы, по которым обучающиеся стали </w:t>
                  </w:r>
                </w:p>
                <w:p w:rsidR="0055726F" w:rsidRPr="00763D10" w:rsidRDefault="0055726F" w:rsidP="0055726F">
                  <w:pPr>
                    <w:tabs>
                      <w:tab w:val="left" w:pos="7535"/>
                    </w:tabs>
                    <w:spacing w:after="0" w:line="240" w:lineRule="auto"/>
                    <w:jc w:val="center"/>
                    <w:rPr>
                      <w:rFonts w:ascii="Times New Roman" w:hAnsi="Times New Roman"/>
                      <w:b/>
                      <w:sz w:val="20"/>
                      <w:szCs w:val="20"/>
                    </w:rPr>
                  </w:pPr>
                  <w:r w:rsidRPr="00763D10">
                    <w:rPr>
                      <w:rFonts w:ascii="Times New Roman" w:hAnsi="Times New Roman"/>
                      <w:b/>
                      <w:sz w:val="20"/>
                      <w:szCs w:val="20"/>
                    </w:rPr>
                    <w:t>победителями и призерами</w:t>
                  </w:r>
                </w:p>
              </w:tc>
            </w:tr>
            <w:tr w:rsidR="0055726F" w:rsidRPr="00763D10" w:rsidTr="0055726F">
              <w:trPr>
                <w:trHeight w:val="145"/>
              </w:trPr>
              <w:tc>
                <w:tcPr>
                  <w:tcW w:w="567" w:type="dxa"/>
                  <w:vMerge/>
                  <w:shd w:val="clear" w:color="auto" w:fill="auto"/>
                </w:tcPr>
                <w:p w:rsidR="0055726F" w:rsidRPr="00763D10" w:rsidRDefault="0055726F" w:rsidP="0055726F">
                  <w:pPr>
                    <w:spacing w:after="0" w:line="240" w:lineRule="auto"/>
                    <w:jc w:val="center"/>
                    <w:rPr>
                      <w:rFonts w:ascii="Times New Roman" w:hAnsi="Times New Roman"/>
                      <w:b/>
                      <w:sz w:val="20"/>
                      <w:szCs w:val="20"/>
                    </w:rPr>
                  </w:pPr>
                </w:p>
              </w:tc>
              <w:tc>
                <w:tcPr>
                  <w:tcW w:w="2126" w:type="dxa"/>
                  <w:vMerge/>
                  <w:shd w:val="clear" w:color="auto" w:fill="auto"/>
                </w:tcPr>
                <w:p w:rsidR="0055726F" w:rsidRPr="00763D10" w:rsidRDefault="0055726F" w:rsidP="0055726F">
                  <w:pPr>
                    <w:spacing w:after="0" w:line="240" w:lineRule="auto"/>
                    <w:jc w:val="center"/>
                    <w:rPr>
                      <w:rFonts w:ascii="Times New Roman" w:hAnsi="Times New Roman"/>
                      <w:b/>
                      <w:sz w:val="20"/>
                      <w:szCs w:val="20"/>
                    </w:rPr>
                  </w:pPr>
                </w:p>
              </w:tc>
              <w:tc>
                <w:tcPr>
                  <w:tcW w:w="969" w:type="dxa"/>
                  <w:vMerge/>
                  <w:shd w:val="clear" w:color="auto" w:fill="auto"/>
                </w:tcPr>
                <w:p w:rsidR="0055726F" w:rsidRPr="00763D10" w:rsidRDefault="0055726F" w:rsidP="0055726F">
                  <w:pPr>
                    <w:spacing w:after="0" w:line="240" w:lineRule="auto"/>
                    <w:jc w:val="center"/>
                    <w:rPr>
                      <w:rFonts w:ascii="Times New Roman" w:hAnsi="Times New Roman"/>
                      <w:b/>
                      <w:sz w:val="20"/>
                      <w:szCs w:val="20"/>
                    </w:rPr>
                  </w:pP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b/>
                      <w:sz w:val="20"/>
                      <w:szCs w:val="20"/>
                    </w:rPr>
                  </w:pPr>
                  <w:r w:rsidRPr="00763D10">
                    <w:rPr>
                      <w:rFonts w:ascii="Times New Roman" w:hAnsi="Times New Roman"/>
                      <w:b/>
                      <w:sz w:val="20"/>
                      <w:szCs w:val="20"/>
                    </w:rPr>
                    <w:t>количество предметов</w:t>
                  </w:r>
                </w:p>
              </w:tc>
              <w:tc>
                <w:tcPr>
                  <w:tcW w:w="4252"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b/>
                      <w:sz w:val="20"/>
                      <w:szCs w:val="20"/>
                    </w:rPr>
                  </w:pPr>
                  <w:r w:rsidRPr="00763D10">
                    <w:rPr>
                      <w:rFonts w:ascii="Times New Roman" w:hAnsi="Times New Roman"/>
                      <w:b/>
                      <w:sz w:val="20"/>
                      <w:szCs w:val="20"/>
                    </w:rPr>
                    <w:t>наименование предмета</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1.</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«Гимназия №1 города Белогорск»</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sz w:val="28"/>
                      <w:szCs w:val="28"/>
                    </w:rPr>
                  </w:pPr>
                  <w:r w:rsidRPr="00763D10">
                    <w:rPr>
                      <w:rFonts w:ascii="Times New Roman" w:hAnsi="Times New Roman"/>
                      <w:sz w:val="28"/>
                      <w:szCs w:val="28"/>
                    </w:rPr>
                    <w:t>124</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14</w:t>
                  </w:r>
                </w:p>
              </w:tc>
              <w:tc>
                <w:tcPr>
                  <w:tcW w:w="4252"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Русский язык, литература, английский язык, обществознание, биология, экология, ОБЖ, физическая культура, китайский язык, география, история, физика, право, экономика</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2.</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«Школа №200»</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sz w:val="28"/>
                      <w:szCs w:val="28"/>
                    </w:rPr>
                  </w:pPr>
                  <w:r w:rsidRPr="00763D10">
                    <w:rPr>
                      <w:rFonts w:ascii="Times New Roman" w:hAnsi="Times New Roman"/>
                      <w:sz w:val="28"/>
                      <w:szCs w:val="28"/>
                    </w:rPr>
                    <w:t>72</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12</w:t>
                  </w:r>
                </w:p>
              </w:tc>
              <w:tc>
                <w:tcPr>
                  <w:tcW w:w="4252"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Русский язык, литература, английский язык, обществознание, математика, физика, химия, физическая культура, биология, география, китайский язык, право</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3.</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«Школа №5 города Белогорск»</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sz w:val="28"/>
                      <w:szCs w:val="28"/>
                    </w:rPr>
                  </w:pPr>
                  <w:r w:rsidRPr="00763D10">
                    <w:rPr>
                      <w:rFonts w:ascii="Times New Roman" w:hAnsi="Times New Roman"/>
                      <w:sz w:val="28"/>
                      <w:szCs w:val="28"/>
                    </w:rPr>
                    <w:t>99</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8</w:t>
                  </w:r>
                </w:p>
              </w:tc>
              <w:tc>
                <w:tcPr>
                  <w:tcW w:w="4252"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Русский язык, литература, биология, ОБЖ, физическая культура, география, право, экология</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4.</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СШ №17</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112</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14</w:t>
                  </w:r>
                </w:p>
              </w:tc>
              <w:tc>
                <w:tcPr>
                  <w:tcW w:w="4252"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Литература, английский язык, обществознание, биология, ОБЖ, физическая культура, география, китайский язык, математика, МХК русский язык, физика, химия, право</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5.</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«Школа №4 города Белогорск»</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sz w:val="28"/>
                      <w:szCs w:val="28"/>
                    </w:rPr>
                    <w:t>96</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11</w:t>
                  </w:r>
                </w:p>
              </w:tc>
              <w:tc>
                <w:tcPr>
                  <w:tcW w:w="4252"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Русский язык, литература, английский язык, обществознание, биология, история, математика, технология, физика, физическая культура, химия</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lastRenderedPageBreak/>
                    <w:t>6.</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«Школа №11 города Белогорск»</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71</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6</w:t>
                  </w:r>
                </w:p>
              </w:tc>
              <w:tc>
                <w:tcPr>
                  <w:tcW w:w="4252"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Технология, физическая культура, математика, ОБЖ, русский язык, экология</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7.</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«Школа №3 города Белогорск»</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sz w:val="28"/>
                      <w:szCs w:val="28"/>
                    </w:rPr>
                    <w:t>33</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3</w:t>
                  </w:r>
                </w:p>
              </w:tc>
              <w:tc>
                <w:tcPr>
                  <w:tcW w:w="4252" w:type="dxa"/>
                  <w:shd w:val="clear" w:color="auto" w:fill="auto"/>
                </w:tcPr>
                <w:p w:rsidR="0055726F" w:rsidRPr="00763D10" w:rsidRDefault="0055726F" w:rsidP="0055726F">
                  <w:pPr>
                    <w:tabs>
                      <w:tab w:val="left" w:pos="7535"/>
                    </w:tabs>
                    <w:spacing w:after="0" w:line="240" w:lineRule="auto"/>
                    <w:jc w:val="both"/>
                    <w:rPr>
                      <w:rFonts w:ascii="Times New Roman" w:hAnsi="Times New Roman"/>
                    </w:rPr>
                  </w:pPr>
                  <w:r w:rsidRPr="00763D10">
                    <w:rPr>
                      <w:rFonts w:ascii="Times New Roman" w:hAnsi="Times New Roman"/>
                    </w:rPr>
                    <w:t>Английский язык, физическая культура, русский язык</w:t>
                  </w:r>
                </w:p>
              </w:tc>
            </w:tr>
            <w:tr w:rsidR="0055726F" w:rsidRPr="00763D10" w:rsidTr="0055726F">
              <w:trPr>
                <w:trHeight w:val="704"/>
              </w:trPr>
              <w:tc>
                <w:tcPr>
                  <w:tcW w:w="567"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rPr>
                    <w:t>8.</w:t>
                  </w:r>
                </w:p>
              </w:tc>
              <w:tc>
                <w:tcPr>
                  <w:tcW w:w="2126" w:type="dxa"/>
                  <w:shd w:val="clear" w:color="auto" w:fill="auto"/>
                </w:tcPr>
                <w:p w:rsidR="0055726F" w:rsidRPr="00763D10" w:rsidRDefault="0055726F" w:rsidP="0055726F">
                  <w:pPr>
                    <w:spacing w:after="0" w:line="240" w:lineRule="auto"/>
                    <w:jc w:val="both"/>
                    <w:rPr>
                      <w:rFonts w:ascii="Times New Roman" w:hAnsi="Times New Roman"/>
                    </w:rPr>
                  </w:pPr>
                  <w:r w:rsidRPr="00763D10">
                    <w:rPr>
                      <w:rFonts w:ascii="Times New Roman" w:hAnsi="Times New Roman"/>
                    </w:rPr>
                    <w:t>МАОУ «Школа №10 города Белогорск»</w:t>
                  </w:r>
                </w:p>
              </w:tc>
              <w:tc>
                <w:tcPr>
                  <w:tcW w:w="969" w:type="dxa"/>
                  <w:shd w:val="clear" w:color="auto" w:fill="auto"/>
                  <w:vAlign w:val="center"/>
                </w:tcPr>
                <w:p w:rsidR="0055726F" w:rsidRPr="00763D10" w:rsidRDefault="0055726F" w:rsidP="0055726F">
                  <w:pPr>
                    <w:spacing w:after="0" w:line="240" w:lineRule="auto"/>
                    <w:jc w:val="center"/>
                    <w:rPr>
                      <w:rFonts w:ascii="Times New Roman" w:hAnsi="Times New Roman"/>
                    </w:rPr>
                  </w:pPr>
                  <w:r w:rsidRPr="00763D10">
                    <w:rPr>
                      <w:rFonts w:ascii="Times New Roman" w:hAnsi="Times New Roman"/>
                      <w:sz w:val="28"/>
                      <w:szCs w:val="28"/>
                    </w:rPr>
                    <w:t>44</w:t>
                  </w:r>
                </w:p>
              </w:tc>
              <w:tc>
                <w:tcPr>
                  <w:tcW w:w="1016" w:type="dxa"/>
                  <w:shd w:val="clear" w:color="auto" w:fill="auto"/>
                  <w:vAlign w:val="center"/>
                </w:tcPr>
                <w:p w:rsidR="0055726F" w:rsidRPr="00763D10" w:rsidRDefault="0055726F" w:rsidP="0055726F">
                  <w:pPr>
                    <w:tabs>
                      <w:tab w:val="left" w:pos="7535"/>
                    </w:tabs>
                    <w:spacing w:after="0" w:line="240" w:lineRule="auto"/>
                    <w:jc w:val="center"/>
                    <w:rPr>
                      <w:rFonts w:ascii="Times New Roman" w:hAnsi="Times New Roman"/>
                    </w:rPr>
                  </w:pPr>
                  <w:r w:rsidRPr="00763D10">
                    <w:rPr>
                      <w:rFonts w:ascii="Times New Roman" w:hAnsi="Times New Roman"/>
                    </w:rPr>
                    <w:t>8</w:t>
                  </w:r>
                </w:p>
              </w:tc>
              <w:tc>
                <w:tcPr>
                  <w:tcW w:w="4252" w:type="dxa"/>
                  <w:shd w:val="clear" w:color="auto" w:fill="auto"/>
                </w:tcPr>
                <w:p w:rsidR="0055726F" w:rsidRPr="00763D10" w:rsidRDefault="0055726F" w:rsidP="0055726F">
                  <w:pPr>
                    <w:tabs>
                      <w:tab w:val="left" w:pos="7535"/>
                    </w:tabs>
                    <w:spacing w:after="0" w:line="240" w:lineRule="auto"/>
                    <w:jc w:val="both"/>
                    <w:rPr>
                      <w:rFonts w:ascii="Times New Roman" w:hAnsi="Times New Roman"/>
                    </w:rPr>
                  </w:pPr>
                  <w:r w:rsidRPr="00763D10">
                    <w:rPr>
                      <w:rFonts w:ascii="Times New Roman" w:hAnsi="Times New Roman"/>
                    </w:rPr>
                    <w:t>Химия, физическая культура, английский язык, биология, литература, ОБЖ, обществознание, экология</w:t>
                  </w:r>
                </w:p>
              </w:tc>
            </w:tr>
          </w:tbl>
          <w:p w:rsidR="0055726F" w:rsidRPr="00763D10" w:rsidRDefault="0055726F" w:rsidP="00694602">
            <w:pPr>
              <w:spacing w:after="0" w:line="240" w:lineRule="auto"/>
              <w:ind w:firstLine="426"/>
              <w:jc w:val="both"/>
              <w:rPr>
                <w:rFonts w:ascii="Times New Roman" w:eastAsia="Times New Roman" w:hAnsi="Times New Roman"/>
                <w:sz w:val="28"/>
                <w:szCs w:val="28"/>
                <w:lang w:eastAsia="ru-RU"/>
              </w:rPr>
            </w:pPr>
          </w:p>
          <w:p w:rsidR="0055726F" w:rsidRPr="00763D10" w:rsidRDefault="0055726F" w:rsidP="0055726F">
            <w:pPr>
              <w:widowControl w:val="0"/>
              <w:autoSpaceDE w:val="0"/>
              <w:autoSpaceDN w:val="0"/>
              <w:spacing w:after="0" w:line="240" w:lineRule="auto"/>
              <w:ind w:right="431" w:firstLine="601"/>
              <w:jc w:val="both"/>
              <w:rPr>
                <w:rFonts w:ascii="Times New Roman" w:eastAsia="Times New Roman" w:hAnsi="Times New Roman"/>
                <w:sz w:val="28"/>
                <w:szCs w:val="28"/>
              </w:rPr>
            </w:pPr>
            <w:r w:rsidRPr="00763D10">
              <w:rPr>
                <w:rFonts w:ascii="Times New Roman" w:eastAsia="Times New Roman" w:hAnsi="Times New Roman"/>
                <w:sz w:val="28"/>
                <w:szCs w:val="28"/>
              </w:rPr>
              <w:t>Обучающиеся МАОУ «Гимназия №1 города Белогорск» и МАОУ СШ №17 стали победителями и призерами по 14 предметам, МАОУ «Школа №200» по 12 предметам, МАОУ «Школа №4 города Белогорск» по 11 предметам, МАОУ «Школа №5 города Белогорск» и МАОУ «Школа №10 города Белогорск» по 8 предметам, МАОУ «Школа №11 города Белогорск» - по 6 предметам, МАОУ «Школа №3 города Белогорск» по 3 предметам.</w:t>
            </w:r>
          </w:p>
          <w:p w:rsidR="0055726F" w:rsidRPr="00763D10" w:rsidRDefault="0055726F" w:rsidP="00694602">
            <w:pPr>
              <w:spacing w:after="0" w:line="240" w:lineRule="auto"/>
              <w:ind w:firstLine="426"/>
              <w:jc w:val="both"/>
              <w:rPr>
                <w:rFonts w:ascii="Times New Roman" w:eastAsia="Times New Roman" w:hAnsi="Times New Roman"/>
                <w:sz w:val="28"/>
                <w:szCs w:val="28"/>
                <w:lang w:eastAsia="ru-RU"/>
              </w:rPr>
            </w:pPr>
          </w:p>
          <w:p w:rsidR="0055726F" w:rsidRPr="00763D10" w:rsidRDefault="0055726F" w:rsidP="0055726F">
            <w:pPr>
              <w:widowControl w:val="0"/>
              <w:autoSpaceDE w:val="0"/>
              <w:autoSpaceDN w:val="0"/>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Сравнительный анализ</w:t>
            </w:r>
          </w:p>
          <w:p w:rsidR="0055726F" w:rsidRPr="00763D10" w:rsidRDefault="0055726F" w:rsidP="0055726F">
            <w:pPr>
              <w:widowControl w:val="0"/>
              <w:autoSpaceDE w:val="0"/>
              <w:autoSpaceDN w:val="0"/>
              <w:spacing w:after="0" w:line="240" w:lineRule="auto"/>
              <w:ind w:firstLine="34"/>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итогов муниципального этапа всероссийской олимпиады школьников </w:t>
            </w:r>
          </w:p>
          <w:p w:rsidR="0055726F" w:rsidRPr="00763D10" w:rsidRDefault="0055726F" w:rsidP="0055726F">
            <w:pPr>
              <w:widowControl w:val="0"/>
              <w:autoSpaceDE w:val="0"/>
              <w:autoSpaceDN w:val="0"/>
              <w:spacing w:after="0" w:line="240" w:lineRule="auto"/>
              <w:ind w:firstLine="34"/>
              <w:jc w:val="center"/>
              <w:rPr>
                <w:rFonts w:ascii="Times New Roman" w:eastAsia="Times New Roman" w:hAnsi="Times New Roman"/>
                <w:b/>
                <w:sz w:val="28"/>
                <w:szCs w:val="28"/>
              </w:rPr>
            </w:pPr>
            <w:r w:rsidRPr="00763D10">
              <w:rPr>
                <w:rFonts w:ascii="Times New Roman" w:eastAsia="Times New Roman" w:hAnsi="Times New Roman"/>
                <w:b/>
                <w:sz w:val="28"/>
                <w:szCs w:val="28"/>
              </w:rPr>
              <w:t>по общеобразовательным предметам</w:t>
            </w:r>
          </w:p>
          <w:p w:rsidR="0055726F" w:rsidRPr="00763D10" w:rsidRDefault="0055726F" w:rsidP="0055726F">
            <w:pPr>
              <w:widowControl w:val="0"/>
              <w:autoSpaceDE w:val="0"/>
              <w:autoSpaceDN w:val="0"/>
              <w:spacing w:after="0" w:line="240" w:lineRule="auto"/>
              <w:ind w:firstLine="34"/>
              <w:jc w:val="center"/>
              <w:rPr>
                <w:rFonts w:ascii="Times New Roman" w:eastAsia="Times New Roman" w:hAnsi="Times New Roman"/>
                <w:b/>
                <w:sz w:val="28"/>
                <w:szCs w:val="28"/>
              </w:rPr>
            </w:pPr>
            <w:r w:rsidRPr="00763D10">
              <w:rPr>
                <w:rFonts w:ascii="Times New Roman" w:eastAsia="Times New Roman" w:hAnsi="Times New Roman"/>
                <w:b/>
                <w:sz w:val="28"/>
                <w:szCs w:val="28"/>
              </w:rPr>
              <w:t>за 2019-2022 гг.</w:t>
            </w:r>
          </w:p>
          <w:p w:rsidR="000F07EE" w:rsidRPr="00763D10" w:rsidRDefault="000F07EE" w:rsidP="000F07EE">
            <w:pPr>
              <w:pStyle w:val="112"/>
              <w:spacing w:before="1"/>
              <w:ind w:left="34" w:right="-101"/>
              <w:jc w:val="right"/>
            </w:pPr>
            <w:r w:rsidRPr="00763D10">
              <w:rPr>
                <w:b w:val="0"/>
                <w:sz w:val="24"/>
                <w:szCs w:val="24"/>
              </w:rPr>
              <w:t>Таблица № 112</w:t>
            </w:r>
          </w:p>
          <w:p w:rsidR="000F07EE" w:rsidRPr="00763D10" w:rsidRDefault="000F07EE" w:rsidP="0055726F">
            <w:pPr>
              <w:widowControl w:val="0"/>
              <w:autoSpaceDE w:val="0"/>
              <w:autoSpaceDN w:val="0"/>
              <w:spacing w:after="0" w:line="240" w:lineRule="auto"/>
              <w:ind w:firstLine="34"/>
              <w:jc w:val="center"/>
              <w:rPr>
                <w:rFonts w:ascii="Times New Roman" w:eastAsia="Times New Roman" w:hAnsi="Times New Roman"/>
                <w:b/>
                <w:sz w:val="28"/>
                <w:szCs w:val="28"/>
              </w:rPr>
            </w:pPr>
          </w:p>
          <w:tbl>
            <w:tblPr>
              <w:tblW w:w="972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535"/>
              <w:gridCol w:w="535"/>
              <w:gridCol w:w="537"/>
              <w:gridCol w:w="536"/>
              <w:gridCol w:w="536"/>
              <w:gridCol w:w="538"/>
              <w:gridCol w:w="536"/>
              <w:gridCol w:w="536"/>
              <w:gridCol w:w="538"/>
              <w:gridCol w:w="536"/>
              <w:gridCol w:w="536"/>
              <w:gridCol w:w="538"/>
              <w:gridCol w:w="687"/>
              <w:gridCol w:w="623"/>
              <w:gridCol w:w="370"/>
              <w:gridCol w:w="8"/>
            </w:tblGrid>
            <w:tr w:rsidR="0055726F" w:rsidRPr="00763D10" w:rsidTr="00510EC0">
              <w:trPr>
                <w:trHeight w:val="1221"/>
              </w:trPr>
              <w:tc>
                <w:tcPr>
                  <w:tcW w:w="1607" w:type="dxa"/>
                  <w:vMerge w:val="restart"/>
                  <w:tcBorders>
                    <w:right w:val="double" w:sz="4" w:space="0" w:color="auto"/>
                  </w:tcBorders>
                  <w:shd w:val="clear" w:color="auto" w:fill="auto"/>
                </w:tcPr>
                <w:p w:rsidR="0055726F" w:rsidRPr="00763D10" w:rsidRDefault="0055726F" w:rsidP="004A1DCA">
                  <w:pPr>
                    <w:spacing w:after="0" w:line="240" w:lineRule="auto"/>
                    <w:jc w:val="center"/>
                    <w:rPr>
                      <w:rFonts w:ascii="Times New Roman" w:hAnsi="Times New Roman"/>
                      <w:b/>
                      <w:sz w:val="20"/>
                      <w:szCs w:val="20"/>
                    </w:rPr>
                  </w:pPr>
                </w:p>
                <w:p w:rsidR="0055726F" w:rsidRPr="00763D10" w:rsidRDefault="0055726F" w:rsidP="004A1DCA">
                  <w:pPr>
                    <w:spacing w:after="0" w:line="240" w:lineRule="auto"/>
                    <w:jc w:val="center"/>
                    <w:rPr>
                      <w:rFonts w:ascii="Times New Roman" w:hAnsi="Times New Roman"/>
                      <w:b/>
                      <w:sz w:val="20"/>
                      <w:szCs w:val="20"/>
                    </w:rPr>
                  </w:pPr>
                </w:p>
                <w:p w:rsidR="0055726F" w:rsidRPr="00763D10" w:rsidRDefault="0055726F" w:rsidP="004A1DCA">
                  <w:pPr>
                    <w:spacing w:after="0" w:line="240" w:lineRule="auto"/>
                    <w:jc w:val="center"/>
                    <w:rPr>
                      <w:rFonts w:ascii="Times New Roman" w:hAnsi="Times New Roman"/>
                      <w:b/>
                      <w:sz w:val="20"/>
                      <w:szCs w:val="20"/>
                    </w:rPr>
                  </w:pPr>
                </w:p>
                <w:p w:rsidR="0055726F" w:rsidRPr="00763D10" w:rsidRDefault="0055726F" w:rsidP="004A1DCA">
                  <w:pPr>
                    <w:spacing w:after="0" w:line="240" w:lineRule="auto"/>
                    <w:jc w:val="center"/>
                    <w:rPr>
                      <w:rFonts w:ascii="Times New Roman" w:hAnsi="Times New Roman"/>
                      <w:b/>
                      <w:sz w:val="20"/>
                      <w:szCs w:val="20"/>
                    </w:rPr>
                  </w:pPr>
                </w:p>
                <w:p w:rsidR="0055726F" w:rsidRPr="00763D10" w:rsidRDefault="0055726F" w:rsidP="004A1DCA">
                  <w:pPr>
                    <w:spacing w:after="0" w:line="240" w:lineRule="auto"/>
                    <w:jc w:val="center"/>
                    <w:rPr>
                      <w:rFonts w:ascii="Times New Roman" w:hAnsi="Times New Roman"/>
                      <w:b/>
                      <w:sz w:val="20"/>
                      <w:szCs w:val="20"/>
                    </w:rPr>
                  </w:pPr>
                </w:p>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Предмет</w:t>
                  </w:r>
                </w:p>
              </w:tc>
              <w:tc>
                <w:tcPr>
                  <w:tcW w:w="1610" w:type="dxa"/>
                  <w:gridSpan w:val="3"/>
                  <w:tcBorders>
                    <w:left w:val="double" w:sz="4" w:space="0" w:color="auto"/>
                    <w:right w:val="double" w:sz="4" w:space="0" w:color="auto"/>
                  </w:tcBorders>
                  <w:shd w:val="clear" w:color="auto" w:fill="auto"/>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 xml:space="preserve">Всего </w:t>
                  </w:r>
                </w:p>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участников</w:t>
                  </w:r>
                </w:p>
              </w:tc>
              <w:tc>
                <w:tcPr>
                  <w:tcW w:w="1610" w:type="dxa"/>
                  <w:gridSpan w:val="3"/>
                  <w:tcBorders>
                    <w:left w:val="double" w:sz="4" w:space="0" w:color="auto"/>
                    <w:right w:val="double" w:sz="4" w:space="0" w:color="auto"/>
                  </w:tcBorders>
                  <w:shd w:val="clear" w:color="auto" w:fill="auto"/>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 xml:space="preserve">Количество </w:t>
                  </w:r>
                </w:p>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 xml:space="preserve">победителей </w:t>
                  </w:r>
                </w:p>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и призеров</w:t>
                  </w:r>
                </w:p>
              </w:tc>
              <w:tc>
                <w:tcPr>
                  <w:tcW w:w="1610" w:type="dxa"/>
                  <w:gridSpan w:val="3"/>
                  <w:tcBorders>
                    <w:left w:val="double" w:sz="4" w:space="0" w:color="auto"/>
                    <w:right w:val="double" w:sz="4" w:space="0" w:color="auto"/>
                  </w:tcBorders>
                  <w:shd w:val="clear" w:color="auto" w:fill="auto"/>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из них победителей</w:t>
                  </w:r>
                </w:p>
              </w:tc>
              <w:tc>
                <w:tcPr>
                  <w:tcW w:w="1610" w:type="dxa"/>
                  <w:gridSpan w:val="3"/>
                  <w:tcBorders>
                    <w:left w:val="double" w:sz="4" w:space="0" w:color="auto"/>
                    <w:right w:val="double" w:sz="4" w:space="0" w:color="auto"/>
                  </w:tcBorders>
                  <w:shd w:val="clear" w:color="auto" w:fill="auto"/>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из них призеров</w:t>
                  </w:r>
                </w:p>
              </w:tc>
              <w:tc>
                <w:tcPr>
                  <w:tcW w:w="1682" w:type="dxa"/>
                  <w:gridSpan w:val="4"/>
                  <w:tcBorders>
                    <w:left w:val="double" w:sz="4" w:space="0" w:color="auto"/>
                    <w:right w:val="double" w:sz="4" w:space="0" w:color="auto"/>
                  </w:tcBorders>
                  <w:shd w:val="clear" w:color="auto" w:fill="auto"/>
                </w:tcPr>
                <w:p w:rsidR="0055726F" w:rsidRPr="00763D10" w:rsidRDefault="0055726F" w:rsidP="004A1DCA">
                  <w:pPr>
                    <w:spacing w:after="0" w:line="240" w:lineRule="auto"/>
                    <w:jc w:val="center"/>
                    <w:rPr>
                      <w:b/>
                      <w:sz w:val="20"/>
                      <w:szCs w:val="20"/>
                    </w:rPr>
                  </w:pPr>
                  <w:r w:rsidRPr="00763D10">
                    <w:rPr>
                      <w:b/>
                      <w:sz w:val="20"/>
                      <w:szCs w:val="20"/>
                    </w:rPr>
                    <w:t>% победителей и призеров</w:t>
                  </w:r>
                </w:p>
                <w:p w:rsidR="0055726F" w:rsidRPr="00763D10" w:rsidRDefault="0055726F" w:rsidP="004A1DCA">
                  <w:pPr>
                    <w:spacing w:after="0" w:line="240" w:lineRule="auto"/>
                    <w:jc w:val="center"/>
                    <w:rPr>
                      <w:b/>
                      <w:sz w:val="20"/>
                      <w:szCs w:val="20"/>
                    </w:rPr>
                  </w:pPr>
                  <w:r w:rsidRPr="00763D10">
                    <w:rPr>
                      <w:b/>
                      <w:sz w:val="20"/>
                      <w:szCs w:val="20"/>
                    </w:rPr>
                    <w:t>от числа участников по предмету</w:t>
                  </w:r>
                </w:p>
              </w:tc>
            </w:tr>
            <w:tr w:rsidR="0055726F" w:rsidRPr="00763D10" w:rsidTr="00510EC0">
              <w:trPr>
                <w:gridAfter w:val="1"/>
                <w:wAfter w:w="8" w:type="dxa"/>
                <w:cantSplit/>
                <w:trHeight w:val="1221"/>
              </w:trPr>
              <w:tc>
                <w:tcPr>
                  <w:tcW w:w="1607" w:type="dxa"/>
                  <w:vMerge/>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b/>
                      <w:sz w:val="20"/>
                      <w:szCs w:val="20"/>
                    </w:rPr>
                  </w:pPr>
                </w:p>
              </w:tc>
              <w:tc>
                <w:tcPr>
                  <w:tcW w:w="536" w:type="dxa"/>
                  <w:tcBorders>
                    <w:lef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536" w:type="dxa"/>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536" w:type="dxa"/>
                  <w:tcBorders>
                    <w:righ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536" w:type="dxa"/>
                  <w:tcBorders>
                    <w:lef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536" w:type="dxa"/>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536" w:type="dxa"/>
                  <w:tcBorders>
                    <w:righ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536" w:type="dxa"/>
                  <w:tcBorders>
                    <w:lef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536" w:type="dxa"/>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536" w:type="dxa"/>
                  <w:tcBorders>
                    <w:righ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536" w:type="dxa"/>
                  <w:tcBorders>
                    <w:lef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2019-2020 уч. г.</w:t>
                  </w:r>
                </w:p>
              </w:tc>
              <w:tc>
                <w:tcPr>
                  <w:tcW w:w="536" w:type="dxa"/>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2020-2021 уч. г.</w:t>
                  </w:r>
                </w:p>
              </w:tc>
              <w:tc>
                <w:tcPr>
                  <w:tcW w:w="536" w:type="dxa"/>
                  <w:tcBorders>
                    <w:right w:val="double" w:sz="4" w:space="0" w:color="auto"/>
                  </w:tcBorders>
                  <w:shd w:val="clear" w:color="auto" w:fill="auto"/>
                  <w:textDirection w:val="btLr"/>
                </w:tcPr>
                <w:p w:rsidR="0055726F" w:rsidRPr="00763D10" w:rsidRDefault="0055726F" w:rsidP="004A1DCA">
                  <w:pPr>
                    <w:spacing w:after="0" w:line="240" w:lineRule="auto"/>
                    <w:ind w:left="113" w:right="113"/>
                    <w:jc w:val="center"/>
                    <w:rPr>
                      <w:rFonts w:ascii="Times New Roman" w:hAnsi="Times New Roman"/>
                      <w:b/>
                      <w:sz w:val="20"/>
                      <w:szCs w:val="20"/>
                    </w:rPr>
                  </w:pPr>
                  <w:r w:rsidRPr="00763D10">
                    <w:rPr>
                      <w:rFonts w:ascii="Times New Roman" w:hAnsi="Times New Roman"/>
                      <w:b/>
                      <w:sz w:val="20"/>
                      <w:szCs w:val="20"/>
                    </w:rPr>
                    <w:t>2021-2022 уч. г.</w:t>
                  </w:r>
                </w:p>
              </w:tc>
              <w:tc>
                <w:tcPr>
                  <w:tcW w:w="688" w:type="dxa"/>
                  <w:tcBorders>
                    <w:left w:val="double" w:sz="4" w:space="0" w:color="auto"/>
                  </w:tcBorders>
                  <w:shd w:val="clear" w:color="auto" w:fill="auto"/>
                  <w:textDirection w:val="btLr"/>
                </w:tcPr>
                <w:p w:rsidR="0055726F" w:rsidRPr="00763D10" w:rsidRDefault="0055726F" w:rsidP="004A1DCA">
                  <w:pPr>
                    <w:spacing w:after="0" w:line="240" w:lineRule="auto"/>
                    <w:ind w:left="113" w:right="113"/>
                    <w:jc w:val="center"/>
                    <w:rPr>
                      <w:b/>
                      <w:sz w:val="20"/>
                      <w:szCs w:val="20"/>
                    </w:rPr>
                  </w:pPr>
                  <w:r w:rsidRPr="00763D10">
                    <w:rPr>
                      <w:b/>
                      <w:sz w:val="20"/>
                      <w:szCs w:val="20"/>
                    </w:rPr>
                    <w:t>2019-2020 уч. г.</w:t>
                  </w:r>
                </w:p>
              </w:tc>
              <w:tc>
                <w:tcPr>
                  <w:tcW w:w="624" w:type="dxa"/>
                  <w:shd w:val="clear" w:color="auto" w:fill="auto"/>
                  <w:textDirection w:val="btLr"/>
                </w:tcPr>
                <w:p w:rsidR="0055726F" w:rsidRPr="00763D10" w:rsidRDefault="0055726F" w:rsidP="004A1DCA">
                  <w:pPr>
                    <w:spacing w:after="0" w:line="240" w:lineRule="auto"/>
                    <w:ind w:left="113" w:right="113"/>
                    <w:jc w:val="center"/>
                    <w:rPr>
                      <w:b/>
                      <w:sz w:val="20"/>
                      <w:szCs w:val="20"/>
                    </w:rPr>
                  </w:pPr>
                  <w:r w:rsidRPr="00763D10">
                    <w:rPr>
                      <w:b/>
                      <w:sz w:val="20"/>
                      <w:szCs w:val="20"/>
                    </w:rPr>
                    <w:t>2020-2021 уч. г.</w:t>
                  </w:r>
                </w:p>
              </w:tc>
              <w:tc>
                <w:tcPr>
                  <w:tcW w:w="370" w:type="dxa"/>
                  <w:tcBorders>
                    <w:right w:val="double" w:sz="4" w:space="0" w:color="auto"/>
                  </w:tcBorders>
                  <w:shd w:val="clear" w:color="auto" w:fill="auto"/>
                  <w:textDirection w:val="btLr"/>
                </w:tcPr>
                <w:p w:rsidR="0055726F" w:rsidRPr="00763D10" w:rsidRDefault="0055726F" w:rsidP="0055726F">
                  <w:pPr>
                    <w:ind w:left="113" w:right="113"/>
                    <w:jc w:val="center"/>
                    <w:rPr>
                      <w:b/>
                      <w:sz w:val="20"/>
                      <w:szCs w:val="20"/>
                    </w:rPr>
                  </w:pPr>
                  <w:r w:rsidRPr="00763D10">
                    <w:rPr>
                      <w:b/>
                      <w:sz w:val="20"/>
                      <w:szCs w:val="20"/>
                    </w:rPr>
                    <w:t>2021-2022 уч. г.</w:t>
                  </w:r>
                </w:p>
              </w:tc>
            </w:tr>
            <w:tr w:rsidR="0055726F" w:rsidRPr="00763D10" w:rsidTr="004A1DCA">
              <w:trPr>
                <w:gridAfter w:val="1"/>
                <w:wAfter w:w="8" w:type="dxa"/>
                <w:trHeight w:val="633"/>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Русский язык</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36</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7</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2,4</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19,4</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25,0</w:t>
                  </w:r>
                </w:p>
              </w:tc>
            </w:tr>
            <w:tr w:rsidR="0055726F" w:rsidRPr="00763D10" w:rsidTr="00510EC0">
              <w:trPr>
                <w:gridAfter w:val="1"/>
                <w:wAfter w:w="8" w:type="dxa"/>
                <w:trHeight w:val="587"/>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Литература</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25</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26</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14</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16</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5</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52</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53,8</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31,4</w:t>
                  </w:r>
                </w:p>
              </w:tc>
            </w:tr>
            <w:tr w:rsidR="0055726F" w:rsidRPr="00763D10" w:rsidTr="00510EC0">
              <w:trPr>
                <w:gridAfter w:val="1"/>
                <w:wAfter w:w="8" w:type="dxa"/>
                <w:trHeight w:val="517"/>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Английский язык</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44</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35</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49</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13</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9</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7</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8</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29,5</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37,1</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26,5</w:t>
                  </w:r>
                </w:p>
              </w:tc>
            </w:tr>
            <w:tr w:rsidR="0055726F" w:rsidRPr="00763D10" w:rsidTr="00510EC0">
              <w:trPr>
                <w:gridAfter w:val="1"/>
                <w:wAfter w:w="8" w:type="dxa"/>
                <w:trHeight w:val="589"/>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 xml:space="preserve">История </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26</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29</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34</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11,5</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3,4</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11,8</w:t>
                  </w:r>
                </w:p>
              </w:tc>
            </w:tr>
            <w:tr w:rsidR="0055726F" w:rsidRPr="00763D10" w:rsidTr="00510EC0">
              <w:trPr>
                <w:gridAfter w:val="1"/>
                <w:wAfter w:w="8" w:type="dxa"/>
                <w:trHeight w:val="533"/>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lastRenderedPageBreak/>
                    <w:t>Обществознание</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36</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33</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12</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5</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22</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33,3</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23,5</w:t>
                  </w:r>
                </w:p>
              </w:tc>
            </w:tr>
            <w:tr w:rsidR="0055726F" w:rsidRPr="00763D10" w:rsidTr="00510EC0">
              <w:trPr>
                <w:gridAfter w:val="1"/>
                <w:wAfter w:w="8" w:type="dxa"/>
                <w:trHeight w:val="478"/>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Искусство (МХК)</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7</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8</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0</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25,0</w:t>
                  </w:r>
                </w:p>
              </w:tc>
            </w:tr>
            <w:tr w:rsidR="0055726F" w:rsidRPr="00763D10" w:rsidTr="00510EC0">
              <w:trPr>
                <w:gridAfter w:val="1"/>
                <w:wAfter w:w="8" w:type="dxa"/>
                <w:trHeight w:val="563"/>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Право</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10</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19</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0</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26,3</w:t>
                  </w:r>
                </w:p>
              </w:tc>
            </w:tr>
            <w:tr w:rsidR="0055726F" w:rsidRPr="00763D10" w:rsidTr="00510EC0">
              <w:trPr>
                <w:gridAfter w:val="1"/>
                <w:wAfter w:w="8" w:type="dxa"/>
                <w:trHeight w:val="1221"/>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Экономика</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8</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0</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9,1</w:t>
                  </w:r>
                </w:p>
              </w:tc>
            </w:tr>
            <w:tr w:rsidR="0055726F" w:rsidRPr="00763D10" w:rsidTr="00510EC0">
              <w:trPr>
                <w:gridAfter w:val="1"/>
                <w:wAfter w:w="8" w:type="dxa"/>
                <w:trHeight w:val="506"/>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Математика</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29</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33</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3</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10,3</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3,0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17,1</w:t>
                  </w:r>
                </w:p>
              </w:tc>
            </w:tr>
            <w:tr w:rsidR="0055726F" w:rsidRPr="00763D10" w:rsidTr="00510EC0">
              <w:trPr>
                <w:gridAfter w:val="1"/>
                <w:wAfter w:w="8" w:type="dxa"/>
                <w:trHeight w:val="449"/>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Физика</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37</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20</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7</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16,2</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15,0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20,0</w:t>
                  </w:r>
                </w:p>
              </w:tc>
            </w:tr>
            <w:tr w:rsidR="0055726F" w:rsidRPr="00763D10" w:rsidTr="00510EC0">
              <w:trPr>
                <w:gridAfter w:val="1"/>
                <w:wAfter w:w="8" w:type="dxa"/>
                <w:trHeight w:val="535"/>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Информатика</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0</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26,6</w:t>
                  </w:r>
                </w:p>
              </w:tc>
            </w:tr>
            <w:tr w:rsidR="0055726F" w:rsidRPr="00763D10" w:rsidTr="00510EC0">
              <w:trPr>
                <w:gridAfter w:val="1"/>
                <w:wAfter w:w="8" w:type="dxa"/>
                <w:trHeight w:val="479"/>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Биология</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45</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37</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52</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17</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5</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12</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37,7</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10,8</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28,8</w:t>
                  </w:r>
                </w:p>
              </w:tc>
            </w:tr>
            <w:tr w:rsidR="0055726F" w:rsidRPr="00763D10" w:rsidTr="00510EC0">
              <w:trPr>
                <w:gridAfter w:val="1"/>
                <w:wAfter w:w="8" w:type="dxa"/>
                <w:trHeight w:val="410"/>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География</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26</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23</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3,8</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4,3</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28,6</w:t>
                  </w:r>
                </w:p>
              </w:tc>
            </w:tr>
            <w:tr w:rsidR="0055726F" w:rsidRPr="00763D10" w:rsidTr="00510EC0">
              <w:trPr>
                <w:gridAfter w:val="1"/>
                <w:wAfter w:w="8" w:type="dxa"/>
                <w:trHeight w:val="496"/>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Химия</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22</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18</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23</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4,5</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27,8</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13,0</w:t>
                  </w:r>
                </w:p>
              </w:tc>
            </w:tr>
            <w:tr w:rsidR="0055726F" w:rsidRPr="00763D10" w:rsidTr="00510EC0">
              <w:trPr>
                <w:gridAfter w:val="1"/>
                <w:wAfter w:w="8" w:type="dxa"/>
                <w:trHeight w:val="155"/>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Экология</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50</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11</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29,0</w:t>
                  </w:r>
                </w:p>
              </w:tc>
            </w:tr>
            <w:tr w:rsidR="0055726F" w:rsidRPr="00763D10" w:rsidTr="00510EC0">
              <w:trPr>
                <w:gridAfter w:val="1"/>
                <w:wAfter w:w="8" w:type="dxa"/>
                <w:trHeight w:val="511"/>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Технология</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15</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53</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50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25,0</w:t>
                  </w:r>
                </w:p>
              </w:tc>
            </w:tr>
            <w:tr w:rsidR="0055726F" w:rsidRPr="00763D10" w:rsidTr="00510EC0">
              <w:trPr>
                <w:gridAfter w:val="1"/>
                <w:wAfter w:w="8" w:type="dxa"/>
                <w:trHeight w:val="273"/>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ОБЖ</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31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40</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49</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14</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17</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8</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12</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9</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45</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42,5</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30,6</w:t>
                  </w:r>
                </w:p>
              </w:tc>
            </w:tr>
            <w:tr w:rsidR="0055726F" w:rsidRPr="00763D10" w:rsidTr="00510EC0">
              <w:trPr>
                <w:gridAfter w:val="1"/>
                <w:wAfter w:w="8" w:type="dxa"/>
                <w:trHeight w:val="399"/>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lastRenderedPageBreak/>
                    <w:t>Физическая культура</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55</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45</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79</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19</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23</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25</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6</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13</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17</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15</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34,5</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51</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31,6</w:t>
                  </w:r>
                </w:p>
              </w:tc>
            </w:tr>
            <w:tr w:rsidR="0055726F" w:rsidRPr="00763D10" w:rsidTr="00510EC0">
              <w:trPr>
                <w:gridAfter w:val="1"/>
                <w:wAfter w:w="8" w:type="dxa"/>
                <w:trHeight w:val="329"/>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Китайский язык</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4</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3</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25</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33,3</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30,0</w:t>
                  </w:r>
                </w:p>
              </w:tc>
            </w:tr>
            <w:tr w:rsidR="0055726F" w:rsidRPr="00763D10" w:rsidTr="00510EC0">
              <w:trPr>
                <w:gridAfter w:val="1"/>
                <w:wAfter w:w="8" w:type="dxa"/>
                <w:trHeight w:val="274"/>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sz w:val="20"/>
                      <w:szCs w:val="20"/>
                    </w:rPr>
                  </w:pPr>
                  <w:r w:rsidRPr="00763D10">
                    <w:rPr>
                      <w:rFonts w:ascii="Times New Roman" w:hAnsi="Times New Roman"/>
                      <w:sz w:val="20"/>
                      <w:szCs w:val="20"/>
                    </w:rPr>
                    <w:t>Астрономия</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2</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2</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sz w:val="20"/>
                      <w:szCs w:val="20"/>
                    </w:rPr>
                  </w:pPr>
                  <w:r w:rsidRPr="00763D10">
                    <w:rPr>
                      <w:rFonts w:ascii="Times New Roman" w:hAnsi="Times New Roman"/>
                      <w:sz w:val="20"/>
                      <w:szCs w:val="20"/>
                    </w:rPr>
                    <w:t>0</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0</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sz w:val="20"/>
                      <w:szCs w:val="20"/>
                    </w:rPr>
                  </w:pPr>
                  <w:r w:rsidRPr="00763D10">
                    <w:rPr>
                      <w:sz w:val="20"/>
                      <w:szCs w:val="20"/>
                    </w:rPr>
                    <w:t>0</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50</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0</w:t>
                  </w:r>
                </w:p>
              </w:tc>
            </w:tr>
            <w:tr w:rsidR="0055726F" w:rsidRPr="00763D10" w:rsidTr="00510EC0">
              <w:trPr>
                <w:gridAfter w:val="1"/>
                <w:wAfter w:w="8" w:type="dxa"/>
                <w:trHeight w:val="461"/>
              </w:trPr>
              <w:tc>
                <w:tcPr>
                  <w:tcW w:w="1607" w:type="dxa"/>
                  <w:tcBorders>
                    <w:right w:val="double" w:sz="4" w:space="0" w:color="auto"/>
                  </w:tcBorders>
                  <w:shd w:val="clear" w:color="auto" w:fill="auto"/>
                </w:tcPr>
                <w:p w:rsidR="0055726F" w:rsidRPr="00763D10" w:rsidRDefault="0055726F" w:rsidP="004A1DCA">
                  <w:pPr>
                    <w:spacing w:after="0" w:line="240" w:lineRule="auto"/>
                    <w:rPr>
                      <w:rFonts w:ascii="Times New Roman" w:hAnsi="Times New Roman"/>
                      <w:b/>
                      <w:sz w:val="20"/>
                      <w:szCs w:val="20"/>
                    </w:rPr>
                  </w:pPr>
                  <w:r w:rsidRPr="00763D10">
                    <w:rPr>
                      <w:rFonts w:ascii="Times New Roman" w:hAnsi="Times New Roman"/>
                      <w:b/>
                      <w:sz w:val="20"/>
                      <w:szCs w:val="20"/>
                    </w:rPr>
                    <w:t>Итого:</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473</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436</w:t>
                  </w:r>
                </w:p>
              </w:tc>
              <w:tc>
                <w:tcPr>
                  <w:tcW w:w="536" w:type="dxa"/>
                  <w:tcBorders>
                    <w:righ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651</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109</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106</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166</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48</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51</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63</w:t>
                  </w:r>
                </w:p>
              </w:tc>
              <w:tc>
                <w:tcPr>
                  <w:tcW w:w="536" w:type="dxa"/>
                  <w:tcBorders>
                    <w:left w:val="double" w:sz="4" w:space="0" w:color="auto"/>
                  </w:tcBorders>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61</w:t>
                  </w:r>
                </w:p>
              </w:tc>
              <w:tc>
                <w:tcPr>
                  <w:tcW w:w="536" w:type="dxa"/>
                  <w:shd w:val="clear" w:color="auto" w:fill="auto"/>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55</w:t>
                  </w:r>
                </w:p>
              </w:tc>
              <w:tc>
                <w:tcPr>
                  <w:tcW w:w="536" w:type="dxa"/>
                  <w:tcBorders>
                    <w:right w:val="double" w:sz="4" w:space="0" w:color="auto"/>
                  </w:tcBorders>
                  <w:shd w:val="clear" w:color="auto" w:fill="F2F2F2"/>
                  <w:vAlign w:val="center"/>
                </w:tcPr>
                <w:p w:rsidR="0055726F" w:rsidRPr="00763D10" w:rsidRDefault="0055726F" w:rsidP="004A1DCA">
                  <w:pPr>
                    <w:spacing w:after="0" w:line="240" w:lineRule="auto"/>
                    <w:jc w:val="center"/>
                    <w:rPr>
                      <w:rFonts w:ascii="Times New Roman" w:hAnsi="Times New Roman"/>
                      <w:b/>
                      <w:sz w:val="20"/>
                      <w:szCs w:val="20"/>
                    </w:rPr>
                  </w:pPr>
                  <w:r w:rsidRPr="00763D10">
                    <w:rPr>
                      <w:rFonts w:ascii="Times New Roman" w:hAnsi="Times New Roman"/>
                      <w:b/>
                      <w:sz w:val="20"/>
                      <w:szCs w:val="20"/>
                    </w:rPr>
                    <w:t>103</w:t>
                  </w:r>
                </w:p>
              </w:tc>
              <w:tc>
                <w:tcPr>
                  <w:tcW w:w="688" w:type="dxa"/>
                  <w:tcBorders>
                    <w:left w:val="double" w:sz="4" w:space="0" w:color="auto"/>
                  </w:tcBorders>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23</w:t>
                  </w:r>
                </w:p>
              </w:tc>
              <w:tc>
                <w:tcPr>
                  <w:tcW w:w="624" w:type="dxa"/>
                  <w:shd w:val="clear" w:color="auto" w:fill="auto"/>
                  <w:vAlign w:val="center"/>
                </w:tcPr>
                <w:p w:rsidR="0055726F" w:rsidRPr="00763D10" w:rsidRDefault="0055726F" w:rsidP="004A1DCA">
                  <w:pPr>
                    <w:spacing w:after="0" w:line="240" w:lineRule="auto"/>
                    <w:jc w:val="center"/>
                    <w:rPr>
                      <w:b/>
                      <w:sz w:val="20"/>
                      <w:szCs w:val="20"/>
                    </w:rPr>
                  </w:pPr>
                  <w:r w:rsidRPr="00763D10">
                    <w:rPr>
                      <w:b/>
                      <w:sz w:val="20"/>
                      <w:szCs w:val="20"/>
                    </w:rPr>
                    <w:t>24,3</w:t>
                  </w:r>
                </w:p>
              </w:tc>
              <w:tc>
                <w:tcPr>
                  <w:tcW w:w="370" w:type="dxa"/>
                  <w:tcBorders>
                    <w:right w:val="double" w:sz="4" w:space="0" w:color="auto"/>
                  </w:tcBorders>
                  <w:shd w:val="clear" w:color="auto" w:fill="F2F2F2"/>
                  <w:vAlign w:val="center"/>
                </w:tcPr>
                <w:p w:rsidR="0055726F" w:rsidRPr="00763D10" w:rsidRDefault="0055726F" w:rsidP="0055726F">
                  <w:pPr>
                    <w:jc w:val="center"/>
                    <w:rPr>
                      <w:b/>
                      <w:sz w:val="20"/>
                      <w:szCs w:val="20"/>
                    </w:rPr>
                  </w:pPr>
                  <w:r w:rsidRPr="00763D10">
                    <w:rPr>
                      <w:b/>
                      <w:sz w:val="20"/>
                      <w:szCs w:val="20"/>
                    </w:rPr>
                    <w:t>25,5</w:t>
                  </w:r>
                </w:p>
              </w:tc>
            </w:tr>
          </w:tbl>
          <w:p w:rsidR="00B62F22" w:rsidRPr="00763D10" w:rsidRDefault="00B62F22" w:rsidP="00510EC0">
            <w:pPr>
              <w:widowControl w:val="0"/>
              <w:autoSpaceDE w:val="0"/>
              <w:autoSpaceDN w:val="0"/>
              <w:spacing w:after="0" w:line="240" w:lineRule="auto"/>
              <w:ind w:left="-108" w:firstLine="851"/>
              <w:jc w:val="both"/>
              <w:rPr>
                <w:rFonts w:ascii="Times New Roman" w:eastAsia="Times New Roman" w:hAnsi="Times New Roman"/>
                <w:sz w:val="28"/>
                <w:szCs w:val="28"/>
              </w:rPr>
            </w:pPr>
            <w:r w:rsidRPr="00763D10">
              <w:rPr>
                <w:rFonts w:ascii="Times New Roman" w:eastAsia="Times New Roman" w:hAnsi="Times New Roman"/>
                <w:sz w:val="28"/>
                <w:szCs w:val="28"/>
              </w:rPr>
              <w:t>По итогам олимпиады определены 63 победителя и 103 призера, что составляет 25,5 % от общего числа участников (в 2020 году победителями стали 51 человек, призерами – 55 человек) (таблица № 7).</w:t>
            </w:r>
          </w:p>
          <w:p w:rsidR="00B62F22" w:rsidRPr="00763D10" w:rsidRDefault="00B62F22" w:rsidP="00510EC0">
            <w:pPr>
              <w:widowControl w:val="0"/>
              <w:autoSpaceDE w:val="0"/>
              <w:autoSpaceDN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Наибольшее число победителей и призеров среди обучающихся 7-х и 10-х классов – по 35 человек.</w:t>
            </w:r>
          </w:p>
          <w:p w:rsidR="00B62F22" w:rsidRPr="00763D10" w:rsidRDefault="00B62F22" w:rsidP="00510EC0">
            <w:pPr>
              <w:widowControl w:val="0"/>
              <w:autoSpaceDE w:val="0"/>
              <w:autoSpaceDN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Сравнивая показатели проведения муниципального этапа ВсОШ 2019/20 учебного года и 2020/21, в текущем учебном году наблюдается повышение процентного соотношения победителей и призеров от числа участников на 1,2%. Улучшились качественные показатели по информатике – на 26,6%, по праву – на 26,3%, по искусству (МХК) – на 25%, по географии – на 24,4%, по экологии – на 18%, по математике – на 14,1%, по русскому языку – на 4,6%.</w:t>
            </w:r>
          </w:p>
          <w:p w:rsidR="00B62F22" w:rsidRPr="00763D10" w:rsidRDefault="00B62F22" w:rsidP="00510EC0">
            <w:pPr>
              <w:widowControl w:val="0"/>
              <w:autoSpaceDE w:val="0"/>
              <w:autoSpaceDN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Также можно отметить снижение качества выполнения олимпиады по астрономии – на 50%, по технологии – на 25,0%, по литературе – на 22,4%, по физической культуре – на 19,4%, по химии – на 14,8%, по ОБЖ – на 11,9%, по английскому языку – на 10,6%, по обществознанию – на 9,8%, по китайскому языку – на 3,3% (таблица № 7).</w:t>
            </w:r>
          </w:p>
          <w:p w:rsidR="00B62F22" w:rsidRPr="00763D10" w:rsidRDefault="00B62F22" w:rsidP="00510EC0">
            <w:pPr>
              <w:widowControl w:val="0"/>
              <w:autoSpaceDE w:val="0"/>
              <w:autoSpaceDN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Незначительная положительная динамика качества подготовки отмечается при выполнении олимпиадных заданий по экономике (9,1% победителей и призеров от общего числа участников.</w:t>
            </w:r>
          </w:p>
          <w:p w:rsidR="00B62F22" w:rsidRPr="00763D10" w:rsidRDefault="00B62F22" w:rsidP="00B62F22">
            <w:pPr>
              <w:widowControl w:val="0"/>
              <w:autoSpaceDE w:val="0"/>
              <w:autoSpaceDN w:val="0"/>
              <w:spacing w:after="0" w:line="240" w:lineRule="auto"/>
              <w:ind w:right="431" w:firstLine="743"/>
              <w:jc w:val="both"/>
              <w:rPr>
                <w:rFonts w:ascii="Times New Roman" w:eastAsia="Times New Roman" w:hAnsi="Times New Roman"/>
                <w:sz w:val="28"/>
                <w:szCs w:val="28"/>
              </w:rPr>
            </w:pPr>
            <w:r w:rsidRPr="00763D10">
              <w:rPr>
                <w:rFonts w:ascii="Times New Roman" w:eastAsia="Times New Roman" w:hAnsi="Times New Roman"/>
                <w:sz w:val="28"/>
                <w:szCs w:val="28"/>
              </w:rPr>
              <w:t>Вместе с тем, члены предметного жюри отмечают:</w:t>
            </w:r>
          </w:p>
          <w:p w:rsidR="00B62F22" w:rsidRPr="00763D10" w:rsidRDefault="00B62F22" w:rsidP="006C78B3">
            <w:pPr>
              <w:widowControl w:val="0"/>
              <w:numPr>
                <w:ilvl w:val="0"/>
                <w:numId w:val="68"/>
              </w:numPr>
              <w:autoSpaceDE w:val="0"/>
              <w:autoSpaceDN w:val="0"/>
              <w:spacing w:after="0" w:line="240" w:lineRule="auto"/>
              <w:ind w:left="743" w:right="-142" w:hanging="851"/>
              <w:jc w:val="both"/>
              <w:rPr>
                <w:rFonts w:ascii="Times New Roman" w:eastAsia="Times New Roman" w:hAnsi="Times New Roman"/>
                <w:sz w:val="28"/>
                <w:szCs w:val="28"/>
              </w:rPr>
            </w:pPr>
            <w:r w:rsidRPr="00763D10">
              <w:rPr>
                <w:rFonts w:ascii="Times New Roman" w:eastAsia="Times New Roman" w:hAnsi="Times New Roman"/>
                <w:sz w:val="28"/>
                <w:szCs w:val="28"/>
              </w:rPr>
              <w:t>низкий уровень подготовки учащихся к олимпиаде по астрономии (нет победителей и призеров);</w:t>
            </w:r>
          </w:p>
          <w:p w:rsidR="00B62F22" w:rsidRPr="00763D10" w:rsidRDefault="00B62F22" w:rsidP="006C78B3">
            <w:pPr>
              <w:widowControl w:val="0"/>
              <w:numPr>
                <w:ilvl w:val="0"/>
                <w:numId w:val="68"/>
              </w:numPr>
              <w:autoSpaceDE w:val="0"/>
              <w:autoSpaceDN w:val="0"/>
              <w:spacing w:after="0" w:line="240" w:lineRule="auto"/>
              <w:ind w:left="743" w:hanging="851"/>
              <w:jc w:val="both"/>
              <w:rPr>
                <w:rFonts w:ascii="Times New Roman" w:eastAsia="Times New Roman" w:hAnsi="Times New Roman"/>
                <w:sz w:val="28"/>
                <w:szCs w:val="28"/>
              </w:rPr>
            </w:pPr>
            <w:r w:rsidRPr="00763D10">
              <w:rPr>
                <w:rFonts w:ascii="Times New Roman" w:eastAsia="Times New Roman" w:hAnsi="Times New Roman"/>
                <w:sz w:val="28"/>
                <w:szCs w:val="28"/>
              </w:rPr>
              <w:t>значительное снижение качества выполнение олимпиады по экономике (9,1% от общего числа участников), по истории (11,8% победителей и призеров от общего числа участников), по химии (13,0% победителей и призеров от общего числа участников);</w:t>
            </w:r>
          </w:p>
          <w:p w:rsidR="00B62F22" w:rsidRPr="00763D10" w:rsidRDefault="00B62F22" w:rsidP="006C78B3">
            <w:pPr>
              <w:widowControl w:val="0"/>
              <w:numPr>
                <w:ilvl w:val="0"/>
                <w:numId w:val="68"/>
              </w:numPr>
              <w:autoSpaceDE w:val="0"/>
              <w:autoSpaceDN w:val="0"/>
              <w:spacing w:after="0" w:line="240" w:lineRule="auto"/>
              <w:ind w:left="743" w:hanging="851"/>
              <w:jc w:val="both"/>
              <w:rPr>
                <w:rFonts w:ascii="Times New Roman" w:eastAsia="Times New Roman" w:hAnsi="Times New Roman"/>
                <w:sz w:val="28"/>
                <w:szCs w:val="28"/>
              </w:rPr>
            </w:pPr>
            <w:r w:rsidRPr="00763D10">
              <w:rPr>
                <w:rFonts w:ascii="Times New Roman" w:eastAsia="Times New Roman" w:hAnsi="Times New Roman"/>
                <w:sz w:val="28"/>
                <w:szCs w:val="28"/>
              </w:rPr>
              <w:t>отсутствие проектов у большинства участников олимпиады по технологии.</w:t>
            </w:r>
          </w:p>
          <w:p w:rsidR="00B851DE" w:rsidRPr="00763D10" w:rsidRDefault="00B851DE" w:rsidP="000F07EE">
            <w:pPr>
              <w:spacing w:after="0" w:line="240" w:lineRule="auto"/>
              <w:ind w:left="37" w:hanging="37"/>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Итоги регионального этапа всероссийской олимпиады школьников по общеобразовательным предметам </w:t>
            </w:r>
          </w:p>
          <w:p w:rsidR="00B851DE" w:rsidRPr="00763D10" w:rsidRDefault="00B851DE" w:rsidP="000F07EE">
            <w:pPr>
              <w:spacing w:after="0" w:line="240" w:lineRule="auto"/>
              <w:ind w:left="37" w:hanging="37"/>
              <w:jc w:val="center"/>
              <w:rPr>
                <w:rFonts w:ascii="Times New Roman" w:eastAsia="Times New Roman" w:hAnsi="Times New Roman"/>
                <w:b/>
                <w:sz w:val="28"/>
                <w:szCs w:val="28"/>
              </w:rPr>
            </w:pPr>
            <w:r w:rsidRPr="00763D10">
              <w:rPr>
                <w:rFonts w:ascii="Times New Roman" w:eastAsia="Times New Roman" w:hAnsi="Times New Roman"/>
                <w:b/>
                <w:sz w:val="28"/>
                <w:szCs w:val="28"/>
              </w:rPr>
              <w:t>в 2021 году</w:t>
            </w:r>
          </w:p>
          <w:p w:rsidR="00C73B7B" w:rsidRPr="00763D10" w:rsidRDefault="00C73B7B" w:rsidP="00C73B7B">
            <w:pPr>
              <w:widowControl w:val="0"/>
              <w:autoSpaceDE w:val="0"/>
              <w:autoSpaceDN w:val="0"/>
              <w:adjustRightInd w:val="0"/>
              <w:spacing w:after="0" w:line="240" w:lineRule="auto"/>
              <w:ind w:left="34" w:firstLine="708"/>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На основании приказа министерства образования Амурской области «Об утверждении квот и проходных баллов регионального этапа всероссийской олимпиады школьников в 2020/21 учебном году» проведена предварительная работа отбора обучающихся согласно проходным баллам и квотам призеров и победителей муниципального этапа всероссийской олимпиады школьников.</w:t>
            </w:r>
          </w:p>
          <w:p w:rsidR="00C73B7B" w:rsidRPr="00763D10" w:rsidRDefault="00C73B7B" w:rsidP="00C73B7B">
            <w:pPr>
              <w:widowControl w:val="0"/>
              <w:autoSpaceDE w:val="0"/>
              <w:autoSpaceDN w:val="0"/>
              <w:adjustRightInd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В результате проведенного отбора к участию в региональном этапе допущены 17 обучающихся призеров и победителей муниципального этапа олимпиады и 3 призера и победителя регионального этапа 2020 года: Бурнос Аделина (МАОУ «Гимназия №1 года Белогорск» - физкультура), Куленков Игорь (МАОУ «Гимназия №1 года Белогорск» - математика), Нарис Кристина (МАОУ «Школа №11 города Белогорск»).</w:t>
            </w:r>
          </w:p>
          <w:p w:rsidR="00C73B7B" w:rsidRPr="00763D10" w:rsidRDefault="00C73B7B" w:rsidP="00C73B7B">
            <w:pPr>
              <w:widowControl w:val="0"/>
              <w:autoSpaceDE w:val="0"/>
              <w:autoSpaceDN w:val="0"/>
              <w:adjustRightInd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Наибольшее количество участников регионального этапа олимпиады по предметам: физическая культура – 5 человек, литература – 4 человека, ОБЖ – 3 человека.</w:t>
            </w:r>
          </w:p>
          <w:p w:rsidR="0055726F" w:rsidRPr="00763D10" w:rsidRDefault="00C73B7B" w:rsidP="000F07EE">
            <w:pPr>
              <w:widowControl w:val="0"/>
              <w:autoSpaceDE w:val="0"/>
              <w:autoSpaceDN w:val="0"/>
              <w:adjustRightInd w:val="0"/>
              <w:spacing w:after="0" w:line="240" w:lineRule="auto"/>
              <w:ind w:left="34" w:hanging="34"/>
              <w:jc w:val="center"/>
              <w:rPr>
                <w:rFonts w:ascii="Times New Roman" w:eastAsia="Times New Roman" w:hAnsi="Times New Roman"/>
                <w:sz w:val="28"/>
                <w:szCs w:val="28"/>
                <w:lang w:eastAsia="ru-RU"/>
              </w:rPr>
            </w:pPr>
            <w:r w:rsidRPr="00763D10">
              <w:rPr>
                <w:rFonts w:ascii="Times New Roman" w:eastAsia="Times New Roman" w:hAnsi="Times New Roman"/>
                <w:b/>
                <w:sz w:val="28"/>
                <w:szCs w:val="28"/>
              </w:rPr>
              <w:t>Количественные показатели регионального этапа олимпиады по предметам (чел.)</w:t>
            </w:r>
            <w:r w:rsidRPr="00763D10">
              <w:rPr>
                <w:noProof/>
                <w:sz w:val="28"/>
                <w:szCs w:val="28"/>
                <w:lang w:eastAsia="ru-RU"/>
              </w:rPr>
              <w:drawing>
                <wp:inline distT="0" distB="0" distL="0" distR="0" wp14:anchorId="0A643E34" wp14:editId="42B302DE">
                  <wp:extent cx="5286375" cy="2571750"/>
                  <wp:effectExtent l="0" t="0" r="9525" b="0"/>
                  <wp:docPr id="549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55726F" w:rsidRPr="00763D10" w:rsidRDefault="0055726F" w:rsidP="00694602">
            <w:pPr>
              <w:spacing w:after="0" w:line="240" w:lineRule="auto"/>
              <w:ind w:firstLine="426"/>
              <w:jc w:val="both"/>
              <w:rPr>
                <w:rFonts w:ascii="Times New Roman" w:eastAsia="Times New Roman" w:hAnsi="Times New Roman"/>
                <w:sz w:val="28"/>
                <w:szCs w:val="28"/>
                <w:lang w:eastAsia="ru-RU"/>
              </w:rPr>
            </w:pPr>
          </w:p>
          <w:p w:rsidR="00C73B7B" w:rsidRPr="00763D10" w:rsidRDefault="00C73B7B" w:rsidP="00C73B7B">
            <w:pPr>
              <w:widowControl w:val="0"/>
              <w:autoSpaceDE w:val="0"/>
              <w:autoSpaceDN w:val="0"/>
              <w:adjustRightInd w:val="0"/>
              <w:spacing w:after="0" w:line="240" w:lineRule="auto"/>
              <w:ind w:left="34" w:firstLine="567"/>
              <w:jc w:val="both"/>
              <w:rPr>
                <w:rFonts w:ascii="Times New Roman" w:eastAsia="Times New Roman" w:hAnsi="Times New Roman"/>
                <w:sz w:val="28"/>
                <w:szCs w:val="28"/>
              </w:rPr>
            </w:pPr>
            <w:r w:rsidRPr="00763D10">
              <w:rPr>
                <w:rFonts w:ascii="Times New Roman" w:eastAsia="Times New Roman" w:hAnsi="Times New Roman"/>
                <w:sz w:val="28"/>
                <w:szCs w:val="28"/>
              </w:rPr>
              <w:t>Сравнивая количественные показатели участников олимпиады прошлого и текущего года отмечается снижение с 34 до 20 человек.</w:t>
            </w:r>
          </w:p>
          <w:p w:rsidR="00C73B7B" w:rsidRPr="00763D10" w:rsidRDefault="00C73B7B" w:rsidP="00C73B7B">
            <w:pPr>
              <w:widowControl w:val="0"/>
              <w:autoSpaceDE w:val="0"/>
              <w:autoSpaceDN w:val="0"/>
              <w:adjustRightInd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Охват участников регионального этапа олимпиады в 2020 году составил 31,2% от общего количества победителей и призеров муниципального этапа (109 человек). В текущем году % участников, прошедших проходные балы и вошедшие в квоту, составил 18,9% (от 106 человек), разница - 12,3%.</w:t>
            </w:r>
          </w:p>
          <w:p w:rsidR="00C73B7B" w:rsidRPr="00763D10" w:rsidRDefault="00C73B7B" w:rsidP="00C73B7B">
            <w:pPr>
              <w:widowControl w:val="0"/>
              <w:autoSpaceDE w:val="0"/>
              <w:autoSpaceDN w:val="0"/>
              <w:adjustRightInd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Процент участия в общеобразовательных предметах также снизился на 30% (с 13 до 9).</w:t>
            </w:r>
          </w:p>
          <w:p w:rsidR="00C73B7B" w:rsidRPr="00763D10" w:rsidRDefault="00C73B7B" w:rsidP="00C73B7B">
            <w:pPr>
              <w:widowControl w:val="0"/>
              <w:autoSpaceDE w:val="0"/>
              <w:autoSpaceDN w:val="0"/>
              <w:adjustRightInd w:val="0"/>
              <w:spacing w:after="0" w:line="240" w:lineRule="auto"/>
              <w:ind w:firstLine="708"/>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Итоги регионального этапа </w:t>
            </w:r>
          </w:p>
          <w:p w:rsidR="00C73B7B" w:rsidRPr="00763D10" w:rsidRDefault="00C73B7B" w:rsidP="00C73B7B">
            <w:pPr>
              <w:widowControl w:val="0"/>
              <w:autoSpaceDE w:val="0"/>
              <w:autoSpaceDN w:val="0"/>
              <w:adjustRightInd w:val="0"/>
              <w:spacing w:after="0" w:line="240" w:lineRule="auto"/>
              <w:ind w:firstLine="708"/>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всероссийской олимпиады школьников </w:t>
            </w:r>
          </w:p>
          <w:p w:rsidR="00C73B7B" w:rsidRPr="00763D10" w:rsidRDefault="00C73B7B" w:rsidP="00C73B7B">
            <w:pPr>
              <w:widowControl w:val="0"/>
              <w:autoSpaceDE w:val="0"/>
              <w:autoSpaceDN w:val="0"/>
              <w:adjustRightInd w:val="0"/>
              <w:spacing w:after="0" w:line="240" w:lineRule="auto"/>
              <w:ind w:firstLine="708"/>
              <w:jc w:val="center"/>
              <w:rPr>
                <w:rFonts w:ascii="Times New Roman" w:eastAsia="Times New Roman" w:hAnsi="Times New Roman"/>
                <w:b/>
                <w:sz w:val="28"/>
                <w:szCs w:val="28"/>
              </w:rPr>
            </w:pPr>
            <w:r w:rsidRPr="00763D10">
              <w:rPr>
                <w:rFonts w:ascii="Times New Roman" w:eastAsia="Times New Roman" w:hAnsi="Times New Roman"/>
                <w:b/>
                <w:sz w:val="28"/>
                <w:szCs w:val="28"/>
              </w:rPr>
              <w:t>по общеобразовательным предметам в 2020/21 учебном году</w:t>
            </w:r>
          </w:p>
          <w:p w:rsidR="000F07EE" w:rsidRPr="00763D10" w:rsidRDefault="000F07EE" w:rsidP="000F07EE">
            <w:pPr>
              <w:pStyle w:val="112"/>
              <w:spacing w:before="1"/>
              <w:ind w:left="34" w:right="-101"/>
              <w:jc w:val="right"/>
              <w:rPr>
                <w:b w:val="0"/>
              </w:rPr>
            </w:pPr>
            <w:r w:rsidRPr="00763D10">
              <w:rPr>
                <w:b w:val="0"/>
                <w:sz w:val="24"/>
                <w:szCs w:val="24"/>
              </w:rPr>
              <w:t>Таблица № 113</w:t>
            </w:r>
          </w:p>
          <w:tbl>
            <w:tblPr>
              <w:tblStyle w:val="a9"/>
              <w:tblW w:w="9243" w:type="dxa"/>
              <w:tblLayout w:type="fixed"/>
              <w:tblLook w:val="04A0" w:firstRow="1" w:lastRow="0" w:firstColumn="1" w:lastColumn="0" w:noHBand="0" w:noVBand="1"/>
            </w:tblPr>
            <w:tblGrid>
              <w:gridCol w:w="2014"/>
              <w:gridCol w:w="1417"/>
              <w:gridCol w:w="1559"/>
              <w:gridCol w:w="1418"/>
              <w:gridCol w:w="1134"/>
              <w:gridCol w:w="1701"/>
            </w:tblGrid>
            <w:tr w:rsidR="00C73B7B" w:rsidRPr="00953DC2" w:rsidTr="00C73B7B">
              <w:tc>
                <w:tcPr>
                  <w:tcW w:w="2014" w:type="dxa"/>
                </w:tcPr>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lastRenderedPageBreak/>
                    <w:t>школа</w:t>
                  </w:r>
                </w:p>
              </w:tc>
              <w:tc>
                <w:tcPr>
                  <w:tcW w:w="1417" w:type="dxa"/>
                </w:tcPr>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t>Предмет</w:t>
                  </w:r>
                </w:p>
              </w:tc>
              <w:tc>
                <w:tcPr>
                  <w:tcW w:w="1559" w:type="dxa"/>
                </w:tcPr>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t>победитель/</w:t>
                  </w:r>
                </w:p>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t>призер 2020</w:t>
                  </w:r>
                </w:p>
              </w:tc>
              <w:tc>
                <w:tcPr>
                  <w:tcW w:w="1418" w:type="dxa"/>
                </w:tcPr>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t>Кол-во баллов/%</w:t>
                  </w:r>
                </w:p>
              </w:tc>
              <w:tc>
                <w:tcPr>
                  <w:tcW w:w="1134" w:type="dxa"/>
                </w:tcPr>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t>Участники</w:t>
                  </w:r>
                </w:p>
              </w:tc>
              <w:tc>
                <w:tcPr>
                  <w:tcW w:w="1701" w:type="dxa"/>
                </w:tcPr>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t>победитель/</w:t>
                  </w:r>
                </w:p>
                <w:p w:rsidR="00C73B7B" w:rsidRPr="00953DC2" w:rsidRDefault="00C73B7B" w:rsidP="00C73B7B">
                  <w:pPr>
                    <w:spacing w:after="0" w:line="240" w:lineRule="auto"/>
                    <w:rPr>
                      <w:rFonts w:ascii="Times New Roman" w:hAnsi="Times New Roman"/>
                      <w:b/>
                      <w:sz w:val="24"/>
                      <w:szCs w:val="24"/>
                    </w:rPr>
                  </w:pPr>
                  <w:r w:rsidRPr="00953DC2">
                    <w:rPr>
                      <w:rFonts w:ascii="Times New Roman" w:hAnsi="Times New Roman"/>
                      <w:b/>
                      <w:sz w:val="24"/>
                      <w:szCs w:val="24"/>
                    </w:rPr>
                    <w:t>призер 2020</w:t>
                  </w:r>
                </w:p>
              </w:tc>
            </w:tr>
            <w:tr w:rsidR="00C73B7B" w:rsidRPr="00953DC2" w:rsidTr="00C73B7B">
              <w:tc>
                <w:tcPr>
                  <w:tcW w:w="2014" w:type="dxa"/>
                  <w:vMerge w:val="restart"/>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МАОУ СШ №17</w:t>
                  </w:r>
                </w:p>
              </w:tc>
              <w:tc>
                <w:tcPr>
                  <w:tcW w:w="1417"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история</w:t>
                  </w:r>
                </w:p>
              </w:tc>
              <w:tc>
                <w:tcPr>
                  <w:tcW w:w="1559"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победитель</w:t>
                  </w:r>
                </w:p>
              </w:tc>
              <w:tc>
                <w:tcPr>
                  <w:tcW w:w="1418"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74 из 200</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37%</w:t>
                  </w:r>
                </w:p>
              </w:tc>
              <w:tc>
                <w:tcPr>
                  <w:tcW w:w="1134" w:type="dxa"/>
                  <w:shd w:val="clear" w:color="auto" w:fill="FFFF00"/>
                </w:tcPr>
                <w:p w:rsidR="00C73B7B" w:rsidRPr="00953DC2" w:rsidRDefault="00C73B7B" w:rsidP="00C73B7B">
                  <w:pPr>
                    <w:spacing w:after="0" w:line="240" w:lineRule="auto"/>
                    <w:jc w:val="center"/>
                    <w:rPr>
                      <w:rFonts w:ascii="Times New Roman" w:hAnsi="Times New Roman"/>
                      <w:sz w:val="24"/>
                      <w:szCs w:val="24"/>
                    </w:rPr>
                  </w:pPr>
                </w:p>
              </w:tc>
              <w:tc>
                <w:tcPr>
                  <w:tcW w:w="1701"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p>
              </w:tc>
            </w:tr>
            <w:tr w:rsidR="00C73B7B" w:rsidRPr="00953DC2" w:rsidTr="00C73B7B">
              <w:tc>
                <w:tcPr>
                  <w:tcW w:w="2014" w:type="dxa"/>
                  <w:vMerge/>
                </w:tcPr>
                <w:p w:rsidR="00C73B7B" w:rsidRPr="00953DC2" w:rsidRDefault="00C73B7B" w:rsidP="00C73B7B">
                  <w:pPr>
                    <w:spacing w:after="0" w:line="240" w:lineRule="auto"/>
                    <w:jc w:val="center"/>
                    <w:rPr>
                      <w:rFonts w:ascii="Times New Roman" w:hAnsi="Times New Roman"/>
                      <w:sz w:val="24"/>
                      <w:szCs w:val="24"/>
                    </w:rPr>
                  </w:pPr>
                </w:p>
              </w:tc>
              <w:tc>
                <w:tcPr>
                  <w:tcW w:w="1417"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право</w:t>
                  </w:r>
                </w:p>
              </w:tc>
              <w:tc>
                <w:tcPr>
                  <w:tcW w:w="1559"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tc>
              <w:tc>
                <w:tcPr>
                  <w:tcW w:w="1418"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31 из 100</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31%</w:t>
                  </w:r>
                </w:p>
              </w:tc>
              <w:tc>
                <w:tcPr>
                  <w:tcW w:w="1134" w:type="dxa"/>
                  <w:shd w:val="clear" w:color="auto" w:fill="FFFF00"/>
                </w:tcPr>
                <w:p w:rsidR="00C73B7B" w:rsidRPr="00953DC2" w:rsidRDefault="00C73B7B" w:rsidP="00C73B7B">
                  <w:pPr>
                    <w:spacing w:after="0" w:line="240" w:lineRule="auto"/>
                    <w:jc w:val="center"/>
                    <w:rPr>
                      <w:rFonts w:ascii="Times New Roman" w:hAnsi="Times New Roman"/>
                      <w:sz w:val="24"/>
                      <w:szCs w:val="24"/>
                    </w:rPr>
                  </w:pPr>
                </w:p>
              </w:tc>
              <w:tc>
                <w:tcPr>
                  <w:tcW w:w="1701" w:type="dxa"/>
                </w:tcPr>
                <w:p w:rsidR="00C73B7B" w:rsidRPr="00953DC2" w:rsidRDefault="00C73B7B" w:rsidP="00C73B7B">
                  <w:pPr>
                    <w:spacing w:after="0" w:line="240" w:lineRule="auto"/>
                    <w:jc w:val="center"/>
                    <w:rPr>
                      <w:rFonts w:ascii="Times New Roman" w:hAnsi="Times New Roman"/>
                      <w:sz w:val="24"/>
                      <w:szCs w:val="24"/>
                    </w:rPr>
                  </w:pPr>
                </w:p>
              </w:tc>
            </w:tr>
            <w:tr w:rsidR="00C73B7B" w:rsidRPr="00953DC2" w:rsidTr="00C73B7B">
              <w:tc>
                <w:tcPr>
                  <w:tcW w:w="2014" w:type="dxa"/>
                  <w:vMerge/>
                </w:tcPr>
                <w:p w:rsidR="00C73B7B" w:rsidRPr="00953DC2" w:rsidRDefault="00C73B7B" w:rsidP="00C73B7B">
                  <w:pPr>
                    <w:spacing w:after="0" w:line="240" w:lineRule="auto"/>
                    <w:jc w:val="center"/>
                    <w:rPr>
                      <w:rFonts w:ascii="Times New Roman" w:hAnsi="Times New Roman"/>
                      <w:sz w:val="24"/>
                      <w:szCs w:val="24"/>
                    </w:rPr>
                  </w:pPr>
                </w:p>
              </w:tc>
              <w:tc>
                <w:tcPr>
                  <w:tcW w:w="1417"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ОБЖ</w:t>
                  </w:r>
                </w:p>
              </w:tc>
              <w:tc>
                <w:tcPr>
                  <w:tcW w:w="1559"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tc>
              <w:tc>
                <w:tcPr>
                  <w:tcW w:w="1418"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269 из 400</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67,3%</w:t>
                  </w:r>
                </w:p>
              </w:tc>
              <w:tc>
                <w:tcPr>
                  <w:tcW w:w="1134" w:type="dxa"/>
                  <w:shd w:val="clear" w:color="auto" w:fill="FF0000"/>
                </w:tcPr>
                <w:p w:rsidR="00C73B7B" w:rsidRPr="00953DC2" w:rsidRDefault="00C73B7B" w:rsidP="00C73B7B">
                  <w:pPr>
                    <w:spacing w:after="0" w:line="240" w:lineRule="auto"/>
                    <w:jc w:val="center"/>
                    <w:rPr>
                      <w:rFonts w:ascii="Times New Roman" w:hAnsi="Times New Roman"/>
                      <w:sz w:val="24"/>
                      <w:szCs w:val="24"/>
                    </w:rPr>
                  </w:pPr>
                </w:p>
              </w:tc>
              <w:tc>
                <w:tcPr>
                  <w:tcW w:w="1701" w:type="dxa"/>
                </w:tcPr>
                <w:p w:rsidR="00C73B7B" w:rsidRPr="00953DC2" w:rsidRDefault="00C73B7B" w:rsidP="00C73B7B">
                  <w:pPr>
                    <w:spacing w:after="0" w:line="240" w:lineRule="auto"/>
                    <w:jc w:val="center"/>
                    <w:rPr>
                      <w:rFonts w:ascii="Times New Roman" w:hAnsi="Times New Roman"/>
                      <w:sz w:val="24"/>
                      <w:szCs w:val="24"/>
                    </w:rPr>
                  </w:pPr>
                </w:p>
              </w:tc>
            </w:tr>
            <w:tr w:rsidR="00C73B7B" w:rsidRPr="00953DC2" w:rsidTr="00C73B7B">
              <w:tc>
                <w:tcPr>
                  <w:tcW w:w="2014" w:type="dxa"/>
                </w:tcPr>
                <w:p w:rsidR="00C73B7B" w:rsidRPr="00953DC2" w:rsidRDefault="00C73B7B" w:rsidP="00C73B7B">
                  <w:pPr>
                    <w:spacing w:after="0" w:line="240" w:lineRule="auto"/>
                    <w:jc w:val="both"/>
                    <w:rPr>
                      <w:rFonts w:ascii="Times New Roman" w:hAnsi="Times New Roman"/>
                      <w:b/>
                      <w:sz w:val="24"/>
                      <w:szCs w:val="24"/>
                    </w:rPr>
                  </w:pPr>
                  <w:r w:rsidRPr="00953DC2">
                    <w:rPr>
                      <w:rFonts w:ascii="Times New Roman" w:hAnsi="Times New Roman"/>
                      <w:sz w:val="24"/>
                      <w:szCs w:val="24"/>
                    </w:rPr>
                    <w:t>МАОУ «Гимназия №1 города Белогорск»</w:t>
                  </w:r>
                </w:p>
              </w:tc>
              <w:tc>
                <w:tcPr>
                  <w:tcW w:w="1417"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экология</w:t>
                  </w:r>
                </w:p>
              </w:tc>
              <w:tc>
                <w:tcPr>
                  <w:tcW w:w="1559"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победитель</w:t>
                  </w:r>
                </w:p>
              </w:tc>
              <w:tc>
                <w:tcPr>
                  <w:tcW w:w="1418"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89 из 118</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75,4%</w:t>
                  </w:r>
                </w:p>
              </w:tc>
              <w:tc>
                <w:tcPr>
                  <w:tcW w:w="1134" w:type="dxa"/>
                  <w:shd w:val="clear" w:color="auto" w:fill="FFFF00"/>
                </w:tcPr>
                <w:p w:rsidR="00C73B7B" w:rsidRPr="00953DC2" w:rsidRDefault="00C73B7B" w:rsidP="00C73B7B">
                  <w:pPr>
                    <w:spacing w:after="0" w:line="240" w:lineRule="auto"/>
                    <w:jc w:val="center"/>
                    <w:rPr>
                      <w:rFonts w:ascii="Times New Roman" w:hAnsi="Times New Roman"/>
                      <w:sz w:val="24"/>
                      <w:szCs w:val="24"/>
                    </w:rPr>
                  </w:pPr>
                </w:p>
              </w:tc>
              <w:tc>
                <w:tcPr>
                  <w:tcW w:w="1701"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p>
              </w:tc>
            </w:tr>
            <w:tr w:rsidR="00C73B7B" w:rsidRPr="00953DC2" w:rsidTr="00C73B7B">
              <w:tc>
                <w:tcPr>
                  <w:tcW w:w="2014" w:type="dxa"/>
                </w:tcPr>
                <w:p w:rsidR="00C73B7B" w:rsidRPr="00953DC2" w:rsidRDefault="00C73B7B" w:rsidP="00C73B7B">
                  <w:pPr>
                    <w:spacing w:after="0" w:line="240" w:lineRule="auto"/>
                    <w:jc w:val="both"/>
                    <w:rPr>
                      <w:rFonts w:ascii="Times New Roman" w:hAnsi="Times New Roman"/>
                      <w:sz w:val="24"/>
                      <w:szCs w:val="24"/>
                    </w:rPr>
                  </w:pPr>
                  <w:r w:rsidRPr="00953DC2">
                    <w:rPr>
                      <w:rFonts w:ascii="Times New Roman" w:hAnsi="Times New Roman"/>
                      <w:sz w:val="24"/>
                      <w:szCs w:val="24"/>
                    </w:rPr>
                    <w:t>МАОУ «Школа №11 города Белогорск»</w:t>
                  </w:r>
                </w:p>
              </w:tc>
              <w:tc>
                <w:tcPr>
                  <w:tcW w:w="1417"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литература</w:t>
                  </w:r>
                </w:p>
              </w:tc>
              <w:tc>
                <w:tcPr>
                  <w:tcW w:w="1559"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победитель</w:t>
                  </w:r>
                </w:p>
              </w:tc>
              <w:tc>
                <w:tcPr>
                  <w:tcW w:w="1418"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53 из 95</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55,8%</w:t>
                  </w:r>
                </w:p>
              </w:tc>
              <w:tc>
                <w:tcPr>
                  <w:tcW w:w="1134" w:type="dxa"/>
                  <w:shd w:val="clear" w:color="auto" w:fill="92D050"/>
                </w:tcPr>
                <w:p w:rsidR="00C73B7B" w:rsidRPr="00953DC2" w:rsidRDefault="00C73B7B" w:rsidP="00C73B7B">
                  <w:pPr>
                    <w:spacing w:after="0" w:line="240" w:lineRule="auto"/>
                    <w:jc w:val="center"/>
                    <w:rPr>
                      <w:rFonts w:ascii="Times New Roman" w:hAnsi="Times New Roman"/>
                      <w:sz w:val="24"/>
                      <w:szCs w:val="24"/>
                    </w:rPr>
                  </w:pPr>
                </w:p>
              </w:tc>
              <w:tc>
                <w:tcPr>
                  <w:tcW w:w="1701"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68% из 100%</w:t>
                  </w:r>
                </w:p>
              </w:tc>
            </w:tr>
            <w:tr w:rsidR="00C73B7B" w:rsidRPr="00953DC2" w:rsidTr="00C73B7B">
              <w:tc>
                <w:tcPr>
                  <w:tcW w:w="2014" w:type="dxa"/>
                </w:tcPr>
                <w:p w:rsidR="00C73B7B" w:rsidRPr="00953DC2" w:rsidRDefault="00C73B7B" w:rsidP="00C73B7B">
                  <w:pPr>
                    <w:spacing w:after="0" w:line="240" w:lineRule="auto"/>
                    <w:jc w:val="both"/>
                    <w:rPr>
                      <w:rFonts w:ascii="Times New Roman" w:hAnsi="Times New Roman"/>
                      <w:sz w:val="24"/>
                      <w:szCs w:val="24"/>
                    </w:rPr>
                  </w:pPr>
                  <w:r w:rsidRPr="00953DC2">
                    <w:rPr>
                      <w:rFonts w:ascii="Times New Roman" w:hAnsi="Times New Roman"/>
                      <w:sz w:val="24"/>
                      <w:szCs w:val="24"/>
                    </w:rPr>
                    <w:t>МАОУ «Школа №5 города Белогорск»</w:t>
                  </w:r>
                </w:p>
              </w:tc>
              <w:tc>
                <w:tcPr>
                  <w:tcW w:w="1417"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химия</w:t>
                  </w:r>
                </w:p>
              </w:tc>
              <w:tc>
                <w:tcPr>
                  <w:tcW w:w="1559"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tc>
              <w:tc>
                <w:tcPr>
                  <w:tcW w:w="1418"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36 из 46</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78,3%</w:t>
                  </w:r>
                </w:p>
              </w:tc>
              <w:tc>
                <w:tcPr>
                  <w:tcW w:w="1134" w:type="dxa"/>
                  <w:shd w:val="clear" w:color="auto" w:fill="92D050"/>
                </w:tcPr>
                <w:p w:rsidR="00C73B7B" w:rsidRPr="00953DC2" w:rsidRDefault="00C73B7B" w:rsidP="00C73B7B">
                  <w:pPr>
                    <w:spacing w:after="0" w:line="240" w:lineRule="auto"/>
                    <w:jc w:val="center"/>
                    <w:rPr>
                      <w:rFonts w:ascii="Times New Roman" w:hAnsi="Times New Roman"/>
                      <w:sz w:val="24"/>
                      <w:szCs w:val="24"/>
                    </w:rPr>
                  </w:pPr>
                </w:p>
              </w:tc>
              <w:tc>
                <w:tcPr>
                  <w:tcW w:w="1701"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60% из 100%</w:t>
                  </w:r>
                </w:p>
              </w:tc>
            </w:tr>
            <w:tr w:rsidR="00C73B7B" w:rsidRPr="00953DC2" w:rsidTr="00C73B7B">
              <w:tc>
                <w:tcPr>
                  <w:tcW w:w="2014" w:type="dxa"/>
                </w:tcPr>
                <w:p w:rsidR="00C73B7B" w:rsidRPr="00953DC2" w:rsidRDefault="00C73B7B" w:rsidP="00C73B7B">
                  <w:pPr>
                    <w:spacing w:after="0" w:line="240" w:lineRule="auto"/>
                    <w:jc w:val="both"/>
                    <w:rPr>
                      <w:rFonts w:ascii="Times New Roman" w:hAnsi="Times New Roman"/>
                      <w:sz w:val="24"/>
                      <w:szCs w:val="24"/>
                    </w:rPr>
                  </w:pPr>
                  <w:r w:rsidRPr="00953DC2">
                    <w:rPr>
                      <w:rFonts w:ascii="Times New Roman" w:hAnsi="Times New Roman"/>
                      <w:sz w:val="24"/>
                      <w:szCs w:val="24"/>
                    </w:rPr>
                    <w:t>МАОУ СШ №17</w:t>
                  </w:r>
                </w:p>
              </w:tc>
              <w:tc>
                <w:tcPr>
                  <w:tcW w:w="1417"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математика</w:t>
                  </w:r>
                </w:p>
              </w:tc>
              <w:tc>
                <w:tcPr>
                  <w:tcW w:w="1559"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победитель</w:t>
                  </w:r>
                </w:p>
              </w:tc>
              <w:tc>
                <w:tcPr>
                  <w:tcW w:w="1418"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22 из 70</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31,4%</w:t>
                  </w:r>
                </w:p>
              </w:tc>
              <w:tc>
                <w:tcPr>
                  <w:tcW w:w="1134" w:type="dxa"/>
                  <w:shd w:val="clear" w:color="auto" w:fill="92D050"/>
                </w:tcPr>
                <w:p w:rsidR="00C73B7B" w:rsidRPr="00953DC2" w:rsidRDefault="00C73B7B" w:rsidP="00C73B7B">
                  <w:pPr>
                    <w:spacing w:after="0" w:line="240" w:lineRule="auto"/>
                    <w:jc w:val="center"/>
                    <w:rPr>
                      <w:rFonts w:ascii="Times New Roman" w:hAnsi="Times New Roman"/>
                      <w:sz w:val="24"/>
                      <w:szCs w:val="24"/>
                    </w:rPr>
                  </w:pPr>
                </w:p>
              </w:tc>
              <w:tc>
                <w:tcPr>
                  <w:tcW w:w="1701" w:type="dxa"/>
                  <w:shd w:val="clear" w:color="auto" w:fill="F2F2F2" w:themeFill="background1" w:themeFillShade="F2"/>
                </w:tcPr>
                <w:p w:rsidR="00C73B7B" w:rsidRPr="00953DC2" w:rsidRDefault="00C73B7B" w:rsidP="00C73B7B">
                  <w:pPr>
                    <w:spacing w:after="0" w:line="240" w:lineRule="auto"/>
                    <w:jc w:val="center"/>
                    <w:rPr>
                      <w:rFonts w:ascii="Times New Roman" w:hAnsi="Times New Roman"/>
                      <w:sz w:val="24"/>
                      <w:szCs w:val="24"/>
                    </w:rPr>
                  </w:pPr>
                </w:p>
              </w:tc>
            </w:tr>
            <w:tr w:rsidR="00C73B7B" w:rsidRPr="00953DC2" w:rsidTr="00C73B7B">
              <w:tc>
                <w:tcPr>
                  <w:tcW w:w="2014" w:type="dxa"/>
                </w:tcPr>
                <w:p w:rsidR="00C73B7B" w:rsidRPr="00953DC2" w:rsidRDefault="00C73B7B" w:rsidP="00C73B7B">
                  <w:pPr>
                    <w:spacing w:after="0" w:line="240" w:lineRule="auto"/>
                    <w:jc w:val="both"/>
                    <w:rPr>
                      <w:rFonts w:ascii="Times New Roman" w:hAnsi="Times New Roman"/>
                      <w:sz w:val="24"/>
                      <w:szCs w:val="24"/>
                    </w:rPr>
                  </w:pPr>
                  <w:r w:rsidRPr="00953DC2">
                    <w:rPr>
                      <w:rFonts w:ascii="Times New Roman" w:hAnsi="Times New Roman"/>
                      <w:sz w:val="24"/>
                      <w:szCs w:val="24"/>
                    </w:rPr>
                    <w:t>МАОУ «Гимназия №1 города Белогорск»</w:t>
                  </w:r>
                </w:p>
              </w:tc>
              <w:tc>
                <w:tcPr>
                  <w:tcW w:w="1417"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физическая культура</w:t>
                  </w:r>
                </w:p>
              </w:tc>
              <w:tc>
                <w:tcPr>
                  <w:tcW w:w="1559"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tc>
              <w:tc>
                <w:tcPr>
                  <w:tcW w:w="1418"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67,4 из 100</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67,4%</w:t>
                  </w:r>
                </w:p>
              </w:tc>
              <w:tc>
                <w:tcPr>
                  <w:tcW w:w="1134" w:type="dxa"/>
                  <w:shd w:val="clear" w:color="auto" w:fill="92D050"/>
                </w:tcPr>
                <w:p w:rsidR="00C73B7B" w:rsidRPr="00953DC2" w:rsidRDefault="00C73B7B" w:rsidP="00C73B7B">
                  <w:pPr>
                    <w:spacing w:after="0" w:line="240" w:lineRule="auto"/>
                    <w:jc w:val="center"/>
                    <w:rPr>
                      <w:rFonts w:ascii="Times New Roman" w:hAnsi="Times New Roman"/>
                      <w:sz w:val="24"/>
                      <w:szCs w:val="24"/>
                    </w:rPr>
                  </w:pPr>
                </w:p>
              </w:tc>
              <w:tc>
                <w:tcPr>
                  <w:tcW w:w="1701" w:type="dxa"/>
                </w:tcPr>
                <w:p w:rsidR="00C73B7B" w:rsidRPr="00953DC2" w:rsidRDefault="00C73B7B" w:rsidP="00C73B7B">
                  <w:pPr>
                    <w:spacing w:after="0" w:line="240" w:lineRule="auto"/>
                    <w:jc w:val="center"/>
                    <w:rPr>
                      <w:rFonts w:ascii="Times New Roman" w:hAnsi="Times New Roman"/>
                      <w:sz w:val="24"/>
                      <w:szCs w:val="24"/>
                    </w:rPr>
                  </w:pPr>
                </w:p>
              </w:tc>
            </w:tr>
            <w:tr w:rsidR="00C73B7B" w:rsidRPr="00953DC2" w:rsidTr="00C73B7B">
              <w:tc>
                <w:tcPr>
                  <w:tcW w:w="2014"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МАОУ «Школа №3 города Белогорск»</w:t>
                  </w:r>
                </w:p>
              </w:tc>
              <w:tc>
                <w:tcPr>
                  <w:tcW w:w="1417"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ОБЖ</w:t>
                  </w:r>
                </w:p>
              </w:tc>
              <w:tc>
                <w:tcPr>
                  <w:tcW w:w="1559"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tc>
              <w:tc>
                <w:tcPr>
                  <w:tcW w:w="1418"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263 из 400</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65,8%</w:t>
                  </w:r>
                </w:p>
              </w:tc>
              <w:tc>
                <w:tcPr>
                  <w:tcW w:w="1134" w:type="dxa"/>
                  <w:shd w:val="clear" w:color="auto" w:fill="92D050"/>
                </w:tcPr>
                <w:p w:rsidR="00C73B7B" w:rsidRPr="00953DC2" w:rsidRDefault="00C73B7B" w:rsidP="00C73B7B">
                  <w:pPr>
                    <w:spacing w:after="0" w:line="240" w:lineRule="auto"/>
                    <w:jc w:val="center"/>
                    <w:rPr>
                      <w:rFonts w:ascii="Times New Roman" w:hAnsi="Times New Roman"/>
                      <w:sz w:val="24"/>
                      <w:szCs w:val="24"/>
                    </w:rPr>
                  </w:pPr>
                </w:p>
              </w:tc>
              <w:tc>
                <w:tcPr>
                  <w:tcW w:w="1701"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победитель</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76% из 100%</w:t>
                  </w:r>
                </w:p>
              </w:tc>
            </w:tr>
            <w:tr w:rsidR="00C73B7B" w:rsidRPr="00953DC2" w:rsidTr="00C73B7B">
              <w:tc>
                <w:tcPr>
                  <w:tcW w:w="2014" w:type="dxa"/>
                </w:tcPr>
                <w:p w:rsidR="00C73B7B" w:rsidRPr="00953DC2" w:rsidRDefault="00C73B7B" w:rsidP="00C73B7B">
                  <w:pPr>
                    <w:spacing w:after="0" w:line="240" w:lineRule="auto"/>
                    <w:jc w:val="both"/>
                    <w:rPr>
                      <w:rFonts w:ascii="Times New Roman" w:hAnsi="Times New Roman"/>
                      <w:sz w:val="24"/>
                      <w:szCs w:val="24"/>
                    </w:rPr>
                  </w:pPr>
                  <w:r w:rsidRPr="00953DC2">
                    <w:rPr>
                      <w:rFonts w:ascii="Times New Roman" w:hAnsi="Times New Roman"/>
                      <w:sz w:val="24"/>
                      <w:szCs w:val="24"/>
                    </w:rPr>
                    <w:t>МАОУ «Школа №200»</w:t>
                  </w:r>
                </w:p>
              </w:tc>
              <w:tc>
                <w:tcPr>
                  <w:tcW w:w="1417"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английский язык</w:t>
                  </w:r>
                </w:p>
              </w:tc>
              <w:tc>
                <w:tcPr>
                  <w:tcW w:w="1559"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призер</w:t>
                  </w:r>
                </w:p>
              </w:tc>
              <w:tc>
                <w:tcPr>
                  <w:tcW w:w="1418" w:type="dxa"/>
                </w:tcPr>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97 из 130</w:t>
                  </w:r>
                </w:p>
                <w:p w:rsidR="00C73B7B" w:rsidRPr="00953DC2" w:rsidRDefault="00C73B7B" w:rsidP="00C73B7B">
                  <w:pPr>
                    <w:spacing w:after="0" w:line="240" w:lineRule="auto"/>
                    <w:jc w:val="center"/>
                    <w:rPr>
                      <w:rFonts w:ascii="Times New Roman" w:hAnsi="Times New Roman"/>
                      <w:sz w:val="24"/>
                      <w:szCs w:val="24"/>
                    </w:rPr>
                  </w:pPr>
                  <w:r w:rsidRPr="00953DC2">
                    <w:rPr>
                      <w:rFonts w:ascii="Times New Roman" w:hAnsi="Times New Roman"/>
                      <w:sz w:val="24"/>
                      <w:szCs w:val="24"/>
                    </w:rPr>
                    <w:t>74,6%</w:t>
                  </w:r>
                </w:p>
              </w:tc>
              <w:tc>
                <w:tcPr>
                  <w:tcW w:w="1134" w:type="dxa"/>
                  <w:shd w:val="clear" w:color="auto" w:fill="92D050"/>
                </w:tcPr>
                <w:p w:rsidR="00C73B7B" w:rsidRPr="00953DC2" w:rsidRDefault="00C73B7B" w:rsidP="00C73B7B">
                  <w:pPr>
                    <w:spacing w:after="0" w:line="240" w:lineRule="auto"/>
                    <w:jc w:val="center"/>
                    <w:rPr>
                      <w:rFonts w:ascii="Times New Roman" w:hAnsi="Times New Roman"/>
                      <w:sz w:val="24"/>
                      <w:szCs w:val="24"/>
                    </w:rPr>
                  </w:pPr>
                </w:p>
              </w:tc>
              <w:tc>
                <w:tcPr>
                  <w:tcW w:w="1701" w:type="dxa"/>
                </w:tcPr>
                <w:p w:rsidR="00C73B7B" w:rsidRPr="00953DC2" w:rsidRDefault="00C73B7B" w:rsidP="00C73B7B">
                  <w:pPr>
                    <w:spacing w:after="0" w:line="240" w:lineRule="auto"/>
                    <w:jc w:val="center"/>
                    <w:rPr>
                      <w:rFonts w:ascii="Times New Roman" w:hAnsi="Times New Roman"/>
                      <w:sz w:val="24"/>
                      <w:szCs w:val="24"/>
                    </w:rPr>
                  </w:pPr>
                </w:p>
              </w:tc>
            </w:tr>
            <w:tr w:rsidR="00C73B7B" w:rsidRPr="00763D10" w:rsidTr="00C73B7B">
              <w:tc>
                <w:tcPr>
                  <w:tcW w:w="6408" w:type="dxa"/>
                  <w:gridSpan w:val="4"/>
                </w:tcPr>
                <w:p w:rsidR="00C73B7B" w:rsidRPr="00953DC2" w:rsidRDefault="00C73B7B" w:rsidP="00C73B7B">
                  <w:pPr>
                    <w:spacing w:after="0" w:line="240" w:lineRule="auto"/>
                    <w:jc w:val="center"/>
                    <w:rPr>
                      <w:rFonts w:ascii="Times New Roman" w:hAnsi="Times New Roman"/>
                      <w:b/>
                      <w:sz w:val="24"/>
                      <w:szCs w:val="24"/>
                    </w:rPr>
                  </w:pPr>
                  <w:r w:rsidRPr="00953DC2">
                    <w:rPr>
                      <w:rFonts w:ascii="Times New Roman" w:hAnsi="Times New Roman"/>
                      <w:b/>
                      <w:sz w:val="24"/>
                      <w:szCs w:val="24"/>
                    </w:rPr>
                    <w:t>10</w:t>
                  </w:r>
                </w:p>
                <w:p w:rsidR="00C73B7B" w:rsidRPr="00953DC2" w:rsidRDefault="00C73B7B" w:rsidP="00C73B7B">
                  <w:pPr>
                    <w:spacing w:after="0" w:line="240" w:lineRule="auto"/>
                    <w:jc w:val="center"/>
                    <w:rPr>
                      <w:rFonts w:ascii="Times New Roman" w:hAnsi="Times New Roman"/>
                      <w:b/>
                      <w:sz w:val="24"/>
                      <w:szCs w:val="24"/>
                    </w:rPr>
                  </w:pPr>
                  <w:r w:rsidRPr="00953DC2">
                    <w:rPr>
                      <w:rFonts w:ascii="Times New Roman" w:hAnsi="Times New Roman"/>
                      <w:b/>
                      <w:sz w:val="24"/>
                      <w:szCs w:val="24"/>
                    </w:rPr>
                    <w:t>4 победителей и 6 призовых мест</w:t>
                  </w:r>
                </w:p>
              </w:tc>
              <w:tc>
                <w:tcPr>
                  <w:tcW w:w="2835" w:type="dxa"/>
                  <w:gridSpan w:val="2"/>
                </w:tcPr>
                <w:p w:rsidR="00C73B7B" w:rsidRPr="00953DC2" w:rsidRDefault="00C73B7B" w:rsidP="00C73B7B">
                  <w:pPr>
                    <w:spacing w:after="0" w:line="240" w:lineRule="auto"/>
                    <w:jc w:val="center"/>
                    <w:rPr>
                      <w:rFonts w:ascii="Times New Roman" w:hAnsi="Times New Roman"/>
                      <w:b/>
                      <w:sz w:val="24"/>
                      <w:szCs w:val="24"/>
                    </w:rPr>
                  </w:pPr>
                  <w:r w:rsidRPr="00953DC2">
                    <w:rPr>
                      <w:rFonts w:ascii="Times New Roman" w:hAnsi="Times New Roman"/>
                      <w:b/>
                      <w:sz w:val="24"/>
                      <w:szCs w:val="24"/>
                    </w:rPr>
                    <w:t>3</w:t>
                  </w:r>
                </w:p>
                <w:p w:rsidR="00C73B7B" w:rsidRPr="00763D10" w:rsidRDefault="00C73B7B" w:rsidP="00C73B7B">
                  <w:pPr>
                    <w:spacing w:after="0" w:line="240" w:lineRule="auto"/>
                    <w:jc w:val="center"/>
                    <w:rPr>
                      <w:rFonts w:ascii="Times New Roman" w:hAnsi="Times New Roman"/>
                      <w:b/>
                      <w:sz w:val="24"/>
                      <w:szCs w:val="24"/>
                    </w:rPr>
                  </w:pPr>
                  <w:r w:rsidRPr="00953DC2">
                    <w:rPr>
                      <w:rFonts w:ascii="Times New Roman" w:hAnsi="Times New Roman"/>
                      <w:b/>
                      <w:sz w:val="24"/>
                      <w:szCs w:val="24"/>
                    </w:rPr>
                    <w:t>1 победитель и 1 призер</w:t>
                  </w:r>
                </w:p>
              </w:tc>
            </w:tr>
          </w:tbl>
          <w:p w:rsidR="00C73B7B" w:rsidRPr="00763D10" w:rsidRDefault="00C73B7B" w:rsidP="00645E00">
            <w:pPr>
              <w:widowControl w:val="0"/>
              <w:autoSpaceDE w:val="0"/>
              <w:autoSpaceDN w:val="0"/>
              <w:adjustRightInd w:val="0"/>
              <w:spacing w:after="0" w:line="240" w:lineRule="auto"/>
              <w:ind w:firstLine="743"/>
              <w:jc w:val="both"/>
              <w:rPr>
                <w:rFonts w:ascii="Times New Roman" w:eastAsia="Times New Roman" w:hAnsi="Times New Roman"/>
                <w:sz w:val="28"/>
                <w:szCs w:val="28"/>
              </w:rPr>
            </w:pPr>
            <w:r w:rsidRPr="00763D10">
              <w:rPr>
                <w:rFonts w:ascii="Times New Roman" w:eastAsia="Times New Roman" w:hAnsi="Times New Roman"/>
                <w:sz w:val="28"/>
                <w:szCs w:val="28"/>
              </w:rPr>
              <w:t>Муниципалитет в текущем году не являлся участником по предметам: обществознание, информатика, право, экология, биология.</w:t>
            </w:r>
          </w:p>
          <w:p w:rsidR="00C73B7B" w:rsidRPr="00763D10" w:rsidRDefault="00C73B7B" w:rsidP="00645E00">
            <w:pPr>
              <w:widowControl w:val="0"/>
              <w:autoSpaceDE w:val="0"/>
              <w:autoSpaceDN w:val="0"/>
              <w:adjustRightInd w:val="0"/>
              <w:spacing w:after="0" w:line="240" w:lineRule="auto"/>
              <w:ind w:firstLine="743"/>
              <w:jc w:val="both"/>
              <w:rPr>
                <w:rFonts w:ascii="Times New Roman" w:eastAsia="Times New Roman" w:hAnsi="Times New Roman"/>
                <w:sz w:val="28"/>
                <w:szCs w:val="28"/>
              </w:rPr>
            </w:pPr>
            <w:r w:rsidRPr="00763D10">
              <w:rPr>
                <w:rFonts w:ascii="Times New Roman" w:eastAsia="Times New Roman" w:hAnsi="Times New Roman"/>
                <w:sz w:val="28"/>
                <w:szCs w:val="28"/>
              </w:rPr>
              <w:t>Наибольшее количество участников регионального этапа текущего года в Гимназии – 8 человек и в школе №17 – 5 человек (65% от всех, кто принял участие), в прошлом году также данные школы были лидерами (и составляли 70% от прошлого числа участников).</w:t>
            </w:r>
          </w:p>
          <w:p w:rsidR="0055726F" w:rsidRPr="00763D10" w:rsidRDefault="00645E00" w:rsidP="00694602">
            <w:pPr>
              <w:spacing w:after="0" w:line="240" w:lineRule="auto"/>
              <w:ind w:firstLine="426"/>
              <w:jc w:val="both"/>
              <w:rPr>
                <w:rFonts w:ascii="Times New Roman" w:eastAsia="Times New Roman" w:hAnsi="Times New Roman"/>
                <w:sz w:val="28"/>
                <w:szCs w:val="28"/>
                <w:lang w:eastAsia="ru-RU"/>
              </w:rPr>
            </w:pPr>
            <w:r w:rsidRPr="00763D10">
              <w:rPr>
                <w:noProof/>
                <w:lang w:eastAsia="ru-RU"/>
              </w:rPr>
              <w:lastRenderedPageBreak/>
              <w:drawing>
                <wp:inline distT="0" distB="0" distL="0" distR="0" wp14:anchorId="6881DE68" wp14:editId="593E1ADD">
                  <wp:extent cx="5143500" cy="2876550"/>
                  <wp:effectExtent l="0" t="0" r="0" b="0"/>
                  <wp:docPr id="5499" name="Диаграмма 5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55726F" w:rsidRPr="00763D10" w:rsidRDefault="0055726F" w:rsidP="00694602">
            <w:pPr>
              <w:spacing w:after="0" w:line="240" w:lineRule="auto"/>
              <w:ind w:firstLine="426"/>
              <w:jc w:val="both"/>
              <w:rPr>
                <w:rFonts w:ascii="Times New Roman" w:eastAsia="Times New Roman" w:hAnsi="Times New Roman"/>
                <w:sz w:val="28"/>
                <w:szCs w:val="28"/>
                <w:lang w:eastAsia="ru-RU"/>
              </w:rPr>
            </w:pPr>
          </w:p>
          <w:p w:rsidR="00645E00" w:rsidRPr="00763D10" w:rsidRDefault="00645E00" w:rsidP="00645E00">
            <w:pPr>
              <w:widowControl w:val="0"/>
              <w:autoSpaceDE w:val="0"/>
              <w:autoSpaceDN w:val="0"/>
              <w:adjustRightInd w:val="0"/>
              <w:spacing w:after="0" w:line="240" w:lineRule="auto"/>
              <w:ind w:left="34"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По итогам регионального этапа олимпиады 2021 года призерами и победителями стали 3 обучающиеся из которых определены: </w:t>
            </w:r>
          </w:p>
          <w:p w:rsidR="00645E00" w:rsidRPr="00763D10" w:rsidRDefault="00645E00" w:rsidP="006C78B3">
            <w:pPr>
              <w:pStyle w:val="af1"/>
              <w:widowControl w:val="0"/>
              <w:numPr>
                <w:ilvl w:val="0"/>
                <w:numId w:val="69"/>
              </w:numPr>
              <w:autoSpaceDE w:val="0"/>
              <w:autoSpaceDN w:val="0"/>
              <w:adjustRightInd w:val="0"/>
              <w:spacing w:after="0" w:line="240" w:lineRule="auto"/>
              <w:ind w:left="743" w:right="573" w:hanging="709"/>
              <w:jc w:val="both"/>
              <w:rPr>
                <w:rFonts w:ascii="Times New Roman" w:eastAsia="Times New Roman" w:hAnsi="Times New Roman"/>
                <w:sz w:val="28"/>
                <w:szCs w:val="28"/>
              </w:rPr>
            </w:pPr>
            <w:r w:rsidRPr="00763D10">
              <w:rPr>
                <w:rFonts w:ascii="Times New Roman" w:eastAsia="Times New Roman" w:hAnsi="Times New Roman"/>
                <w:sz w:val="28"/>
                <w:szCs w:val="28"/>
              </w:rPr>
              <w:t>победитель по английскому языку: Воробчук Лилия, обучающаяся 10 класса МАОУ «Школа №3 города Белогорск»;</w:t>
            </w:r>
          </w:p>
          <w:p w:rsidR="0055726F" w:rsidRPr="00763D10" w:rsidRDefault="00645E00" w:rsidP="006C78B3">
            <w:pPr>
              <w:pStyle w:val="af1"/>
              <w:widowControl w:val="0"/>
              <w:numPr>
                <w:ilvl w:val="0"/>
                <w:numId w:val="69"/>
              </w:numPr>
              <w:autoSpaceDE w:val="0"/>
              <w:autoSpaceDN w:val="0"/>
              <w:adjustRightInd w:val="0"/>
              <w:spacing w:after="0" w:line="240" w:lineRule="auto"/>
              <w:ind w:left="743"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rPr>
              <w:t>2 призера по литературе: Нарис Кристина, обучающаяся 11 класса МАОУ «Школа №11 года Белогорск», Баранова Дарья, обучающаяся 11 класса МАОУ «Школа №5 года Белогорск». Для данных школ результат призового места оказался 100%, учитывая, что приняли участие по 1 учащемуся по данному предмету.</w:t>
            </w:r>
          </w:p>
          <w:p w:rsidR="00645E00" w:rsidRPr="00763D10" w:rsidRDefault="00645E00" w:rsidP="00645E00">
            <w:pPr>
              <w:widowControl w:val="0"/>
              <w:autoSpaceDE w:val="0"/>
              <w:autoSpaceDN w:val="0"/>
              <w:adjustRightInd w:val="0"/>
              <w:spacing w:after="0" w:line="240" w:lineRule="auto"/>
              <w:ind w:right="573"/>
              <w:jc w:val="both"/>
              <w:rPr>
                <w:rFonts w:ascii="Times New Roman" w:eastAsia="Times New Roman" w:hAnsi="Times New Roman"/>
                <w:sz w:val="28"/>
                <w:szCs w:val="28"/>
                <w:lang w:eastAsia="ru-RU"/>
              </w:rPr>
            </w:pPr>
          </w:p>
          <w:p w:rsidR="00645E00" w:rsidRPr="00763D10" w:rsidRDefault="00645E00" w:rsidP="00645E00">
            <w:pPr>
              <w:widowControl w:val="0"/>
              <w:autoSpaceDE w:val="0"/>
              <w:autoSpaceDN w:val="0"/>
              <w:adjustRightInd w:val="0"/>
              <w:spacing w:after="0" w:line="240" w:lineRule="auto"/>
              <w:ind w:right="573"/>
              <w:jc w:val="both"/>
              <w:rPr>
                <w:rFonts w:ascii="Times New Roman" w:eastAsia="Times New Roman" w:hAnsi="Times New Roman"/>
                <w:sz w:val="28"/>
                <w:szCs w:val="28"/>
                <w:lang w:eastAsia="ru-RU"/>
              </w:rPr>
            </w:pPr>
            <w:r w:rsidRPr="00763D10">
              <w:rPr>
                <w:noProof/>
                <w:lang w:eastAsia="ru-RU"/>
              </w:rPr>
              <w:drawing>
                <wp:inline distT="0" distB="0" distL="0" distR="0" wp14:anchorId="3E997D62" wp14:editId="216BDE10">
                  <wp:extent cx="5629275" cy="2752725"/>
                  <wp:effectExtent l="0" t="0" r="9525" b="9525"/>
                  <wp:docPr id="5500" name="Диаграмма 5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645E00" w:rsidRPr="00763D10" w:rsidRDefault="00645E00" w:rsidP="00645E00">
            <w:pPr>
              <w:widowControl w:val="0"/>
              <w:autoSpaceDE w:val="0"/>
              <w:autoSpaceDN w:val="0"/>
              <w:adjustRightInd w:val="0"/>
              <w:spacing w:after="0" w:line="240" w:lineRule="auto"/>
              <w:ind w:right="573"/>
              <w:jc w:val="both"/>
              <w:rPr>
                <w:rFonts w:ascii="Times New Roman" w:eastAsia="Times New Roman" w:hAnsi="Times New Roman"/>
                <w:sz w:val="28"/>
                <w:szCs w:val="28"/>
                <w:lang w:eastAsia="ru-RU"/>
              </w:rPr>
            </w:pPr>
          </w:p>
          <w:p w:rsidR="00645E00" w:rsidRPr="00763D10" w:rsidRDefault="00645E00" w:rsidP="00510EC0">
            <w:pPr>
              <w:widowControl w:val="0"/>
              <w:autoSpaceDE w:val="0"/>
              <w:autoSpaceDN w:val="0"/>
              <w:adjustRightInd w:val="0"/>
              <w:spacing w:after="0" w:line="240" w:lineRule="auto"/>
              <w:ind w:firstLine="743"/>
              <w:jc w:val="both"/>
              <w:rPr>
                <w:rFonts w:ascii="Times New Roman" w:eastAsia="Times New Roman" w:hAnsi="Times New Roman"/>
                <w:sz w:val="28"/>
                <w:szCs w:val="28"/>
              </w:rPr>
            </w:pPr>
            <w:r w:rsidRPr="00763D10">
              <w:rPr>
                <w:rFonts w:ascii="Times New Roman" w:eastAsia="Times New Roman" w:hAnsi="Times New Roman"/>
                <w:sz w:val="28"/>
                <w:szCs w:val="28"/>
              </w:rPr>
              <w:t>Победители и призеры отмечаются именной стипендией губернатора области: призеры – 15 тыс. руб., победители – 20 тыс. руб.</w:t>
            </w:r>
          </w:p>
          <w:p w:rsidR="00645E00" w:rsidRPr="00763D10" w:rsidRDefault="00645E00" w:rsidP="00645E00">
            <w:pPr>
              <w:widowControl w:val="0"/>
              <w:autoSpaceDE w:val="0"/>
              <w:autoSpaceDN w:val="0"/>
              <w:adjustRightInd w:val="0"/>
              <w:spacing w:after="0" w:line="240" w:lineRule="auto"/>
              <w:ind w:right="573"/>
              <w:jc w:val="both"/>
              <w:rPr>
                <w:rFonts w:ascii="Times New Roman" w:eastAsia="Times New Roman" w:hAnsi="Times New Roman"/>
                <w:sz w:val="28"/>
                <w:szCs w:val="28"/>
                <w:lang w:eastAsia="ru-RU"/>
              </w:rPr>
            </w:pPr>
          </w:p>
          <w:p w:rsidR="00645E00" w:rsidRPr="00763D10" w:rsidRDefault="00645E00" w:rsidP="00645E00">
            <w:pPr>
              <w:widowControl w:val="0"/>
              <w:autoSpaceDE w:val="0"/>
              <w:autoSpaceDN w:val="0"/>
              <w:adjustRightInd w:val="0"/>
              <w:spacing w:after="0" w:line="240" w:lineRule="auto"/>
              <w:ind w:right="573"/>
              <w:jc w:val="both"/>
              <w:rPr>
                <w:rFonts w:ascii="Times New Roman" w:eastAsia="Times New Roman" w:hAnsi="Times New Roman"/>
                <w:sz w:val="28"/>
                <w:szCs w:val="28"/>
                <w:lang w:eastAsia="ru-RU"/>
              </w:rPr>
            </w:pPr>
          </w:p>
          <w:p w:rsidR="00244AA4" w:rsidRPr="00763D10" w:rsidRDefault="00244AA4" w:rsidP="00244AA4">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lastRenderedPageBreak/>
              <w:t>Итоги участия в творческих конкурсах</w:t>
            </w:r>
          </w:p>
          <w:p w:rsidR="00BE5CF9" w:rsidRPr="00763D10" w:rsidRDefault="00BE5CF9" w:rsidP="00BE5CF9">
            <w:pPr>
              <w:spacing w:after="0" w:line="240" w:lineRule="auto"/>
              <w:ind w:firstLine="708"/>
              <w:jc w:val="both"/>
              <w:rPr>
                <w:rFonts w:ascii="Times New Roman" w:hAnsi="Times New Roman"/>
                <w:sz w:val="28"/>
                <w:szCs w:val="28"/>
              </w:rPr>
            </w:pPr>
            <w:r w:rsidRPr="00763D10">
              <w:rPr>
                <w:rFonts w:ascii="Times New Roman" w:hAnsi="Times New Roman"/>
                <w:sz w:val="28"/>
                <w:szCs w:val="28"/>
              </w:rPr>
              <w:t>По инициативе городских методических объединений совместно с организационно-методическим отделом для обучающихся общеобразовательных организаций проводились творческие и интеллектуальные мероприятия.</w:t>
            </w:r>
          </w:p>
          <w:p w:rsidR="000F07EE" w:rsidRPr="00763D10" w:rsidRDefault="000F07EE" w:rsidP="000F07EE">
            <w:pPr>
              <w:spacing w:after="0" w:line="240" w:lineRule="auto"/>
              <w:ind w:firstLine="708"/>
              <w:jc w:val="right"/>
              <w:rPr>
                <w:rFonts w:ascii="Times New Roman" w:hAnsi="Times New Roman"/>
                <w:sz w:val="24"/>
                <w:szCs w:val="24"/>
              </w:rPr>
            </w:pPr>
            <w:r w:rsidRPr="00763D10">
              <w:rPr>
                <w:rFonts w:ascii="Times New Roman" w:hAnsi="Times New Roman"/>
                <w:sz w:val="24"/>
                <w:szCs w:val="24"/>
              </w:rPr>
              <w:t>Таблица № 114</w:t>
            </w:r>
          </w:p>
          <w:tbl>
            <w:tblPr>
              <w:tblStyle w:val="a9"/>
              <w:tblW w:w="8959" w:type="dxa"/>
              <w:jc w:val="center"/>
              <w:tblLayout w:type="fixed"/>
              <w:tblLook w:val="04A0" w:firstRow="1" w:lastRow="0" w:firstColumn="1" w:lastColumn="0" w:noHBand="0" w:noVBand="1"/>
            </w:tblPr>
            <w:tblGrid>
              <w:gridCol w:w="708"/>
              <w:gridCol w:w="2014"/>
              <w:gridCol w:w="1955"/>
              <w:gridCol w:w="4282"/>
            </w:tblGrid>
            <w:tr w:rsidR="00BE5CF9" w:rsidRPr="00763D10" w:rsidTr="00BE5CF9">
              <w:trPr>
                <w:jc w:val="center"/>
              </w:trPr>
              <w:tc>
                <w:tcPr>
                  <w:tcW w:w="708"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 п/п</w:t>
                  </w:r>
                </w:p>
              </w:tc>
              <w:tc>
                <w:tcPr>
                  <w:tcW w:w="2014"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Название</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мероприятия</w:t>
                  </w:r>
                </w:p>
              </w:tc>
              <w:tc>
                <w:tcPr>
                  <w:tcW w:w="1955"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Ответственные</w:t>
                  </w:r>
                </w:p>
              </w:tc>
              <w:tc>
                <w:tcPr>
                  <w:tcW w:w="4282"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Победители</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1</w:t>
                  </w:r>
                </w:p>
              </w:tc>
              <w:tc>
                <w:tcPr>
                  <w:tcW w:w="2014" w:type="dxa"/>
                </w:tcPr>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Театральный фестиваль «В гостях у сказки»</w:t>
                  </w:r>
                </w:p>
              </w:tc>
              <w:tc>
                <w:tcPr>
                  <w:tcW w:w="1955" w:type="dxa"/>
                  <w:vMerge w:val="restart"/>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учитель русского языка и литературы</w:t>
                  </w:r>
                </w:p>
              </w:tc>
              <w:tc>
                <w:tcPr>
                  <w:tcW w:w="4282"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«Лучшая женская роль» - Чабан В., (МАОУ «Школа №3 города Белогорск» (роль Мачехи в сказке «Золушка»); Стародубцева В., (МАОУ «Школа №3 города Белогорск» (роль Золушки в сказке «Золушка»);</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«Лучшая мужская роль» - Любишина С., (МАОУ «Школа №4 города Белогорск» (роль Балды в «Сказке о попе и работнике его Балде»); Бухаров А., (МАОУ «Школа №200» (роль Разбойника в сказке «Вверх тормашками»)</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2</w:t>
                  </w:r>
                </w:p>
              </w:tc>
              <w:tc>
                <w:tcPr>
                  <w:tcW w:w="2014" w:type="dxa"/>
                </w:tcPr>
                <w:p w:rsidR="00BE5CF9" w:rsidRPr="00763D10" w:rsidRDefault="00BE5CF9" w:rsidP="00BE5CF9">
                  <w:pPr>
                    <w:spacing w:after="0"/>
                    <w:rPr>
                      <w:rFonts w:ascii="Times New Roman" w:hAnsi="Times New Roman"/>
                      <w:bCs/>
                      <w:spacing w:val="-1"/>
                      <w:sz w:val="24"/>
                      <w:szCs w:val="24"/>
                      <w:lang w:eastAsia="ru-RU"/>
                    </w:rPr>
                  </w:pPr>
                  <w:r w:rsidRPr="00763D10">
                    <w:rPr>
                      <w:rFonts w:ascii="Times New Roman" w:hAnsi="Times New Roman"/>
                      <w:bCs/>
                      <w:spacing w:val="-1"/>
                      <w:sz w:val="24"/>
                      <w:szCs w:val="24"/>
                    </w:rPr>
                    <w:t>Брейн-ринг</w:t>
                  </w:r>
                </w:p>
                <w:p w:rsidR="00BE5CF9" w:rsidRPr="00763D10" w:rsidRDefault="00BE5CF9" w:rsidP="00BE5CF9">
                  <w:pPr>
                    <w:spacing w:after="0"/>
                    <w:rPr>
                      <w:rFonts w:ascii="Times New Roman" w:hAnsi="Times New Roman"/>
                      <w:bCs/>
                      <w:spacing w:val="-1"/>
                      <w:sz w:val="24"/>
                      <w:szCs w:val="24"/>
                    </w:rPr>
                  </w:pPr>
                  <w:r w:rsidRPr="00763D10">
                    <w:rPr>
                      <w:rFonts w:ascii="Times New Roman" w:hAnsi="Times New Roman"/>
                      <w:bCs/>
                      <w:spacing w:val="-1"/>
                      <w:sz w:val="24"/>
                      <w:szCs w:val="24"/>
                    </w:rPr>
                    <w:t xml:space="preserve"> «Знатоки родного языка»</w:t>
                  </w:r>
                </w:p>
                <w:p w:rsidR="00BE5CF9" w:rsidRPr="00763D10" w:rsidRDefault="00BE5CF9" w:rsidP="00BE5CF9">
                  <w:pPr>
                    <w:spacing w:after="0" w:line="240" w:lineRule="auto"/>
                    <w:jc w:val="both"/>
                    <w:rPr>
                      <w:rFonts w:ascii="Times New Roman" w:hAnsi="Times New Roman"/>
                      <w:sz w:val="24"/>
                      <w:szCs w:val="24"/>
                    </w:rPr>
                  </w:pPr>
                </w:p>
              </w:tc>
              <w:tc>
                <w:tcPr>
                  <w:tcW w:w="1955" w:type="dxa"/>
                  <w:vMerge/>
                </w:tcPr>
                <w:p w:rsidR="00BE5CF9" w:rsidRPr="00763D10" w:rsidRDefault="00BE5CF9" w:rsidP="00BE5CF9">
                  <w:pPr>
                    <w:spacing w:after="0" w:line="240" w:lineRule="auto"/>
                    <w:jc w:val="both"/>
                    <w:rPr>
                      <w:rFonts w:ascii="Times New Roman" w:hAnsi="Times New Roman"/>
                      <w:sz w:val="24"/>
                      <w:szCs w:val="24"/>
                    </w:rPr>
                  </w:pPr>
                </w:p>
              </w:tc>
              <w:tc>
                <w:tcPr>
                  <w:tcW w:w="4282"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ind w:right="-235"/>
                    <w:rPr>
                      <w:rFonts w:ascii="Times New Roman" w:hAnsi="Times New Roman"/>
                      <w:sz w:val="24"/>
                      <w:szCs w:val="24"/>
                    </w:rPr>
                  </w:pPr>
                  <w:r w:rsidRPr="00763D10">
                    <w:rPr>
                      <w:rFonts w:ascii="Times New Roman" w:hAnsi="Times New Roman"/>
                      <w:sz w:val="24"/>
                      <w:szCs w:val="24"/>
                    </w:rPr>
                    <w:t>МАОУ «Гимназия №1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№5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3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№4 города Белогорск»</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3</w:t>
                  </w:r>
                </w:p>
              </w:tc>
              <w:tc>
                <w:tcPr>
                  <w:tcW w:w="2014" w:type="dxa"/>
                </w:tcPr>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 xml:space="preserve">Конкурс проектов </w:t>
                  </w:r>
                </w:p>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«Писатель на все времена»</w:t>
                  </w:r>
                </w:p>
                <w:p w:rsidR="00BE5CF9" w:rsidRPr="00763D10" w:rsidRDefault="00BE5CF9" w:rsidP="00BE5CF9">
                  <w:pPr>
                    <w:spacing w:after="0" w:line="240" w:lineRule="auto"/>
                    <w:jc w:val="both"/>
                    <w:rPr>
                      <w:rFonts w:ascii="Times New Roman" w:hAnsi="Times New Roman"/>
                      <w:sz w:val="24"/>
                      <w:szCs w:val="24"/>
                    </w:rPr>
                  </w:pPr>
                </w:p>
              </w:tc>
              <w:tc>
                <w:tcPr>
                  <w:tcW w:w="1955" w:type="dxa"/>
                  <w:vMerge/>
                </w:tcPr>
                <w:p w:rsidR="00BE5CF9" w:rsidRPr="00763D10" w:rsidRDefault="00BE5CF9" w:rsidP="00BE5CF9">
                  <w:pPr>
                    <w:spacing w:after="0" w:line="240" w:lineRule="auto"/>
                    <w:jc w:val="both"/>
                    <w:rPr>
                      <w:rFonts w:ascii="Times New Roman" w:hAnsi="Times New Roman"/>
                      <w:sz w:val="24"/>
                      <w:szCs w:val="24"/>
                    </w:rPr>
                  </w:pPr>
                </w:p>
              </w:tc>
              <w:tc>
                <w:tcPr>
                  <w:tcW w:w="4282"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ind w:right="-93"/>
                    <w:jc w:val="center"/>
                    <w:rPr>
                      <w:rFonts w:ascii="Times New Roman" w:hAnsi="Times New Roman"/>
                      <w:sz w:val="24"/>
                      <w:szCs w:val="24"/>
                    </w:rPr>
                  </w:pPr>
                  <w:r w:rsidRPr="00763D10">
                    <w:rPr>
                      <w:rFonts w:ascii="Times New Roman" w:hAnsi="Times New Roman"/>
                      <w:sz w:val="24"/>
                      <w:szCs w:val="24"/>
                    </w:rPr>
                    <w:t>Чабан В. (МАОУ «Школа №3 города Белогорск»);</w:t>
                  </w:r>
                </w:p>
                <w:p w:rsidR="00BE5CF9" w:rsidRPr="00763D10" w:rsidRDefault="00BE5CF9" w:rsidP="00BE5CF9">
                  <w:pPr>
                    <w:spacing w:after="0" w:line="240" w:lineRule="auto"/>
                    <w:ind w:right="-93"/>
                    <w:jc w:val="center"/>
                    <w:rPr>
                      <w:rFonts w:ascii="Times New Roman" w:hAnsi="Times New Roman"/>
                      <w:sz w:val="24"/>
                      <w:szCs w:val="24"/>
                    </w:rPr>
                  </w:pPr>
                  <w:r w:rsidRPr="00763D10">
                    <w:rPr>
                      <w:rFonts w:ascii="Times New Roman" w:hAnsi="Times New Roman"/>
                      <w:sz w:val="24"/>
                      <w:szCs w:val="24"/>
                    </w:rPr>
                    <w:t>Кочелаева М. (МАОУ «Школа №4 города Белогорск»);</w:t>
                  </w:r>
                </w:p>
                <w:p w:rsidR="00BE5CF9" w:rsidRPr="00763D10" w:rsidRDefault="00BE5CF9" w:rsidP="00BE5CF9">
                  <w:pPr>
                    <w:spacing w:after="0" w:line="240" w:lineRule="auto"/>
                    <w:ind w:right="-93"/>
                    <w:jc w:val="center"/>
                    <w:rPr>
                      <w:rFonts w:ascii="Times New Roman" w:hAnsi="Times New Roman"/>
                      <w:sz w:val="24"/>
                      <w:szCs w:val="24"/>
                    </w:rPr>
                  </w:pPr>
                  <w:r w:rsidRPr="00763D10">
                    <w:rPr>
                      <w:rFonts w:ascii="Times New Roman" w:hAnsi="Times New Roman"/>
                      <w:sz w:val="24"/>
                      <w:szCs w:val="24"/>
                    </w:rPr>
                    <w:t>Акимова В., Ким А., Кузнецов Т. (МАОУ «Школа №200»)</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Скоробогатова Э.</w:t>
                  </w:r>
                  <w:r w:rsidRPr="00763D10">
                    <w:rPr>
                      <w:rFonts w:ascii="Times New Roman" w:hAnsi="Times New Roman"/>
                      <w:sz w:val="24"/>
                      <w:szCs w:val="24"/>
                    </w:rPr>
                    <w:tab/>
                    <w:t>(МАОУ «Гимназия №1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Якуба Д. (МАОУ «Школа №200»)</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Цепелева М. (МАОУ «Школа №10 г.Белогорск»);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Дорожинская М. (МАОУ «Школа №10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3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Львова В. (МАОУ «Школа №10 города Белогорск»)</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4</w:t>
                  </w:r>
                </w:p>
              </w:tc>
              <w:tc>
                <w:tcPr>
                  <w:tcW w:w="2014" w:type="dxa"/>
                </w:tcPr>
                <w:p w:rsidR="00BE5CF9" w:rsidRPr="00763D10" w:rsidRDefault="00BE5CF9" w:rsidP="00BE5CF9">
                  <w:pPr>
                    <w:spacing w:after="0" w:line="240" w:lineRule="auto"/>
                    <w:jc w:val="both"/>
                    <w:rPr>
                      <w:rFonts w:ascii="Times New Roman" w:hAnsi="Times New Roman"/>
                      <w:sz w:val="24"/>
                      <w:szCs w:val="24"/>
                    </w:rPr>
                  </w:pPr>
                  <w:r w:rsidRPr="00763D10">
                    <w:rPr>
                      <w:rFonts w:ascii="Times New Roman" w:hAnsi="Times New Roman"/>
                      <w:sz w:val="24"/>
                      <w:szCs w:val="24"/>
                    </w:rPr>
                    <w:t>Конкурс чтецов «Прекрасен мир любовью материнской»</w:t>
                  </w:r>
                </w:p>
              </w:tc>
              <w:tc>
                <w:tcPr>
                  <w:tcW w:w="1955" w:type="dxa"/>
                  <w:vMerge/>
                </w:tcPr>
                <w:p w:rsidR="00BE5CF9" w:rsidRPr="00763D10" w:rsidRDefault="00BE5CF9" w:rsidP="00BE5CF9">
                  <w:pPr>
                    <w:spacing w:after="0" w:line="240" w:lineRule="auto"/>
                    <w:jc w:val="both"/>
                    <w:rPr>
                      <w:rFonts w:ascii="Times New Roman" w:hAnsi="Times New Roman"/>
                      <w:sz w:val="24"/>
                      <w:szCs w:val="24"/>
                    </w:rPr>
                  </w:pPr>
                </w:p>
              </w:tc>
              <w:tc>
                <w:tcPr>
                  <w:tcW w:w="4282" w:type="dxa"/>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Кузнецов Я. (МАОУ «Гимназия №1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lastRenderedPageBreak/>
                    <w:t>Зверева Д. (МАОУ «Гимназия №1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Шегай П. (МАОУ «Школа №200»);</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Фролова Э. (МАОУ «Гимназия №1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Якушева М. (МАОУ «Школа №200»);</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Авдеева Э. (МАОУ «Гимназия №1»);</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Морозова О. (МАОУ «Школа №4 города Белогорск»), Васильченко Я. Скоробогатова Э. (МАОУ «Гимназия №1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Максименко Е., Якшин Д. (МАОУ СШ №17), Орлова С. (МАОУ «Школа №4 города Белогорск»), Акимова В. (МАОУ «Школа №200»), Дорожинская М. (МАОУ «Школа №10 г.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3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Ягмурова В. (МАОУ СШ №17), Галянт Е. (МАОУ «Школа №11 г. Белогорск»), Чурсина С. (МАОУ «Гимназия №1 г.Белогорск»), Бреник А. (МАОУ «Школа №200»)</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lastRenderedPageBreak/>
                    <w:t>5</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Конкурс видеороликов по химии «</w:t>
                  </w:r>
                  <w:bookmarkStart w:id="20" w:name="_Hlk85101726"/>
                  <w:r w:rsidRPr="00763D10">
                    <w:rPr>
                      <w:rFonts w:ascii="Times New Roman" w:hAnsi="Times New Roman"/>
                      <w:sz w:val="24"/>
                      <w:szCs w:val="24"/>
                    </w:rPr>
                    <w:t>Я делаю опыт</w:t>
                  </w:r>
                  <w:bookmarkEnd w:id="20"/>
                  <w:r w:rsidRPr="00763D10">
                    <w:rPr>
                      <w:rFonts w:ascii="Times New Roman" w:hAnsi="Times New Roman"/>
                      <w:sz w:val="24"/>
                      <w:szCs w:val="24"/>
                    </w:rPr>
                    <w:t>»</w:t>
                  </w:r>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учителей естественно-географического цикла</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b/>
                      <w:sz w:val="24"/>
                      <w:szCs w:val="24"/>
                    </w:rPr>
                  </w:pPr>
                  <w:r w:rsidRPr="00763D10">
                    <w:rPr>
                      <w:rFonts w:ascii="Times New Roman" w:hAnsi="Times New Roman"/>
                      <w:b/>
                      <w:sz w:val="24"/>
                      <w:szCs w:val="24"/>
                    </w:rPr>
                    <w:t>Средняя группа</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Тризна Егор, Голиков Александр, Хижняк Богдана (МАОУ Школа №5 города Белогорск)</w:t>
                  </w:r>
                </w:p>
                <w:p w:rsidR="00BE5CF9" w:rsidRPr="00763D10" w:rsidRDefault="00BE5CF9" w:rsidP="00BE5CF9">
                  <w:pPr>
                    <w:spacing w:after="0" w:line="240" w:lineRule="auto"/>
                    <w:jc w:val="center"/>
                    <w:rPr>
                      <w:rFonts w:ascii="Times New Roman" w:hAnsi="Times New Roman"/>
                      <w:b/>
                      <w:sz w:val="24"/>
                      <w:szCs w:val="24"/>
                    </w:rPr>
                  </w:pPr>
                  <w:r w:rsidRPr="00763D10">
                    <w:rPr>
                      <w:rFonts w:ascii="Times New Roman" w:hAnsi="Times New Roman"/>
                      <w:b/>
                      <w:sz w:val="24"/>
                      <w:szCs w:val="24"/>
                    </w:rPr>
                    <w:t>Старшая группа</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Головатый Никита, Чабан Валерия (МАОУ «Школа №3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Романенко Снежана, Бузанкина Дарья (МАОУ СШ №17)</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t>6</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rPr>
                      <w:rFonts w:ascii="Times New Roman" w:hAnsi="Times New Roman"/>
                      <w:sz w:val="24"/>
                      <w:szCs w:val="24"/>
                    </w:rPr>
                  </w:pPr>
                  <w:r w:rsidRPr="00763D10">
                    <w:rPr>
                      <w:rFonts w:ascii="Times New Roman" w:hAnsi="Times New Roman"/>
                      <w:sz w:val="24"/>
                      <w:szCs w:val="24"/>
                    </w:rPr>
                    <w:t>Городская</w:t>
                  </w:r>
                </w:p>
                <w:p w:rsidR="00BE5CF9" w:rsidRPr="00763D10" w:rsidRDefault="00BE5CF9" w:rsidP="00BE5CF9">
                  <w:pPr>
                    <w:spacing w:after="0" w:line="240" w:lineRule="auto"/>
                    <w:rPr>
                      <w:rFonts w:ascii="Times New Roman" w:hAnsi="Times New Roman"/>
                      <w:sz w:val="24"/>
                      <w:szCs w:val="24"/>
                    </w:rPr>
                  </w:pPr>
                  <w:r w:rsidRPr="00763D10">
                    <w:rPr>
                      <w:rFonts w:ascii="Times New Roman" w:hAnsi="Times New Roman"/>
                      <w:sz w:val="24"/>
                      <w:szCs w:val="24"/>
                    </w:rPr>
                    <w:t>лингвострановедческая</w:t>
                  </w:r>
                </w:p>
                <w:p w:rsidR="00BE5CF9" w:rsidRPr="00763D10" w:rsidRDefault="00BE5CF9" w:rsidP="00BE5CF9">
                  <w:pPr>
                    <w:spacing w:after="0" w:line="240" w:lineRule="auto"/>
                    <w:rPr>
                      <w:rFonts w:ascii="Times New Roman" w:hAnsi="Times New Roman"/>
                      <w:sz w:val="24"/>
                      <w:szCs w:val="24"/>
                    </w:rPr>
                  </w:pPr>
                  <w:r w:rsidRPr="00763D10">
                    <w:rPr>
                      <w:rFonts w:ascii="Times New Roman" w:hAnsi="Times New Roman"/>
                      <w:sz w:val="24"/>
                      <w:szCs w:val="24"/>
                    </w:rPr>
                    <w:t>научно-практическая конференция</w:t>
                  </w:r>
                </w:p>
                <w:p w:rsidR="00BE5CF9" w:rsidRPr="00763D10" w:rsidRDefault="00BE5CF9" w:rsidP="00BE5CF9">
                  <w:pPr>
                    <w:spacing w:after="0" w:line="240" w:lineRule="auto"/>
                    <w:rPr>
                      <w:rFonts w:ascii="Times New Roman" w:hAnsi="Times New Roman"/>
                      <w:sz w:val="24"/>
                      <w:szCs w:val="24"/>
                    </w:rPr>
                  </w:pPr>
                  <w:r w:rsidRPr="00763D10">
                    <w:rPr>
                      <w:rFonts w:ascii="Times New Roman" w:hAnsi="Times New Roman"/>
                      <w:sz w:val="24"/>
                      <w:szCs w:val="24"/>
                    </w:rPr>
                    <w:t>«Золотой Фонд»</w:t>
                  </w:r>
                </w:p>
                <w:p w:rsidR="00BE5CF9" w:rsidRPr="00763D10" w:rsidRDefault="00BE5CF9" w:rsidP="00BE5CF9">
                  <w:pPr>
                    <w:spacing w:after="0" w:line="240" w:lineRule="auto"/>
                    <w:jc w:val="center"/>
                    <w:rPr>
                      <w:rFonts w:ascii="Times New Roman" w:hAnsi="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учителей иностранных языков</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ind w:left="360"/>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ind w:left="28"/>
                    <w:jc w:val="center"/>
                    <w:rPr>
                      <w:rFonts w:ascii="Times New Roman" w:hAnsi="Times New Roman"/>
                      <w:sz w:val="24"/>
                      <w:szCs w:val="24"/>
                    </w:rPr>
                  </w:pPr>
                  <w:r w:rsidRPr="00763D10">
                    <w:rPr>
                      <w:rFonts w:ascii="Times New Roman" w:hAnsi="Times New Roman"/>
                      <w:sz w:val="24"/>
                      <w:szCs w:val="24"/>
                    </w:rPr>
                    <w:t xml:space="preserve">Омельченко Кирилл (МАОУ «Школа №3 г. Белогорск»), Беликова Варвара (МАОУ «Школа №3 г. Белогорск»), Ольков Егор (МАОУ «Школа №3 г.Белогорск»), Волкова Полина (МАОУ СШ №17), Бирюкова Арина (МАОУ Школа № 4 г. Белогорск), Соляник Анастасия (МАОУ «Школа №3 г. Белогорск»), Филиппова Алина, (МАОУ Школа №4 г. Белогорск), Ковалевская Софья (МАОУ «Школа </w:t>
                  </w:r>
                  <w:r w:rsidRPr="00763D10">
                    <w:rPr>
                      <w:rFonts w:ascii="Times New Roman" w:hAnsi="Times New Roman"/>
                      <w:sz w:val="24"/>
                      <w:szCs w:val="24"/>
                    </w:rPr>
                    <w:lastRenderedPageBreak/>
                    <w:t>№200»), Ежов Александр («Школа №4 г.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Кормишин Данил (МАОУ «Школа №3 г. Белогорск»), Скрипка Егор (МАОУ «Школа №3 г. Белогорск»), Седова Ксения (МАОУ «Школа №3 г. Белогорск»), Спирина Елизавета (МАОУ «Школа №200», Шапилов Илья (МАОУ  СШ №17).</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lastRenderedPageBreak/>
                    <w:t>7</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heme="minorHAnsi" w:hAnsiTheme="minorHAnsi" w:cstheme="minorBidi"/>
                      <w:sz w:val="24"/>
                      <w:szCs w:val="24"/>
                    </w:rPr>
                  </w:pPr>
                  <w:r w:rsidRPr="00763D10">
                    <w:rPr>
                      <w:rFonts w:ascii="Times New Roman" w:hAnsi="Times New Roman"/>
                      <w:bCs/>
                      <w:spacing w:val="-1"/>
                      <w:sz w:val="24"/>
                      <w:szCs w:val="24"/>
                      <w:lang w:val="en-US"/>
                    </w:rPr>
                    <w:t>II</w:t>
                  </w:r>
                  <w:r w:rsidRPr="00763D10">
                    <w:rPr>
                      <w:rFonts w:ascii="Times New Roman" w:hAnsi="Times New Roman"/>
                      <w:bCs/>
                      <w:spacing w:val="-1"/>
                      <w:sz w:val="24"/>
                      <w:szCs w:val="24"/>
                    </w:rPr>
                    <w:t xml:space="preserve"> городская лингвостранове</w:t>
                  </w:r>
                  <w:r w:rsidRPr="00763D10">
                    <w:rPr>
                      <w:rFonts w:ascii="Times New Roman" w:hAnsi="Times New Roman"/>
                      <w:sz w:val="24"/>
                      <w:szCs w:val="24"/>
                    </w:rPr>
                    <w:t>дческая научно-практическая конференция «</w:t>
                  </w:r>
                  <w:r w:rsidRPr="00763D10">
                    <w:rPr>
                      <w:rFonts w:ascii="Times New Roman" w:hAnsi="Times New Roman"/>
                      <w:sz w:val="24"/>
                      <w:szCs w:val="24"/>
                      <w:lang w:val="en-US"/>
                    </w:rPr>
                    <w:t>Belogorsk</w:t>
                  </w:r>
                  <w:r w:rsidRPr="00763D10">
                    <w:rPr>
                      <w:rFonts w:ascii="Times New Roman" w:hAnsi="Times New Roman"/>
                      <w:sz w:val="24"/>
                      <w:szCs w:val="24"/>
                    </w:rPr>
                    <w:t xml:space="preserve"> </w:t>
                  </w:r>
                  <w:r w:rsidRPr="00763D10">
                    <w:rPr>
                      <w:rFonts w:ascii="Times New Roman" w:hAnsi="Times New Roman"/>
                      <w:sz w:val="24"/>
                      <w:szCs w:val="24"/>
                      <w:lang w:val="en-US"/>
                    </w:rPr>
                    <w:t>Intellect</w:t>
                  </w:r>
                  <w:r w:rsidRPr="00763D10">
                    <w:rPr>
                      <w:rFonts w:ascii="Times New Roman" w:hAnsi="Times New Roman"/>
                      <w:sz w:val="24"/>
                      <w:szCs w:val="24"/>
                    </w:rPr>
                    <w:t>»</w:t>
                  </w:r>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pPr>
                  <w:r w:rsidRPr="00763D10">
                    <w:rPr>
                      <w:rFonts w:ascii="Times New Roman" w:hAnsi="Times New Roman"/>
                      <w:sz w:val="24"/>
                      <w:szCs w:val="24"/>
                    </w:rPr>
                    <w:t>ГМО учителей иностранных языков</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bCs/>
                      <w:spacing w:val="-1"/>
                      <w:sz w:val="24"/>
                      <w:szCs w:val="24"/>
                    </w:rPr>
                    <w:t xml:space="preserve">Соляник Анастасия, </w:t>
                  </w:r>
                  <w:r w:rsidRPr="00763D10">
                    <w:rPr>
                      <w:rFonts w:ascii="Times New Roman" w:hAnsi="Times New Roman"/>
                      <w:sz w:val="24"/>
                      <w:szCs w:val="24"/>
                    </w:rPr>
                    <w:t>Омельченко Кирилл, Кормишин Данил, Скрипка Егор, Вдовин Матвей</w:t>
                  </w:r>
                  <w:r w:rsidRPr="00763D10">
                    <w:rPr>
                      <w:rFonts w:ascii="Times New Roman" w:hAnsi="Times New Roman"/>
                      <w:bCs/>
                      <w:spacing w:val="-1"/>
                      <w:sz w:val="24"/>
                      <w:szCs w:val="24"/>
                    </w:rPr>
                    <w:t xml:space="preserve"> (МАОУ Школа №3 города Белогорск»), </w:t>
                  </w:r>
                  <w:r w:rsidRPr="00763D10">
                    <w:rPr>
                      <w:rFonts w:ascii="Times New Roman" w:hAnsi="Times New Roman"/>
                      <w:sz w:val="24"/>
                      <w:szCs w:val="24"/>
                    </w:rPr>
                    <w:t xml:space="preserve">Бирюкова Арина, Ежов Александр, Филиппова Алина (МАОУ «Школа №4 города Белогорск»), Волкова Полина, </w:t>
                  </w:r>
                  <w:r w:rsidRPr="00763D10">
                    <w:rPr>
                      <w:rFonts w:ascii="Times New Roman" w:hAnsi="Times New Roman"/>
                      <w:sz w:val="24"/>
                      <w:szCs w:val="24"/>
                      <w:shd w:val="clear" w:color="auto" w:fill="FFFFFF"/>
                    </w:rPr>
                    <w:t>Шапилов Илья, Кабалык Виктория</w:t>
                  </w:r>
                  <w:r w:rsidRPr="00763D10">
                    <w:rPr>
                      <w:rFonts w:ascii="Times New Roman" w:hAnsi="Times New Roman"/>
                      <w:sz w:val="24"/>
                      <w:szCs w:val="24"/>
                    </w:rPr>
                    <w:t xml:space="preserve"> (МАОУ СШ №17) </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hd w:val="clear" w:color="auto" w:fill="FFFFFF"/>
                    <w:spacing w:after="0" w:line="240" w:lineRule="auto"/>
                    <w:jc w:val="center"/>
                    <w:rPr>
                      <w:rFonts w:asciiTheme="minorHAnsi" w:hAnsiTheme="minorHAnsi" w:cstheme="minorBidi"/>
                    </w:rPr>
                  </w:pPr>
                  <w:r w:rsidRPr="00763D10">
                    <w:rPr>
                      <w:rFonts w:ascii="Times New Roman" w:hAnsi="Times New Roman"/>
                      <w:bCs/>
                      <w:spacing w:val="-1"/>
                      <w:sz w:val="24"/>
                      <w:szCs w:val="24"/>
                    </w:rPr>
                    <w:t xml:space="preserve">Седова Ксения, </w:t>
                  </w:r>
                  <w:r w:rsidRPr="00763D10">
                    <w:rPr>
                      <w:rFonts w:ascii="Times New Roman" w:hAnsi="Times New Roman"/>
                      <w:sz w:val="24"/>
                      <w:szCs w:val="24"/>
                    </w:rPr>
                    <w:t>Беликова Варвара, Ольков Егор, Бессонов Михаил</w:t>
                  </w:r>
                  <w:r w:rsidRPr="00763D10">
                    <w:rPr>
                      <w:rFonts w:ascii="Times New Roman" w:hAnsi="Times New Roman"/>
                      <w:bCs/>
                      <w:spacing w:val="-1"/>
                      <w:sz w:val="24"/>
                      <w:szCs w:val="24"/>
                    </w:rPr>
                    <w:t xml:space="preserve"> (МАОУ «Школа №3 города Белогорск»)</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t>8</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Конкурс переводчиков</w:t>
                  </w:r>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учителей иностранных языков</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jc w:val="center"/>
                    <w:rPr>
                      <w:rFonts w:ascii="Times New Roman" w:hAnsi="Times New Roman"/>
                      <w:bCs/>
                      <w:spacing w:val="-1"/>
                      <w:sz w:val="24"/>
                      <w:szCs w:val="24"/>
                    </w:rPr>
                  </w:pPr>
                  <w:r w:rsidRPr="00763D10">
                    <w:rPr>
                      <w:rFonts w:ascii="Times New Roman" w:hAnsi="Times New Roman"/>
                      <w:sz w:val="24"/>
                      <w:szCs w:val="24"/>
                    </w:rPr>
                    <w:t xml:space="preserve">Вальтман Алина </w:t>
                  </w:r>
                  <w:r w:rsidRPr="00763D10">
                    <w:rPr>
                      <w:rFonts w:ascii="Times New Roman" w:hAnsi="Times New Roman"/>
                      <w:bCs/>
                      <w:spacing w:val="-1"/>
                      <w:sz w:val="24"/>
                      <w:szCs w:val="24"/>
                    </w:rPr>
                    <w:t>(МАОУ «Школа №3 города Белогорск»), Ежов Александр (МАОУ «Школа №4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bCs/>
                      <w:spacing w:val="-1"/>
                      <w:sz w:val="24"/>
                      <w:szCs w:val="24"/>
                    </w:rPr>
                  </w:pPr>
                  <w:r w:rsidRPr="00763D10">
                    <w:rPr>
                      <w:rFonts w:ascii="Times New Roman" w:hAnsi="Times New Roman"/>
                      <w:sz w:val="24"/>
                      <w:szCs w:val="24"/>
                    </w:rPr>
                    <w:t xml:space="preserve">Воробчук Лилия, Головатая Алина </w:t>
                  </w:r>
                  <w:r w:rsidRPr="00763D10">
                    <w:rPr>
                      <w:rFonts w:ascii="Times New Roman" w:hAnsi="Times New Roman"/>
                      <w:bCs/>
                      <w:spacing w:val="-1"/>
                      <w:sz w:val="24"/>
                      <w:szCs w:val="24"/>
                    </w:rPr>
                    <w:t>(МАОУ «Школа №3 города Белогорск»), Дятлова Арина, Медяшкина Виолетта (МАОУ «Школа №4 города Белогорск»), Москалев Вячеслав (МАОУ СШ №17)</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3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 xml:space="preserve">Каприза Полина, Нарис Кристина </w:t>
                  </w:r>
                  <w:r w:rsidRPr="00763D10">
                    <w:rPr>
                      <w:rFonts w:ascii="Times New Roman" w:hAnsi="Times New Roman"/>
                      <w:bCs/>
                      <w:spacing w:val="-1"/>
                      <w:sz w:val="24"/>
                      <w:szCs w:val="24"/>
                    </w:rPr>
                    <w:t>(МАОУ «Школа №11 города Белогорск»), Пасько Валерия, Ковалевская Софья (МАОУ «Школа №11 города Белогорск»)</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t>9</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Конкурс чтецов</w:t>
                  </w:r>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учителей иностранных языков</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jc w:val="center"/>
                    <w:rPr>
                      <w:rFonts w:ascii="Times New Roman" w:hAnsi="Times New Roman"/>
                      <w:bCs/>
                      <w:spacing w:val="-1"/>
                      <w:sz w:val="24"/>
                      <w:szCs w:val="24"/>
                    </w:rPr>
                  </w:pPr>
                  <w:r w:rsidRPr="00763D10">
                    <w:rPr>
                      <w:rFonts w:ascii="Times New Roman" w:hAnsi="Times New Roman"/>
                      <w:bCs/>
                      <w:spacing w:val="-1"/>
                      <w:sz w:val="24"/>
                      <w:szCs w:val="24"/>
                    </w:rPr>
                    <w:t>МАОУ «Школа №4 города Белогорск», МАОУ «Школа №3 города Белогорск», МАОУ «Гимназия №1 города Белогорск», МАОУ СШ №17</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bCs/>
                      <w:spacing w:val="-1"/>
                      <w:sz w:val="24"/>
                      <w:szCs w:val="24"/>
                    </w:rPr>
                  </w:pPr>
                  <w:r w:rsidRPr="00763D10">
                    <w:rPr>
                      <w:rFonts w:ascii="Times New Roman" w:hAnsi="Times New Roman"/>
                      <w:bCs/>
                      <w:spacing w:val="-1"/>
                      <w:sz w:val="24"/>
                      <w:szCs w:val="24"/>
                    </w:rPr>
                    <w:lastRenderedPageBreak/>
                    <w:t>МАОУ «Школа №3 города Белогорск», МАОУ «Школа №200», МАОУ «Школа №4 города Белогорск», МАОУ «Школа №11 города Белогорск», МАОУ СШ №17, МАОУ «Гимназия №1 города Белогорск», МАОУ «Школа №10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3 место</w:t>
                  </w:r>
                </w:p>
                <w:p w:rsidR="00BE5CF9" w:rsidRPr="00763D10" w:rsidRDefault="00BE5CF9" w:rsidP="00BE5CF9">
                  <w:pPr>
                    <w:spacing w:after="0" w:line="240" w:lineRule="auto"/>
                    <w:jc w:val="center"/>
                    <w:rPr>
                      <w:rFonts w:ascii="Times New Roman" w:hAnsi="Times New Roman"/>
                      <w:bCs/>
                      <w:spacing w:val="-1"/>
                      <w:sz w:val="24"/>
                      <w:szCs w:val="24"/>
                    </w:rPr>
                  </w:pPr>
                  <w:r w:rsidRPr="00763D10">
                    <w:rPr>
                      <w:rFonts w:ascii="Times New Roman" w:hAnsi="Times New Roman"/>
                      <w:bCs/>
                      <w:spacing w:val="-1"/>
                      <w:sz w:val="24"/>
                      <w:szCs w:val="24"/>
                    </w:rPr>
                    <w:t>МАОУ «Школа №3 города Белогорск», МАОУ «Школа №200», МАОУ «Школа №4 города Белогорск», МАОУ «Школа №11 города Белогорск», МАОУ СШ №17, МАОУ «Гимназия №1 города Белогорск», МАОУ «Школа №10 города Белогорск»</w:t>
                  </w: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lastRenderedPageBreak/>
                    <w:t>10</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Конкурс компьютерного</w:t>
                  </w:r>
                </w:p>
                <w:p w:rsidR="00BE5CF9" w:rsidRPr="00763D10" w:rsidRDefault="00BE5CF9" w:rsidP="00BE5CF9">
                  <w:pPr>
                    <w:spacing w:after="0" w:line="240" w:lineRule="auto"/>
                    <w:jc w:val="center"/>
                    <w:rPr>
                      <w:rFonts w:asciiTheme="minorHAnsi" w:hAnsiTheme="minorHAnsi" w:cstheme="minorBidi"/>
                    </w:rPr>
                  </w:pPr>
                  <w:r w:rsidRPr="00763D10">
                    <w:rPr>
                      <w:rFonts w:ascii="Times New Roman" w:hAnsi="Times New Roman"/>
                      <w:sz w:val="24"/>
                      <w:szCs w:val="24"/>
                    </w:rPr>
                    <w:t>рисунка «Компьютерный вернисаж»</w:t>
                  </w:r>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учителей информатики</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1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Буянова Виктория (МАОУ СШ №17), Чекменева Екатерина (МАОУ «Гимназия №1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2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Середина Софья (МАОУ «Школа №4 города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 xml:space="preserve">3 место </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Карпов Данил (МАОУ «Гимназия №1 города Белогорск»)</w:t>
                  </w:r>
                </w:p>
                <w:p w:rsidR="00BE5CF9" w:rsidRPr="00763D10" w:rsidRDefault="00BE5CF9" w:rsidP="00BE5CF9">
                  <w:pPr>
                    <w:spacing w:after="0" w:line="240" w:lineRule="auto"/>
                    <w:rPr>
                      <w:rFonts w:asciiTheme="minorHAnsi" w:hAnsiTheme="minorHAnsi" w:cstheme="minorBidi"/>
                    </w:rPr>
                  </w:pP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t>11</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 xml:space="preserve">Конкурс </w:t>
                  </w:r>
                  <w:bookmarkStart w:id="21" w:name="_Hlk58940891"/>
                  <w:r w:rsidRPr="00763D10">
                    <w:rPr>
                      <w:rFonts w:ascii="Times New Roman" w:hAnsi="Times New Roman"/>
                      <w:sz w:val="24"/>
                      <w:szCs w:val="24"/>
                    </w:rPr>
                    <w:t>«Первые шаги в математике»</w:t>
                  </w:r>
                  <w:bookmarkEnd w:id="21"/>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учителей математики</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 xml:space="preserve">1 место </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№200»</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 xml:space="preserve">2 место </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МАОУ «Гимназия №1 города Белогорск», МАОУ «Школа №3  г. Белогорск»</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3 место</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МАОУ «Школа №5  г. Белогорск», МАОУ СШ №17</w:t>
                  </w:r>
                </w:p>
                <w:p w:rsidR="00BE5CF9" w:rsidRPr="00763D10" w:rsidRDefault="00BE5CF9" w:rsidP="00BE5CF9">
                  <w:pPr>
                    <w:spacing w:after="0" w:line="240" w:lineRule="auto"/>
                    <w:jc w:val="center"/>
                    <w:rPr>
                      <w:rFonts w:ascii="Times New Roman" w:hAnsi="Times New Roman"/>
                      <w:sz w:val="24"/>
                      <w:szCs w:val="24"/>
                    </w:rPr>
                  </w:pPr>
                </w:p>
              </w:tc>
            </w:tr>
            <w:tr w:rsidR="00BE5CF9" w:rsidRPr="00763D10" w:rsidTr="00BE5CF9">
              <w:trPr>
                <w:jc w:val="center"/>
              </w:trPr>
              <w:tc>
                <w:tcPr>
                  <w:tcW w:w="708" w:type="dxa"/>
                </w:tcPr>
                <w:p w:rsidR="00BE5CF9" w:rsidRPr="00763D10" w:rsidRDefault="00BE5CF9" w:rsidP="00BE5CF9">
                  <w:pPr>
                    <w:spacing w:after="0" w:line="240" w:lineRule="auto"/>
                    <w:jc w:val="both"/>
                    <w:rPr>
                      <w:rFonts w:ascii="Times New Roman" w:hAnsi="Times New Roman"/>
                      <w:sz w:val="24"/>
                      <w:szCs w:val="24"/>
                      <w:lang w:val="en-US"/>
                    </w:rPr>
                  </w:pPr>
                  <w:r w:rsidRPr="00763D10">
                    <w:rPr>
                      <w:rFonts w:ascii="Times New Roman" w:hAnsi="Times New Roman"/>
                      <w:sz w:val="24"/>
                      <w:szCs w:val="24"/>
                      <w:lang w:val="en-US"/>
                    </w:rPr>
                    <w:t>12</w:t>
                  </w:r>
                </w:p>
              </w:tc>
              <w:tc>
                <w:tcPr>
                  <w:tcW w:w="2014"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Интеллектуальная игра</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«Математическая карусель»</w:t>
                  </w:r>
                </w:p>
                <w:p w:rsidR="00BE5CF9" w:rsidRPr="00763D10" w:rsidRDefault="00BE5CF9" w:rsidP="00BE5CF9">
                  <w:pPr>
                    <w:spacing w:after="0" w:line="240" w:lineRule="auto"/>
                    <w:jc w:val="center"/>
                    <w:rPr>
                      <w:rFonts w:ascii="Times New Roman" w:hAnsi="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ГМО учителей математики</w:t>
                  </w:r>
                </w:p>
              </w:tc>
              <w:tc>
                <w:tcPr>
                  <w:tcW w:w="4282" w:type="dxa"/>
                  <w:tcBorders>
                    <w:top w:val="single" w:sz="4" w:space="0" w:color="auto"/>
                    <w:left w:val="single" w:sz="4" w:space="0" w:color="auto"/>
                    <w:bottom w:val="single" w:sz="4" w:space="0" w:color="auto"/>
                    <w:right w:val="single" w:sz="4" w:space="0" w:color="auto"/>
                  </w:tcBorders>
                </w:tcPr>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 xml:space="preserve">Победители в номинациях </w:t>
                  </w:r>
                </w:p>
                <w:p w:rsidR="00BE5CF9" w:rsidRPr="00763D10" w:rsidRDefault="00BE5CF9" w:rsidP="00BE5CF9">
                  <w:pPr>
                    <w:spacing w:after="0" w:line="240" w:lineRule="auto"/>
                    <w:jc w:val="center"/>
                    <w:rPr>
                      <w:rFonts w:ascii="Times New Roman" w:hAnsi="Times New Roman"/>
                      <w:sz w:val="24"/>
                      <w:szCs w:val="24"/>
                    </w:rPr>
                  </w:pPr>
                  <w:r w:rsidRPr="00763D10">
                    <w:rPr>
                      <w:rFonts w:ascii="Times New Roman" w:hAnsi="Times New Roman"/>
                      <w:sz w:val="24"/>
                      <w:szCs w:val="24"/>
                    </w:rPr>
                    <w:t>МАОУ «СШ №17», МАОУ «Гимназия №1 города Белогорск», МАОУ «Школа №200», МАОУ «Школа №4 города Белогорск», МАОУ «Школа №5 города Белогорск»</w:t>
                  </w:r>
                </w:p>
              </w:tc>
            </w:tr>
          </w:tbl>
          <w:p w:rsidR="00BE5CF9" w:rsidRPr="00763D10" w:rsidRDefault="00BE5CF9" w:rsidP="00244AA4">
            <w:pPr>
              <w:spacing w:after="0" w:line="240" w:lineRule="auto"/>
              <w:ind w:firstLine="708"/>
              <w:jc w:val="center"/>
              <w:rPr>
                <w:rFonts w:ascii="Times New Roman" w:hAnsi="Times New Roman"/>
                <w:b/>
                <w:sz w:val="28"/>
                <w:szCs w:val="28"/>
              </w:rPr>
            </w:pPr>
          </w:p>
          <w:p w:rsidR="00CA18D0" w:rsidRPr="00763D10" w:rsidRDefault="00CA18D0" w:rsidP="00CA18D0">
            <w:pPr>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t>4.3. Социализация детей-сирот и детей оставшихся без попечения родителей</w:t>
            </w:r>
          </w:p>
          <w:p w:rsidR="00CA18D0" w:rsidRPr="00763D10" w:rsidRDefault="00CA18D0" w:rsidP="00CA18D0">
            <w:pPr>
              <w:spacing w:after="0" w:line="240" w:lineRule="auto"/>
              <w:ind w:firstLine="540"/>
              <w:jc w:val="both"/>
            </w:pPr>
            <w:r w:rsidRPr="00763D10">
              <w:rPr>
                <w:rFonts w:ascii="Times New Roman" w:hAnsi="Times New Roman"/>
                <w:sz w:val="28"/>
                <w:szCs w:val="28"/>
              </w:rPr>
              <w:t xml:space="preserve">Отделом опеки и попечительства в соответствии с федеральным и областным законодательством осуществлён анализ выполнения переданных государственных полномочий по охране прав и интересов несовершеннолетних детей в 2021 г. </w:t>
            </w:r>
          </w:p>
          <w:p w:rsidR="00CA18D0" w:rsidRPr="00763D10" w:rsidRDefault="00CA18D0" w:rsidP="00CA18D0">
            <w:pPr>
              <w:spacing w:after="0" w:line="240" w:lineRule="auto"/>
              <w:ind w:firstLine="540"/>
              <w:jc w:val="both"/>
              <w:rPr>
                <w:rFonts w:ascii="Times New Roman" w:hAnsi="Times New Roman"/>
                <w:b/>
                <w:sz w:val="28"/>
                <w:szCs w:val="28"/>
              </w:rPr>
            </w:pPr>
            <w:r w:rsidRPr="00763D10">
              <w:rPr>
                <w:rFonts w:ascii="Times New Roman" w:hAnsi="Times New Roman"/>
                <w:sz w:val="28"/>
                <w:szCs w:val="28"/>
              </w:rPr>
              <w:lastRenderedPageBreak/>
              <w:t>Работа специалистов отдела по опеке и попечительству в 2021 г. проводилась в соответствии с годовым планом работы по направлениям:</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Выявление детей-сирот и детей, оставшихся без попечения родителей, детей, попавших в трудную жизненную ситуацию; </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Определение формы устройства детей-сирот и детей, оставшихся без попечения родителей, а также детей, попавших в трудную жизненную ситуацию; </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Социально-правовая защита детей-сирот и детей, оставшихся без попечения родителей, детей, попавших в трудную жизненную ситуацию;</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Сопровождение детей-сирот и детей, оставшихся без попечения родителей, в постинтернатной адаптации; </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Подбор и подготовка граждан, желающих принять ребенка в семью; </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Ведение банка данных о детях, оставшихся без попечения родителей;</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Работа с семьей, находящейся в кризисном положении;</w:t>
            </w:r>
          </w:p>
          <w:p w:rsidR="00CA18D0" w:rsidRPr="00763D10" w:rsidRDefault="00CA18D0" w:rsidP="00A326F8">
            <w:pPr>
              <w:pStyle w:val="af1"/>
              <w:numPr>
                <w:ilvl w:val="0"/>
                <w:numId w:val="2"/>
              </w:numPr>
              <w:shd w:val="clear" w:color="auto" w:fill="FFFFFF"/>
              <w:autoSpaceDE w:val="0"/>
              <w:spacing w:after="0" w:line="240" w:lineRule="auto"/>
              <w:ind w:hanging="720"/>
              <w:jc w:val="both"/>
              <w:rPr>
                <w:rFonts w:ascii="Times New Roman" w:hAnsi="Times New Roman"/>
                <w:sz w:val="28"/>
                <w:szCs w:val="28"/>
              </w:rPr>
            </w:pPr>
            <w:r w:rsidRPr="00763D10">
              <w:rPr>
                <w:rFonts w:ascii="Times New Roman" w:hAnsi="Times New Roman"/>
                <w:sz w:val="28"/>
                <w:szCs w:val="28"/>
              </w:rPr>
              <w:t>Защита личных прав несовершеннолетних.</w:t>
            </w:r>
          </w:p>
          <w:p w:rsidR="00CA18D0" w:rsidRPr="00763D10" w:rsidRDefault="00CA18D0" w:rsidP="00CA18D0">
            <w:pPr>
              <w:shd w:val="clear" w:color="auto" w:fill="FFFFFF"/>
              <w:autoSpaceDE w:val="0"/>
              <w:spacing w:after="0" w:line="240" w:lineRule="auto"/>
              <w:ind w:left="420"/>
              <w:jc w:val="center"/>
              <w:rPr>
                <w:rFonts w:ascii="Times New Roman" w:hAnsi="Times New Roman"/>
                <w:b/>
                <w:sz w:val="28"/>
                <w:szCs w:val="28"/>
              </w:rPr>
            </w:pPr>
          </w:p>
          <w:p w:rsidR="00CA18D0" w:rsidRPr="00763D10" w:rsidRDefault="00CA18D0" w:rsidP="00CA18D0">
            <w:pPr>
              <w:shd w:val="clear" w:color="auto" w:fill="FFFFFF"/>
              <w:autoSpaceDE w:val="0"/>
              <w:spacing w:after="0" w:line="240" w:lineRule="auto"/>
              <w:ind w:left="420"/>
              <w:jc w:val="center"/>
              <w:rPr>
                <w:rFonts w:ascii="Times New Roman" w:hAnsi="Times New Roman"/>
                <w:b/>
                <w:sz w:val="28"/>
                <w:szCs w:val="28"/>
              </w:rPr>
            </w:pPr>
            <w:r w:rsidRPr="00763D10">
              <w:rPr>
                <w:rFonts w:ascii="Times New Roman" w:hAnsi="Times New Roman"/>
                <w:b/>
                <w:sz w:val="28"/>
                <w:szCs w:val="28"/>
              </w:rPr>
              <w:t>Выявление детей-сирот и детей, оставшихся без попечения родителей, детей, попавших в трудную жизненную ситуацию</w:t>
            </w:r>
          </w:p>
          <w:p w:rsidR="00CA18D0" w:rsidRPr="00763D10" w:rsidRDefault="00CA18D0" w:rsidP="00CA18D0">
            <w:pPr>
              <w:shd w:val="clear" w:color="auto" w:fill="FFFFFF"/>
              <w:autoSpaceDE w:val="0"/>
              <w:spacing w:after="0" w:line="240" w:lineRule="auto"/>
              <w:ind w:left="420"/>
              <w:jc w:val="center"/>
              <w:rPr>
                <w:rFonts w:ascii="Times New Roman" w:hAnsi="Times New Roman"/>
                <w:b/>
                <w:sz w:val="28"/>
                <w:szCs w:val="28"/>
              </w:rPr>
            </w:pPr>
          </w:p>
          <w:p w:rsidR="00CA18D0" w:rsidRPr="00763D10" w:rsidRDefault="00CA18D0" w:rsidP="00CA18D0">
            <w:pPr>
              <w:shd w:val="clear" w:color="auto" w:fill="FFFFFF"/>
              <w:autoSpaceDE w:val="0"/>
              <w:spacing w:after="0" w:line="240" w:lineRule="auto"/>
              <w:ind w:firstLine="420"/>
              <w:jc w:val="both"/>
              <w:rPr>
                <w:rFonts w:ascii="Times New Roman" w:hAnsi="Times New Roman"/>
                <w:sz w:val="28"/>
                <w:szCs w:val="28"/>
              </w:rPr>
            </w:pPr>
            <w:r w:rsidRPr="00763D10">
              <w:rPr>
                <w:rFonts w:ascii="Times New Roman" w:hAnsi="Times New Roman"/>
                <w:sz w:val="28"/>
                <w:szCs w:val="28"/>
              </w:rPr>
              <w:t>В 2021 г. информация о фактах нарушения прав и интересов детей поступала из нескольких источников.</w:t>
            </w:r>
          </w:p>
          <w:p w:rsidR="00CA18D0" w:rsidRPr="00763D10" w:rsidRDefault="00CA18D0" w:rsidP="00CA18D0">
            <w:pPr>
              <w:widowControl w:val="0"/>
              <w:spacing w:after="0" w:line="240" w:lineRule="auto"/>
              <w:ind w:firstLine="708"/>
              <w:jc w:val="center"/>
              <w:rPr>
                <w:rFonts w:ascii="Times New Roman" w:hAnsi="Times New Roman"/>
                <w:b/>
                <w:bCs/>
                <w:sz w:val="28"/>
                <w:szCs w:val="28"/>
              </w:rPr>
            </w:pPr>
            <w:r w:rsidRPr="00763D10">
              <w:rPr>
                <w:rFonts w:ascii="Times New Roman" w:hAnsi="Times New Roman"/>
                <w:b/>
                <w:bCs/>
                <w:sz w:val="28"/>
                <w:szCs w:val="28"/>
              </w:rPr>
              <w:t xml:space="preserve">Источники поступления информации о фактах </w:t>
            </w:r>
          </w:p>
          <w:p w:rsidR="00CA18D0" w:rsidRPr="00763D10" w:rsidRDefault="00CA18D0" w:rsidP="00CA18D0">
            <w:pPr>
              <w:widowControl w:val="0"/>
              <w:spacing w:after="0" w:line="240" w:lineRule="auto"/>
              <w:ind w:firstLine="708"/>
              <w:jc w:val="center"/>
              <w:rPr>
                <w:rFonts w:ascii="Times New Roman" w:hAnsi="Times New Roman"/>
                <w:b/>
                <w:bCs/>
                <w:sz w:val="28"/>
                <w:szCs w:val="28"/>
              </w:rPr>
            </w:pPr>
            <w:r w:rsidRPr="00763D10">
              <w:rPr>
                <w:rFonts w:ascii="Times New Roman" w:hAnsi="Times New Roman"/>
                <w:b/>
                <w:bCs/>
                <w:sz w:val="28"/>
                <w:szCs w:val="28"/>
              </w:rPr>
              <w:t>нарушения прав и интересов ребенка</w:t>
            </w:r>
          </w:p>
          <w:p w:rsidR="00CA18D0" w:rsidRPr="00763D10" w:rsidRDefault="000F07EE" w:rsidP="00CA18D0">
            <w:pPr>
              <w:widowControl w:val="0"/>
              <w:spacing w:after="0" w:line="240" w:lineRule="auto"/>
              <w:ind w:firstLine="708"/>
              <w:jc w:val="right"/>
              <w:rPr>
                <w:rFonts w:ascii="Times New Roman" w:hAnsi="Times New Roman"/>
                <w:bCs/>
                <w:sz w:val="24"/>
                <w:szCs w:val="24"/>
              </w:rPr>
            </w:pPr>
            <w:r w:rsidRPr="00763D10">
              <w:rPr>
                <w:rFonts w:ascii="Times New Roman" w:hAnsi="Times New Roman"/>
                <w:bCs/>
                <w:sz w:val="24"/>
                <w:szCs w:val="24"/>
              </w:rPr>
              <w:t>Таблица №115</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803"/>
              <w:gridCol w:w="2693"/>
            </w:tblGrid>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bCs/>
                      <w:sz w:val="28"/>
                      <w:szCs w:val="28"/>
                    </w:rPr>
                    <w:t>Источники поступления информации</w:t>
                  </w:r>
                </w:p>
              </w:tc>
              <w:tc>
                <w:tcPr>
                  <w:tcW w:w="269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 xml:space="preserve">Количество </w:t>
                  </w:r>
                </w:p>
              </w:tc>
            </w:tr>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both"/>
                    <w:rPr>
                      <w:rFonts w:ascii="Times New Roman" w:hAnsi="Times New Roman"/>
                      <w:sz w:val="28"/>
                      <w:szCs w:val="28"/>
                    </w:rPr>
                  </w:pPr>
                  <w:r w:rsidRPr="00763D10">
                    <w:rPr>
                      <w:rFonts w:ascii="Times New Roman" w:hAnsi="Times New Roman"/>
                      <w:sz w:val="28"/>
                      <w:szCs w:val="28"/>
                    </w:rPr>
                    <w:t>БКЦСОН</w:t>
                  </w:r>
                </w:p>
              </w:tc>
              <w:tc>
                <w:tcPr>
                  <w:tcW w:w="269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4</w:t>
                  </w:r>
                </w:p>
              </w:tc>
            </w:tr>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both"/>
                    <w:rPr>
                      <w:rFonts w:ascii="Times New Roman" w:hAnsi="Times New Roman"/>
                      <w:sz w:val="28"/>
                      <w:szCs w:val="28"/>
                    </w:rPr>
                  </w:pPr>
                  <w:r w:rsidRPr="00763D10">
                    <w:rPr>
                      <w:rFonts w:ascii="Times New Roman" w:hAnsi="Times New Roman"/>
                      <w:sz w:val="28"/>
                      <w:szCs w:val="28"/>
                    </w:rPr>
                    <w:t>от граждан, в т.ч. звонки</w:t>
                  </w:r>
                </w:p>
              </w:tc>
              <w:tc>
                <w:tcPr>
                  <w:tcW w:w="269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55</w:t>
                  </w:r>
                </w:p>
              </w:tc>
            </w:tr>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both"/>
                    <w:rPr>
                      <w:rFonts w:ascii="Times New Roman" w:hAnsi="Times New Roman"/>
                      <w:sz w:val="28"/>
                      <w:szCs w:val="28"/>
                    </w:rPr>
                  </w:pPr>
                  <w:r w:rsidRPr="00763D10">
                    <w:rPr>
                      <w:rFonts w:ascii="Times New Roman" w:hAnsi="Times New Roman"/>
                      <w:sz w:val="28"/>
                      <w:szCs w:val="28"/>
                    </w:rPr>
                    <w:t>из медицинских учреждений</w:t>
                  </w:r>
                </w:p>
              </w:tc>
              <w:tc>
                <w:tcPr>
                  <w:tcW w:w="269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3</w:t>
                  </w:r>
                </w:p>
              </w:tc>
            </w:tr>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both"/>
                    <w:rPr>
                      <w:rFonts w:ascii="Times New Roman" w:hAnsi="Times New Roman"/>
                      <w:sz w:val="28"/>
                      <w:szCs w:val="28"/>
                    </w:rPr>
                  </w:pPr>
                  <w:r w:rsidRPr="00763D10">
                    <w:rPr>
                      <w:rFonts w:ascii="Times New Roman" w:hAnsi="Times New Roman"/>
                      <w:sz w:val="28"/>
                      <w:szCs w:val="28"/>
                    </w:rPr>
                    <w:t>из образовательных учреждений</w:t>
                  </w:r>
                </w:p>
              </w:tc>
              <w:tc>
                <w:tcPr>
                  <w:tcW w:w="269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8</w:t>
                  </w:r>
                </w:p>
              </w:tc>
            </w:tr>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both"/>
                    <w:rPr>
                      <w:rFonts w:ascii="Times New Roman" w:hAnsi="Times New Roman"/>
                      <w:sz w:val="28"/>
                      <w:szCs w:val="28"/>
                    </w:rPr>
                  </w:pPr>
                  <w:r w:rsidRPr="00763D10">
                    <w:rPr>
                      <w:rFonts w:ascii="Times New Roman" w:hAnsi="Times New Roman"/>
                      <w:sz w:val="28"/>
                      <w:szCs w:val="28"/>
                    </w:rPr>
                    <w:t>из органов внутренних дел</w:t>
                  </w:r>
                </w:p>
              </w:tc>
              <w:tc>
                <w:tcPr>
                  <w:tcW w:w="269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11</w:t>
                  </w:r>
                </w:p>
              </w:tc>
            </w:tr>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tcPr>
                <w:p w:rsidR="00CA18D0" w:rsidRPr="00763D10" w:rsidRDefault="00CA18D0" w:rsidP="00CA18D0">
                  <w:pPr>
                    <w:autoSpaceDE w:val="0"/>
                    <w:snapToGrid w:val="0"/>
                    <w:spacing w:after="0" w:line="240" w:lineRule="auto"/>
                    <w:jc w:val="both"/>
                    <w:rPr>
                      <w:rFonts w:ascii="Times New Roman" w:hAnsi="Times New Roman"/>
                      <w:sz w:val="28"/>
                      <w:szCs w:val="28"/>
                    </w:rPr>
                  </w:pPr>
                  <w:r w:rsidRPr="00763D10">
                    <w:rPr>
                      <w:rFonts w:ascii="Times New Roman" w:hAnsi="Times New Roman"/>
                      <w:sz w:val="28"/>
                      <w:szCs w:val="28"/>
                    </w:rPr>
                    <w:t>КДН и ЗП</w:t>
                  </w:r>
                </w:p>
              </w:tc>
              <w:tc>
                <w:tcPr>
                  <w:tcW w:w="2693" w:type="dxa"/>
                  <w:tcBorders>
                    <w:top w:val="single" w:sz="8" w:space="0" w:color="4F81BD"/>
                    <w:left w:val="single" w:sz="8" w:space="0" w:color="4F81BD"/>
                    <w:bottom w:val="single" w:sz="8" w:space="0" w:color="4F81BD"/>
                    <w:right w:val="single" w:sz="8" w:space="0" w:color="4F81BD"/>
                  </w:tcBorders>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0</w:t>
                  </w:r>
                </w:p>
              </w:tc>
            </w:tr>
            <w:tr w:rsidR="00CA18D0" w:rsidRPr="00763D10" w:rsidTr="00C649A5">
              <w:tc>
                <w:tcPr>
                  <w:tcW w:w="6803" w:type="dxa"/>
                  <w:tcBorders>
                    <w:top w:val="single" w:sz="8" w:space="0" w:color="4F81BD"/>
                    <w:left w:val="single" w:sz="8" w:space="0" w:color="4F81BD"/>
                    <w:bottom w:val="single" w:sz="8" w:space="0" w:color="4F81BD"/>
                    <w:right w:val="single" w:sz="8" w:space="0" w:color="4F81BD"/>
                  </w:tcBorders>
                </w:tcPr>
                <w:p w:rsidR="00CA18D0" w:rsidRPr="00763D10" w:rsidRDefault="00CA18D0" w:rsidP="00CA18D0">
                  <w:pPr>
                    <w:autoSpaceDE w:val="0"/>
                    <w:snapToGrid w:val="0"/>
                    <w:spacing w:after="0" w:line="240" w:lineRule="auto"/>
                    <w:jc w:val="both"/>
                    <w:rPr>
                      <w:rFonts w:ascii="Times New Roman" w:hAnsi="Times New Roman"/>
                      <w:sz w:val="28"/>
                      <w:szCs w:val="28"/>
                    </w:rPr>
                  </w:pPr>
                  <w:r w:rsidRPr="00763D10">
                    <w:rPr>
                      <w:rFonts w:ascii="Times New Roman" w:hAnsi="Times New Roman"/>
                      <w:sz w:val="28"/>
                      <w:szCs w:val="28"/>
                    </w:rPr>
                    <w:t>«народная опека»</w:t>
                  </w:r>
                </w:p>
              </w:tc>
              <w:tc>
                <w:tcPr>
                  <w:tcW w:w="2693" w:type="dxa"/>
                  <w:tcBorders>
                    <w:top w:val="single" w:sz="8" w:space="0" w:color="4F81BD"/>
                    <w:left w:val="single" w:sz="8" w:space="0" w:color="4F81BD"/>
                    <w:bottom w:val="single" w:sz="8" w:space="0" w:color="4F81BD"/>
                    <w:right w:val="single" w:sz="8" w:space="0" w:color="4F81BD"/>
                  </w:tcBorders>
                </w:tcPr>
                <w:p w:rsidR="00CA18D0" w:rsidRPr="00763D10" w:rsidRDefault="00CA18D0" w:rsidP="00CA18D0">
                  <w:pPr>
                    <w:autoSpaceDE w:val="0"/>
                    <w:snapToGrid w:val="0"/>
                    <w:spacing w:after="0" w:line="240" w:lineRule="auto"/>
                    <w:jc w:val="center"/>
                    <w:rPr>
                      <w:rFonts w:ascii="Times New Roman" w:hAnsi="Times New Roman"/>
                      <w:sz w:val="28"/>
                      <w:szCs w:val="28"/>
                    </w:rPr>
                  </w:pPr>
                  <w:r w:rsidRPr="00763D10">
                    <w:rPr>
                      <w:rFonts w:ascii="Times New Roman" w:hAnsi="Times New Roman"/>
                      <w:sz w:val="28"/>
                      <w:szCs w:val="28"/>
                    </w:rPr>
                    <w:t>16</w:t>
                  </w:r>
                </w:p>
              </w:tc>
            </w:tr>
            <w:tr w:rsidR="00CA18D0" w:rsidRPr="00763D10" w:rsidTr="00C649A5">
              <w:tc>
                <w:tcPr>
                  <w:tcW w:w="9496" w:type="dxa"/>
                  <w:gridSpan w:val="2"/>
                  <w:tcBorders>
                    <w:top w:val="single" w:sz="8" w:space="0" w:color="4F81BD"/>
                    <w:left w:val="single" w:sz="8" w:space="0" w:color="4F81BD"/>
                    <w:bottom w:val="single" w:sz="8" w:space="0" w:color="4F81BD"/>
                    <w:right w:val="single" w:sz="8" w:space="0" w:color="4F81BD"/>
                  </w:tcBorders>
                </w:tcPr>
                <w:p w:rsidR="00CA18D0" w:rsidRPr="00763D10" w:rsidRDefault="00CA18D0" w:rsidP="00CA18D0">
                  <w:pPr>
                    <w:autoSpaceDE w:val="0"/>
                    <w:snapToGrid w:val="0"/>
                    <w:spacing w:after="0" w:line="240" w:lineRule="auto"/>
                    <w:jc w:val="both"/>
                    <w:rPr>
                      <w:rFonts w:ascii="Times New Roman" w:hAnsi="Times New Roman"/>
                      <w:b/>
                      <w:sz w:val="28"/>
                      <w:szCs w:val="28"/>
                    </w:rPr>
                  </w:pPr>
                  <w:r w:rsidRPr="00763D10">
                    <w:rPr>
                      <w:rFonts w:ascii="Times New Roman" w:hAnsi="Times New Roman"/>
                      <w:b/>
                      <w:sz w:val="28"/>
                      <w:szCs w:val="28"/>
                    </w:rPr>
                    <w:t>Итого                                                                                               97</w:t>
                  </w:r>
                </w:p>
              </w:tc>
            </w:tr>
          </w:tbl>
          <w:p w:rsidR="00CA18D0" w:rsidRPr="00763D10" w:rsidRDefault="00CA18D0" w:rsidP="00CA18D0">
            <w:pPr>
              <w:spacing w:after="0" w:line="240" w:lineRule="auto"/>
              <w:ind w:firstLine="539"/>
              <w:jc w:val="both"/>
              <w:rPr>
                <w:rFonts w:ascii="Times New Roman" w:hAnsi="Times New Roman"/>
                <w:sz w:val="28"/>
                <w:szCs w:val="28"/>
              </w:rPr>
            </w:pPr>
            <w:r w:rsidRPr="00763D10">
              <w:rPr>
                <w:rFonts w:ascii="Times New Roman" w:hAnsi="Times New Roman"/>
                <w:sz w:val="28"/>
                <w:szCs w:val="28"/>
              </w:rPr>
              <w:t xml:space="preserve">Количество выявленных детей, оставшихся без попечения родителей в </w:t>
            </w:r>
          </w:p>
          <w:p w:rsidR="00CA18D0" w:rsidRPr="00763D10" w:rsidRDefault="00CA18D0" w:rsidP="00CA18D0">
            <w:pPr>
              <w:spacing w:after="0" w:line="240" w:lineRule="auto"/>
              <w:jc w:val="both"/>
              <w:rPr>
                <w:rFonts w:ascii="Times New Roman" w:hAnsi="Times New Roman"/>
                <w:sz w:val="28"/>
                <w:szCs w:val="28"/>
              </w:rPr>
            </w:pPr>
            <w:r w:rsidRPr="00763D10">
              <w:rPr>
                <w:rFonts w:ascii="Times New Roman" w:hAnsi="Times New Roman"/>
                <w:sz w:val="28"/>
                <w:szCs w:val="28"/>
              </w:rPr>
              <w:t>г. Белогорск за 2021 год – 36 чел. (2019 – 38, 2020-26).</w:t>
            </w:r>
          </w:p>
          <w:p w:rsidR="00CA18D0" w:rsidRPr="00763D10" w:rsidRDefault="00CA18D0" w:rsidP="00CA18D0">
            <w:pPr>
              <w:spacing w:after="0" w:line="240" w:lineRule="auto"/>
              <w:ind w:firstLine="539"/>
              <w:jc w:val="both"/>
              <w:rPr>
                <w:rFonts w:ascii="Times New Roman" w:hAnsi="Times New Roman"/>
                <w:sz w:val="28"/>
                <w:szCs w:val="28"/>
              </w:rPr>
            </w:pPr>
            <w:r w:rsidRPr="00763D10">
              <w:rPr>
                <w:rFonts w:ascii="Times New Roman" w:hAnsi="Times New Roman"/>
                <w:sz w:val="28"/>
                <w:szCs w:val="28"/>
              </w:rPr>
              <w:t>Основными причинами, при которых дети остаются без попечения родителей, являются:</w:t>
            </w:r>
          </w:p>
          <w:p w:rsidR="00CA18D0" w:rsidRPr="00763D10" w:rsidRDefault="00CA18D0" w:rsidP="00A326F8">
            <w:pPr>
              <w:pStyle w:val="af1"/>
              <w:numPr>
                <w:ilvl w:val="0"/>
                <w:numId w:val="3"/>
              </w:numPr>
              <w:spacing w:after="0" w:line="240" w:lineRule="auto"/>
              <w:ind w:hanging="720"/>
              <w:jc w:val="both"/>
              <w:rPr>
                <w:rFonts w:ascii="Times New Roman" w:hAnsi="Times New Roman"/>
                <w:sz w:val="28"/>
                <w:szCs w:val="28"/>
              </w:rPr>
            </w:pPr>
            <w:r w:rsidRPr="00763D10">
              <w:rPr>
                <w:rFonts w:ascii="Times New Roman" w:hAnsi="Times New Roman"/>
                <w:sz w:val="28"/>
                <w:szCs w:val="28"/>
              </w:rPr>
              <w:t>смерть родителей (единственного родителя);</w:t>
            </w:r>
          </w:p>
          <w:p w:rsidR="00CA18D0" w:rsidRPr="00763D10" w:rsidRDefault="00CA18D0" w:rsidP="00A326F8">
            <w:pPr>
              <w:pStyle w:val="af1"/>
              <w:numPr>
                <w:ilvl w:val="0"/>
                <w:numId w:val="3"/>
              </w:numPr>
              <w:spacing w:after="0" w:line="240" w:lineRule="auto"/>
              <w:ind w:hanging="720"/>
              <w:jc w:val="both"/>
              <w:rPr>
                <w:rFonts w:ascii="Times New Roman" w:hAnsi="Times New Roman"/>
                <w:sz w:val="28"/>
                <w:szCs w:val="28"/>
              </w:rPr>
            </w:pPr>
            <w:r w:rsidRPr="00763D10">
              <w:rPr>
                <w:rFonts w:ascii="Times New Roman" w:hAnsi="Times New Roman"/>
                <w:sz w:val="28"/>
                <w:szCs w:val="28"/>
              </w:rPr>
              <w:t>лишение родителей (единственного родителя) родительских прав;</w:t>
            </w:r>
          </w:p>
          <w:p w:rsidR="00CA18D0" w:rsidRPr="00763D10" w:rsidRDefault="00CA18D0" w:rsidP="00A326F8">
            <w:pPr>
              <w:pStyle w:val="af1"/>
              <w:numPr>
                <w:ilvl w:val="0"/>
                <w:numId w:val="3"/>
              </w:numPr>
              <w:spacing w:after="0" w:line="240" w:lineRule="auto"/>
              <w:ind w:hanging="720"/>
              <w:jc w:val="both"/>
              <w:rPr>
                <w:rFonts w:ascii="Times New Roman" w:hAnsi="Times New Roman"/>
                <w:sz w:val="28"/>
                <w:szCs w:val="28"/>
              </w:rPr>
            </w:pPr>
            <w:r w:rsidRPr="00763D10">
              <w:rPr>
                <w:rFonts w:ascii="Times New Roman" w:hAnsi="Times New Roman"/>
                <w:sz w:val="28"/>
                <w:szCs w:val="28"/>
              </w:rPr>
              <w:t>оставление детей в государственных организациях;</w:t>
            </w:r>
          </w:p>
          <w:p w:rsidR="00CA18D0" w:rsidRPr="00763D10" w:rsidRDefault="00CA18D0" w:rsidP="00A326F8">
            <w:pPr>
              <w:pStyle w:val="af1"/>
              <w:numPr>
                <w:ilvl w:val="0"/>
                <w:numId w:val="3"/>
              </w:numPr>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 отбывание наказания родителями (родителем) в местах лишения свободы.</w:t>
            </w:r>
          </w:p>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Определение формы устройства детей-сирот и детей,</w:t>
            </w:r>
          </w:p>
          <w:p w:rsidR="00CA18D0" w:rsidRPr="00763D10" w:rsidRDefault="00CA18D0" w:rsidP="00CA18D0">
            <w:pPr>
              <w:shd w:val="clear" w:color="auto" w:fill="FFFFFF"/>
              <w:autoSpaceDE w:val="0"/>
              <w:spacing w:after="0" w:line="240" w:lineRule="auto"/>
              <w:ind w:firstLine="540"/>
              <w:jc w:val="center"/>
              <w:rPr>
                <w:rFonts w:ascii="Times New Roman" w:hAnsi="Times New Roman"/>
                <w:b/>
                <w:sz w:val="28"/>
                <w:szCs w:val="28"/>
              </w:rPr>
            </w:pPr>
            <w:r w:rsidRPr="00763D10">
              <w:rPr>
                <w:rFonts w:ascii="Times New Roman" w:hAnsi="Times New Roman"/>
                <w:b/>
                <w:sz w:val="28"/>
                <w:szCs w:val="28"/>
              </w:rPr>
              <w:t>оставшихся без попечения родителей, а также детей,</w:t>
            </w:r>
          </w:p>
          <w:p w:rsidR="00CA18D0" w:rsidRPr="00763D10" w:rsidRDefault="00CA18D0" w:rsidP="00CA18D0">
            <w:pPr>
              <w:shd w:val="clear" w:color="auto" w:fill="FFFFFF"/>
              <w:autoSpaceDE w:val="0"/>
              <w:spacing w:after="0" w:line="240" w:lineRule="auto"/>
              <w:ind w:firstLine="540"/>
              <w:jc w:val="center"/>
              <w:rPr>
                <w:rFonts w:ascii="Times New Roman" w:hAnsi="Times New Roman"/>
                <w:b/>
                <w:sz w:val="28"/>
                <w:szCs w:val="28"/>
              </w:rPr>
            </w:pPr>
            <w:r w:rsidRPr="00763D10">
              <w:rPr>
                <w:rFonts w:ascii="Times New Roman" w:hAnsi="Times New Roman"/>
                <w:b/>
                <w:sz w:val="28"/>
                <w:szCs w:val="28"/>
              </w:rPr>
              <w:t>попавших в трудную жизненную ситуацию</w:t>
            </w:r>
          </w:p>
          <w:p w:rsidR="00CA18D0" w:rsidRPr="00763D10" w:rsidRDefault="00CA18D0" w:rsidP="00CA18D0">
            <w:pPr>
              <w:spacing w:after="0" w:line="240" w:lineRule="auto"/>
              <w:ind w:firstLine="539"/>
              <w:jc w:val="both"/>
              <w:rPr>
                <w:rFonts w:ascii="Times New Roman" w:hAnsi="Times New Roman"/>
                <w:sz w:val="28"/>
                <w:szCs w:val="28"/>
              </w:rPr>
            </w:pPr>
            <w:r w:rsidRPr="00763D10">
              <w:rPr>
                <w:rFonts w:ascii="Times New Roman" w:hAnsi="Times New Roman"/>
                <w:sz w:val="28"/>
                <w:szCs w:val="28"/>
              </w:rPr>
              <w:t>Формы устройства детей-сирот и детей, оставшихся без попечения родителей, а также детей, попавших в трудную жизненную ситуацию, определяются в соответствии со ст. 123 Семейного кодекса Российской Федерации.</w:t>
            </w:r>
          </w:p>
          <w:p w:rsidR="00CA18D0" w:rsidRPr="00763D10" w:rsidRDefault="00CA18D0" w:rsidP="00CA18D0">
            <w:pPr>
              <w:spacing w:after="0" w:line="240" w:lineRule="auto"/>
              <w:ind w:firstLine="539"/>
              <w:jc w:val="both"/>
              <w:rPr>
                <w:rFonts w:ascii="Times New Roman" w:hAnsi="Times New Roman"/>
                <w:sz w:val="28"/>
                <w:szCs w:val="28"/>
              </w:rPr>
            </w:pPr>
            <w:r w:rsidRPr="00763D10">
              <w:rPr>
                <w:rFonts w:ascii="Times New Roman" w:hAnsi="Times New Roman"/>
                <w:sz w:val="28"/>
                <w:szCs w:val="28"/>
              </w:rPr>
              <w:t>Традиционными формами устройства детей, оставшихся без попечения родителей, являются:</w:t>
            </w:r>
          </w:p>
          <w:p w:rsidR="00CA18D0" w:rsidRPr="00763D10" w:rsidRDefault="00CA18D0" w:rsidP="00A326F8">
            <w:pPr>
              <w:pStyle w:val="af1"/>
              <w:numPr>
                <w:ilvl w:val="0"/>
                <w:numId w:val="4"/>
              </w:numPr>
              <w:spacing w:after="0" w:line="240" w:lineRule="auto"/>
              <w:ind w:hanging="720"/>
              <w:jc w:val="both"/>
              <w:rPr>
                <w:rFonts w:ascii="Times New Roman" w:hAnsi="Times New Roman"/>
                <w:sz w:val="28"/>
                <w:szCs w:val="28"/>
              </w:rPr>
            </w:pPr>
            <w:r w:rsidRPr="00763D10">
              <w:rPr>
                <w:rFonts w:ascii="Times New Roman" w:hAnsi="Times New Roman"/>
                <w:sz w:val="28"/>
                <w:szCs w:val="28"/>
              </w:rPr>
              <w:t>определение детей в семьи граждан под опеку (попечительство);</w:t>
            </w:r>
          </w:p>
          <w:p w:rsidR="00CA18D0" w:rsidRPr="00763D10" w:rsidRDefault="00CA18D0" w:rsidP="00A326F8">
            <w:pPr>
              <w:pStyle w:val="af1"/>
              <w:numPr>
                <w:ilvl w:val="0"/>
                <w:numId w:val="4"/>
              </w:numPr>
              <w:spacing w:after="0" w:line="240" w:lineRule="auto"/>
              <w:ind w:hanging="720"/>
              <w:jc w:val="both"/>
              <w:rPr>
                <w:rFonts w:ascii="Times New Roman" w:hAnsi="Times New Roman"/>
                <w:sz w:val="28"/>
                <w:szCs w:val="28"/>
              </w:rPr>
            </w:pPr>
            <w:r w:rsidRPr="00763D10">
              <w:rPr>
                <w:rFonts w:ascii="Times New Roman" w:hAnsi="Times New Roman"/>
                <w:sz w:val="28"/>
                <w:szCs w:val="28"/>
              </w:rPr>
              <w:t>усыновление ребенка;</w:t>
            </w:r>
          </w:p>
          <w:p w:rsidR="00CA18D0" w:rsidRPr="00763D10" w:rsidRDefault="00CA18D0" w:rsidP="00A326F8">
            <w:pPr>
              <w:pStyle w:val="af1"/>
              <w:numPr>
                <w:ilvl w:val="0"/>
                <w:numId w:val="4"/>
              </w:numPr>
              <w:spacing w:after="0" w:line="240" w:lineRule="auto"/>
              <w:ind w:hanging="720"/>
              <w:jc w:val="both"/>
              <w:rPr>
                <w:rFonts w:ascii="Times New Roman" w:hAnsi="Times New Roman"/>
                <w:sz w:val="28"/>
                <w:szCs w:val="28"/>
              </w:rPr>
            </w:pPr>
            <w:r w:rsidRPr="00763D10">
              <w:rPr>
                <w:rFonts w:ascii="Times New Roman" w:hAnsi="Times New Roman"/>
                <w:sz w:val="28"/>
                <w:szCs w:val="28"/>
              </w:rPr>
              <w:t>определение детей в приемную семью;</w:t>
            </w:r>
          </w:p>
          <w:p w:rsidR="00CA18D0" w:rsidRPr="00763D10" w:rsidRDefault="00CA18D0" w:rsidP="00A326F8">
            <w:pPr>
              <w:pStyle w:val="af1"/>
              <w:numPr>
                <w:ilvl w:val="0"/>
                <w:numId w:val="4"/>
              </w:numPr>
              <w:spacing w:after="0" w:line="240" w:lineRule="auto"/>
              <w:ind w:hanging="720"/>
              <w:jc w:val="both"/>
              <w:rPr>
                <w:rFonts w:ascii="Times New Roman" w:hAnsi="Times New Roman"/>
                <w:sz w:val="28"/>
                <w:szCs w:val="28"/>
              </w:rPr>
            </w:pPr>
            <w:r w:rsidRPr="00763D10">
              <w:rPr>
                <w:rFonts w:ascii="Times New Roman" w:hAnsi="Times New Roman"/>
                <w:sz w:val="28"/>
                <w:szCs w:val="28"/>
              </w:rPr>
              <w:t>определение в государственные образовательные учреждения для детей-сирот и детей, оставшихся без попечения родителей области.</w:t>
            </w:r>
          </w:p>
          <w:p w:rsidR="00CA18D0" w:rsidRPr="00763D10" w:rsidRDefault="00CA18D0" w:rsidP="00CA18D0">
            <w:pPr>
              <w:widowControl w:val="0"/>
              <w:spacing w:after="0" w:line="240" w:lineRule="auto"/>
              <w:jc w:val="center"/>
              <w:rPr>
                <w:rFonts w:ascii="Times New Roman" w:hAnsi="Times New Roman"/>
                <w:b/>
                <w:sz w:val="28"/>
                <w:szCs w:val="28"/>
              </w:rPr>
            </w:pPr>
            <w:r w:rsidRPr="00763D10">
              <w:rPr>
                <w:rFonts w:ascii="Times New Roman" w:hAnsi="Times New Roman"/>
                <w:b/>
                <w:sz w:val="28"/>
                <w:szCs w:val="28"/>
              </w:rPr>
              <w:t>Количество детей, состоящих на учете в органах опеки и попечительства, и детей, оставшихся без попечения родителей, находящихся на воспитании в семьях, на 31.12.2021 года</w:t>
            </w:r>
          </w:p>
          <w:p w:rsidR="00CA18D0" w:rsidRPr="00763D10" w:rsidRDefault="000F07EE" w:rsidP="00CA18D0">
            <w:pPr>
              <w:widowControl w:val="0"/>
              <w:spacing w:after="0" w:line="240" w:lineRule="auto"/>
              <w:ind w:firstLine="708"/>
              <w:jc w:val="right"/>
              <w:rPr>
                <w:rFonts w:ascii="Times New Roman" w:hAnsi="Times New Roman"/>
                <w:bCs/>
                <w:sz w:val="24"/>
                <w:szCs w:val="24"/>
              </w:rPr>
            </w:pPr>
            <w:r w:rsidRPr="00763D10">
              <w:rPr>
                <w:rFonts w:ascii="Times New Roman" w:hAnsi="Times New Roman"/>
                <w:bCs/>
                <w:sz w:val="24"/>
                <w:szCs w:val="24"/>
              </w:rPr>
              <w:t>Таблица №116</w:t>
            </w:r>
          </w:p>
          <w:tbl>
            <w:tblPr>
              <w:tblW w:w="96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7621"/>
              <w:gridCol w:w="1979"/>
            </w:tblGrid>
            <w:tr w:rsidR="00CA18D0" w:rsidRPr="00763D10" w:rsidTr="00C649A5">
              <w:tc>
                <w:tcPr>
                  <w:tcW w:w="7621"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Категория детей</w:t>
                  </w:r>
                </w:p>
              </w:tc>
              <w:tc>
                <w:tcPr>
                  <w:tcW w:w="1979"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Количество детей</w:t>
                  </w:r>
                </w:p>
              </w:tc>
            </w:tr>
            <w:tr w:rsidR="00CA18D0" w:rsidRPr="00763D10" w:rsidTr="00C649A5">
              <w:tc>
                <w:tcPr>
                  <w:tcW w:w="7621"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Кол-во детей, состоящих на учете в органах опеки и попечительства на конец года</w:t>
                  </w:r>
                </w:p>
              </w:tc>
              <w:tc>
                <w:tcPr>
                  <w:tcW w:w="1979"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right"/>
                    <w:rPr>
                      <w:rFonts w:ascii="Times New Roman" w:hAnsi="Times New Roman"/>
                      <w:sz w:val="28"/>
                      <w:szCs w:val="28"/>
                    </w:rPr>
                  </w:pPr>
                  <w:r w:rsidRPr="00763D10">
                    <w:rPr>
                      <w:rFonts w:ascii="Times New Roman" w:hAnsi="Times New Roman"/>
                      <w:sz w:val="28"/>
                      <w:szCs w:val="28"/>
                    </w:rPr>
                    <w:t>265</w:t>
                  </w:r>
                </w:p>
              </w:tc>
            </w:tr>
            <w:tr w:rsidR="00CA18D0" w:rsidRPr="00763D10" w:rsidTr="00C649A5">
              <w:tc>
                <w:tcPr>
                  <w:tcW w:w="7621"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Из них:</w:t>
                  </w:r>
                </w:p>
                <w:p w:rsidR="00CA18D0" w:rsidRPr="00763D10" w:rsidRDefault="00CA18D0" w:rsidP="00CA18D0">
                  <w:pPr>
                    <w:spacing w:after="0" w:line="240" w:lineRule="auto"/>
                    <w:jc w:val="both"/>
                    <w:rPr>
                      <w:rFonts w:ascii="Times New Roman" w:hAnsi="Times New Roman"/>
                      <w:sz w:val="28"/>
                      <w:szCs w:val="28"/>
                    </w:rPr>
                  </w:pPr>
                  <w:r w:rsidRPr="00763D10">
                    <w:rPr>
                      <w:rFonts w:ascii="Times New Roman" w:hAnsi="Times New Roman"/>
                      <w:sz w:val="28"/>
                      <w:szCs w:val="28"/>
                    </w:rPr>
                    <w:t>Кол-во детей, оставшихся без попечения родителей, находящихся на воспитании в семьях</w:t>
                  </w:r>
                </w:p>
              </w:tc>
              <w:tc>
                <w:tcPr>
                  <w:tcW w:w="1979" w:type="dxa"/>
                  <w:tcBorders>
                    <w:top w:val="single" w:sz="8" w:space="0" w:color="4F81BD"/>
                    <w:left w:val="single" w:sz="8" w:space="0" w:color="4F81BD"/>
                    <w:bottom w:val="single" w:sz="8" w:space="0" w:color="4F81BD"/>
                    <w:right w:val="single" w:sz="8" w:space="0" w:color="4F81BD"/>
                  </w:tcBorders>
                </w:tcPr>
                <w:p w:rsidR="00CA18D0" w:rsidRPr="00763D10" w:rsidRDefault="00CA18D0" w:rsidP="00CA18D0">
                  <w:pPr>
                    <w:snapToGrid w:val="0"/>
                    <w:spacing w:after="0" w:line="240" w:lineRule="auto"/>
                    <w:jc w:val="right"/>
                    <w:rPr>
                      <w:rFonts w:ascii="Times New Roman" w:hAnsi="Times New Roman"/>
                      <w:sz w:val="28"/>
                      <w:szCs w:val="28"/>
                    </w:rPr>
                  </w:pPr>
                </w:p>
                <w:p w:rsidR="00CA18D0" w:rsidRPr="00763D10" w:rsidRDefault="00CA18D0" w:rsidP="00CA18D0">
                  <w:pPr>
                    <w:snapToGrid w:val="0"/>
                    <w:spacing w:after="0" w:line="240" w:lineRule="auto"/>
                    <w:jc w:val="right"/>
                    <w:rPr>
                      <w:rFonts w:ascii="Times New Roman" w:hAnsi="Times New Roman"/>
                      <w:sz w:val="28"/>
                      <w:szCs w:val="28"/>
                    </w:rPr>
                  </w:pPr>
                  <w:r w:rsidRPr="00763D10">
                    <w:rPr>
                      <w:rFonts w:ascii="Times New Roman" w:hAnsi="Times New Roman"/>
                      <w:sz w:val="28"/>
                      <w:szCs w:val="28"/>
                    </w:rPr>
                    <w:t>215</w:t>
                  </w:r>
                </w:p>
              </w:tc>
            </w:tr>
          </w:tbl>
          <w:p w:rsidR="00CA18D0" w:rsidRPr="00763D10" w:rsidRDefault="00CA18D0" w:rsidP="00CA18D0">
            <w:pPr>
              <w:spacing w:after="0" w:line="240" w:lineRule="auto"/>
              <w:ind w:firstLine="540"/>
              <w:jc w:val="both"/>
              <w:rPr>
                <w:rFonts w:ascii="Times New Roman" w:hAnsi="Times New Roman"/>
                <w:bCs/>
                <w:sz w:val="28"/>
                <w:szCs w:val="28"/>
              </w:rPr>
            </w:pPr>
            <w:r w:rsidRPr="00763D10">
              <w:rPr>
                <w:rFonts w:ascii="Times New Roman" w:hAnsi="Times New Roman"/>
                <w:sz w:val="28"/>
                <w:szCs w:val="28"/>
              </w:rPr>
              <w:t xml:space="preserve">На территории города в Белогорском центре содействия семейному устройству «Радуга» работает Муниципальная служба по подбору, подготовке и сопровождению замещающих семей, целью которой является </w:t>
            </w:r>
            <w:r w:rsidRPr="00763D10">
              <w:rPr>
                <w:rFonts w:ascii="Times New Roman" w:hAnsi="Times New Roman"/>
                <w:bCs/>
                <w:sz w:val="28"/>
                <w:szCs w:val="28"/>
              </w:rPr>
              <w:t>подбор ресурсной семьи для ребенка, подготовка семьи и ребенка к совместной жизни в замещающей семье, оказание адресной психолого-педагогической и правовой помощи. В 2021 году в школе приемных родителей прошли подготовку 27 кандидатов в замещающие родители. По состоянию на 31.12.2021 года в городе работает 156 замещающих семей, в которых воспитывается 215 детей.</w:t>
            </w:r>
          </w:p>
          <w:p w:rsidR="00CA18D0" w:rsidRPr="00763D10" w:rsidRDefault="00CA18D0" w:rsidP="00CA18D0">
            <w:pPr>
              <w:spacing w:after="0" w:line="240" w:lineRule="auto"/>
              <w:ind w:firstLine="540"/>
              <w:jc w:val="both"/>
              <w:rPr>
                <w:rFonts w:ascii="Times New Roman" w:hAnsi="Times New Roman"/>
                <w:bCs/>
                <w:sz w:val="28"/>
                <w:szCs w:val="28"/>
              </w:rPr>
            </w:pPr>
            <w:r w:rsidRPr="00763D10">
              <w:rPr>
                <w:rFonts w:ascii="Times New Roman" w:hAnsi="Times New Roman"/>
                <w:bCs/>
                <w:sz w:val="28"/>
                <w:szCs w:val="28"/>
              </w:rPr>
              <w:t>Дети, находящиеся в замещающих семьях, получают все необходимые социальные выплаты.</w:t>
            </w:r>
          </w:p>
          <w:p w:rsidR="00CA18D0" w:rsidRPr="00763D10" w:rsidRDefault="00CA18D0" w:rsidP="00CA18D0">
            <w:pPr>
              <w:widowControl w:val="0"/>
              <w:spacing w:after="0" w:line="240" w:lineRule="auto"/>
              <w:jc w:val="center"/>
              <w:rPr>
                <w:rFonts w:ascii="Times New Roman" w:hAnsi="Times New Roman"/>
                <w:b/>
                <w:sz w:val="28"/>
                <w:szCs w:val="28"/>
              </w:rPr>
            </w:pPr>
            <w:r w:rsidRPr="00763D10">
              <w:rPr>
                <w:rFonts w:ascii="Times New Roman" w:hAnsi="Times New Roman"/>
                <w:b/>
                <w:sz w:val="28"/>
                <w:szCs w:val="28"/>
              </w:rPr>
              <w:t>Выплата ежемесячного пособия, пенсии по потере кормильца, алиментов</w:t>
            </w:r>
          </w:p>
          <w:p w:rsidR="00CA18D0" w:rsidRPr="00763D10" w:rsidRDefault="000F07EE" w:rsidP="00CA18D0">
            <w:pPr>
              <w:spacing w:after="0" w:line="240" w:lineRule="auto"/>
              <w:ind w:firstLine="540"/>
              <w:jc w:val="right"/>
              <w:rPr>
                <w:rFonts w:ascii="Times New Roman" w:hAnsi="Times New Roman"/>
                <w:sz w:val="24"/>
                <w:szCs w:val="24"/>
              </w:rPr>
            </w:pPr>
            <w:r w:rsidRPr="00763D10">
              <w:rPr>
                <w:rFonts w:ascii="Times New Roman" w:hAnsi="Times New Roman"/>
                <w:sz w:val="24"/>
                <w:szCs w:val="24"/>
              </w:rPr>
              <w:t>Таблица №117</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803"/>
              <w:gridCol w:w="2729"/>
            </w:tblGrid>
            <w:tr w:rsidR="00CA18D0" w:rsidRPr="00763D10" w:rsidTr="00C649A5">
              <w:trPr>
                <w:trHeight w:val="465"/>
              </w:trPr>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Размер пособия</w:t>
                  </w:r>
                </w:p>
              </w:tc>
              <w:tc>
                <w:tcPr>
                  <w:tcW w:w="2729"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8337 руб.</w:t>
                  </w:r>
                </w:p>
              </w:tc>
            </w:tr>
            <w:tr w:rsidR="00CA18D0" w:rsidRPr="00763D10" w:rsidTr="00C649A5">
              <w:trPr>
                <w:trHeight w:val="465"/>
              </w:trPr>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Кол-во детей, получающих пособие</w:t>
                  </w:r>
                </w:p>
              </w:tc>
              <w:tc>
                <w:tcPr>
                  <w:tcW w:w="2729"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199 чел.</w:t>
                  </w:r>
                </w:p>
              </w:tc>
            </w:tr>
            <w:tr w:rsidR="00CA18D0" w:rsidRPr="00763D10" w:rsidTr="00C649A5">
              <w:trPr>
                <w:trHeight w:val="465"/>
              </w:trPr>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lastRenderedPageBreak/>
                    <w:t>Кол-во детей, получающих пенсию</w:t>
                  </w:r>
                </w:p>
              </w:tc>
              <w:tc>
                <w:tcPr>
                  <w:tcW w:w="2729"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127 чел.</w:t>
                  </w:r>
                </w:p>
              </w:tc>
            </w:tr>
            <w:tr w:rsidR="00CA18D0" w:rsidRPr="00763D10" w:rsidTr="00C649A5">
              <w:trPr>
                <w:trHeight w:val="465"/>
              </w:trPr>
              <w:tc>
                <w:tcPr>
                  <w:tcW w:w="6803"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Кол-во детей, получающих алименты</w:t>
                  </w:r>
                </w:p>
              </w:tc>
              <w:tc>
                <w:tcPr>
                  <w:tcW w:w="2729"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131 чел.</w:t>
                  </w:r>
                </w:p>
              </w:tc>
            </w:tr>
          </w:tbl>
          <w:p w:rsidR="00CA18D0" w:rsidRPr="00763D10" w:rsidRDefault="00CA18D0" w:rsidP="00CA18D0">
            <w:pPr>
              <w:shd w:val="clear" w:color="auto" w:fill="FFFFFF"/>
              <w:autoSpaceDE w:val="0"/>
              <w:spacing w:after="0" w:line="240" w:lineRule="auto"/>
              <w:ind w:firstLine="540"/>
              <w:jc w:val="both"/>
            </w:pPr>
          </w:p>
          <w:p w:rsidR="00CA18D0" w:rsidRPr="00763D10" w:rsidRDefault="00CA18D0" w:rsidP="00CA18D0">
            <w:pPr>
              <w:shd w:val="clear" w:color="auto" w:fill="FFFFFF"/>
              <w:autoSpaceDE w:val="0"/>
              <w:spacing w:after="0" w:line="240" w:lineRule="auto"/>
              <w:ind w:firstLine="540"/>
              <w:jc w:val="center"/>
              <w:rPr>
                <w:rFonts w:ascii="Times New Roman" w:hAnsi="Times New Roman"/>
                <w:b/>
                <w:sz w:val="28"/>
                <w:szCs w:val="28"/>
              </w:rPr>
            </w:pPr>
            <w:r w:rsidRPr="00763D10">
              <w:rPr>
                <w:rFonts w:ascii="Times New Roman" w:hAnsi="Times New Roman"/>
                <w:b/>
                <w:sz w:val="28"/>
                <w:szCs w:val="28"/>
              </w:rPr>
              <w:t>Единовременная денежная выплата в соответствии с законом Амурской области от 09.07.2012 № 70-ОЗ «О единовременной выплате при передаче ребенка на воспитание в семью» в 2021 году</w:t>
            </w:r>
          </w:p>
          <w:p w:rsidR="00CA18D0" w:rsidRPr="00763D10" w:rsidRDefault="000F07EE" w:rsidP="00CA18D0">
            <w:pPr>
              <w:shd w:val="clear" w:color="auto" w:fill="FFFFFF"/>
              <w:autoSpaceDE w:val="0"/>
              <w:spacing w:after="0" w:line="240" w:lineRule="auto"/>
              <w:ind w:firstLine="540"/>
              <w:jc w:val="right"/>
              <w:rPr>
                <w:rFonts w:ascii="Times New Roman" w:hAnsi="Times New Roman"/>
                <w:bCs/>
                <w:sz w:val="24"/>
                <w:szCs w:val="24"/>
              </w:rPr>
            </w:pPr>
            <w:r w:rsidRPr="00763D10">
              <w:rPr>
                <w:rFonts w:ascii="Times New Roman" w:hAnsi="Times New Roman"/>
                <w:bCs/>
                <w:sz w:val="24"/>
                <w:szCs w:val="24"/>
              </w:rPr>
              <w:t>Таблица № 118</w:t>
            </w:r>
          </w:p>
          <w:tbl>
            <w:tblPr>
              <w:tblW w:w="958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857"/>
              <w:gridCol w:w="2728"/>
            </w:tblGrid>
            <w:tr w:rsidR="00CA18D0" w:rsidRPr="00763D10" w:rsidTr="00C649A5">
              <w:trPr>
                <w:trHeight w:val="465"/>
              </w:trPr>
              <w:tc>
                <w:tcPr>
                  <w:tcW w:w="6857"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Размер пособия</w:t>
                  </w:r>
                </w:p>
              </w:tc>
              <w:tc>
                <w:tcPr>
                  <w:tcW w:w="272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198222,69</w:t>
                  </w:r>
                </w:p>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66074,23 руб. за год, в течение 3 лет)</w:t>
                  </w:r>
                </w:p>
              </w:tc>
            </w:tr>
            <w:tr w:rsidR="00CA18D0" w:rsidRPr="00763D10" w:rsidTr="00C649A5">
              <w:trPr>
                <w:trHeight w:val="465"/>
              </w:trPr>
              <w:tc>
                <w:tcPr>
                  <w:tcW w:w="6857"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Кол-во детей, на которых выплачено пособие</w:t>
                  </w:r>
                </w:p>
              </w:tc>
              <w:tc>
                <w:tcPr>
                  <w:tcW w:w="272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57 чел.</w:t>
                  </w:r>
                </w:p>
              </w:tc>
            </w:tr>
          </w:tbl>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r w:rsidRPr="00763D10">
              <w:rPr>
                <w:rFonts w:ascii="Times New Roman" w:hAnsi="Times New Roman"/>
                <w:b/>
                <w:sz w:val="28"/>
                <w:szCs w:val="28"/>
              </w:rPr>
              <w:t>Реализация жилищных прав лиц из числа детей-сирот, детей, оставшихся без попечения родителей</w:t>
            </w:r>
          </w:p>
          <w:p w:rsidR="00CA18D0" w:rsidRPr="00763D10" w:rsidRDefault="00CA18D0" w:rsidP="00CA18D0">
            <w:pPr>
              <w:shd w:val="clear" w:color="auto" w:fill="FFFFFF"/>
              <w:autoSpaceDE w:val="0"/>
              <w:spacing w:after="0" w:line="240" w:lineRule="auto"/>
              <w:ind w:firstLine="708"/>
              <w:jc w:val="both"/>
              <w:rPr>
                <w:rFonts w:ascii="Times New Roman" w:hAnsi="Times New Roman"/>
                <w:sz w:val="28"/>
                <w:szCs w:val="28"/>
              </w:rPr>
            </w:pPr>
            <w:r w:rsidRPr="00763D10">
              <w:rPr>
                <w:rFonts w:ascii="Times New Roman" w:hAnsi="Times New Roman"/>
                <w:sz w:val="28"/>
                <w:szCs w:val="28"/>
              </w:rPr>
              <w:t>На учете состоит 162 человека из числа детей-сирот, детей, оставшихся без попечения родителей и лиц из их числа, не имеющих закрепленного жилого помещения и нуждающихся в предоставлении жилья. В Министерстве социальной защиты населения Амурской области находится 133 сформированных дел граждан, относящихся к данной категории граждан.</w:t>
            </w:r>
          </w:p>
          <w:p w:rsidR="00CA18D0" w:rsidRPr="00763D10" w:rsidRDefault="00CA18D0" w:rsidP="00CA18D0">
            <w:pPr>
              <w:shd w:val="clear" w:color="auto" w:fill="FFFFFF"/>
              <w:autoSpaceDE w:val="0"/>
              <w:spacing w:after="0" w:line="240" w:lineRule="auto"/>
              <w:ind w:firstLine="708"/>
              <w:jc w:val="both"/>
              <w:rPr>
                <w:rFonts w:ascii="Times New Roman" w:hAnsi="Times New Roman"/>
                <w:sz w:val="28"/>
                <w:szCs w:val="28"/>
              </w:rPr>
            </w:pPr>
            <w:r w:rsidRPr="00763D10">
              <w:rPr>
                <w:rFonts w:ascii="Times New Roman" w:hAnsi="Times New Roman"/>
                <w:sz w:val="28"/>
                <w:szCs w:val="28"/>
              </w:rPr>
              <w:t>В 2021 году приобретено 37 квартир для лиц вышеуказанной категории, из них 5 квартир приобретены по жилищным сертификатам.</w:t>
            </w:r>
          </w:p>
          <w:p w:rsidR="00CA18D0" w:rsidRPr="00763D10" w:rsidRDefault="00CA18D0" w:rsidP="00CA18D0">
            <w:pPr>
              <w:shd w:val="clear" w:color="auto" w:fill="FFFFFF"/>
              <w:autoSpaceDE w:val="0"/>
              <w:spacing w:after="0" w:line="240" w:lineRule="auto"/>
              <w:ind w:firstLine="708"/>
              <w:jc w:val="both"/>
              <w:rPr>
                <w:rFonts w:ascii="Times New Roman" w:hAnsi="Times New Roman"/>
                <w:sz w:val="28"/>
                <w:szCs w:val="28"/>
              </w:rPr>
            </w:pPr>
            <w:r w:rsidRPr="00763D10">
              <w:rPr>
                <w:rFonts w:ascii="Times New Roman" w:hAnsi="Times New Roman"/>
                <w:sz w:val="28"/>
                <w:szCs w:val="28"/>
              </w:rPr>
              <w:t>За 30 детьми сохранено право проживания в жилых помещениях,</w:t>
            </w:r>
          </w:p>
          <w:p w:rsidR="00CA18D0" w:rsidRPr="00763D10" w:rsidRDefault="00CA18D0" w:rsidP="00CA18D0">
            <w:pPr>
              <w:shd w:val="clear" w:color="auto" w:fill="FFFFFF"/>
              <w:autoSpaceDE w:val="0"/>
              <w:spacing w:after="0" w:line="240" w:lineRule="auto"/>
              <w:ind w:firstLine="708"/>
              <w:jc w:val="both"/>
              <w:rPr>
                <w:rFonts w:ascii="Times New Roman" w:hAnsi="Times New Roman"/>
                <w:sz w:val="28"/>
                <w:szCs w:val="28"/>
              </w:rPr>
            </w:pPr>
            <w:r w:rsidRPr="00763D10">
              <w:rPr>
                <w:rFonts w:ascii="Times New Roman" w:hAnsi="Times New Roman"/>
                <w:sz w:val="28"/>
                <w:szCs w:val="28"/>
              </w:rPr>
              <w:t>32 ребенка являются собственниками жилья.</w:t>
            </w:r>
          </w:p>
          <w:p w:rsidR="00CA18D0" w:rsidRPr="00763D10" w:rsidRDefault="00CA18D0" w:rsidP="00CA18D0">
            <w:pPr>
              <w:spacing w:after="0" w:line="240" w:lineRule="auto"/>
              <w:jc w:val="center"/>
              <w:rPr>
                <w:rFonts w:ascii="Times New Roman" w:hAnsi="Times New Roman"/>
                <w:b/>
                <w:sz w:val="28"/>
                <w:szCs w:val="28"/>
              </w:rPr>
            </w:pPr>
            <w:r w:rsidRPr="00763D10">
              <w:rPr>
                <w:rFonts w:ascii="Times New Roman" w:hAnsi="Times New Roman"/>
                <w:b/>
                <w:sz w:val="28"/>
                <w:szCs w:val="28"/>
              </w:rPr>
              <w:t>Подбор граждан, желающих принять ребенка в свою семью</w:t>
            </w:r>
          </w:p>
          <w:p w:rsidR="00CA18D0" w:rsidRPr="00763D10" w:rsidRDefault="000F07EE" w:rsidP="00CA18D0">
            <w:pPr>
              <w:spacing w:after="0" w:line="240" w:lineRule="auto"/>
              <w:jc w:val="right"/>
              <w:rPr>
                <w:rFonts w:ascii="Times New Roman" w:hAnsi="Times New Roman"/>
                <w:sz w:val="24"/>
                <w:szCs w:val="24"/>
              </w:rPr>
            </w:pPr>
            <w:r w:rsidRPr="00763D10">
              <w:rPr>
                <w:rFonts w:ascii="Times New Roman" w:hAnsi="Times New Roman"/>
                <w:sz w:val="24"/>
                <w:szCs w:val="24"/>
              </w:rPr>
              <w:t>Таблица № 119</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7054"/>
              <w:gridCol w:w="2410"/>
            </w:tblGrid>
            <w:tr w:rsidR="00CA18D0" w:rsidRPr="00763D10" w:rsidTr="00C649A5">
              <w:trPr>
                <w:trHeight w:val="480"/>
              </w:trPr>
              <w:tc>
                <w:tcPr>
                  <w:tcW w:w="7054"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pacing w:after="0" w:line="240" w:lineRule="auto"/>
                    <w:ind w:firstLine="708"/>
                    <w:jc w:val="both"/>
                    <w:rPr>
                      <w:rFonts w:ascii="Times New Roman" w:hAnsi="Times New Roman"/>
                      <w:sz w:val="28"/>
                      <w:szCs w:val="28"/>
                    </w:rPr>
                  </w:pPr>
                  <w:r w:rsidRPr="00763D10">
                    <w:rPr>
                      <w:rFonts w:ascii="Times New Roman" w:hAnsi="Times New Roman"/>
                      <w:sz w:val="28"/>
                      <w:szCs w:val="28"/>
                    </w:rPr>
                    <w:t>В 2021 г.зарегистрированы:</w:t>
                  </w:r>
                </w:p>
              </w:tc>
              <w:tc>
                <w:tcPr>
                  <w:tcW w:w="2410"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Количество, чел.</w:t>
                  </w:r>
                </w:p>
              </w:tc>
            </w:tr>
            <w:tr w:rsidR="00CA18D0" w:rsidRPr="00763D10" w:rsidTr="00C649A5">
              <w:trPr>
                <w:trHeight w:val="480"/>
              </w:trPr>
              <w:tc>
                <w:tcPr>
                  <w:tcW w:w="7054"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Кандидаты в усыновители</w:t>
                  </w:r>
                </w:p>
              </w:tc>
              <w:tc>
                <w:tcPr>
                  <w:tcW w:w="2410"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4</w:t>
                  </w:r>
                </w:p>
              </w:tc>
            </w:tr>
            <w:tr w:rsidR="00CA18D0" w:rsidRPr="00763D10" w:rsidTr="00C649A5">
              <w:trPr>
                <w:trHeight w:val="496"/>
              </w:trPr>
              <w:tc>
                <w:tcPr>
                  <w:tcW w:w="7054"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Кандидаты в опекуны</w:t>
                  </w:r>
                </w:p>
              </w:tc>
              <w:tc>
                <w:tcPr>
                  <w:tcW w:w="2410"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0</w:t>
                  </w:r>
                </w:p>
              </w:tc>
            </w:tr>
            <w:tr w:rsidR="00CA18D0" w:rsidRPr="00763D10" w:rsidTr="00C649A5">
              <w:trPr>
                <w:trHeight w:val="496"/>
              </w:trPr>
              <w:tc>
                <w:tcPr>
                  <w:tcW w:w="7054"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Взяли ребенка</w:t>
                  </w:r>
                </w:p>
              </w:tc>
              <w:tc>
                <w:tcPr>
                  <w:tcW w:w="2410"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2</w:t>
                  </w:r>
                </w:p>
              </w:tc>
            </w:tr>
            <w:tr w:rsidR="00CA18D0" w:rsidRPr="00763D10" w:rsidTr="00C649A5">
              <w:trPr>
                <w:trHeight w:val="496"/>
              </w:trPr>
              <w:tc>
                <w:tcPr>
                  <w:tcW w:w="7054"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Отказались взять ребенка</w:t>
                  </w:r>
                </w:p>
              </w:tc>
              <w:tc>
                <w:tcPr>
                  <w:tcW w:w="2410"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0</w:t>
                  </w:r>
                </w:p>
              </w:tc>
            </w:tr>
          </w:tbl>
          <w:p w:rsidR="00CA18D0" w:rsidRPr="00763D10" w:rsidRDefault="00CA18D0" w:rsidP="00CA18D0">
            <w:pPr>
              <w:shd w:val="clear" w:color="auto" w:fill="FFFFFF"/>
              <w:autoSpaceDE w:val="0"/>
              <w:spacing w:after="0" w:line="240" w:lineRule="auto"/>
              <w:ind w:firstLine="540"/>
              <w:jc w:val="both"/>
              <w:rPr>
                <w:rFonts w:ascii="Times New Roman" w:hAnsi="Times New Roman"/>
                <w:sz w:val="28"/>
                <w:szCs w:val="28"/>
              </w:rPr>
            </w:pPr>
            <w:r w:rsidRPr="00763D10">
              <w:rPr>
                <w:rFonts w:ascii="Times New Roman" w:hAnsi="Times New Roman"/>
                <w:sz w:val="28"/>
                <w:szCs w:val="28"/>
              </w:rPr>
              <w:t xml:space="preserve">Всем кандидатам были выданы заключения о возможности быть кандидатами в усыновители (опекуны, приемные родители), 2 граждан приняли детей на воспитание. По итогам года 2 кандидата из числа граждан, желающих взять ребенка в семью, состоят на учете. </w:t>
            </w:r>
          </w:p>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r w:rsidRPr="00763D10">
              <w:rPr>
                <w:rFonts w:ascii="Times New Roman" w:hAnsi="Times New Roman"/>
                <w:b/>
                <w:sz w:val="28"/>
                <w:szCs w:val="28"/>
              </w:rPr>
              <w:t>Формирование банка данных о детях, оставшихся</w:t>
            </w:r>
          </w:p>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r w:rsidRPr="00763D10">
              <w:rPr>
                <w:rFonts w:ascii="Times New Roman" w:hAnsi="Times New Roman"/>
                <w:b/>
                <w:sz w:val="28"/>
                <w:szCs w:val="28"/>
              </w:rPr>
              <w:t>без попечения родителей</w:t>
            </w:r>
          </w:p>
          <w:p w:rsidR="00CA18D0" w:rsidRPr="00763D10" w:rsidRDefault="00CA18D0" w:rsidP="00CA18D0">
            <w:pPr>
              <w:shd w:val="clear" w:color="auto" w:fill="FFFFFF"/>
              <w:spacing w:after="0" w:line="240" w:lineRule="auto"/>
              <w:ind w:firstLine="708"/>
              <w:jc w:val="both"/>
              <w:rPr>
                <w:rFonts w:ascii="Times New Roman" w:hAnsi="Times New Roman"/>
                <w:sz w:val="28"/>
                <w:szCs w:val="28"/>
              </w:rPr>
            </w:pPr>
            <w:r w:rsidRPr="00763D10">
              <w:rPr>
                <w:rFonts w:ascii="Times New Roman" w:hAnsi="Times New Roman"/>
                <w:sz w:val="28"/>
                <w:szCs w:val="28"/>
              </w:rPr>
              <w:t xml:space="preserve">Для ускорения и расширения возможности устройства ребенка в семью проводится регулярное пополнение и обновление банка данных. Изменения вносятся по результатам переписки с государственными учреждениями для </w:t>
            </w:r>
            <w:r w:rsidRPr="00763D10">
              <w:rPr>
                <w:rFonts w:ascii="Times New Roman" w:hAnsi="Times New Roman"/>
                <w:sz w:val="28"/>
                <w:szCs w:val="28"/>
              </w:rPr>
              <w:lastRenderedPageBreak/>
              <w:t>детей-сирот, детей, оставшихся без попечения родителей, учреждениями начального профессионального образования.</w:t>
            </w:r>
          </w:p>
          <w:p w:rsidR="00CA18D0" w:rsidRPr="00763D10" w:rsidRDefault="00CA18D0" w:rsidP="00CA18D0">
            <w:pPr>
              <w:shd w:val="clear" w:color="auto" w:fill="FFFFFF"/>
              <w:spacing w:after="0" w:line="240" w:lineRule="auto"/>
              <w:jc w:val="both"/>
              <w:rPr>
                <w:rFonts w:ascii="Times New Roman" w:hAnsi="Times New Roman"/>
                <w:sz w:val="28"/>
                <w:szCs w:val="28"/>
              </w:rPr>
            </w:pPr>
            <w:r w:rsidRPr="00763D10">
              <w:rPr>
                <w:rFonts w:ascii="Times New Roman" w:hAnsi="Times New Roman"/>
                <w:sz w:val="28"/>
                <w:szCs w:val="28"/>
              </w:rPr>
              <w:tab/>
              <w:t>Всего детей - воспитанников государственных учреждений г. Белогорск, состоящих в региональном банке данных о детях, оставшихся без попечения родителей, по состоянию 01.01.2022 г. – 50 человек.</w:t>
            </w:r>
          </w:p>
          <w:p w:rsidR="00CA18D0" w:rsidRPr="00763D10" w:rsidRDefault="00CA18D0" w:rsidP="00CA18D0">
            <w:pPr>
              <w:shd w:val="clear" w:color="auto" w:fill="FFFFFF"/>
              <w:spacing w:after="0" w:line="240" w:lineRule="auto"/>
              <w:ind w:firstLine="708"/>
              <w:jc w:val="both"/>
              <w:rPr>
                <w:rFonts w:ascii="Times New Roman" w:hAnsi="Times New Roman"/>
                <w:sz w:val="28"/>
                <w:szCs w:val="28"/>
              </w:rPr>
            </w:pPr>
            <w:r w:rsidRPr="00763D10">
              <w:rPr>
                <w:rFonts w:ascii="Times New Roman" w:hAnsi="Times New Roman"/>
                <w:sz w:val="28"/>
                <w:szCs w:val="28"/>
              </w:rPr>
              <w:t>По-прежнему одним из путей решения проблемы по устройству ребенка, оставшегося без попечения родителей, в семью является работа со средствами массовой информации. Данные о детях, подлежащих устройству в семью, систематически печатаются в городском еженедельнике «Сегодня на Амуре», размещаются на сайтах Администрации города и Комитета по образованию, в информационной программе «Будни», интервью специалистов опеки и попечительства. К этой работе привлекаются специалисты Центра по семейному устройству «Радуга», волонтеры и школьные СМИ. Традиционной стала городская акция «Каникулы в семье».</w:t>
            </w:r>
          </w:p>
          <w:p w:rsidR="00CA18D0" w:rsidRPr="00763D10" w:rsidRDefault="00CA18D0" w:rsidP="00CA18D0">
            <w:pPr>
              <w:shd w:val="clear" w:color="auto" w:fill="FFFFFF"/>
              <w:spacing w:after="0" w:line="240" w:lineRule="auto"/>
              <w:ind w:firstLine="708"/>
              <w:jc w:val="both"/>
              <w:rPr>
                <w:rFonts w:ascii="Times New Roman" w:hAnsi="Times New Roman"/>
                <w:sz w:val="28"/>
                <w:szCs w:val="28"/>
              </w:rPr>
            </w:pPr>
            <w:r w:rsidRPr="00763D10">
              <w:rPr>
                <w:rFonts w:ascii="Times New Roman" w:hAnsi="Times New Roman"/>
                <w:sz w:val="28"/>
                <w:szCs w:val="28"/>
              </w:rPr>
              <w:t>С целью стимулирования института замещающей семьи организуются мероприятия: «Встречи приемных семей», «День опекуна», «День открытых дверей»; проводятся праздники для замещающих семей: «День семьи», «Дела семейные», «Мы вместе». С целью повышения престижа замещающих семей приемные родители совместно с детьми принимают участие в городских, областных и всероссийских конкурсах, завоевывают призовые места, награждаются грамотами, благодарственными письмами, дипломами и подарками.</w:t>
            </w:r>
          </w:p>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r w:rsidRPr="00763D10">
              <w:rPr>
                <w:rFonts w:ascii="Times New Roman" w:hAnsi="Times New Roman"/>
                <w:b/>
                <w:sz w:val="28"/>
                <w:szCs w:val="28"/>
              </w:rPr>
              <w:t>Работа с семьей, находящейся в кризисном положении</w:t>
            </w:r>
          </w:p>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p>
          <w:p w:rsidR="00CA18D0" w:rsidRPr="00763D10" w:rsidRDefault="00CA18D0" w:rsidP="00CA18D0">
            <w:pPr>
              <w:shd w:val="clear" w:color="auto" w:fill="FFFFFF"/>
              <w:spacing w:after="0" w:line="240" w:lineRule="auto"/>
              <w:ind w:firstLine="539"/>
              <w:jc w:val="both"/>
              <w:rPr>
                <w:rFonts w:ascii="Times New Roman" w:hAnsi="Times New Roman"/>
                <w:sz w:val="28"/>
                <w:szCs w:val="28"/>
              </w:rPr>
            </w:pPr>
            <w:r w:rsidRPr="00763D10">
              <w:rPr>
                <w:rFonts w:ascii="Times New Roman" w:hAnsi="Times New Roman"/>
                <w:sz w:val="28"/>
                <w:szCs w:val="28"/>
              </w:rPr>
              <w:t>Отделом опеки и попечительства (далее ООП) за 2021 год подготовлены около 300 заключений по защите прав и законных интересов несовершеннолетних.</w:t>
            </w:r>
          </w:p>
          <w:p w:rsidR="00CA18D0" w:rsidRPr="00763D10" w:rsidRDefault="000F07EE" w:rsidP="00CA18D0">
            <w:pPr>
              <w:widowControl w:val="0"/>
              <w:spacing w:after="0" w:line="240" w:lineRule="auto"/>
              <w:ind w:firstLine="708"/>
              <w:jc w:val="right"/>
              <w:rPr>
                <w:rFonts w:ascii="Times New Roman" w:hAnsi="Times New Roman"/>
                <w:bCs/>
                <w:sz w:val="24"/>
                <w:szCs w:val="24"/>
              </w:rPr>
            </w:pPr>
            <w:r w:rsidRPr="00763D10">
              <w:rPr>
                <w:rFonts w:ascii="Times New Roman" w:hAnsi="Times New Roman"/>
                <w:bCs/>
                <w:sz w:val="24"/>
                <w:szCs w:val="24"/>
              </w:rPr>
              <w:t>Таблица № 120</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062"/>
              <w:gridCol w:w="1701"/>
              <w:gridCol w:w="1695"/>
            </w:tblGrid>
            <w:tr w:rsidR="00CA18D0" w:rsidRPr="00763D10" w:rsidTr="00C649A5">
              <w:trPr>
                <w:trHeight w:val="225"/>
              </w:trPr>
              <w:tc>
                <w:tcPr>
                  <w:tcW w:w="6062" w:type="dxa"/>
                  <w:tcBorders>
                    <w:top w:val="single" w:sz="8" w:space="0" w:color="4F81BD"/>
                    <w:left w:val="single" w:sz="8" w:space="0" w:color="4F81BD"/>
                    <w:bottom w:val="single" w:sz="4" w:space="0" w:color="auto"/>
                    <w:right w:val="single" w:sz="8" w:space="0" w:color="4F81BD"/>
                  </w:tcBorders>
                </w:tcPr>
                <w:p w:rsidR="00CA18D0" w:rsidRPr="00763D10" w:rsidRDefault="00CA18D0" w:rsidP="00CA18D0">
                  <w:pPr>
                    <w:snapToGrid w:val="0"/>
                    <w:spacing w:after="0" w:line="240" w:lineRule="auto"/>
                    <w:jc w:val="both"/>
                    <w:rPr>
                      <w:rFonts w:ascii="Times New Roman" w:hAnsi="Times New Roman"/>
                      <w:sz w:val="28"/>
                      <w:szCs w:val="28"/>
                    </w:rPr>
                  </w:pPr>
                </w:p>
              </w:tc>
              <w:tc>
                <w:tcPr>
                  <w:tcW w:w="1701" w:type="dxa"/>
                  <w:tcBorders>
                    <w:top w:val="single" w:sz="8" w:space="0" w:color="4F81BD"/>
                    <w:left w:val="single" w:sz="8" w:space="0" w:color="4F81BD"/>
                    <w:bottom w:val="single" w:sz="4" w:space="0" w:color="auto"/>
                    <w:right w:val="single" w:sz="4" w:space="0" w:color="auto"/>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Количество родителей</w:t>
                  </w:r>
                </w:p>
              </w:tc>
              <w:tc>
                <w:tcPr>
                  <w:tcW w:w="1695" w:type="dxa"/>
                  <w:tcBorders>
                    <w:top w:val="single" w:sz="8" w:space="0" w:color="4F81BD"/>
                    <w:left w:val="single" w:sz="4" w:space="0" w:color="auto"/>
                    <w:bottom w:val="single" w:sz="4" w:space="0" w:color="auto"/>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Количество детей</w:t>
                  </w:r>
                </w:p>
              </w:tc>
            </w:tr>
            <w:tr w:rsidR="00CA18D0" w:rsidRPr="00763D10" w:rsidTr="00C649A5">
              <w:trPr>
                <w:trHeight w:val="375"/>
              </w:trPr>
              <w:tc>
                <w:tcPr>
                  <w:tcW w:w="6062" w:type="dxa"/>
                  <w:tcBorders>
                    <w:top w:val="single" w:sz="4" w:space="0" w:color="auto"/>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Родители, ограниченные в родительских правах</w:t>
                  </w:r>
                </w:p>
              </w:tc>
              <w:tc>
                <w:tcPr>
                  <w:tcW w:w="1701" w:type="dxa"/>
                  <w:tcBorders>
                    <w:top w:val="single" w:sz="4" w:space="0" w:color="auto"/>
                    <w:left w:val="single" w:sz="8" w:space="0" w:color="4F81BD"/>
                    <w:bottom w:val="single" w:sz="8" w:space="0" w:color="4F81BD"/>
                    <w:right w:val="single" w:sz="4" w:space="0" w:color="auto"/>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3(0)</w:t>
                  </w:r>
                </w:p>
              </w:tc>
              <w:tc>
                <w:tcPr>
                  <w:tcW w:w="1695" w:type="dxa"/>
                  <w:tcBorders>
                    <w:top w:val="single" w:sz="4" w:space="0" w:color="auto"/>
                    <w:left w:val="single" w:sz="4" w:space="0" w:color="auto"/>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2(0)</w:t>
                  </w:r>
                </w:p>
              </w:tc>
            </w:tr>
            <w:tr w:rsidR="00CA18D0" w:rsidRPr="00763D10" w:rsidTr="00C649A5">
              <w:trPr>
                <w:trHeight w:val="615"/>
              </w:trPr>
              <w:tc>
                <w:tcPr>
                  <w:tcW w:w="6062"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Кол-во детей, родители которых лишены родительских прав</w:t>
                  </w:r>
                </w:p>
              </w:tc>
              <w:tc>
                <w:tcPr>
                  <w:tcW w:w="1701" w:type="dxa"/>
                  <w:tcBorders>
                    <w:top w:val="single" w:sz="8" w:space="0" w:color="4F81BD"/>
                    <w:left w:val="single" w:sz="8" w:space="0" w:color="4F81BD"/>
                    <w:bottom w:val="single" w:sz="8" w:space="0" w:color="4F81BD"/>
                    <w:right w:val="single" w:sz="4" w:space="0" w:color="auto"/>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16(16)</w:t>
                  </w:r>
                </w:p>
              </w:tc>
              <w:tc>
                <w:tcPr>
                  <w:tcW w:w="1695" w:type="dxa"/>
                  <w:tcBorders>
                    <w:top w:val="single" w:sz="8" w:space="0" w:color="4F81BD"/>
                    <w:left w:val="single" w:sz="4" w:space="0" w:color="auto"/>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15(24)</w:t>
                  </w:r>
                </w:p>
              </w:tc>
            </w:tr>
            <w:tr w:rsidR="00CA18D0" w:rsidRPr="00763D10" w:rsidTr="00C649A5">
              <w:trPr>
                <w:trHeight w:val="596"/>
              </w:trPr>
              <w:tc>
                <w:tcPr>
                  <w:tcW w:w="6062"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Кол-во отобранных детей при непосредственной угрозе жизни или здоровью</w:t>
                  </w:r>
                </w:p>
              </w:tc>
              <w:tc>
                <w:tcPr>
                  <w:tcW w:w="1701" w:type="dxa"/>
                  <w:tcBorders>
                    <w:top w:val="single" w:sz="8" w:space="0" w:color="4F81BD"/>
                    <w:left w:val="single" w:sz="8" w:space="0" w:color="4F81BD"/>
                    <w:bottom w:val="single" w:sz="8" w:space="0" w:color="4F81BD"/>
                    <w:right w:val="single" w:sz="4" w:space="0" w:color="auto"/>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0</w:t>
                  </w:r>
                </w:p>
              </w:tc>
              <w:tc>
                <w:tcPr>
                  <w:tcW w:w="1695" w:type="dxa"/>
                  <w:tcBorders>
                    <w:top w:val="single" w:sz="8" w:space="0" w:color="4F81BD"/>
                    <w:left w:val="single" w:sz="4" w:space="0" w:color="auto"/>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0</w:t>
                  </w:r>
                </w:p>
              </w:tc>
            </w:tr>
            <w:tr w:rsidR="00CA18D0" w:rsidRPr="00763D10" w:rsidTr="00C649A5">
              <w:trPr>
                <w:trHeight w:val="615"/>
              </w:trPr>
              <w:tc>
                <w:tcPr>
                  <w:tcW w:w="6062"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napToGrid w:val="0"/>
                    <w:spacing w:after="0" w:line="240" w:lineRule="auto"/>
                    <w:jc w:val="both"/>
                    <w:rPr>
                      <w:rFonts w:ascii="Times New Roman" w:hAnsi="Times New Roman"/>
                      <w:sz w:val="28"/>
                      <w:szCs w:val="28"/>
                    </w:rPr>
                  </w:pPr>
                  <w:r w:rsidRPr="00763D10">
                    <w:rPr>
                      <w:rFonts w:ascii="Times New Roman" w:hAnsi="Times New Roman"/>
                      <w:sz w:val="28"/>
                      <w:szCs w:val="28"/>
                    </w:rPr>
                    <w:t>Родители, восстановленные в родительских правах</w:t>
                  </w:r>
                </w:p>
              </w:tc>
              <w:tc>
                <w:tcPr>
                  <w:tcW w:w="1701" w:type="dxa"/>
                  <w:tcBorders>
                    <w:top w:val="single" w:sz="8" w:space="0" w:color="4F81BD"/>
                    <w:left w:val="single" w:sz="8" w:space="0" w:color="4F81BD"/>
                    <w:bottom w:val="single" w:sz="8" w:space="0" w:color="4F81BD"/>
                    <w:right w:val="single" w:sz="4" w:space="0" w:color="auto"/>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0</w:t>
                  </w:r>
                </w:p>
              </w:tc>
              <w:tc>
                <w:tcPr>
                  <w:tcW w:w="1695" w:type="dxa"/>
                  <w:tcBorders>
                    <w:top w:val="single" w:sz="8" w:space="0" w:color="4F81BD"/>
                    <w:left w:val="single" w:sz="4" w:space="0" w:color="auto"/>
                    <w:bottom w:val="single" w:sz="8" w:space="0" w:color="4F81BD"/>
                    <w:right w:val="single" w:sz="8" w:space="0" w:color="4F81BD"/>
                  </w:tcBorders>
                  <w:hideMark/>
                </w:tcPr>
                <w:p w:rsidR="00CA18D0" w:rsidRPr="00763D10" w:rsidRDefault="00CA18D0" w:rsidP="00CA18D0">
                  <w:pPr>
                    <w:snapToGrid w:val="0"/>
                    <w:spacing w:after="0" w:line="240" w:lineRule="auto"/>
                    <w:jc w:val="center"/>
                    <w:rPr>
                      <w:rFonts w:ascii="Times New Roman" w:hAnsi="Times New Roman"/>
                      <w:sz w:val="28"/>
                      <w:szCs w:val="28"/>
                    </w:rPr>
                  </w:pPr>
                  <w:r w:rsidRPr="00763D10">
                    <w:rPr>
                      <w:rFonts w:ascii="Times New Roman" w:hAnsi="Times New Roman"/>
                      <w:sz w:val="28"/>
                      <w:szCs w:val="28"/>
                    </w:rPr>
                    <w:t>0</w:t>
                  </w:r>
                </w:p>
              </w:tc>
            </w:tr>
          </w:tbl>
          <w:p w:rsidR="00CA18D0" w:rsidRPr="00763D10" w:rsidRDefault="00CA18D0" w:rsidP="00CA18D0">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соответствии со ст. 9 Федерального закона «Об основах системы профилактики безнадзорности и правонарушений несовершеннолетних» между субъектами системы профилактики идет обмен информацией, работает банк данных семей, находящихся в социально опасном положении.</w:t>
            </w:r>
          </w:p>
          <w:p w:rsidR="00CA18D0" w:rsidRPr="00763D10" w:rsidRDefault="00CA18D0" w:rsidP="00CA18D0">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За каждой семьей закреплены кураторы, отвечающие за социальное сопровождение семьи, составление межведомственного плана работы, </w:t>
            </w:r>
            <w:r w:rsidRPr="00763D10">
              <w:rPr>
                <w:rFonts w:ascii="Times New Roman" w:eastAsia="Times New Roman" w:hAnsi="Times New Roman"/>
                <w:sz w:val="28"/>
                <w:szCs w:val="28"/>
                <w:lang w:eastAsia="ru-RU"/>
              </w:rPr>
              <w:lastRenderedPageBreak/>
              <w:t>участие в заседаниях КДН и ЗП, отслеживание результатов. Улучшилась информированность граждан о неблагополучных семьях, усилился межведомственный контроль за семьями с детьми.</w:t>
            </w:r>
          </w:p>
          <w:p w:rsidR="00CA18D0" w:rsidRPr="00763D10" w:rsidRDefault="00CA18D0" w:rsidP="00CA18D0">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Главной задачей ООП в области профилактики социального сиротства остаётся раннее выявление несовершеннолетних и их семей, находящихся в трудной жизненной ситуации. Специалисты ООП, работая в этом направлении, взаимодействуют со школами, детскими садами, учреждениями здравоохранения, ОВД, КЦСОН. </w:t>
            </w:r>
          </w:p>
          <w:p w:rsidR="00CA18D0" w:rsidRPr="00763D10" w:rsidRDefault="00CA18D0" w:rsidP="00CA18D0">
            <w:pPr>
              <w:spacing w:after="0" w:line="240" w:lineRule="auto"/>
              <w:ind w:left="34" w:firstLine="425"/>
              <w:jc w:val="both"/>
              <w:rPr>
                <w:rFonts w:ascii="Times New Roman" w:hAnsi="Times New Roman"/>
                <w:sz w:val="28"/>
                <w:szCs w:val="28"/>
              </w:rPr>
            </w:pPr>
            <w:r w:rsidRPr="00763D10">
              <w:rPr>
                <w:rFonts w:ascii="Times New Roman" w:hAnsi="Times New Roman"/>
                <w:sz w:val="28"/>
                <w:szCs w:val="28"/>
              </w:rPr>
              <w:t xml:space="preserve">По состоянию на 01.01.2022 года на учете органов системы профилактики состоит 73 семьи (на 01.01.2021 г. – 98), в них воспитывается 158 (212) детей. Органы системы профилактики города Белогорск продолжают работать по утвержденному Порядку межведомственного взаимодействия по выявлению детей, </w:t>
            </w:r>
            <w:r w:rsidR="0079115A" w:rsidRPr="00763D10">
              <w:rPr>
                <w:rFonts w:ascii="Times New Roman" w:hAnsi="Times New Roman"/>
                <w:sz w:val="28"/>
                <w:szCs w:val="28"/>
              </w:rPr>
              <w:t xml:space="preserve">нуждающихся в государственной </w:t>
            </w:r>
            <w:r w:rsidRPr="00763D10">
              <w:rPr>
                <w:rFonts w:ascii="Times New Roman" w:hAnsi="Times New Roman"/>
                <w:sz w:val="28"/>
                <w:szCs w:val="28"/>
              </w:rPr>
              <w:t>защите, раннему выявлению случаев жестокого обращения с детьми и устранению причин нарушения их прав и законных интересов, на территории города Белогорск.</w:t>
            </w:r>
          </w:p>
          <w:p w:rsidR="00CA18D0" w:rsidRPr="00763D10" w:rsidRDefault="00CA18D0" w:rsidP="00CA18D0">
            <w:pPr>
              <w:spacing w:after="0" w:line="240" w:lineRule="auto"/>
              <w:ind w:firstLine="45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Каждый факт неблагополучия тщательно проверяется и при подтверждении нарушения прав детей или пренебрежения нуждами детей открывается «случай». </w:t>
            </w:r>
          </w:p>
          <w:p w:rsidR="00CA18D0" w:rsidRPr="00763D10" w:rsidRDefault="00CA18D0" w:rsidP="00CA18D0">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Таким образом, в настоящее время расставлены основные акценты межведомственного взаимодействия по выявлению, диагностике и социальной реабилитации безнадзорных детей и семей, в которых они проживают, сформирована необходимая нормативно правовая база, определены приоритеты на развитие и совершенствование форм семейного жизнеустройства детей-сирот и детей, оставшихся без попечения родителей. </w:t>
            </w:r>
          </w:p>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r w:rsidRPr="00763D10">
              <w:rPr>
                <w:rFonts w:ascii="Times New Roman" w:hAnsi="Times New Roman"/>
                <w:b/>
                <w:sz w:val="28"/>
                <w:szCs w:val="28"/>
              </w:rPr>
              <w:t>Защита личных прав несовершеннолетних</w:t>
            </w:r>
          </w:p>
          <w:p w:rsidR="00CA18D0" w:rsidRPr="00763D10" w:rsidRDefault="00CA18D0" w:rsidP="00CA18D0">
            <w:pPr>
              <w:shd w:val="clear" w:color="auto" w:fill="FFFFFF"/>
              <w:tabs>
                <w:tab w:val="left" w:pos="950"/>
              </w:tabs>
              <w:spacing w:after="0" w:line="240" w:lineRule="auto"/>
              <w:ind w:right="6" w:firstLine="709"/>
              <w:jc w:val="both"/>
              <w:rPr>
                <w:rFonts w:ascii="Times New Roman" w:hAnsi="Times New Roman"/>
                <w:sz w:val="28"/>
                <w:szCs w:val="28"/>
              </w:rPr>
            </w:pPr>
            <w:r w:rsidRPr="00763D10">
              <w:rPr>
                <w:rFonts w:ascii="Times New Roman" w:hAnsi="Times New Roman"/>
                <w:sz w:val="28"/>
                <w:szCs w:val="28"/>
              </w:rPr>
              <w:t>В 2021 г. в отдел опеки и попечительства обратились более 300 граждан, в том числе по вопросам:</w:t>
            </w:r>
          </w:p>
          <w:p w:rsidR="00CA18D0" w:rsidRPr="00763D10" w:rsidRDefault="00CA18D0" w:rsidP="00A326F8">
            <w:pPr>
              <w:pStyle w:val="af1"/>
              <w:numPr>
                <w:ilvl w:val="0"/>
                <w:numId w:val="5"/>
              </w:numPr>
              <w:shd w:val="clear" w:color="auto" w:fill="FFFFFF"/>
              <w:tabs>
                <w:tab w:val="left" w:pos="1100"/>
              </w:tabs>
              <w:spacing w:after="0" w:line="240" w:lineRule="auto"/>
              <w:ind w:left="709" w:right="7" w:hanging="709"/>
              <w:jc w:val="both"/>
              <w:rPr>
                <w:rFonts w:ascii="Times New Roman" w:hAnsi="Times New Roman"/>
                <w:sz w:val="28"/>
                <w:szCs w:val="28"/>
              </w:rPr>
            </w:pPr>
            <w:r w:rsidRPr="00763D10">
              <w:rPr>
                <w:rFonts w:ascii="Times New Roman" w:hAnsi="Times New Roman"/>
                <w:sz w:val="28"/>
                <w:szCs w:val="28"/>
              </w:rPr>
              <w:t>определения места жительства ребёнка при раздельном проживании родителей – 44(38);</w:t>
            </w:r>
          </w:p>
          <w:p w:rsidR="00CA18D0" w:rsidRPr="00763D10" w:rsidRDefault="00CA18D0" w:rsidP="00A326F8">
            <w:pPr>
              <w:pStyle w:val="af1"/>
              <w:numPr>
                <w:ilvl w:val="0"/>
                <w:numId w:val="5"/>
              </w:numPr>
              <w:shd w:val="clear" w:color="auto" w:fill="FFFFFF"/>
              <w:tabs>
                <w:tab w:val="left" w:pos="1100"/>
              </w:tabs>
              <w:spacing w:after="0" w:line="240" w:lineRule="auto"/>
              <w:ind w:left="709" w:right="7" w:hanging="709"/>
              <w:jc w:val="both"/>
              <w:rPr>
                <w:rFonts w:ascii="Times New Roman" w:hAnsi="Times New Roman"/>
                <w:sz w:val="28"/>
                <w:szCs w:val="28"/>
              </w:rPr>
            </w:pPr>
            <w:r w:rsidRPr="00763D10">
              <w:rPr>
                <w:rFonts w:ascii="Times New Roman" w:hAnsi="Times New Roman"/>
                <w:sz w:val="28"/>
                <w:szCs w:val="28"/>
              </w:rPr>
              <w:t>об общении с детьми бабушек, дедушек, других родственников- 3 (2);</w:t>
            </w:r>
          </w:p>
          <w:p w:rsidR="00CA18D0" w:rsidRPr="00763D10" w:rsidRDefault="00CA18D0" w:rsidP="00A326F8">
            <w:pPr>
              <w:pStyle w:val="af1"/>
              <w:numPr>
                <w:ilvl w:val="0"/>
                <w:numId w:val="5"/>
              </w:numPr>
              <w:shd w:val="clear" w:color="auto" w:fill="FFFFFF"/>
              <w:spacing w:after="0" w:line="240" w:lineRule="auto"/>
              <w:ind w:left="50" w:right="7" w:hanging="50"/>
              <w:jc w:val="both"/>
              <w:rPr>
                <w:rFonts w:ascii="Times New Roman" w:hAnsi="Times New Roman"/>
                <w:sz w:val="28"/>
                <w:szCs w:val="28"/>
              </w:rPr>
            </w:pPr>
            <w:r w:rsidRPr="00763D10">
              <w:rPr>
                <w:rFonts w:ascii="Times New Roman" w:hAnsi="Times New Roman"/>
                <w:sz w:val="28"/>
                <w:szCs w:val="28"/>
              </w:rPr>
              <w:t xml:space="preserve">осуществления родительских прав родителем, проживающим </w:t>
            </w:r>
          </w:p>
          <w:p w:rsidR="00CA18D0" w:rsidRPr="00763D10" w:rsidRDefault="00CA18D0" w:rsidP="00CA18D0">
            <w:pPr>
              <w:shd w:val="clear" w:color="auto" w:fill="FFFFFF"/>
              <w:tabs>
                <w:tab w:val="left" w:pos="1100"/>
              </w:tabs>
              <w:spacing w:after="0" w:line="240" w:lineRule="auto"/>
              <w:ind w:left="709" w:right="7"/>
              <w:jc w:val="both"/>
              <w:rPr>
                <w:rFonts w:ascii="Times New Roman" w:hAnsi="Times New Roman"/>
                <w:sz w:val="28"/>
                <w:szCs w:val="28"/>
              </w:rPr>
            </w:pPr>
            <w:r w:rsidRPr="00763D10">
              <w:rPr>
                <w:rFonts w:ascii="Times New Roman" w:hAnsi="Times New Roman"/>
                <w:sz w:val="28"/>
                <w:szCs w:val="28"/>
              </w:rPr>
              <w:t>отдельно от ребёнка- 29 (125);</w:t>
            </w:r>
          </w:p>
          <w:p w:rsidR="00CA18D0" w:rsidRPr="00763D10" w:rsidRDefault="00CA18D0" w:rsidP="00A326F8">
            <w:pPr>
              <w:numPr>
                <w:ilvl w:val="0"/>
                <w:numId w:val="13"/>
              </w:numPr>
              <w:shd w:val="clear" w:color="auto" w:fill="FFFFFF"/>
              <w:tabs>
                <w:tab w:val="left" w:pos="1100"/>
              </w:tabs>
              <w:spacing w:after="0" w:line="240" w:lineRule="auto"/>
              <w:ind w:left="709" w:right="7" w:hanging="709"/>
              <w:jc w:val="both"/>
              <w:rPr>
                <w:rFonts w:ascii="Times New Roman" w:hAnsi="Times New Roman"/>
                <w:sz w:val="28"/>
                <w:szCs w:val="28"/>
              </w:rPr>
            </w:pPr>
            <w:r w:rsidRPr="00763D10">
              <w:rPr>
                <w:rFonts w:ascii="Times New Roman" w:hAnsi="Times New Roman"/>
                <w:sz w:val="28"/>
                <w:szCs w:val="28"/>
              </w:rPr>
              <w:t>о защите жилищных прав несовершеннолетних- 73(68);</w:t>
            </w:r>
          </w:p>
          <w:p w:rsidR="00CA18D0" w:rsidRPr="00763D10" w:rsidRDefault="00CA18D0" w:rsidP="00A326F8">
            <w:pPr>
              <w:numPr>
                <w:ilvl w:val="0"/>
                <w:numId w:val="13"/>
              </w:numPr>
              <w:shd w:val="clear" w:color="auto" w:fill="FFFFFF"/>
              <w:tabs>
                <w:tab w:val="left" w:pos="1100"/>
              </w:tabs>
              <w:spacing w:after="0" w:line="240" w:lineRule="auto"/>
              <w:ind w:left="709" w:right="7" w:hanging="709"/>
              <w:jc w:val="both"/>
              <w:rPr>
                <w:rFonts w:ascii="Times New Roman" w:hAnsi="Times New Roman"/>
                <w:sz w:val="28"/>
                <w:szCs w:val="28"/>
              </w:rPr>
            </w:pPr>
            <w:r w:rsidRPr="00763D10">
              <w:rPr>
                <w:rFonts w:ascii="Times New Roman" w:hAnsi="Times New Roman"/>
                <w:sz w:val="28"/>
                <w:szCs w:val="28"/>
              </w:rPr>
              <w:t>о защите имущественных прав несовершеннолетних- 153(167);</w:t>
            </w:r>
          </w:p>
          <w:p w:rsidR="00CA18D0" w:rsidRPr="00763D10" w:rsidRDefault="00CA18D0" w:rsidP="00CA18D0">
            <w:pPr>
              <w:shd w:val="clear" w:color="auto" w:fill="FFFFFF"/>
              <w:tabs>
                <w:tab w:val="left" w:pos="950"/>
              </w:tabs>
              <w:spacing w:after="0" w:line="240" w:lineRule="auto"/>
              <w:ind w:right="6" w:firstLine="709"/>
              <w:jc w:val="both"/>
              <w:rPr>
                <w:rFonts w:ascii="Times New Roman" w:hAnsi="Times New Roman"/>
                <w:sz w:val="28"/>
                <w:szCs w:val="28"/>
              </w:rPr>
            </w:pPr>
            <w:r w:rsidRPr="00763D10">
              <w:rPr>
                <w:rFonts w:ascii="Times New Roman" w:hAnsi="Times New Roman"/>
                <w:sz w:val="28"/>
                <w:szCs w:val="28"/>
              </w:rPr>
              <w:t>По всем вопросам проводилось обследование, по мере необходимости для решения спорных вопросов привлекались педагогические работники (социальные педагоги, психологи) образовательных учреждений, в которых обучаются несовершеннолетние.</w:t>
            </w:r>
          </w:p>
          <w:p w:rsidR="00CA18D0" w:rsidRPr="00763D10" w:rsidRDefault="00CA18D0" w:rsidP="00CA18D0">
            <w:pPr>
              <w:shd w:val="clear" w:color="auto" w:fill="FFFFFF"/>
              <w:tabs>
                <w:tab w:val="left" w:pos="950"/>
              </w:tabs>
              <w:spacing w:after="0" w:line="240" w:lineRule="auto"/>
              <w:ind w:right="7"/>
              <w:jc w:val="both"/>
              <w:rPr>
                <w:rFonts w:ascii="Times New Roman" w:hAnsi="Times New Roman"/>
                <w:sz w:val="28"/>
                <w:szCs w:val="28"/>
              </w:rPr>
            </w:pPr>
          </w:p>
          <w:p w:rsidR="00CA18D0" w:rsidRPr="00763D10" w:rsidRDefault="00CA18D0" w:rsidP="00CA18D0">
            <w:pPr>
              <w:shd w:val="clear" w:color="auto" w:fill="FFFFFF"/>
              <w:autoSpaceDE w:val="0"/>
              <w:spacing w:after="0" w:line="240" w:lineRule="auto"/>
              <w:jc w:val="center"/>
              <w:rPr>
                <w:rFonts w:ascii="Times New Roman" w:hAnsi="Times New Roman"/>
                <w:b/>
                <w:sz w:val="28"/>
                <w:szCs w:val="28"/>
              </w:rPr>
            </w:pPr>
            <w:r w:rsidRPr="00763D10">
              <w:rPr>
                <w:rFonts w:ascii="Times New Roman" w:hAnsi="Times New Roman"/>
                <w:b/>
                <w:sz w:val="28"/>
                <w:szCs w:val="28"/>
              </w:rPr>
              <w:t>Участие в судебных заседаниях при рассмотрении вопросов, затрагивающих интересы несовершеннолетних</w:t>
            </w:r>
          </w:p>
          <w:p w:rsidR="00CA18D0" w:rsidRPr="00763D10" w:rsidRDefault="00CA18D0" w:rsidP="00CA18D0">
            <w:pPr>
              <w:spacing w:after="0" w:line="240" w:lineRule="auto"/>
              <w:ind w:firstLine="708"/>
              <w:jc w:val="both"/>
              <w:rPr>
                <w:rFonts w:ascii="Times New Roman" w:hAnsi="Times New Roman"/>
                <w:sz w:val="28"/>
                <w:szCs w:val="28"/>
              </w:rPr>
            </w:pPr>
            <w:r w:rsidRPr="00763D10">
              <w:rPr>
                <w:rFonts w:ascii="Times New Roman" w:hAnsi="Times New Roman"/>
                <w:sz w:val="28"/>
                <w:szCs w:val="28"/>
              </w:rPr>
              <w:t>Представители органов опеки и попечительства участвовали в судах при рассмотрении вопросов, затрагивающих интересы несовершеннолетних:</w:t>
            </w:r>
          </w:p>
          <w:p w:rsidR="00CA18D0" w:rsidRPr="00763D10" w:rsidRDefault="000F07EE" w:rsidP="00CA18D0">
            <w:pPr>
              <w:widowControl w:val="0"/>
              <w:spacing w:after="0" w:line="240" w:lineRule="auto"/>
              <w:ind w:firstLine="708"/>
              <w:jc w:val="right"/>
              <w:rPr>
                <w:rFonts w:ascii="Times New Roman" w:hAnsi="Times New Roman"/>
                <w:bCs/>
                <w:sz w:val="24"/>
                <w:szCs w:val="24"/>
              </w:rPr>
            </w:pPr>
            <w:r w:rsidRPr="00763D10">
              <w:rPr>
                <w:rFonts w:ascii="Times New Roman" w:hAnsi="Times New Roman"/>
                <w:bCs/>
                <w:sz w:val="24"/>
                <w:szCs w:val="24"/>
              </w:rPr>
              <w:lastRenderedPageBreak/>
              <w:t>Таблица № 121</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7608"/>
              <w:gridCol w:w="1986"/>
            </w:tblGrid>
            <w:tr w:rsidR="00CA18D0" w:rsidRPr="00763D10" w:rsidTr="00C649A5">
              <w:trPr>
                <w:trHeight w:val="324"/>
              </w:trPr>
              <w:tc>
                <w:tcPr>
                  <w:tcW w:w="760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both"/>
                    <w:rPr>
                      <w:rFonts w:ascii="Times New Roman" w:hAnsi="Times New Roman"/>
                      <w:sz w:val="28"/>
                      <w:szCs w:val="28"/>
                    </w:rPr>
                  </w:pPr>
                  <w:r w:rsidRPr="00763D10">
                    <w:rPr>
                      <w:rFonts w:ascii="Times New Roman" w:hAnsi="Times New Roman"/>
                      <w:sz w:val="28"/>
                      <w:szCs w:val="28"/>
                    </w:rPr>
                    <w:t>Направленность судебных заседаний</w:t>
                  </w:r>
                </w:p>
              </w:tc>
              <w:tc>
                <w:tcPr>
                  <w:tcW w:w="1986"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center"/>
                    <w:rPr>
                      <w:rFonts w:ascii="Times New Roman" w:hAnsi="Times New Roman"/>
                      <w:sz w:val="28"/>
                      <w:szCs w:val="28"/>
                    </w:rPr>
                  </w:pPr>
                  <w:r w:rsidRPr="00763D10">
                    <w:rPr>
                      <w:rFonts w:ascii="Times New Roman" w:hAnsi="Times New Roman"/>
                      <w:sz w:val="28"/>
                      <w:szCs w:val="28"/>
                    </w:rPr>
                    <w:t>2021 год</w:t>
                  </w:r>
                </w:p>
              </w:tc>
            </w:tr>
            <w:tr w:rsidR="00CA18D0" w:rsidRPr="00763D10" w:rsidTr="00C649A5">
              <w:trPr>
                <w:trHeight w:val="340"/>
              </w:trPr>
              <w:tc>
                <w:tcPr>
                  <w:tcW w:w="760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both"/>
                    <w:rPr>
                      <w:rFonts w:ascii="Times New Roman" w:hAnsi="Times New Roman"/>
                      <w:sz w:val="28"/>
                      <w:szCs w:val="28"/>
                    </w:rPr>
                  </w:pPr>
                  <w:r w:rsidRPr="00763D10">
                    <w:rPr>
                      <w:rFonts w:ascii="Times New Roman" w:hAnsi="Times New Roman"/>
                      <w:sz w:val="28"/>
                      <w:szCs w:val="28"/>
                    </w:rPr>
                    <w:t>Всего участий</w:t>
                  </w:r>
                </w:p>
              </w:tc>
              <w:tc>
                <w:tcPr>
                  <w:tcW w:w="1986"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center"/>
                    <w:rPr>
                      <w:rFonts w:ascii="Times New Roman" w:hAnsi="Times New Roman"/>
                      <w:sz w:val="28"/>
                      <w:szCs w:val="28"/>
                    </w:rPr>
                  </w:pPr>
                  <w:r w:rsidRPr="00763D10">
                    <w:rPr>
                      <w:rFonts w:ascii="Times New Roman" w:hAnsi="Times New Roman"/>
                      <w:sz w:val="28"/>
                      <w:szCs w:val="28"/>
                    </w:rPr>
                    <w:t>570 (540)</w:t>
                  </w:r>
                </w:p>
              </w:tc>
            </w:tr>
            <w:tr w:rsidR="00CA18D0" w:rsidRPr="00763D10" w:rsidTr="00C649A5">
              <w:trPr>
                <w:trHeight w:val="324"/>
              </w:trPr>
              <w:tc>
                <w:tcPr>
                  <w:tcW w:w="760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both"/>
                    <w:rPr>
                      <w:rFonts w:ascii="Times New Roman" w:hAnsi="Times New Roman"/>
                      <w:sz w:val="28"/>
                      <w:szCs w:val="28"/>
                    </w:rPr>
                  </w:pPr>
                  <w:r w:rsidRPr="00763D10">
                    <w:rPr>
                      <w:rFonts w:ascii="Times New Roman" w:hAnsi="Times New Roman"/>
                      <w:sz w:val="28"/>
                      <w:szCs w:val="28"/>
                    </w:rPr>
                    <w:t>Из них:</w:t>
                  </w:r>
                </w:p>
              </w:tc>
              <w:tc>
                <w:tcPr>
                  <w:tcW w:w="1986" w:type="dxa"/>
                  <w:tcBorders>
                    <w:top w:val="single" w:sz="8" w:space="0" w:color="4F81BD"/>
                    <w:left w:val="single" w:sz="8" w:space="0" w:color="4F81BD"/>
                    <w:bottom w:val="single" w:sz="8" w:space="0" w:color="4F81BD"/>
                    <w:right w:val="single" w:sz="8" w:space="0" w:color="4F81BD"/>
                  </w:tcBorders>
                </w:tcPr>
                <w:p w:rsidR="00CA18D0" w:rsidRPr="00763D10" w:rsidRDefault="00CA18D0" w:rsidP="00CA18D0">
                  <w:pPr>
                    <w:tabs>
                      <w:tab w:val="left" w:pos="950"/>
                    </w:tabs>
                    <w:snapToGrid w:val="0"/>
                    <w:spacing w:after="0" w:line="240" w:lineRule="auto"/>
                    <w:ind w:right="6"/>
                    <w:jc w:val="center"/>
                    <w:rPr>
                      <w:rFonts w:ascii="Times New Roman" w:hAnsi="Times New Roman"/>
                      <w:sz w:val="28"/>
                      <w:szCs w:val="28"/>
                    </w:rPr>
                  </w:pPr>
                </w:p>
              </w:tc>
            </w:tr>
            <w:tr w:rsidR="00CA18D0" w:rsidRPr="00763D10" w:rsidTr="00C649A5">
              <w:trPr>
                <w:trHeight w:val="424"/>
              </w:trPr>
              <w:tc>
                <w:tcPr>
                  <w:tcW w:w="760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both"/>
                    <w:rPr>
                      <w:rFonts w:ascii="Times New Roman" w:hAnsi="Times New Roman"/>
                      <w:sz w:val="28"/>
                      <w:szCs w:val="28"/>
                    </w:rPr>
                  </w:pPr>
                  <w:r w:rsidRPr="00763D10">
                    <w:rPr>
                      <w:rFonts w:ascii="Times New Roman" w:hAnsi="Times New Roman"/>
                      <w:sz w:val="28"/>
                      <w:szCs w:val="28"/>
                    </w:rPr>
                    <w:t>По вопросу лишения родительских прав (ограничения)</w:t>
                  </w:r>
                </w:p>
              </w:tc>
              <w:tc>
                <w:tcPr>
                  <w:tcW w:w="1986"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center"/>
                    <w:rPr>
                      <w:rFonts w:ascii="Times New Roman" w:hAnsi="Times New Roman"/>
                      <w:sz w:val="28"/>
                      <w:szCs w:val="28"/>
                    </w:rPr>
                  </w:pPr>
                  <w:r w:rsidRPr="00763D10">
                    <w:rPr>
                      <w:rFonts w:ascii="Times New Roman" w:hAnsi="Times New Roman"/>
                      <w:sz w:val="28"/>
                      <w:szCs w:val="28"/>
                    </w:rPr>
                    <w:t>18 (16)</w:t>
                  </w:r>
                </w:p>
              </w:tc>
            </w:tr>
            <w:tr w:rsidR="00CA18D0" w:rsidRPr="00763D10" w:rsidTr="00C649A5">
              <w:trPr>
                <w:trHeight w:val="664"/>
              </w:trPr>
              <w:tc>
                <w:tcPr>
                  <w:tcW w:w="760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both"/>
                    <w:rPr>
                      <w:rFonts w:ascii="Times New Roman" w:hAnsi="Times New Roman"/>
                      <w:sz w:val="28"/>
                      <w:szCs w:val="28"/>
                    </w:rPr>
                  </w:pPr>
                  <w:r w:rsidRPr="00763D10">
                    <w:rPr>
                      <w:rFonts w:ascii="Times New Roman" w:hAnsi="Times New Roman"/>
                      <w:sz w:val="28"/>
                      <w:szCs w:val="28"/>
                    </w:rPr>
                    <w:t>По вопросу дополнительных гарантий для детей, оставшихся без попечения родителей и лиц из их числа</w:t>
                  </w:r>
                </w:p>
              </w:tc>
              <w:tc>
                <w:tcPr>
                  <w:tcW w:w="1986"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center"/>
                    <w:rPr>
                      <w:rFonts w:ascii="Times New Roman" w:hAnsi="Times New Roman"/>
                      <w:sz w:val="28"/>
                      <w:szCs w:val="28"/>
                    </w:rPr>
                  </w:pPr>
                  <w:r w:rsidRPr="00763D10">
                    <w:rPr>
                      <w:rFonts w:ascii="Times New Roman" w:hAnsi="Times New Roman"/>
                      <w:sz w:val="28"/>
                      <w:szCs w:val="28"/>
                    </w:rPr>
                    <w:t>73(68)</w:t>
                  </w:r>
                </w:p>
              </w:tc>
            </w:tr>
            <w:tr w:rsidR="00CA18D0" w:rsidRPr="00763D10" w:rsidTr="00C649A5">
              <w:trPr>
                <w:trHeight w:val="664"/>
              </w:trPr>
              <w:tc>
                <w:tcPr>
                  <w:tcW w:w="760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both"/>
                    <w:rPr>
                      <w:rFonts w:ascii="Times New Roman" w:hAnsi="Times New Roman"/>
                      <w:sz w:val="28"/>
                      <w:szCs w:val="28"/>
                    </w:rPr>
                  </w:pPr>
                  <w:r w:rsidRPr="00763D10">
                    <w:rPr>
                      <w:rFonts w:ascii="Times New Roman" w:hAnsi="Times New Roman"/>
                      <w:sz w:val="28"/>
                      <w:szCs w:val="28"/>
                    </w:rPr>
                    <w:t>По вопросу осуществления родительских прав родителем, проживающим отдельно от ребёнка</w:t>
                  </w:r>
                </w:p>
              </w:tc>
              <w:tc>
                <w:tcPr>
                  <w:tcW w:w="1986"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center"/>
                    <w:rPr>
                      <w:rFonts w:ascii="Times New Roman" w:hAnsi="Times New Roman"/>
                      <w:sz w:val="28"/>
                      <w:szCs w:val="28"/>
                    </w:rPr>
                  </w:pPr>
                  <w:r w:rsidRPr="00763D10">
                    <w:rPr>
                      <w:rFonts w:ascii="Times New Roman" w:hAnsi="Times New Roman"/>
                      <w:sz w:val="28"/>
                      <w:szCs w:val="28"/>
                    </w:rPr>
                    <w:t>29 (125)</w:t>
                  </w:r>
                </w:p>
              </w:tc>
            </w:tr>
            <w:tr w:rsidR="00CA18D0" w:rsidRPr="00763D10" w:rsidTr="00C649A5">
              <w:trPr>
                <w:trHeight w:val="664"/>
              </w:trPr>
              <w:tc>
                <w:tcPr>
                  <w:tcW w:w="7608"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shd w:val="clear" w:color="auto" w:fill="FFFFFF"/>
                    <w:tabs>
                      <w:tab w:val="left" w:pos="1100"/>
                    </w:tabs>
                    <w:snapToGrid w:val="0"/>
                    <w:spacing w:after="0" w:line="240" w:lineRule="auto"/>
                    <w:ind w:left="50" w:right="6" w:hanging="50"/>
                    <w:jc w:val="both"/>
                    <w:rPr>
                      <w:rFonts w:ascii="Times New Roman" w:hAnsi="Times New Roman"/>
                      <w:sz w:val="28"/>
                      <w:szCs w:val="28"/>
                    </w:rPr>
                  </w:pPr>
                  <w:r w:rsidRPr="00763D10">
                    <w:rPr>
                      <w:rFonts w:ascii="Times New Roman" w:hAnsi="Times New Roman"/>
                      <w:sz w:val="28"/>
                      <w:szCs w:val="28"/>
                    </w:rPr>
                    <w:t>По другим вопросам, касающимся защиты прав и интересов несовершеннолетних</w:t>
                  </w:r>
                </w:p>
              </w:tc>
              <w:tc>
                <w:tcPr>
                  <w:tcW w:w="1986" w:type="dxa"/>
                  <w:tcBorders>
                    <w:top w:val="single" w:sz="8" w:space="0" w:color="4F81BD"/>
                    <w:left w:val="single" w:sz="8" w:space="0" w:color="4F81BD"/>
                    <w:bottom w:val="single" w:sz="8" w:space="0" w:color="4F81BD"/>
                    <w:right w:val="single" w:sz="8" w:space="0" w:color="4F81BD"/>
                  </w:tcBorders>
                  <w:hideMark/>
                </w:tcPr>
                <w:p w:rsidR="00CA18D0" w:rsidRPr="00763D10" w:rsidRDefault="00CA18D0" w:rsidP="00CA18D0">
                  <w:pPr>
                    <w:tabs>
                      <w:tab w:val="left" w:pos="950"/>
                    </w:tabs>
                    <w:snapToGrid w:val="0"/>
                    <w:spacing w:after="0" w:line="240" w:lineRule="auto"/>
                    <w:ind w:right="6"/>
                    <w:jc w:val="center"/>
                    <w:rPr>
                      <w:rFonts w:ascii="Times New Roman" w:hAnsi="Times New Roman"/>
                      <w:sz w:val="28"/>
                      <w:szCs w:val="28"/>
                    </w:rPr>
                  </w:pPr>
                  <w:r w:rsidRPr="00763D10">
                    <w:rPr>
                      <w:rFonts w:ascii="Times New Roman" w:hAnsi="Times New Roman"/>
                      <w:sz w:val="28"/>
                      <w:szCs w:val="28"/>
                    </w:rPr>
                    <w:t>450 (331)</w:t>
                  </w:r>
                </w:p>
              </w:tc>
            </w:tr>
          </w:tbl>
          <w:p w:rsidR="00CA18D0" w:rsidRPr="00763D10" w:rsidRDefault="00CA18D0" w:rsidP="00CA18D0">
            <w:pPr>
              <w:spacing w:after="0" w:line="240" w:lineRule="auto"/>
              <w:jc w:val="center"/>
              <w:rPr>
                <w:rStyle w:val="ae"/>
                <w:rFonts w:ascii="Times New Roman" w:hAnsi="Times New Roman"/>
                <w:bCs/>
                <w:color w:val="auto"/>
                <w:sz w:val="28"/>
                <w:szCs w:val="28"/>
              </w:rPr>
            </w:pPr>
          </w:p>
          <w:p w:rsidR="00A9228A" w:rsidRPr="00763D10" w:rsidRDefault="00A9228A" w:rsidP="00244AA4">
            <w:pPr>
              <w:pStyle w:val="af1"/>
              <w:spacing w:after="0" w:line="240" w:lineRule="auto"/>
              <w:ind w:left="360"/>
              <w:jc w:val="both"/>
              <w:rPr>
                <w:rFonts w:ascii="Times New Roman" w:hAnsi="Times New Roman"/>
                <w:sz w:val="28"/>
                <w:szCs w:val="28"/>
              </w:rPr>
            </w:pPr>
          </w:p>
        </w:tc>
      </w:tr>
      <w:tr w:rsidR="00763D10" w:rsidRPr="00763D10" w:rsidTr="000F07EE">
        <w:tc>
          <w:tcPr>
            <w:tcW w:w="9498" w:type="dxa"/>
            <w:shd w:val="clear" w:color="auto" w:fill="auto"/>
          </w:tcPr>
          <w:p w:rsidR="000224C9" w:rsidRPr="00763D10" w:rsidRDefault="000224C9" w:rsidP="00694602">
            <w:pPr>
              <w:spacing w:after="0" w:line="240" w:lineRule="auto"/>
              <w:rPr>
                <w:rStyle w:val="ae"/>
                <w:rFonts w:ascii="Times New Roman" w:hAnsi="Times New Roman"/>
                <w:bCs/>
                <w:color w:val="auto"/>
                <w:sz w:val="28"/>
                <w:szCs w:val="28"/>
              </w:rPr>
            </w:pPr>
          </w:p>
        </w:tc>
      </w:tr>
    </w:tbl>
    <w:p w:rsidR="009625B3" w:rsidRPr="00763D10" w:rsidRDefault="00CA18D0" w:rsidP="006C11FB">
      <w:pPr>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t>4.4.</w:t>
      </w:r>
      <w:r w:rsidR="009625B3" w:rsidRPr="00763D10">
        <w:rPr>
          <w:rStyle w:val="ae"/>
          <w:rFonts w:ascii="Times New Roman" w:hAnsi="Times New Roman"/>
          <w:bCs/>
          <w:color w:val="auto"/>
          <w:sz w:val="28"/>
          <w:szCs w:val="28"/>
        </w:rPr>
        <w:t xml:space="preserve"> Организация летней оздоровительной кампании</w:t>
      </w:r>
    </w:p>
    <w:p w:rsidR="006C11FB" w:rsidRPr="00763D10" w:rsidRDefault="006C11FB" w:rsidP="006C11FB">
      <w:pPr>
        <w:spacing w:after="0" w:line="240" w:lineRule="auto"/>
        <w:jc w:val="center"/>
        <w:rPr>
          <w:rStyle w:val="ae"/>
          <w:rFonts w:ascii="Times New Roman" w:hAnsi="Times New Roman"/>
          <w:bCs/>
          <w:color w:val="auto"/>
          <w:sz w:val="28"/>
          <w:szCs w:val="28"/>
        </w:rPr>
      </w:pPr>
    </w:p>
    <w:p w:rsidR="008B4449" w:rsidRPr="00763D10" w:rsidRDefault="008B4449" w:rsidP="008B4449">
      <w:pPr>
        <w:spacing w:after="0" w:line="240" w:lineRule="auto"/>
        <w:jc w:val="center"/>
        <w:rPr>
          <w:rFonts w:ascii="Times New Roman" w:hAnsi="Times New Roman"/>
          <w:b/>
          <w:sz w:val="28"/>
          <w:szCs w:val="28"/>
        </w:rPr>
      </w:pPr>
      <w:r w:rsidRPr="00763D10">
        <w:rPr>
          <w:rFonts w:ascii="Times New Roman" w:hAnsi="Times New Roman"/>
          <w:b/>
          <w:sz w:val="28"/>
          <w:szCs w:val="28"/>
        </w:rPr>
        <w:t>Об итогах проведения летн</w:t>
      </w:r>
      <w:r w:rsidR="0079115A" w:rsidRPr="00763D10">
        <w:rPr>
          <w:rFonts w:ascii="Times New Roman" w:hAnsi="Times New Roman"/>
          <w:b/>
          <w:sz w:val="28"/>
          <w:szCs w:val="28"/>
        </w:rPr>
        <w:t>ей оздоровительной кампании 2021 году</w:t>
      </w:r>
    </w:p>
    <w:p w:rsidR="004A1DCA" w:rsidRPr="00763D10" w:rsidRDefault="0079115A" w:rsidP="004A1DCA">
      <w:pPr>
        <w:spacing w:after="0" w:line="240" w:lineRule="auto"/>
        <w:contextualSpacing/>
        <w:jc w:val="both"/>
        <w:rPr>
          <w:rFonts w:ascii="Times New Roman" w:hAnsi="Times New Roman"/>
          <w:bCs/>
          <w:sz w:val="28"/>
          <w:szCs w:val="28"/>
        </w:rPr>
      </w:pPr>
      <w:r w:rsidRPr="00763D10">
        <w:rPr>
          <w:rFonts w:ascii="Times New Roman" w:hAnsi="Times New Roman"/>
          <w:sz w:val="28"/>
          <w:szCs w:val="28"/>
        </w:rPr>
        <w:t xml:space="preserve">Организация летней оздоровительной кампании 2021 года в г. Белогорске регламентирована следующими документами: </w:t>
      </w:r>
      <w:r w:rsidRPr="00763D10">
        <w:rPr>
          <w:rFonts w:ascii="Times New Roman" w:hAnsi="Times New Roman"/>
          <w:bCs/>
          <w:sz w:val="28"/>
          <w:szCs w:val="28"/>
        </w:rPr>
        <w:t>п</w:t>
      </w:r>
      <w:r w:rsidR="004A1DCA" w:rsidRPr="00763D10">
        <w:rPr>
          <w:rFonts w:ascii="Times New Roman" w:eastAsiaTheme="minorHAnsi" w:hAnsi="Times New Roman"/>
          <w:bCs/>
          <w:sz w:val="28"/>
          <w:szCs w:val="28"/>
        </w:rPr>
        <w:t>остановлениями</w:t>
      </w:r>
      <w:r w:rsidRPr="00763D10">
        <w:rPr>
          <w:rFonts w:ascii="Times New Roman" w:eastAsiaTheme="minorHAnsi" w:hAnsi="Times New Roman"/>
          <w:bCs/>
          <w:sz w:val="28"/>
          <w:szCs w:val="28"/>
        </w:rPr>
        <w:t xml:space="preserve"> Администрации</w:t>
      </w:r>
      <w:r w:rsidRPr="00763D10">
        <w:rPr>
          <w:rFonts w:ascii="Times New Roman" w:hAnsi="Times New Roman"/>
          <w:sz w:val="28"/>
          <w:szCs w:val="28"/>
        </w:rPr>
        <w:t xml:space="preserve"> п</w:t>
      </w:r>
      <w:r w:rsidR="004A1DCA" w:rsidRPr="00763D10">
        <w:rPr>
          <w:rFonts w:ascii="Times New Roman" w:hAnsi="Times New Roman"/>
          <w:bCs/>
          <w:sz w:val="28"/>
          <w:szCs w:val="28"/>
        </w:rPr>
        <w:t>риказами</w:t>
      </w:r>
      <w:r w:rsidRPr="00763D10">
        <w:rPr>
          <w:rFonts w:ascii="Times New Roman" w:hAnsi="Times New Roman"/>
          <w:bCs/>
          <w:sz w:val="28"/>
          <w:szCs w:val="28"/>
        </w:rPr>
        <w:t xml:space="preserve"> комитета по образованию</w:t>
      </w:r>
      <w:r w:rsidR="004A1DCA" w:rsidRPr="00763D10">
        <w:rPr>
          <w:rFonts w:ascii="Times New Roman" w:hAnsi="Times New Roman"/>
          <w:bCs/>
          <w:sz w:val="28"/>
          <w:szCs w:val="28"/>
        </w:rPr>
        <w:t>.</w:t>
      </w:r>
    </w:p>
    <w:p w:rsidR="0079115A" w:rsidRPr="00763D10" w:rsidRDefault="0079115A" w:rsidP="004A1DCA">
      <w:pPr>
        <w:spacing w:after="0" w:line="240" w:lineRule="auto"/>
        <w:contextualSpacing/>
        <w:jc w:val="both"/>
        <w:rPr>
          <w:rFonts w:ascii="Times New Roman" w:hAnsi="Times New Roman"/>
          <w:sz w:val="28"/>
          <w:szCs w:val="28"/>
        </w:rPr>
      </w:pPr>
      <w:r w:rsidRPr="00763D10">
        <w:rPr>
          <w:rFonts w:ascii="Times New Roman" w:hAnsi="Times New Roman"/>
          <w:sz w:val="28"/>
          <w:szCs w:val="28"/>
        </w:rPr>
        <w:t>Основными задачами летней оздоровительной кампании 2021 года являлись:</w:t>
      </w:r>
    </w:p>
    <w:p w:rsidR="0079115A" w:rsidRPr="00763D10" w:rsidRDefault="0079115A" w:rsidP="00A326F8">
      <w:pPr>
        <w:numPr>
          <w:ilvl w:val="0"/>
          <w:numId w:val="19"/>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выполнение количественного показателя детей, охваченных различными формами отдыха, оздоровления и занятости, в том числе детей, находящихся в трудной жизненной ситуации, детей «группы риска», детей из малообеспеченных семей и т.д.;</w:t>
      </w:r>
    </w:p>
    <w:p w:rsidR="0079115A" w:rsidRPr="00763D10" w:rsidRDefault="0079115A" w:rsidP="00A326F8">
      <w:pPr>
        <w:numPr>
          <w:ilvl w:val="0"/>
          <w:numId w:val="19"/>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создание условий для безопасного отдыха детей и подростков.</w:t>
      </w:r>
    </w:p>
    <w:p w:rsidR="0079115A" w:rsidRPr="00763D10" w:rsidRDefault="0079115A" w:rsidP="0079115A">
      <w:pPr>
        <w:spacing w:after="0" w:line="240" w:lineRule="auto"/>
        <w:ind w:firstLine="567"/>
        <w:contextualSpacing/>
        <w:jc w:val="both"/>
        <w:rPr>
          <w:rFonts w:ascii="Times New Roman" w:hAnsi="Times New Roman"/>
          <w:sz w:val="28"/>
          <w:szCs w:val="28"/>
        </w:rPr>
      </w:pPr>
      <w:r w:rsidRPr="00763D10">
        <w:rPr>
          <w:rFonts w:ascii="Times New Roman" w:eastAsia="Times New Roman" w:hAnsi="Times New Roman"/>
          <w:sz w:val="28"/>
          <w:szCs w:val="28"/>
          <w:lang w:eastAsia="ru-RU"/>
        </w:rPr>
        <w:t xml:space="preserve">Согласно плану работы оздоровительной комиссии, состоялась </w:t>
      </w:r>
      <w:r w:rsidRPr="00763D10">
        <w:rPr>
          <w:rFonts w:ascii="Times New Roman" w:eastAsiaTheme="minorEastAsia" w:hAnsi="Times New Roman"/>
          <w:sz w:val="28"/>
          <w:szCs w:val="28"/>
          <w:lang w:eastAsia="ru-RU"/>
        </w:rPr>
        <w:t>межведомственная приемка лагерей с дневным пребыванием детей и загородных лагерей.</w:t>
      </w:r>
    </w:p>
    <w:p w:rsidR="0079115A" w:rsidRPr="00763D10" w:rsidRDefault="0079115A" w:rsidP="0079115A">
      <w:pPr>
        <w:spacing w:line="240" w:lineRule="auto"/>
        <w:ind w:firstLine="567"/>
        <w:contextualSpacing/>
        <w:jc w:val="both"/>
        <w:rPr>
          <w:rFonts w:ascii="Times New Roman" w:hAnsi="Times New Roman"/>
          <w:sz w:val="28"/>
          <w:szCs w:val="28"/>
        </w:rPr>
      </w:pPr>
      <w:r w:rsidRPr="00763D10">
        <w:rPr>
          <w:rFonts w:ascii="Times New Roman" w:eastAsiaTheme="minorEastAsia" w:hAnsi="Times New Roman"/>
          <w:sz w:val="28"/>
          <w:szCs w:val="28"/>
          <w:lang w:eastAsia="ru-RU"/>
        </w:rPr>
        <w:t>Во всех лагерях были приняты меры комплексной безопасности. Была п</w:t>
      </w:r>
      <w:r w:rsidRPr="00763D10">
        <w:rPr>
          <w:rFonts w:ascii="Times New Roman" w:hAnsi="Times New Roman"/>
          <w:sz w:val="28"/>
          <w:szCs w:val="28"/>
        </w:rPr>
        <w:t xml:space="preserve">роведена проверка работоспособности кнопок экстренного вызова наряда полиции, автоматической противопожарной сигнализации, велась запись результатов в соответствующие журналы. Была осуществлена проверка работоспособности имеющегося инженерно-технического оборудования, обеспечивающего пожарную безопасность организаций (системы автоматической пожарной сигнализации, системы оповещения при пожаре, состояние путей эвакуации людей). </w:t>
      </w:r>
      <w:r w:rsidRPr="00763D10">
        <w:rPr>
          <w:rFonts w:ascii="Times New Roman" w:eastAsiaTheme="minorEastAsia" w:hAnsi="Times New Roman"/>
          <w:sz w:val="28"/>
          <w:szCs w:val="28"/>
          <w:lang w:eastAsia="ru-RU"/>
        </w:rPr>
        <w:t>В загородных лагерях была обеспечена круглосуточная охрана сотрудниками охранного агентства, исключен</w:t>
      </w:r>
      <w:r w:rsidRPr="00763D10">
        <w:rPr>
          <w:rFonts w:ascii="Times New Roman" w:hAnsi="Times New Roman"/>
          <w:sz w:val="28"/>
          <w:szCs w:val="28"/>
        </w:rPr>
        <w:t xml:space="preserve"> несанкционированный проезд автомобильного транспорта на территорию организаций и возможность размещения взрывоопасных веществ в зданиях и на прилегающей территории. Производился тщательный досмотр </w:t>
      </w:r>
      <w:r w:rsidRPr="00763D10">
        <w:rPr>
          <w:rFonts w:ascii="Times New Roman" w:hAnsi="Times New Roman"/>
          <w:sz w:val="28"/>
          <w:szCs w:val="28"/>
        </w:rPr>
        <w:lastRenderedPageBreak/>
        <w:t xml:space="preserve">автотранспорта, допускаемого на территорию организаций согласно утвержденным спискам. </w:t>
      </w:r>
      <w:bookmarkStart w:id="22" w:name="_Hlk72237608"/>
    </w:p>
    <w:bookmarkEnd w:id="22"/>
    <w:p w:rsidR="0079115A" w:rsidRPr="00763D10" w:rsidRDefault="0079115A" w:rsidP="0079115A">
      <w:pPr>
        <w:spacing w:line="240" w:lineRule="auto"/>
        <w:ind w:firstLine="567"/>
        <w:contextualSpacing/>
        <w:jc w:val="both"/>
        <w:rPr>
          <w:rFonts w:ascii="Times New Roman" w:hAnsi="Times New Roman"/>
          <w:sz w:val="28"/>
          <w:szCs w:val="28"/>
        </w:rPr>
      </w:pPr>
      <w:r w:rsidRPr="00763D10">
        <w:rPr>
          <w:rFonts w:ascii="Times New Roman" w:eastAsiaTheme="minorEastAsia" w:hAnsi="Times New Roman"/>
          <w:sz w:val="28"/>
          <w:szCs w:val="28"/>
          <w:lang w:eastAsia="ru-RU"/>
        </w:rPr>
        <w:t xml:space="preserve">Во всех лагерях с дневным пребыванием установлены турникеты, что позволяет исключить доступ посторонних лиц. Пост охраны в каждой образовательной организации оборудован кнопкой экстренного вызова. </w:t>
      </w:r>
      <w:r w:rsidRPr="00763D10">
        <w:rPr>
          <w:rFonts w:ascii="Times New Roman" w:hAnsi="Times New Roman"/>
          <w:sz w:val="28"/>
          <w:szCs w:val="28"/>
        </w:rPr>
        <w:t xml:space="preserve">Территории загородных лагерей и лагерей с дневным пребыванием детей оснащены металлическим ограждением, имеется наружное освещение. Лагеря с дневным пребыванием детей были оборудованы системами наружного и внутреннего видеонаблюдения. </w:t>
      </w:r>
    </w:p>
    <w:p w:rsidR="0079115A" w:rsidRPr="00763D10" w:rsidRDefault="0079115A" w:rsidP="0079115A">
      <w:pPr>
        <w:spacing w:after="0" w:line="240" w:lineRule="auto"/>
        <w:ind w:firstLine="567"/>
        <w:contextualSpacing/>
        <w:jc w:val="both"/>
        <w:rPr>
          <w:rFonts w:ascii="Times New Roman" w:hAnsi="Times New Roman"/>
          <w:sz w:val="28"/>
          <w:szCs w:val="28"/>
        </w:rPr>
      </w:pPr>
      <w:r w:rsidRPr="00763D10">
        <w:rPr>
          <w:rFonts w:ascii="Times New Roman" w:hAnsi="Times New Roman"/>
          <w:sz w:val="28"/>
          <w:szCs w:val="28"/>
        </w:rPr>
        <w:t xml:space="preserve">Была проведена акарицидная обработка территорий загородных лагерей и лагерей с дневным пребыванием. </w:t>
      </w:r>
    </w:p>
    <w:p w:rsidR="0079115A" w:rsidRPr="00763D10" w:rsidRDefault="0079115A" w:rsidP="0079115A">
      <w:pPr>
        <w:spacing w:after="0" w:line="240" w:lineRule="auto"/>
        <w:ind w:firstLine="567"/>
        <w:jc w:val="both"/>
        <w:rPr>
          <w:rFonts w:ascii="Times New Roman" w:hAnsi="Times New Roman"/>
          <w:sz w:val="28"/>
          <w:szCs w:val="28"/>
        </w:rPr>
      </w:pPr>
      <w:r w:rsidRPr="00763D10">
        <w:rPr>
          <w:rFonts w:ascii="Times New Roman" w:hAnsi="Times New Roman"/>
          <w:sz w:val="28"/>
          <w:szCs w:val="28"/>
          <w:lang w:eastAsia="zh-CN"/>
        </w:rPr>
        <w:t>В период летн</w:t>
      </w:r>
      <w:r w:rsidR="004A1DCA" w:rsidRPr="00763D10">
        <w:rPr>
          <w:rFonts w:ascii="Times New Roman" w:hAnsi="Times New Roman"/>
          <w:sz w:val="28"/>
          <w:szCs w:val="28"/>
          <w:lang w:eastAsia="zh-CN"/>
        </w:rPr>
        <w:t>ей оздоровительной кампан</w:t>
      </w:r>
      <w:r w:rsidRPr="00763D10">
        <w:rPr>
          <w:rFonts w:ascii="Times New Roman" w:hAnsi="Times New Roman"/>
          <w:sz w:val="28"/>
          <w:szCs w:val="28"/>
          <w:lang w:eastAsia="zh-CN"/>
        </w:rPr>
        <w:t xml:space="preserve"> обеспечена безопасность детей при их перевозке к местам отдыха и обратно, а также при проведении экскурсионных мероприятий и во время купания в бассейнах. Во всех общеобразовательных организациях были проведены инструктажи со школьниками по вопросам безопасного поведения на водных и лесных объектах с обязательной регистрацией в журнале инструктажей. </w:t>
      </w:r>
    </w:p>
    <w:p w:rsidR="0079115A" w:rsidRPr="00763D10" w:rsidRDefault="004A1DCA" w:rsidP="0079115A">
      <w:pPr>
        <w:autoSpaceDE w:val="0"/>
        <w:autoSpaceDN w:val="0"/>
        <w:adjustRightInd w:val="0"/>
        <w:spacing w:after="0" w:line="240" w:lineRule="auto"/>
        <w:ind w:firstLine="567"/>
        <w:jc w:val="both"/>
        <w:rPr>
          <w:rFonts w:ascii="Times New Roman" w:hAnsi="Times New Roman"/>
          <w:sz w:val="28"/>
          <w:szCs w:val="28"/>
        </w:rPr>
      </w:pPr>
      <w:r w:rsidRPr="00763D10">
        <w:rPr>
          <w:rFonts w:ascii="Times New Roman" w:hAnsi="Times New Roman"/>
          <w:sz w:val="28"/>
          <w:szCs w:val="28"/>
        </w:rPr>
        <w:t xml:space="preserve">Оздоровительные лагеря </w:t>
      </w:r>
      <w:r w:rsidR="0079115A" w:rsidRPr="00763D10">
        <w:rPr>
          <w:rFonts w:ascii="Times New Roman" w:hAnsi="Times New Roman"/>
          <w:sz w:val="28"/>
          <w:szCs w:val="28"/>
        </w:rPr>
        <w:t xml:space="preserve">укомплектованы квалифицированными медицинскими и педагогическими кадрами, имеющими специальное образование и соответствующую практику работы. Полностью был укомплектован штат кухонных работников. Сотрудники прошли медицинский осмотр, гигиеническую подготовку и аттестацию. </w:t>
      </w:r>
    </w:p>
    <w:p w:rsidR="0079115A" w:rsidRPr="00763D10" w:rsidRDefault="0079115A" w:rsidP="0079115A">
      <w:pPr>
        <w:autoSpaceDE w:val="0"/>
        <w:autoSpaceDN w:val="0"/>
        <w:adjustRightInd w:val="0"/>
        <w:spacing w:after="0" w:line="240" w:lineRule="auto"/>
        <w:ind w:firstLine="567"/>
        <w:jc w:val="both"/>
        <w:rPr>
          <w:rFonts w:ascii="Times New Roman" w:hAnsi="Times New Roman"/>
          <w:sz w:val="28"/>
          <w:szCs w:val="28"/>
        </w:rPr>
      </w:pPr>
      <w:r w:rsidRPr="00763D10">
        <w:rPr>
          <w:rFonts w:ascii="Times New Roman" w:eastAsiaTheme="minorEastAsia" w:hAnsi="Times New Roman"/>
          <w:sz w:val="28"/>
          <w:szCs w:val="28"/>
          <w:lang w:eastAsia="ru-RU"/>
        </w:rPr>
        <w:t>В условиях распространения новой коронавирусной инфекции во всех лагерях осуществлялись профилактические мероприятия, направленные на исключение массового заболевания обучающихся, среди них: утренняя бесконтактная термометрия, дезинфекция всех помещений, соблюдение педагогами и работниками масочного режима. В игровых комнатах, спальнях и столовых было организовано проветривание и работа бактерицидных рециркуляторов. Все организации в достаточном количестве были обеспечены моющими, дезинфицирующими препаратами и средствами индивидуальной защиты.</w:t>
      </w:r>
      <w:r w:rsidRPr="00763D10">
        <w:rPr>
          <w:rFonts w:ascii="Times New Roman" w:hAnsi="Times New Roman"/>
          <w:sz w:val="28"/>
          <w:szCs w:val="28"/>
        </w:rPr>
        <w:t xml:space="preserve"> В</w:t>
      </w:r>
      <w:r w:rsidRPr="00763D10">
        <w:rPr>
          <w:rFonts w:ascii="Times New Roman" w:hAnsi="Times New Roman"/>
          <w:bCs/>
          <w:sz w:val="28"/>
          <w:szCs w:val="28"/>
        </w:rPr>
        <w:t xml:space="preserve"> период проведения летней оздоровительной кампании </w:t>
      </w:r>
      <w:r w:rsidRPr="00763D10">
        <w:rPr>
          <w:rFonts w:ascii="Times New Roman" w:hAnsi="Times New Roman"/>
          <w:sz w:val="28"/>
          <w:szCs w:val="28"/>
        </w:rPr>
        <w:t xml:space="preserve">допуск персонала на каждую смену в оздоровительную организацию осуществлялся при наличии результатов обследований: на новую коронавирусную инфекцию любым из методов, определяющих антиген возбудителя COVID-19 или генетический материал, с использованием диагностических препаратов и тест-систем, зарегистрированных в соответствии с законодательством Российской Федерации, на наличие вирусных возбудителей кишечных инфекций работников пищеблоков. </w:t>
      </w:r>
    </w:p>
    <w:p w:rsidR="0079115A" w:rsidRPr="00763D10" w:rsidRDefault="0079115A" w:rsidP="0079115A">
      <w:pPr>
        <w:spacing w:after="0" w:line="240" w:lineRule="auto"/>
        <w:ind w:firstLine="567"/>
        <w:jc w:val="both"/>
        <w:rPr>
          <w:rFonts w:ascii="Times New Roman" w:eastAsiaTheme="minorEastAsia" w:hAnsi="Times New Roman"/>
          <w:sz w:val="28"/>
          <w:szCs w:val="28"/>
          <w:lang w:eastAsia="ru-RU"/>
        </w:rPr>
      </w:pPr>
      <w:r w:rsidRPr="00763D10">
        <w:rPr>
          <w:rFonts w:ascii="Times New Roman" w:eastAsiaTheme="minorEastAsia" w:hAnsi="Times New Roman"/>
          <w:sz w:val="28"/>
          <w:szCs w:val="28"/>
          <w:lang w:eastAsia="ru-RU"/>
        </w:rPr>
        <w:t xml:space="preserve">Школьные столовые оснащены современным технологическим оборудованием. Было проведено обследование качества питьевой воды. Акты о соответствии были получены каждой организацией летнего отдыха детей. Были заключены договоры на поставку продуктов питания в лагеря летнего отдыха детей на основании проведенного мониторинга цен. Было составлено </w:t>
      </w:r>
      <w:r w:rsidRPr="00763D10">
        <w:rPr>
          <w:rFonts w:ascii="Times New Roman" w:eastAsiaTheme="minorEastAsia" w:hAnsi="Times New Roman"/>
          <w:sz w:val="28"/>
          <w:szCs w:val="28"/>
          <w:lang w:eastAsia="ru-RU"/>
        </w:rPr>
        <w:lastRenderedPageBreak/>
        <w:t xml:space="preserve">единое меню в соответствии с требованиями Роспотребнадзора. Контроль за организацией питания детей в период летней оздоровительной кампании осуществлял технолог детского питания, специалисты комитета по образованию, медицинские работники и руководители школ.  </w:t>
      </w:r>
    </w:p>
    <w:p w:rsidR="0079115A" w:rsidRPr="00763D10" w:rsidRDefault="0079115A" w:rsidP="0079115A">
      <w:pPr>
        <w:spacing w:after="0" w:line="240" w:lineRule="auto"/>
        <w:ind w:firstLine="567"/>
        <w:jc w:val="both"/>
        <w:rPr>
          <w:rFonts w:ascii="Times New Roman" w:hAnsi="Times New Roman"/>
          <w:sz w:val="28"/>
          <w:szCs w:val="28"/>
        </w:rPr>
      </w:pPr>
      <w:r w:rsidRPr="00763D10">
        <w:rPr>
          <w:rFonts w:ascii="Times New Roman" w:hAnsi="Times New Roman"/>
          <w:sz w:val="28"/>
          <w:szCs w:val="28"/>
        </w:rPr>
        <w:t>В каждом лагере осуществлялась работа в соответствии с разработанной программой, которая была опубликована в системе «Навигатор дополнительного образования», по следующим направлениям: патриотическое, спортивно-оздоровительное, художественно-эстетическое, образовательное, трудовое, экологическое и др. В достаточном количестве имелись игры и спортивный инвентарь во всех организациях отдыха и оздоровления детей.</w:t>
      </w:r>
    </w:p>
    <w:p w:rsidR="0079115A" w:rsidRPr="00763D10" w:rsidRDefault="0079115A" w:rsidP="0079115A">
      <w:pPr>
        <w:spacing w:after="0" w:line="240" w:lineRule="auto"/>
        <w:ind w:firstLine="709"/>
        <w:contextualSpacing/>
        <w:jc w:val="both"/>
        <w:rPr>
          <w:rFonts w:ascii="Times New Roman" w:eastAsia="Times New Roman" w:hAnsi="Times New Roman"/>
          <w:sz w:val="28"/>
          <w:szCs w:val="28"/>
        </w:rPr>
      </w:pPr>
      <w:r w:rsidRPr="00763D10">
        <w:rPr>
          <w:rFonts w:eastAsia="Times New Roman"/>
          <w:sz w:val="28"/>
          <w:szCs w:val="28"/>
        </w:rPr>
        <w:t xml:space="preserve">В </w:t>
      </w:r>
      <w:r w:rsidRPr="00763D10">
        <w:rPr>
          <w:rFonts w:ascii="Times New Roman" w:eastAsia="Times New Roman" w:hAnsi="Times New Roman"/>
          <w:sz w:val="28"/>
          <w:szCs w:val="28"/>
        </w:rPr>
        <w:t>преддверии летней оздоровительной кампании было подписано соглашение между министерством образования и науки Амурской области и Администрацией города Белогорск. В нем были определены: показатель количества детей и средства областной субсидии и софинансирование местного бюджета, работающим родителям на частичную оплату стоимости путевок в детские оздоровительные лагеря, находящиеся на территории Амурской области.</w:t>
      </w:r>
    </w:p>
    <w:p w:rsidR="0079115A" w:rsidRPr="00763D10" w:rsidRDefault="0079115A" w:rsidP="0079115A">
      <w:pPr>
        <w:spacing w:after="0" w:line="240" w:lineRule="auto"/>
        <w:jc w:val="center"/>
        <w:rPr>
          <w:rFonts w:ascii="Times New Roman" w:hAnsi="Times New Roman"/>
          <w:b/>
          <w:sz w:val="28"/>
          <w:szCs w:val="28"/>
        </w:rPr>
      </w:pPr>
      <w:r w:rsidRPr="00763D10">
        <w:rPr>
          <w:rFonts w:ascii="Times New Roman" w:hAnsi="Times New Roman"/>
          <w:b/>
          <w:sz w:val="28"/>
          <w:szCs w:val="28"/>
        </w:rPr>
        <w:t>Средства областного и местн</w:t>
      </w:r>
      <w:r w:rsidR="000F07EE" w:rsidRPr="00763D10">
        <w:rPr>
          <w:rFonts w:ascii="Times New Roman" w:hAnsi="Times New Roman"/>
          <w:b/>
          <w:sz w:val="28"/>
          <w:szCs w:val="28"/>
        </w:rPr>
        <w:t>ого бюджетов в рамках соглашении</w:t>
      </w:r>
    </w:p>
    <w:p w:rsidR="0079115A" w:rsidRPr="00763D10" w:rsidRDefault="000F07EE" w:rsidP="0079115A">
      <w:pPr>
        <w:spacing w:after="0" w:line="240" w:lineRule="auto"/>
        <w:jc w:val="right"/>
        <w:rPr>
          <w:rFonts w:ascii="Times New Roman" w:hAnsi="Times New Roman"/>
          <w:sz w:val="28"/>
          <w:szCs w:val="28"/>
        </w:rPr>
      </w:pPr>
      <w:r w:rsidRPr="00763D10">
        <w:rPr>
          <w:rFonts w:ascii="Times New Roman" w:hAnsi="Times New Roman"/>
          <w:sz w:val="24"/>
          <w:szCs w:val="24"/>
        </w:rPr>
        <w:t>Таблица № 122</w:t>
      </w:r>
    </w:p>
    <w:tbl>
      <w:tblPr>
        <w:tblStyle w:val="340"/>
        <w:tblW w:w="9067" w:type="dxa"/>
        <w:tblLook w:val="04A0" w:firstRow="1" w:lastRow="0" w:firstColumn="1" w:lastColumn="0" w:noHBand="0" w:noVBand="1"/>
      </w:tblPr>
      <w:tblGrid>
        <w:gridCol w:w="2533"/>
        <w:gridCol w:w="6534"/>
      </w:tblGrid>
      <w:tr w:rsidR="0079115A" w:rsidRPr="00763D10" w:rsidTr="00BD4A39">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сточник финансирования </w:t>
            </w:r>
          </w:p>
        </w:tc>
        <w:tc>
          <w:tcPr>
            <w:tcW w:w="6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center"/>
              <w:rPr>
                <w:rFonts w:ascii="Times New Roman" w:eastAsia="Times New Roman" w:hAnsi="Times New Roman"/>
                <w:b/>
                <w:sz w:val="24"/>
                <w:szCs w:val="24"/>
              </w:rPr>
            </w:pPr>
            <w:r w:rsidRPr="00763D10">
              <w:rPr>
                <w:rFonts w:ascii="Times New Roman" w:eastAsia="Times New Roman" w:hAnsi="Times New Roman"/>
                <w:b/>
                <w:sz w:val="24"/>
                <w:szCs w:val="24"/>
              </w:rPr>
              <w:t>2021</w:t>
            </w:r>
          </w:p>
        </w:tc>
      </w:tr>
      <w:tr w:rsidR="0079115A" w:rsidRPr="00763D10" w:rsidTr="00BD4A39">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Областная субсидия </w:t>
            </w:r>
          </w:p>
        </w:tc>
        <w:tc>
          <w:tcPr>
            <w:tcW w:w="6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5 047 654, 60</w:t>
            </w:r>
          </w:p>
        </w:tc>
      </w:tr>
      <w:tr w:rsidR="0079115A" w:rsidRPr="00763D10" w:rsidTr="00BD4A39">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Софинансирование местного бюджета</w:t>
            </w:r>
          </w:p>
        </w:tc>
        <w:tc>
          <w:tcPr>
            <w:tcW w:w="6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265 663,03</w:t>
            </w:r>
          </w:p>
        </w:tc>
      </w:tr>
      <w:tr w:rsidR="0079115A" w:rsidRPr="00763D10" w:rsidTr="00BD4A39">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Итого</w:t>
            </w:r>
          </w:p>
        </w:tc>
        <w:tc>
          <w:tcPr>
            <w:tcW w:w="6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15A" w:rsidRPr="00763D10" w:rsidRDefault="0079115A" w:rsidP="0079115A">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5 313 317,63</w:t>
            </w:r>
          </w:p>
        </w:tc>
      </w:tr>
    </w:tbl>
    <w:p w:rsidR="0079115A" w:rsidRPr="00763D10" w:rsidRDefault="0079115A" w:rsidP="0079115A">
      <w:pPr>
        <w:spacing w:after="0" w:line="240" w:lineRule="auto"/>
        <w:ind w:firstLine="567"/>
        <w:jc w:val="both"/>
        <w:rPr>
          <w:rFonts w:ascii="Times New Roman" w:hAnsi="Times New Roman"/>
          <w:sz w:val="28"/>
          <w:szCs w:val="28"/>
        </w:rPr>
      </w:pPr>
      <w:r w:rsidRPr="00763D10">
        <w:rPr>
          <w:rFonts w:ascii="Times New Roman" w:hAnsi="Times New Roman"/>
          <w:sz w:val="28"/>
          <w:szCs w:val="28"/>
        </w:rPr>
        <w:t>Средства областного и местного бюджетов в рамках соглашения были реализованы в полном объеме.</w:t>
      </w:r>
    </w:p>
    <w:p w:rsidR="0079115A" w:rsidRPr="00763D10" w:rsidRDefault="0079115A" w:rsidP="0079115A">
      <w:pPr>
        <w:spacing w:after="0" w:line="240" w:lineRule="auto"/>
        <w:ind w:firstLine="567"/>
        <w:jc w:val="both"/>
        <w:rPr>
          <w:rFonts w:ascii="Times New Roman" w:eastAsia="Times New Roman" w:hAnsi="Times New Roman"/>
          <w:sz w:val="28"/>
          <w:szCs w:val="28"/>
        </w:rPr>
      </w:pPr>
      <w:r w:rsidRPr="00763D10">
        <w:rPr>
          <w:rFonts w:ascii="Times New Roman" w:eastAsia="Times New Roman" w:hAnsi="Times New Roman"/>
          <w:sz w:val="28"/>
          <w:szCs w:val="28"/>
        </w:rPr>
        <w:t>В 2021 году на территории города работали 4 лагеря с дневным пребыванием детей: МАОУ «Школа № 200», МАОУ «Школа № 10 города Белогорск», МАОУ «Школа № 11 города Белогорск», МАОУ «Школа № 5 города Белогорск». На территории 4 общеобразовательных школ (МАОУ «Школа № 3 города Белогорск», МАОУ «Школа № 4 города Белогорск», МАОУ СШ № 17, МАОУ «Гимназия № 1 города Белогорск» проводилось широкомасштабное строительство по благоустройству территории школьных дворов, поэтому организация лагерей дневного пребывания в данных школах была невозможной. Дети МАОУ «Школа № 3 города Белогорск», МАОУ «Гимназия № 1 города Белогорск» и МАОУ СШ № 17 отдыхали в пришкольном лагере МАОУ «Школа № 200».</w:t>
      </w:r>
    </w:p>
    <w:p w:rsidR="0079115A" w:rsidRPr="00763D10" w:rsidRDefault="0079115A" w:rsidP="0079115A">
      <w:pPr>
        <w:spacing w:after="0" w:line="240" w:lineRule="auto"/>
        <w:ind w:firstLine="567"/>
        <w:jc w:val="both"/>
        <w:rPr>
          <w:rFonts w:ascii="Times New Roman" w:eastAsia="Times New Roman" w:hAnsi="Times New Roman"/>
          <w:sz w:val="28"/>
          <w:szCs w:val="28"/>
        </w:rPr>
      </w:pPr>
      <w:r w:rsidRPr="00763D10">
        <w:rPr>
          <w:rFonts w:ascii="Times New Roman" w:eastAsia="Times New Roman" w:hAnsi="Times New Roman"/>
          <w:sz w:val="28"/>
          <w:szCs w:val="28"/>
        </w:rPr>
        <w:t>Обучающиеся МАОУ «Школа № 4 города Белогорск» в пришкольном лагере МАОУ «Школа № 10 города Белогорск».</w:t>
      </w:r>
    </w:p>
    <w:p w:rsidR="000F07EE" w:rsidRPr="00763D10" w:rsidRDefault="000F07EE" w:rsidP="0079115A">
      <w:pPr>
        <w:spacing w:after="0" w:line="240" w:lineRule="auto"/>
        <w:ind w:firstLine="567"/>
        <w:jc w:val="both"/>
        <w:rPr>
          <w:rFonts w:ascii="Times New Roman" w:eastAsia="Times New Roman" w:hAnsi="Times New Roman"/>
          <w:sz w:val="28"/>
          <w:szCs w:val="28"/>
        </w:rPr>
      </w:pPr>
    </w:p>
    <w:p w:rsidR="000F07EE" w:rsidRPr="00763D10" w:rsidRDefault="000F07EE" w:rsidP="0079115A">
      <w:pPr>
        <w:spacing w:after="0" w:line="240" w:lineRule="auto"/>
        <w:ind w:firstLine="567"/>
        <w:jc w:val="both"/>
        <w:rPr>
          <w:rFonts w:ascii="Times New Roman" w:eastAsia="Times New Roman" w:hAnsi="Times New Roman"/>
          <w:sz w:val="28"/>
          <w:szCs w:val="28"/>
        </w:rPr>
      </w:pPr>
    </w:p>
    <w:p w:rsidR="000F07EE" w:rsidRPr="00763D10" w:rsidRDefault="000F07EE" w:rsidP="0079115A">
      <w:pPr>
        <w:spacing w:after="0" w:line="240" w:lineRule="auto"/>
        <w:ind w:firstLine="567"/>
        <w:jc w:val="both"/>
        <w:rPr>
          <w:rFonts w:ascii="Times New Roman" w:eastAsia="Times New Roman" w:hAnsi="Times New Roman"/>
          <w:sz w:val="28"/>
          <w:szCs w:val="28"/>
        </w:rPr>
      </w:pPr>
    </w:p>
    <w:p w:rsidR="00644DA8" w:rsidRPr="00763D10" w:rsidRDefault="00644DA8" w:rsidP="00644DA8">
      <w:pPr>
        <w:spacing w:after="0" w:line="240" w:lineRule="auto"/>
        <w:jc w:val="center"/>
        <w:rPr>
          <w:rFonts w:ascii="Times New Roman" w:hAnsi="Times New Roman"/>
          <w:b/>
          <w:sz w:val="24"/>
          <w:szCs w:val="24"/>
        </w:rPr>
      </w:pPr>
      <w:r w:rsidRPr="00763D10">
        <w:rPr>
          <w:rFonts w:ascii="Times New Roman" w:hAnsi="Times New Roman"/>
          <w:b/>
          <w:sz w:val="28"/>
          <w:szCs w:val="28"/>
        </w:rPr>
        <w:lastRenderedPageBreak/>
        <w:t>Количество детей в лагерях с дневным пребыванием по сменам</w:t>
      </w:r>
    </w:p>
    <w:p w:rsidR="00644DA8" w:rsidRPr="00763D10" w:rsidRDefault="000F07EE" w:rsidP="00644DA8">
      <w:pPr>
        <w:spacing w:after="0" w:line="240" w:lineRule="auto"/>
        <w:jc w:val="right"/>
        <w:rPr>
          <w:rFonts w:ascii="Times New Roman" w:hAnsi="Times New Roman"/>
          <w:sz w:val="28"/>
          <w:szCs w:val="28"/>
        </w:rPr>
      </w:pPr>
      <w:r w:rsidRPr="00763D10">
        <w:rPr>
          <w:rFonts w:ascii="Times New Roman" w:hAnsi="Times New Roman"/>
          <w:sz w:val="24"/>
          <w:szCs w:val="24"/>
        </w:rPr>
        <w:t>Таблица № 123</w:t>
      </w:r>
    </w:p>
    <w:tbl>
      <w:tblPr>
        <w:tblStyle w:val="35"/>
        <w:tblW w:w="9351" w:type="dxa"/>
        <w:tblLook w:val="04A0" w:firstRow="1" w:lastRow="0" w:firstColumn="1" w:lastColumn="0" w:noHBand="0" w:noVBand="1"/>
      </w:tblPr>
      <w:tblGrid>
        <w:gridCol w:w="846"/>
        <w:gridCol w:w="3544"/>
        <w:gridCol w:w="1701"/>
        <w:gridCol w:w="1701"/>
        <w:gridCol w:w="1559"/>
      </w:tblGrid>
      <w:tr w:rsidR="00644DA8" w:rsidRPr="00763D10" w:rsidTr="004A1DCA">
        <w:trPr>
          <w:trHeight w:val="318"/>
        </w:trPr>
        <w:tc>
          <w:tcPr>
            <w:tcW w:w="846" w:type="dxa"/>
            <w:vMerge w:val="restart"/>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п/н</w:t>
            </w:r>
          </w:p>
        </w:tc>
        <w:tc>
          <w:tcPr>
            <w:tcW w:w="3544" w:type="dxa"/>
            <w:vMerge w:val="restart"/>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Пришкольный лагерь ОО</w:t>
            </w:r>
          </w:p>
        </w:tc>
        <w:tc>
          <w:tcPr>
            <w:tcW w:w="3402" w:type="dxa"/>
            <w:gridSpan w:val="2"/>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Количество человек всего</w:t>
            </w:r>
          </w:p>
        </w:tc>
        <w:tc>
          <w:tcPr>
            <w:tcW w:w="1559" w:type="dxa"/>
            <w:vMerge w:val="restart"/>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Итого</w:t>
            </w:r>
          </w:p>
        </w:tc>
      </w:tr>
      <w:tr w:rsidR="00644DA8" w:rsidRPr="00763D10" w:rsidTr="004A1DCA">
        <w:trPr>
          <w:trHeight w:val="407"/>
        </w:trPr>
        <w:tc>
          <w:tcPr>
            <w:tcW w:w="846" w:type="dxa"/>
            <w:vMerge/>
          </w:tcPr>
          <w:p w:rsidR="00644DA8" w:rsidRPr="00763D10" w:rsidRDefault="00644DA8" w:rsidP="004A1DCA">
            <w:pPr>
              <w:spacing w:after="0" w:line="240" w:lineRule="auto"/>
              <w:rPr>
                <w:rFonts w:ascii="Times New Roman" w:hAnsi="Times New Roman"/>
                <w:sz w:val="24"/>
                <w:szCs w:val="24"/>
              </w:rPr>
            </w:pPr>
          </w:p>
        </w:tc>
        <w:tc>
          <w:tcPr>
            <w:tcW w:w="3544" w:type="dxa"/>
            <w:vMerge/>
          </w:tcPr>
          <w:p w:rsidR="00644DA8" w:rsidRPr="00763D10" w:rsidRDefault="00644DA8" w:rsidP="004A1DCA">
            <w:pPr>
              <w:spacing w:after="0" w:line="240" w:lineRule="auto"/>
              <w:rPr>
                <w:rFonts w:ascii="Times New Roman" w:hAnsi="Times New Roman"/>
                <w:sz w:val="24"/>
                <w:szCs w:val="24"/>
              </w:rPr>
            </w:pPr>
          </w:p>
        </w:tc>
        <w:tc>
          <w:tcPr>
            <w:tcW w:w="1701"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1 смена</w:t>
            </w:r>
          </w:p>
        </w:tc>
        <w:tc>
          <w:tcPr>
            <w:tcW w:w="1701"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2 смена</w:t>
            </w:r>
          </w:p>
        </w:tc>
        <w:tc>
          <w:tcPr>
            <w:tcW w:w="1559" w:type="dxa"/>
            <w:vMerge/>
          </w:tcPr>
          <w:p w:rsidR="00644DA8" w:rsidRPr="00763D10" w:rsidRDefault="00644DA8" w:rsidP="004A1DCA">
            <w:pPr>
              <w:spacing w:after="0" w:line="240" w:lineRule="auto"/>
              <w:rPr>
                <w:rFonts w:ascii="Times New Roman" w:hAnsi="Times New Roman"/>
                <w:sz w:val="24"/>
                <w:szCs w:val="24"/>
              </w:rPr>
            </w:pPr>
          </w:p>
        </w:tc>
      </w:tr>
      <w:tr w:rsidR="00644DA8" w:rsidRPr="00763D10" w:rsidTr="00BD4A39">
        <w:tc>
          <w:tcPr>
            <w:tcW w:w="846" w:type="dxa"/>
          </w:tcPr>
          <w:p w:rsidR="00644DA8" w:rsidRPr="00763D10" w:rsidRDefault="00644DA8" w:rsidP="006C78B3">
            <w:pPr>
              <w:numPr>
                <w:ilvl w:val="0"/>
                <w:numId w:val="97"/>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 xml:space="preserve">МАОУ «Школа № 5 города Белогорск» </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50</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58</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108</w:t>
            </w:r>
          </w:p>
        </w:tc>
      </w:tr>
      <w:tr w:rsidR="00644DA8" w:rsidRPr="00763D10" w:rsidTr="00BD4A39">
        <w:tc>
          <w:tcPr>
            <w:tcW w:w="846" w:type="dxa"/>
          </w:tcPr>
          <w:p w:rsidR="00644DA8" w:rsidRPr="00763D10" w:rsidRDefault="00644DA8" w:rsidP="006C78B3">
            <w:pPr>
              <w:numPr>
                <w:ilvl w:val="0"/>
                <w:numId w:val="97"/>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МАОУ «Школа № 11 города Белогорск»</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73</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34</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107</w:t>
            </w:r>
          </w:p>
        </w:tc>
      </w:tr>
      <w:tr w:rsidR="00644DA8" w:rsidRPr="00763D10" w:rsidTr="00BD4A39">
        <w:tc>
          <w:tcPr>
            <w:tcW w:w="846" w:type="dxa"/>
          </w:tcPr>
          <w:p w:rsidR="00644DA8" w:rsidRPr="00763D10" w:rsidRDefault="00644DA8" w:rsidP="006C78B3">
            <w:pPr>
              <w:numPr>
                <w:ilvl w:val="0"/>
                <w:numId w:val="97"/>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МАОУ «Школа № 200»</w:t>
            </w:r>
          </w:p>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(ул. Садовая, 9)</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94</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80</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174</w:t>
            </w:r>
          </w:p>
        </w:tc>
      </w:tr>
      <w:tr w:rsidR="00644DA8" w:rsidRPr="00763D10" w:rsidTr="00BD4A39">
        <w:tc>
          <w:tcPr>
            <w:tcW w:w="846" w:type="dxa"/>
          </w:tcPr>
          <w:p w:rsidR="00644DA8" w:rsidRPr="00763D10" w:rsidRDefault="00644DA8" w:rsidP="006C78B3">
            <w:pPr>
              <w:numPr>
                <w:ilvl w:val="0"/>
                <w:numId w:val="97"/>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 xml:space="preserve">МАОУ «Школа № 10 города» </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100</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68</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168</w:t>
            </w:r>
          </w:p>
        </w:tc>
      </w:tr>
      <w:tr w:rsidR="00644DA8" w:rsidRPr="00763D10" w:rsidTr="00BD4A39">
        <w:tc>
          <w:tcPr>
            <w:tcW w:w="846" w:type="dxa"/>
          </w:tcPr>
          <w:p w:rsidR="00644DA8" w:rsidRPr="00763D10" w:rsidRDefault="00644DA8" w:rsidP="006C78B3">
            <w:pPr>
              <w:numPr>
                <w:ilvl w:val="0"/>
                <w:numId w:val="97"/>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 xml:space="preserve">МАОУ «Школа № 200» </w:t>
            </w:r>
          </w:p>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ул. Ленина, 16</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223</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80</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303</w:t>
            </w:r>
          </w:p>
        </w:tc>
      </w:tr>
      <w:tr w:rsidR="00644DA8" w:rsidRPr="00763D10" w:rsidTr="00BD4A39">
        <w:tc>
          <w:tcPr>
            <w:tcW w:w="846" w:type="dxa"/>
          </w:tcPr>
          <w:p w:rsidR="00644DA8" w:rsidRPr="00763D10" w:rsidRDefault="00644DA8" w:rsidP="006C78B3">
            <w:pPr>
              <w:numPr>
                <w:ilvl w:val="0"/>
                <w:numId w:val="97"/>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Итого</w:t>
            </w:r>
          </w:p>
        </w:tc>
        <w:tc>
          <w:tcPr>
            <w:tcW w:w="1701" w:type="dxa"/>
          </w:tcPr>
          <w:p w:rsidR="00644DA8" w:rsidRPr="00763D10" w:rsidRDefault="00644DA8" w:rsidP="004A1DCA">
            <w:pPr>
              <w:spacing w:after="0" w:line="240" w:lineRule="auto"/>
              <w:jc w:val="center"/>
              <w:rPr>
                <w:rFonts w:ascii="Times New Roman" w:hAnsi="Times New Roman"/>
                <w:b/>
                <w:sz w:val="24"/>
                <w:szCs w:val="24"/>
              </w:rPr>
            </w:pPr>
            <w:r w:rsidRPr="00763D10">
              <w:rPr>
                <w:rFonts w:ascii="Times New Roman" w:hAnsi="Times New Roman"/>
                <w:b/>
                <w:sz w:val="24"/>
                <w:szCs w:val="24"/>
              </w:rPr>
              <w:t>540</w:t>
            </w:r>
          </w:p>
        </w:tc>
        <w:tc>
          <w:tcPr>
            <w:tcW w:w="1701" w:type="dxa"/>
          </w:tcPr>
          <w:p w:rsidR="00644DA8" w:rsidRPr="00763D10" w:rsidRDefault="00644DA8" w:rsidP="004A1DCA">
            <w:pPr>
              <w:spacing w:after="0" w:line="240" w:lineRule="auto"/>
              <w:jc w:val="center"/>
              <w:rPr>
                <w:rFonts w:ascii="Times New Roman" w:hAnsi="Times New Roman"/>
                <w:b/>
                <w:sz w:val="24"/>
                <w:szCs w:val="24"/>
              </w:rPr>
            </w:pPr>
            <w:r w:rsidRPr="00763D10">
              <w:rPr>
                <w:rFonts w:ascii="Times New Roman" w:hAnsi="Times New Roman"/>
                <w:b/>
                <w:sz w:val="24"/>
                <w:szCs w:val="24"/>
              </w:rPr>
              <w:t>320</w:t>
            </w:r>
          </w:p>
        </w:tc>
        <w:tc>
          <w:tcPr>
            <w:tcW w:w="1559" w:type="dxa"/>
          </w:tcPr>
          <w:p w:rsidR="00644DA8" w:rsidRPr="00763D10" w:rsidRDefault="00644DA8" w:rsidP="004A1DCA">
            <w:pPr>
              <w:spacing w:after="0" w:line="240" w:lineRule="auto"/>
              <w:jc w:val="center"/>
              <w:rPr>
                <w:rFonts w:ascii="Times New Roman" w:hAnsi="Times New Roman"/>
                <w:b/>
                <w:sz w:val="24"/>
                <w:szCs w:val="24"/>
              </w:rPr>
            </w:pPr>
            <w:r w:rsidRPr="00763D10">
              <w:rPr>
                <w:rFonts w:ascii="Times New Roman" w:hAnsi="Times New Roman"/>
                <w:b/>
                <w:sz w:val="24"/>
                <w:szCs w:val="24"/>
              </w:rPr>
              <w:t>860</w:t>
            </w:r>
          </w:p>
        </w:tc>
      </w:tr>
    </w:tbl>
    <w:p w:rsidR="00644DA8" w:rsidRPr="00763D10" w:rsidRDefault="00644DA8" w:rsidP="00644DA8">
      <w:pPr>
        <w:spacing w:after="0" w:line="240" w:lineRule="auto"/>
        <w:ind w:firstLine="709"/>
        <w:jc w:val="both"/>
        <w:rPr>
          <w:rFonts w:ascii="Times New Roman" w:hAnsi="Times New Roman"/>
          <w:sz w:val="28"/>
          <w:szCs w:val="28"/>
        </w:rPr>
      </w:pPr>
      <w:r w:rsidRPr="00763D10">
        <w:rPr>
          <w:rFonts w:ascii="Times New Roman" w:hAnsi="Times New Roman"/>
          <w:sz w:val="28"/>
          <w:szCs w:val="28"/>
        </w:rPr>
        <w:t>В лагерях дневного пребывания отдохнули 8 детей, находящихся под опекой, 96 из многодетных семей, 86 из неполных семей, 2 – состоящие на учете в ПДН, 3 - на ВШУ, 11 детей инвалидов и детей с ограниченными возможностями.</w:t>
      </w:r>
    </w:p>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b/>
          <w:sz w:val="28"/>
          <w:szCs w:val="28"/>
        </w:rPr>
        <w:t>Количество детей из малообеспеченных семей, отдохнувших в лагерях дневного пребывания</w:t>
      </w:r>
    </w:p>
    <w:p w:rsidR="00644DA8" w:rsidRPr="00763D10" w:rsidRDefault="00644DA8" w:rsidP="00644DA8">
      <w:pPr>
        <w:spacing w:after="0" w:line="240" w:lineRule="auto"/>
        <w:jc w:val="right"/>
        <w:rPr>
          <w:rFonts w:ascii="Times New Roman" w:hAnsi="Times New Roman"/>
          <w:sz w:val="28"/>
          <w:szCs w:val="28"/>
        </w:rPr>
      </w:pPr>
      <w:r w:rsidRPr="00763D10">
        <w:rPr>
          <w:rFonts w:ascii="Times New Roman" w:hAnsi="Times New Roman"/>
          <w:sz w:val="24"/>
          <w:szCs w:val="24"/>
        </w:rPr>
        <w:t xml:space="preserve">Таблица № </w:t>
      </w:r>
      <w:r w:rsidR="000F07EE" w:rsidRPr="00763D10">
        <w:rPr>
          <w:rFonts w:ascii="Times New Roman" w:hAnsi="Times New Roman"/>
          <w:sz w:val="24"/>
          <w:szCs w:val="24"/>
        </w:rPr>
        <w:t>124</w:t>
      </w:r>
    </w:p>
    <w:tbl>
      <w:tblPr>
        <w:tblStyle w:val="35"/>
        <w:tblW w:w="9351" w:type="dxa"/>
        <w:tblLook w:val="04A0" w:firstRow="1" w:lastRow="0" w:firstColumn="1" w:lastColumn="0" w:noHBand="0" w:noVBand="1"/>
      </w:tblPr>
      <w:tblGrid>
        <w:gridCol w:w="846"/>
        <w:gridCol w:w="3544"/>
        <w:gridCol w:w="1701"/>
        <w:gridCol w:w="1701"/>
        <w:gridCol w:w="1559"/>
      </w:tblGrid>
      <w:tr w:rsidR="00644DA8" w:rsidRPr="00763D10" w:rsidTr="004A1DCA">
        <w:trPr>
          <w:trHeight w:val="423"/>
        </w:trPr>
        <w:tc>
          <w:tcPr>
            <w:tcW w:w="846" w:type="dxa"/>
            <w:vMerge w:val="restart"/>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п/н</w:t>
            </w:r>
          </w:p>
        </w:tc>
        <w:tc>
          <w:tcPr>
            <w:tcW w:w="3544" w:type="dxa"/>
            <w:vMerge w:val="restart"/>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Пришкольный лагерь ОО</w:t>
            </w:r>
          </w:p>
        </w:tc>
        <w:tc>
          <w:tcPr>
            <w:tcW w:w="3402" w:type="dxa"/>
            <w:gridSpan w:val="2"/>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Количество человек всего</w:t>
            </w:r>
          </w:p>
        </w:tc>
        <w:tc>
          <w:tcPr>
            <w:tcW w:w="1559" w:type="dxa"/>
            <w:vMerge w:val="restart"/>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Итого</w:t>
            </w:r>
          </w:p>
        </w:tc>
      </w:tr>
      <w:tr w:rsidR="00644DA8" w:rsidRPr="00763D10" w:rsidTr="004A1DCA">
        <w:trPr>
          <w:trHeight w:val="401"/>
        </w:trPr>
        <w:tc>
          <w:tcPr>
            <w:tcW w:w="846" w:type="dxa"/>
            <w:vMerge/>
          </w:tcPr>
          <w:p w:rsidR="00644DA8" w:rsidRPr="00763D10" w:rsidRDefault="00644DA8" w:rsidP="004A1DCA">
            <w:pPr>
              <w:spacing w:after="0" w:line="240" w:lineRule="auto"/>
              <w:rPr>
                <w:rFonts w:ascii="Times New Roman" w:hAnsi="Times New Roman"/>
                <w:sz w:val="24"/>
                <w:szCs w:val="24"/>
              </w:rPr>
            </w:pPr>
          </w:p>
        </w:tc>
        <w:tc>
          <w:tcPr>
            <w:tcW w:w="3544" w:type="dxa"/>
            <w:vMerge/>
          </w:tcPr>
          <w:p w:rsidR="00644DA8" w:rsidRPr="00763D10" w:rsidRDefault="00644DA8" w:rsidP="004A1DCA">
            <w:pPr>
              <w:spacing w:after="0" w:line="240" w:lineRule="auto"/>
              <w:rPr>
                <w:rFonts w:ascii="Times New Roman" w:hAnsi="Times New Roman"/>
                <w:sz w:val="24"/>
                <w:szCs w:val="24"/>
              </w:rPr>
            </w:pPr>
          </w:p>
        </w:tc>
        <w:tc>
          <w:tcPr>
            <w:tcW w:w="1701"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1 смена</w:t>
            </w:r>
          </w:p>
        </w:tc>
        <w:tc>
          <w:tcPr>
            <w:tcW w:w="1701"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2 смена</w:t>
            </w:r>
          </w:p>
        </w:tc>
        <w:tc>
          <w:tcPr>
            <w:tcW w:w="1559" w:type="dxa"/>
            <w:vMerge/>
          </w:tcPr>
          <w:p w:rsidR="00644DA8" w:rsidRPr="00763D10" w:rsidRDefault="00644DA8" w:rsidP="004A1DCA">
            <w:pPr>
              <w:spacing w:after="0" w:line="240" w:lineRule="auto"/>
              <w:rPr>
                <w:rFonts w:ascii="Times New Roman" w:hAnsi="Times New Roman"/>
                <w:sz w:val="24"/>
                <w:szCs w:val="24"/>
              </w:rPr>
            </w:pPr>
          </w:p>
        </w:tc>
      </w:tr>
      <w:tr w:rsidR="00644DA8" w:rsidRPr="00763D10" w:rsidTr="00BD4A39">
        <w:trPr>
          <w:trHeight w:val="625"/>
        </w:trPr>
        <w:tc>
          <w:tcPr>
            <w:tcW w:w="846" w:type="dxa"/>
          </w:tcPr>
          <w:p w:rsidR="00644DA8" w:rsidRPr="00763D10" w:rsidRDefault="00644DA8" w:rsidP="006C78B3">
            <w:pPr>
              <w:numPr>
                <w:ilvl w:val="0"/>
                <w:numId w:val="98"/>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 xml:space="preserve">МАОУ «Школа № 5 города Белогорск» </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0</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17</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17</w:t>
            </w:r>
          </w:p>
        </w:tc>
      </w:tr>
      <w:tr w:rsidR="00644DA8" w:rsidRPr="00763D10" w:rsidTr="00BD4A39">
        <w:tc>
          <w:tcPr>
            <w:tcW w:w="846" w:type="dxa"/>
          </w:tcPr>
          <w:p w:rsidR="00644DA8" w:rsidRPr="00763D10" w:rsidRDefault="00644DA8" w:rsidP="006C78B3">
            <w:pPr>
              <w:numPr>
                <w:ilvl w:val="0"/>
                <w:numId w:val="98"/>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МАОУ «Школа № 11 города Белогорск»</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17</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0</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17</w:t>
            </w:r>
          </w:p>
        </w:tc>
      </w:tr>
      <w:tr w:rsidR="00644DA8" w:rsidRPr="00763D10" w:rsidTr="00BD4A39">
        <w:tc>
          <w:tcPr>
            <w:tcW w:w="846" w:type="dxa"/>
          </w:tcPr>
          <w:p w:rsidR="00644DA8" w:rsidRPr="00763D10" w:rsidRDefault="00644DA8" w:rsidP="006C78B3">
            <w:pPr>
              <w:numPr>
                <w:ilvl w:val="0"/>
                <w:numId w:val="98"/>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МАОУ «Школа № 200»</w:t>
            </w:r>
          </w:p>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(ул. Садовая, 9)</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7</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0</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7</w:t>
            </w:r>
          </w:p>
        </w:tc>
      </w:tr>
      <w:tr w:rsidR="00644DA8" w:rsidRPr="00763D10" w:rsidTr="00BD4A39">
        <w:tc>
          <w:tcPr>
            <w:tcW w:w="846" w:type="dxa"/>
          </w:tcPr>
          <w:p w:rsidR="00644DA8" w:rsidRPr="00763D10" w:rsidRDefault="00644DA8" w:rsidP="006C78B3">
            <w:pPr>
              <w:numPr>
                <w:ilvl w:val="0"/>
                <w:numId w:val="98"/>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 xml:space="preserve">МАОУ «Школа № 10 города» </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23</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12</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35</w:t>
            </w:r>
          </w:p>
        </w:tc>
      </w:tr>
      <w:tr w:rsidR="00644DA8" w:rsidRPr="00763D10" w:rsidTr="00BD4A39">
        <w:tc>
          <w:tcPr>
            <w:tcW w:w="846" w:type="dxa"/>
          </w:tcPr>
          <w:p w:rsidR="00644DA8" w:rsidRPr="00763D10" w:rsidRDefault="00644DA8" w:rsidP="006C78B3">
            <w:pPr>
              <w:numPr>
                <w:ilvl w:val="0"/>
                <w:numId w:val="98"/>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 xml:space="preserve">МАОУ «Школа № 200» </w:t>
            </w:r>
          </w:p>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ул. Ленина, 16</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47</w:t>
            </w:r>
          </w:p>
        </w:tc>
        <w:tc>
          <w:tcPr>
            <w:tcW w:w="1701"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11</w:t>
            </w:r>
          </w:p>
        </w:tc>
        <w:tc>
          <w:tcPr>
            <w:tcW w:w="1559" w:type="dxa"/>
          </w:tcPr>
          <w:p w:rsidR="00644DA8" w:rsidRPr="00763D10" w:rsidRDefault="00644DA8" w:rsidP="004A1DCA">
            <w:pPr>
              <w:spacing w:after="0" w:line="240" w:lineRule="auto"/>
              <w:jc w:val="center"/>
              <w:rPr>
                <w:rFonts w:ascii="Times New Roman" w:hAnsi="Times New Roman"/>
                <w:sz w:val="24"/>
                <w:szCs w:val="24"/>
              </w:rPr>
            </w:pPr>
            <w:r w:rsidRPr="00763D10">
              <w:rPr>
                <w:rFonts w:ascii="Times New Roman" w:hAnsi="Times New Roman"/>
                <w:sz w:val="24"/>
                <w:szCs w:val="24"/>
              </w:rPr>
              <w:t>58</w:t>
            </w:r>
          </w:p>
        </w:tc>
      </w:tr>
      <w:tr w:rsidR="00644DA8" w:rsidRPr="00763D10" w:rsidTr="00BD4A39">
        <w:tc>
          <w:tcPr>
            <w:tcW w:w="846" w:type="dxa"/>
          </w:tcPr>
          <w:p w:rsidR="00644DA8" w:rsidRPr="00763D10" w:rsidRDefault="00644DA8" w:rsidP="006C78B3">
            <w:pPr>
              <w:numPr>
                <w:ilvl w:val="0"/>
                <w:numId w:val="98"/>
              </w:numPr>
              <w:spacing w:after="0" w:line="240" w:lineRule="auto"/>
              <w:contextualSpacing/>
              <w:rPr>
                <w:rFonts w:ascii="Times New Roman" w:hAnsi="Times New Roman"/>
                <w:sz w:val="24"/>
                <w:szCs w:val="24"/>
              </w:rPr>
            </w:pPr>
          </w:p>
        </w:tc>
        <w:tc>
          <w:tcPr>
            <w:tcW w:w="3544" w:type="dxa"/>
          </w:tcPr>
          <w:p w:rsidR="00644DA8" w:rsidRPr="00763D10" w:rsidRDefault="00644DA8" w:rsidP="004A1DCA">
            <w:pPr>
              <w:spacing w:after="0" w:line="240" w:lineRule="auto"/>
              <w:rPr>
                <w:rFonts w:ascii="Times New Roman" w:hAnsi="Times New Roman"/>
                <w:sz w:val="24"/>
                <w:szCs w:val="24"/>
              </w:rPr>
            </w:pPr>
            <w:r w:rsidRPr="00763D10">
              <w:rPr>
                <w:rFonts w:ascii="Times New Roman" w:hAnsi="Times New Roman"/>
                <w:sz w:val="24"/>
                <w:szCs w:val="24"/>
              </w:rPr>
              <w:t>Итого</w:t>
            </w:r>
          </w:p>
        </w:tc>
        <w:tc>
          <w:tcPr>
            <w:tcW w:w="1701" w:type="dxa"/>
          </w:tcPr>
          <w:p w:rsidR="00644DA8" w:rsidRPr="00763D10" w:rsidRDefault="00644DA8" w:rsidP="004A1DCA">
            <w:pPr>
              <w:spacing w:after="0" w:line="240" w:lineRule="auto"/>
              <w:jc w:val="center"/>
              <w:rPr>
                <w:rFonts w:ascii="Times New Roman" w:hAnsi="Times New Roman"/>
                <w:b/>
                <w:sz w:val="24"/>
                <w:szCs w:val="24"/>
              </w:rPr>
            </w:pPr>
            <w:r w:rsidRPr="00763D10">
              <w:rPr>
                <w:rFonts w:ascii="Times New Roman" w:hAnsi="Times New Roman"/>
                <w:b/>
                <w:sz w:val="24"/>
                <w:szCs w:val="24"/>
              </w:rPr>
              <w:t>94</w:t>
            </w:r>
          </w:p>
        </w:tc>
        <w:tc>
          <w:tcPr>
            <w:tcW w:w="1701" w:type="dxa"/>
          </w:tcPr>
          <w:p w:rsidR="00644DA8" w:rsidRPr="00763D10" w:rsidRDefault="00644DA8" w:rsidP="004A1DCA">
            <w:pPr>
              <w:spacing w:after="0" w:line="240" w:lineRule="auto"/>
              <w:jc w:val="center"/>
              <w:rPr>
                <w:rFonts w:ascii="Times New Roman" w:hAnsi="Times New Roman"/>
                <w:b/>
                <w:sz w:val="24"/>
                <w:szCs w:val="24"/>
              </w:rPr>
            </w:pPr>
            <w:r w:rsidRPr="00763D10">
              <w:rPr>
                <w:rFonts w:ascii="Times New Roman" w:hAnsi="Times New Roman"/>
                <w:b/>
                <w:sz w:val="24"/>
                <w:szCs w:val="24"/>
              </w:rPr>
              <w:t>40</w:t>
            </w:r>
          </w:p>
        </w:tc>
        <w:tc>
          <w:tcPr>
            <w:tcW w:w="1559" w:type="dxa"/>
          </w:tcPr>
          <w:p w:rsidR="00644DA8" w:rsidRPr="00763D10" w:rsidRDefault="00644DA8" w:rsidP="004A1DCA">
            <w:pPr>
              <w:spacing w:after="0" w:line="240" w:lineRule="auto"/>
              <w:jc w:val="center"/>
              <w:rPr>
                <w:rFonts w:ascii="Times New Roman" w:hAnsi="Times New Roman"/>
                <w:b/>
                <w:sz w:val="24"/>
                <w:szCs w:val="24"/>
              </w:rPr>
            </w:pPr>
            <w:r w:rsidRPr="00763D10">
              <w:rPr>
                <w:rFonts w:ascii="Times New Roman" w:hAnsi="Times New Roman"/>
                <w:b/>
                <w:sz w:val="24"/>
                <w:szCs w:val="24"/>
              </w:rPr>
              <w:t>134</w:t>
            </w:r>
          </w:p>
        </w:tc>
      </w:tr>
    </w:tbl>
    <w:p w:rsidR="00644DA8" w:rsidRPr="00763D10" w:rsidRDefault="00644DA8" w:rsidP="00644DA8">
      <w:pPr>
        <w:spacing w:after="0" w:line="240" w:lineRule="auto"/>
        <w:ind w:firstLine="567"/>
        <w:jc w:val="both"/>
        <w:rPr>
          <w:rFonts w:ascii="Times New Roman" w:hAnsi="Times New Roman"/>
          <w:sz w:val="28"/>
          <w:szCs w:val="28"/>
        </w:rPr>
      </w:pPr>
      <w:r w:rsidRPr="00763D10">
        <w:rPr>
          <w:rFonts w:ascii="Times New Roman" w:hAnsi="Times New Roman"/>
          <w:sz w:val="28"/>
          <w:szCs w:val="28"/>
        </w:rPr>
        <w:t>В стоимость путевки включены расходы на питание, медикаменты, хозяйственные расходы, культурное обслуживание, укрепление материально-технической базы образовательных организаций, приобретение спортивного оборудования. Бесплатные путевки в лагеря с дневным пребыванием предоставлены 134 детям из малообеспеченных семей. Стоимость их питания оплатил ГБУ Амурской области «Белогорский комплексный центр социального обслуживания населения». Доля родительской оплаты для данной категории семей предусмотрена в городской муниципальной программе «Адресная помощь отдельным категориям граждан» в сумме 250 тыс. руб.</w:t>
      </w:r>
    </w:p>
    <w:p w:rsidR="000F07EE" w:rsidRPr="00763D10" w:rsidRDefault="000F07EE" w:rsidP="00644DA8">
      <w:pPr>
        <w:spacing w:after="0" w:line="240" w:lineRule="auto"/>
        <w:ind w:firstLine="567"/>
        <w:jc w:val="both"/>
        <w:rPr>
          <w:rFonts w:ascii="Times New Roman" w:hAnsi="Times New Roman"/>
          <w:sz w:val="28"/>
          <w:szCs w:val="28"/>
        </w:rPr>
      </w:pPr>
    </w:p>
    <w:p w:rsidR="000F07EE" w:rsidRPr="00763D10" w:rsidRDefault="000F07EE" w:rsidP="00644DA8">
      <w:pPr>
        <w:spacing w:after="0" w:line="240" w:lineRule="auto"/>
        <w:ind w:firstLine="567"/>
        <w:jc w:val="both"/>
        <w:rPr>
          <w:rFonts w:ascii="Times New Roman" w:hAnsi="Times New Roman"/>
          <w:sz w:val="28"/>
          <w:szCs w:val="28"/>
        </w:rPr>
      </w:pPr>
    </w:p>
    <w:p w:rsidR="00644DA8" w:rsidRPr="00763D10" w:rsidRDefault="00644DA8" w:rsidP="00644DA8">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lastRenderedPageBreak/>
        <w:t>Количество детей в загородных лагерях</w:t>
      </w:r>
    </w:p>
    <w:p w:rsidR="00644DA8" w:rsidRPr="00763D10" w:rsidRDefault="000F07EE" w:rsidP="00644DA8">
      <w:pPr>
        <w:spacing w:after="0" w:line="240" w:lineRule="auto"/>
        <w:jc w:val="right"/>
        <w:rPr>
          <w:rFonts w:ascii="Times New Roman" w:hAnsi="Times New Roman"/>
          <w:sz w:val="28"/>
          <w:szCs w:val="28"/>
        </w:rPr>
      </w:pPr>
      <w:r w:rsidRPr="00763D10">
        <w:rPr>
          <w:rFonts w:ascii="Times New Roman" w:hAnsi="Times New Roman"/>
          <w:sz w:val="24"/>
          <w:szCs w:val="24"/>
        </w:rPr>
        <w:t>Таблица № 125</w:t>
      </w:r>
    </w:p>
    <w:tbl>
      <w:tblPr>
        <w:tblStyle w:val="35"/>
        <w:tblW w:w="9345" w:type="dxa"/>
        <w:tblLook w:val="04A0" w:firstRow="1" w:lastRow="0" w:firstColumn="1" w:lastColumn="0" w:noHBand="0" w:noVBand="1"/>
      </w:tblPr>
      <w:tblGrid>
        <w:gridCol w:w="808"/>
        <w:gridCol w:w="1869"/>
        <w:gridCol w:w="1125"/>
        <w:gridCol w:w="1187"/>
        <w:gridCol w:w="1762"/>
        <w:gridCol w:w="2594"/>
      </w:tblGrid>
      <w:tr w:rsidR="00644DA8" w:rsidRPr="00763D10" w:rsidTr="004A1DCA">
        <w:trPr>
          <w:trHeight w:val="285"/>
        </w:trPr>
        <w:tc>
          <w:tcPr>
            <w:tcW w:w="808" w:type="dxa"/>
            <w:vMerge w:val="restart"/>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п/н</w:t>
            </w:r>
          </w:p>
        </w:tc>
        <w:tc>
          <w:tcPr>
            <w:tcW w:w="1869" w:type="dxa"/>
          </w:tcPr>
          <w:p w:rsidR="00644DA8" w:rsidRPr="00763D10" w:rsidRDefault="00644DA8" w:rsidP="00644DA8">
            <w:pPr>
              <w:spacing w:after="0" w:line="240" w:lineRule="auto"/>
              <w:jc w:val="both"/>
              <w:rPr>
                <w:rFonts w:ascii="Times New Roman" w:eastAsia="Times New Roman" w:hAnsi="Times New Roman"/>
                <w:sz w:val="24"/>
                <w:szCs w:val="24"/>
              </w:rPr>
            </w:pPr>
          </w:p>
        </w:tc>
        <w:tc>
          <w:tcPr>
            <w:tcW w:w="4074" w:type="dxa"/>
            <w:gridSpan w:val="3"/>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Количество детей</w:t>
            </w:r>
          </w:p>
        </w:tc>
        <w:tc>
          <w:tcPr>
            <w:tcW w:w="2594" w:type="dxa"/>
            <w:vMerge w:val="restart"/>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Примечание </w:t>
            </w:r>
          </w:p>
        </w:tc>
      </w:tr>
      <w:tr w:rsidR="00644DA8" w:rsidRPr="00763D10" w:rsidTr="004A1DCA">
        <w:trPr>
          <w:trHeight w:val="325"/>
        </w:trPr>
        <w:tc>
          <w:tcPr>
            <w:tcW w:w="808" w:type="dxa"/>
            <w:vMerge/>
          </w:tcPr>
          <w:p w:rsidR="00644DA8" w:rsidRPr="00763D10" w:rsidRDefault="00644DA8" w:rsidP="00644DA8">
            <w:pPr>
              <w:spacing w:after="0" w:line="240" w:lineRule="auto"/>
              <w:jc w:val="both"/>
              <w:rPr>
                <w:rFonts w:ascii="Times New Roman" w:eastAsia="Times New Roman" w:hAnsi="Times New Roman"/>
                <w:sz w:val="24"/>
                <w:szCs w:val="24"/>
              </w:rPr>
            </w:pPr>
          </w:p>
        </w:tc>
        <w:tc>
          <w:tcPr>
            <w:tcW w:w="1869" w:type="dxa"/>
          </w:tcPr>
          <w:p w:rsidR="00644DA8" w:rsidRPr="00763D10" w:rsidRDefault="00644DA8" w:rsidP="00644DA8">
            <w:pPr>
              <w:spacing w:after="0" w:line="240" w:lineRule="auto"/>
              <w:jc w:val="both"/>
              <w:rPr>
                <w:rFonts w:ascii="Times New Roman" w:eastAsia="Times New Roman" w:hAnsi="Times New Roman"/>
                <w:sz w:val="24"/>
                <w:szCs w:val="24"/>
              </w:rPr>
            </w:pPr>
          </w:p>
        </w:tc>
        <w:tc>
          <w:tcPr>
            <w:tcW w:w="1125"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июнь</w:t>
            </w:r>
          </w:p>
        </w:tc>
        <w:tc>
          <w:tcPr>
            <w:tcW w:w="1187"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июль</w:t>
            </w:r>
          </w:p>
        </w:tc>
        <w:tc>
          <w:tcPr>
            <w:tcW w:w="1762"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август</w:t>
            </w:r>
          </w:p>
        </w:tc>
        <w:tc>
          <w:tcPr>
            <w:tcW w:w="2594" w:type="dxa"/>
            <w:vMerge/>
          </w:tcPr>
          <w:p w:rsidR="00644DA8" w:rsidRPr="00763D10" w:rsidRDefault="00644DA8" w:rsidP="00644DA8">
            <w:pPr>
              <w:spacing w:after="0" w:line="240" w:lineRule="auto"/>
              <w:jc w:val="both"/>
              <w:rPr>
                <w:rFonts w:ascii="Times New Roman" w:eastAsia="Times New Roman" w:hAnsi="Times New Roman"/>
                <w:sz w:val="24"/>
                <w:szCs w:val="24"/>
              </w:rPr>
            </w:pPr>
          </w:p>
        </w:tc>
      </w:tr>
      <w:tr w:rsidR="00644DA8" w:rsidRPr="00763D10" w:rsidTr="004A1DCA">
        <w:tc>
          <w:tcPr>
            <w:tcW w:w="808"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1</w:t>
            </w:r>
          </w:p>
        </w:tc>
        <w:tc>
          <w:tcPr>
            <w:tcW w:w="1869"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«Белогорка»</w:t>
            </w:r>
          </w:p>
        </w:tc>
        <w:tc>
          <w:tcPr>
            <w:tcW w:w="1125"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92</w:t>
            </w:r>
          </w:p>
        </w:tc>
        <w:tc>
          <w:tcPr>
            <w:tcW w:w="1187"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90</w:t>
            </w:r>
          </w:p>
        </w:tc>
        <w:tc>
          <w:tcPr>
            <w:tcW w:w="1762"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206 (профильные смены)</w:t>
            </w:r>
          </w:p>
        </w:tc>
        <w:tc>
          <w:tcPr>
            <w:tcW w:w="2594" w:type="dxa"/>
          </w:tcPr>
          <w:p w:rsidR="00644DA8" w:rsidRPr="00763D10" w:rsidRDefault="00644DA8" w:rsidP="00644DA8">
            <w:pPr>
              <w:spacing w:after="0" w:line="240" w:lineRule="auto"/>
              <w:jc w:val="both"/>
              <w:rPr>
                <w:rFonts w:ascii="Times New Roman" w:eastAsia="Times New Roman" w:hAnsi="Times New Roman"/>
                <w:sz w:val="24"/>
                <w:szCs w:val="24"/>
              </w:rPr>
            </w:pPr>
          </w:p>
        </w:tc>
      </w:tr>
      <w:tr w:rsidR="00644DA8" w:rsidRPr="00763D10" w:rsidTr="004A1DCA">
        <w:tc>
          <w:tcPr>
            <w:tcW w:w="808"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2</w:t>
            </w:r>
          </w:p>
        </w:tc>
        <w:tc>
          <w:tcPr>
            <w:tcW w:w="1869"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«Мелиоратор»</w:t>
            </w:r>
          </w:p>
        </w:tc>
        <w:tc>
          <w:tcPr>
            <w:tcW w:w="1125"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120</w:t>
            </w:r>
          </w:p>
        </w:tc>
        <w:tc>
          <w:tcPr>
            <w:tcW w:w="1187"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120</w:t>
            </w:r>
          </w:p>
        </w:tc>
        <w:tc>
          <w:tcPr>
            <w:tcW w:w="1762"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z w:val="24"/>
                <w:szCs w:val="24"/>
              </w:rPr>
              <w:t xml:space="preserve">120 (не состоялась в связи с подтоплением) </w:t>
            </w:r>
          </w:p>
        </w:tc>
        <w:tc>
          <w:tcPr>
            <w:tcW w:w="2594" w:type="dxa"/>
          </w:tcPr>
          <w:p w:rsidR="00644DA8" w:rsidRPr="00763D10" w:rsidRDefault="00644DA8" w:rsidP="00644DA8">
            <w:pPr>
              <w:spacing w:after="0" w:line="240" w:lineRule="auto"/>
              <w:jc w:val="both"/>
              <w:rPr>
                <w:rFonts w:ascii="Times New Roman" w:eastAsia="Times New Roman" w:hAnsi="Times New Roman"/>
                <w:sz w:val="24"/>
                <w:szCs w:val="24"/>
              </w:rPr>
            </w:pPr>
            <w:r w:rsidRPr="00763D10">
              <w:rPr>
                <w:rFonts w:ascii="Times New Roman" w:eastAsia="Times New Roman" w:hAnsi="Times New Roman"/>
                <w:spacing w:val="10"/>
                <w:sz w:val="24"/>
                <w:szCs w:val="24"/>
              </w:rPr>
              <w:t>Путевки предоставлены министерством социальной защиты населения</w:t>
            </w:r>
          </w:p>
        </w:tc>
      </w:tr>
    </w:tbl>
    <w:p w:rsidR="00644DA8" w:rsidRPr="00763D10" w:rsidRDefault="00644DA8" w:rsidP="00644DA8">
      <w:pPr>
        <w:spacing w:before="100" w:beforeAutospacing="1" w:after="100" w:afterAutospacing="1" w:line="240" w:lineRule="auto"/>
        <w:ind w:firstLine="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Помочь детям интересно отдохнуть, получить новые позитивные впечатления, опыт разнообразной самостоятельной творческой деятельности и общения с интересными людьми, развить свои способности, научиться понимать себя и других – вот основные задачи, которые решаются при проведении профильных смен. Ведь именно во время летних каникул можно создать комфортное социально-образовательное пространство для взаимодействия и творчества детей. «Профильная смена» – форма учебно-воспитательной работы, при которой учитываются интересы, склонности и способности учащихся, создаются условия для максимального развития в соответствии с их познавательными и профессиональными намерениями.</w:t>
      </w:r>
    </w:p>
    <w:p w:rsidR="00644DA8" w:rsidRPr="00763D10" w:rsidRDefault="00644DA8" w:rsidP="004A1DCA">
      <w:pPr>
        <w:spacing w:after="0" w:line="240" w:lineRule="auto"/>
        <w:ind w:firstLine="709"/>
        <w:jc w:val="both"/>
        <w:rPr>
          <w:rFonts w:ascii="Times New Roman" w:hAnsi="Times New Roman"/>
          <w:sz w:val="28"/>
          <w:szCs w:val="28"/>
        </w:rPr>
      </w:pPr>
      <w:r w:rsidRPr="00763D10">
        <w:rPr>
          <w:rFonts w:ascii="Times New Roman" w:eastAsia="Times New Roman" w:hAnsi="Times New Roman"/>
          <w:sz w:val="28"/>
          <w:szCs w:val="28"/>
          <w:lang w:eastAsia="ru-RU"/>
        </w:rPr>
        <w:t xml:space="preserve">В 2021 году коллектив лагеря «Белогорка» в сообществе со спортивными школами и юнармейским движением г. Белогорск выиграл грант в областном конкурсе на проведение 4 профильных смен в размере 833, 3 тыс. руб.: </w:t>
      </w:r>
      <w:r w:rsidRPr="00763D10">
        <w:rPr>
          <w:rFonts w:ascii="Times New Roman" w:hAnsi="Times New Roman"/>
          <w:sz w:val="28"/>
          <w:szCs w:val="28"/>
          <w:lang w:eastAsia="ru-RU"/>
        </w:rPr>
        <w:t>«Белогорец» приглашает в гости» (260 000,00 руб.), «Бокс-выбор</w:t>
      </w:r>
      <w:r w:rsidRPr="00763D10">
        <w:rPr>
          <w:rFonts w:ascii="Times New Roman" w:eastAsia="Times New Roman" w:hAnsi="Times New Roman"/>
          <w:sz w:val="28"/>
          <w:szCs w:val="28"/>
          <w:lang w:eastAsia="ru-RU"/>
        </w:rPr>
        <w:t xml:space="preserve"> </w:t>
      </w:r>
      <w:r w:rsidRPr="00763D10">
        <w:rPr>
          <w:rFonts w:ascii="Times New Roman" w:hAnsi="Times New Roman"/>
          <w:sz w:val="28"/>
          <w:szCs w:val="28"/>
          <w:lang w:eastAsia="ru-RU"/>
        </w:rPr>
        <w:t xml:space="preserve">сильных» (191 100 руб.), </w:t>
      </w:r>
      <w:r w:rsidRPr="00763D10">
        <w:rPr>
          <w:rFonts w:ascii="Times New Roman" w:eastAsia="Times New Roman" w:hAnsi="Times New Roman"/>
          <w:sz w:val="28"/>
          <w:szCs w:val="28"/>
          <w:lang w:eastAsia="ru-RU"/>
        </w:rPr>
        <w:t>«</w:t>
      </w:r>
      <w:r w:rsidRPr="00763D10">
        <w:rPr>
          <w:rFonts w:ascii="Times New Roman" w:hAnsi="Times New Roman"/>
          <w:sz w:val="28"/>
          <w:szCs w:val="28"/>
          <w:lang w:eastAsia="ru-RU"/>
        </w:rPr>
        <w:t>Школа Юнармейцев» (191 100 руб.)</w:t>
      </w:r>
      <w:r w:rsidRPr="00763D10">
        <w:rPr>
          <w:rFonts w:ascii="Times New Roman" w:eastAsia="Times New Roman" w:hAnsi="Times New Roman"/>
          <w:sz w:val="28"/>
          <w:szCs w:val="28"/>
          <w:lang w:eastAsia="ru-RU"/>
        </w:rPr>
        <w:t xml:space="preserve">, </w:t>
      </w:r>
      <w:r w:rsidRPr="00763D10">
        <w:rPr>
          <w:rFonts w:ascii="Times New Roman" w:hAnsi="Times New Roman"/>
          <w:sz w:val="28"/>
          <w:szCs w:val="28"/>
          <w:lang w:eastAsia="ru-RU"/>
        </w:rPr>
        <w:t xml:space="preserve">«Самбо-наука побеждать» (191 100 руб.). Впервые участвовал в конкурсе коллектив МАОУ ЦДОД г. Белогорск» и выиграл 116, 532 тыс. руб. на проведение профильной смены «Найди себя», цель которой профориентация детей младшего школьного возраста. </w:t>
      </w:r>
      <w:r w:rsidRPr="00763D10">
        <w:rPr>
          <w:rFonts w:ascii="Times New Roman" w:hAnsi="Times New Roman"/>
          <w:sz w:val="28"/>
          <w:szCs w:val="28"/>
        </w:rPr>
        <w:t>С 17 по 23 июня воспитанники МАОУ «Центр дополнительного образования детей города Белогорск» (16 человек) стали участниками всероссийской профильной онлайн смены «Лаборатория профессий и навыков. PROFI.SKILLS.ЛАБ».</w:t>
      </w:r>
    </w:p>
    <w:p w:rsidR="004A1DCA" w:rsidRPr="00763D10" w:rsidRDefault="00644DA8" w:rsidP="004A1DCA">
      <w:pPr>
        <w:spacing w:after="0" w:line="240" w:lineRule="auto"/>
        <w:ind w:firstLine="709"/>
        <w:jc w:val="both"/>
        <w:rPr>
          <w:rFonts w:ascii="Times New Roman" w:hAnsi="Times New Roman"/>
          <w:b/>
          <w:sz w:val="24"/>
          <w:szCs w:val="24"/>
        </w:rPr>
      </w:pPr>
      <w:r w:rsidRPr="00763D10">
        <w:rPr>
          <w:rFonts w:ascii="Times New Roman" w:eastAsia="Times New Roman" w:hAnsi="Times New Roman"/>
          <w:sz w:val="28"/>
          <w:szCs w:val="28"/>
          <w:lang w:eastAsia="ru-RU"/>
        </w:rPr>
        <w:t xml:space="preserve">Ежегодно в образовательных организациях проводятся профильные смены по различным направлениям: </w:t>
      </w:r>
      <w:r w:rsidRPr="00763D10">
        <w:rPr>
          <w:rFonts w:ascii="Times New Roman" w:hAnsi="Times New Roman"/>
          <w:sz w:val="28"/>
          <w:szCs w:val="28"/>
        </w:rPr>
        <w:t>спортивные, юнармейские, художественно- эстетические, научно- исследовательские, экологические и др.</w:t>
      </w:r>
      <w:r w:rsidRPr="00763D10">
        <w:rPr>
          <w:rFonts w:ascii="Times New Roman" w:hAnsi="Times New Roman"/>
          <w:b/>
          <w:sz w:val="24"/>
          <w:szCs w:val="24"/>
        </w:rPr>
        <w:t xml:space="preserve"> </w:t>
      </w:r>
    </w:p>
    <w:p w:rsidR="00644DA8" w:rsidRPr="00763D10" w:rsidRDefault="00644DA8" w:rsidP="004A1DCA">
      <w:pPr>
        <w:spacing w:after="0" w:line="240" w:lineRule="auto"/>
        <w:ind w:firstLine="709"/>
        <w:jc w:val="center"/>
        <w:rPr>
          <w:rFonts w:ascii="Times New Roman" w:hAnsi="Times New Roman"/>
          <w:b/>
          <w:sz w:val="28"/>
          <w:szCs w:val="28"/>
        </w:rPr>
      </w:pPr>
      <w:r w:rsidRPr="00763D10">
        <w:rPr>
          <w:rFonts w:ascii="Times New Roman" w:hAnsi="Times New Roman"/>
          <w:b/>
          <w:sz w:val="28"/>
          <w:szCs w:val="28"/>
        </w:rPr>
        <w:t>Количество детей в профильных сменах</w:t>
      </w:r>
    </w:p>
    <w:p w:rsidR="00644DA8" w:rsidRPr="00763D10" w:rsidRDefault="00644DA8" w:rsidP="00644DA8">
      <w:pPr>
        <w:spacing w:after="0" w:line="240" w:lineRule="auto"/>
        <w:jc w:val="right"/>
        <w:rPr>
          <w:rFonts w:ascii="Times New Roman" w:hAnsi="Times New Roman"/>
          <w:sz w:val="28"/>
          <w:szCs w:val="28"/>
        </w:rPr>
      </w:pPr>
      <w:r w:rsidRPr="00763D10">
        <w:rPr>
          <w:rFonts w:ascii="Times New Roman" w:hAnsi="Times New Roman"/>
          <w:sz w:val="24"/>
          <w:szCs w:val="24"/>
        </w:rPr>
        <w:t xml:space="preserve"> Таблица №</w:t>
      </w:r>
      <w:r w:rsidR="000F07EE" w:rsidRPr="00763D10">
        <w:rPr>
          <w:rFonts w:ascii="Times New Roman" w:hAnsi="Times New Roman"/>
          <w:sz w:val="24"/>
          <w:szCs w:val="24"/>
        </w:rPr>
        <w:t>126</w:t>
      </w:r>
      <w:r w:rsidRPr="00763D10">
        <w:rPr>
          <w:rFonts w:ascii="Times New Roman" w:hAnsi="Times New Roman"/>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3374"/>
        <w:gridCol w:w="1417"/>
        <w:gridCol w:w="1701"/>
        <w:gridCol w:w="1985"/>
      </w:tblGrid>
      <w:tr w:rsidR="00644DA8" w:rsidRPr="00763D10" w:rsidTr="004A1DCA">
        <w:trPr>
          <w:trHeight w:val="262"/>
        </w:trPr>
        <w:tc>
          <w:tcPr>
            <w:tcW w:w="1129" w:type="dxa"/>
            <w:vMerge w:val="restart"/>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vMerge w:val="restart"/>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118" w:type="dxa"/>
            <w:gridSpan w:val="2"/>
          </w:tcPr>
          <w:p w:rsidR="00644DA8" w:rsidRPr="00763D10" w:rsidRDefault="00644DA8" w:rsidP="00644D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cs="Courier New"/>
                <w:sz w:val="24"/>
                <w:szCs w:val="24"/>
                <w:lang w:eastAsia="ru-RU"/>
              </w:rPr>
              <w:t xml:space="preserve">Количество детей </w:t>
            </w:r>
          </w:p>
        </w:tc>
        <w:tc>
          <w:tcPr>
            <w:tcW w:w="1985" w:type="dxa"/>
          </w:tcPr>
          <w:p w:rsidR="00644DA8" w:rsidRPr="00763D10" w:rsidRDefault="00644DA8" w:rsidP="00644DA8">
            <w:pPr>
              <w:spacing w:after="0" w:line="240" w:lineRule="auto"/>
              <w:jc w:val="both"/>
              <w:rPr>
                <w:rFonts w:ascii="Times New Roman" w:hAnsi="Times New Roman"/>
                <w:sz w:val="24"/>
                <w:szCs w:val="24"/>
              </w:rPr>
            </w:pPr>
            <w:r w:rsidRPr="00763D10">
              <w:rPr>
                <w:rFonts w:ascii="Times New Roman" w:hAnsi="Times New Roman"/>
                <w:sz w:val="24"/>
                <w:szCs w:val="24"/>
              </w:rPr>
              <w:t>Динамика</w:t>
            </w:r>
          </w:p>
        </w:tc>
      </w:tr>
      <w:tr w:rsidR="00644DA8" w:rsidRPr="00763D10" w:rsidTr="00BD4A39">
        <w:trPr>
          <w:trHeight w:val="258"/>
        </w:trPr>
        <w:tc>
          <w:tcPr>
            <w:tcW w:w="1129" w:type="dxa"/>
            <w:vMerge/>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vMerge/>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417" w:type="dxa"/>
          </w:tcPr>
          <w:p w:rsidR="00644DA8" w:rsidRPr="00763D10" w:rsidRDefault="00644DA8" w:rsidP="00644D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план</w:t>
            </w:r>
          </w:p>
        </w:tc>
        <w:tc>
          <w:tcPr>
            <w:tcW w:w="1701" w:type="dxa"/>
          </w:tcPr>
          <w:p w:rsidR="00644DA8" w:rsidRPr="00763D10" w:rsidRDefault="00644DA8" w:rsidP="00644D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факт</w:t>
            </w:r>
          </w:p>
        </w:tc>
        <w:tc>
          <w:tcPr>
            <w:tcW w:w="1985" w:type="dxa"/>
          </w:tcPr>
          <w:p w:rsidR="00644DA8" w:rsidRPr="00763D10" w:rsidRDefault="00644DA8" w:rsidP="00644DA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644DA8" w:rsidRPr="00763D10" w:rsidTr="00BD4A39">
        <w:trPr>
          <w:trHeight w:val="611"/>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«Гимназия № 1 города Белогорск»</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228</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+28</w:t>
            </w:r>
          </w:p>
        </w:tc>
      </w:tr>
      <w:tr w:rsidR="00644DA8" w:rsidRPr="00763D10" w:rsidTr="00BD4A39">
        <w:trPr>
          <w:trHeight w:val="672"/>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3 города Белогорск»</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100</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0</w:t>
            </w:r>
          </w:p>
        </w:tc>
      </w:tr>
      <w:tr w:rsidR="00644DA8" w:rsidRPr="00763D10" w:rsidTr="00BD4A39">
        <w:trPr>
          <w:trHeight w:val="626"/>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4 города Белогорск»</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115</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-85</w:t>
            </w:r>
          </w:p>
        </w:tc>
      </w:tr>
      <w:tr w:rsidR="00644DA8" w:rsidRPr="00763D10" w:rsidTr="00BD4A39">
        <w:trPr>
          <w:trHeight w:val="611"/>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 5 города Белогорск</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140</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 xml:space="preserve">-60 </w:t>
            </w:r>
          </w:p>
        </w:tc>
      </w:tr>
      <w:tr w:rsidR="00644DA8" w:rsidRPr="00763D10" w:rsidTr="00BD4A39">
        <w:trPr>
          <w:trHeight w:val="626"/>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№10 города Белогорск»</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0</w:t>
            </w:r>
          </w:p>
        </w:tc>
      </w:tr>
      <w:tr w:rsidR="00644DA8" w:rsidRPr="00763D10" w:rsidTr="00BD4A39">
        <w:trPr>
          <w:trHeight w:val="611"/>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№11 города Белогорск»</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120</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-80</w:t>
            </w:r>
          </w:p>
        </w:tc>
      </w:tr>
      <w:tr w:rsidR="00644DA8" w:rsidRPr="00763D10" w:rsidTr="004A1DCA">
        <w:trPr>
          <w:trHeight w:val="268"/>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СШ № 17</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243</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+43</w:t>
            </w:r>
          </w:p>
        </w:tc>
      </w:tr>
      <w:tr w:rsidR="00644DA8" w:rsidRPr="00763D10" w:rsidTr="004A1DCA">
        <w:trPr>
          <w:trHeight w:val="276"/>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«Школа №200»</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205</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+5</w:t>
            </w:r>
          </w:p>
        </w:tc>
      </w:tr>
      <w:tr w:rsidR="00644DA8" w:rsidRPr="00763D10" w:rsidTr="004A1DCA">
        <w:trPr>
          <w:trHeight w:val="283"/>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МАОУ ЦДОД г. Белогорск</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300</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338</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+38</w:t>
            </w:r>
          </w:p>
        </w:tc>
      </w:tr>
      <w:tr w:rsidR="00644DA8" w:rsidRPr="00763D10" w:rsidTr="004A1DCA">
        <w:trPr>
          <w:trHeight w:val="319"/>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ЦРО </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71</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71</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0</w:t>
            </w:r>
          </w:p>
        </w:tc>
      </w:tr>
      <w:tr w:rsidR="00644DA8" w:rsidRPr="00763D10" w:rsidTr="004A1DCA">
        <w:trPr>
          <w:trHeight w:val="268"/>
        </w:trPr>
        <w:tc>
          <w:tcPr>
            <w:tcW w:w="1129" w:type="dxa"/>
          </w:tcPr>
          <w:p w:rsidR="00644DA8" w:rsidRPr="00763D10" w:rsidRDefault="00644DA8" w:rsidP="006C78B3">
            <w:pPr>
              <w:numPr>
                <w:ilvl w:val="0"/>
                <w:numId w:val="99"/>
              </w:numPr>
              <w:autoSpaceDE w:val="0"/>
              <w:autoSpaceDN w:val="0"/>
              <w:adjustRightInd w:val="0"/>
              <w:spacing w:after="0" w:line="240" w:lineRule="auto"/>
              <w:jc w:val="center"/>
              <w:rPr>
                <w:rFonts w:ascii="Times New Roman" w:eastAsia="Times New Roman" w:hAnsi="Times New Roman"/>
                <w:sz w:val="24"/>
                <w:szCs w:val="24"/>
                <w:lang w:eastAsia="ru-RU"/>
              </w:rPr>
            </w:pPr>
          </w:p>
        </w:tc>
        <w:tc>
          <w:tcPr>
            <w:tcW w:w="3374" w:type="dxa"/>
          </w:tcPr>
          <w:p w:rsidR="00644DA8" w:rsidRPr="00763D10" w:rsidRDefault="00644DA8" w:rsidP="00644DA8">
            <w:pPr>
              <w:autoSpaceDE w:val="0"/>
              <w:autoSpaceDN w:val="0"/>
              <w:adjustRightInd w:val="0"/>
              <w:spacing w:after="0" w:line="240" w:lineRule="auto"/>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w:t>
            </w:r>
          </w:p>
        </w:tc>
        <w:tc>
          <w:tcPr>
            <w:tcW w:w="1417"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1871</w:t>
            </w:r>
          </w:p>
        </w:tc>
        <w:tc>
          <w:tcPr>
            <w:tcW w:w="1701"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1760</w:t>
            </w:r>
          </w:p>
        </w:tc>
        <w:tc>
          <w:tcPr>
            <w:tcW w:w="1985" w:type="dxa"/>
          </w:tcPr>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sz w:val="24"/>
                <w:szCs w:val="24"/>
              </w:rPr>
              <w:t>-111</w:t>
            </w:r>
          </w:p>
        </w:tc>
      </w:tr>
    </w:tbl>
    <w:p w:rsidR="00644DA8" w:rsidRPr="00763D10" w:rsidRDefault="00644DA8" w:rsidP="00644DA8">
      <w:pPr>
        <w:spacing w:after="0" w:line="240" w:lineRule="auto"/>
        <w:ind w:firstLine="708"/>
        <w:contextualSpacing/>
        <w:jc w:val="both"/>
        <w:rPr>
          <w:rFonts w:ascii="Times New Roman" w:hAnsi="Times New Roman"/>
          <w:sz w:val="28"/>
          <w:szCs w:val="28"/>
        </w:rPr>
      </w:pPr>
      <w:r w:rsidRPr="00763D10">
        <w:rPr>
          <w:rFonts w:ascii="Times New Roman" w:hAnsi="Times New Roman"/>
          <w:sz w:val="28"/>
          <w:szCs w:val="28"/>
        </w:rPr>
        <w:t>Наибольшее количество детей в профильных сменах занимались в июне 2021 года и августе.</w:t>
      </w:r>
    </w:p>
    <w:p w:rsidR="00644DA8" w:rsidRPr="00763D10" w:rsidRDefault="00644DA8" w:rsidP="00644DA8">
      <w:pPr>
        <w:spacing w:after="0" w:line="240" w:lineRule="auto"/>
        <w:jc w:val="center"/>
        <w:rPr>
          <w:rFonts w:ascii="Times New Roman" w:hAnsi="Times New Roman"/>
          <w:sz w:val="24"/>
          <w:szCs w:val="24"/>
        </w:rPr>
      </w:pPr>
      <w:r w:rsidRPr="00763D10">
        <w:rPr>
          <w:rFonts w:ascii="Times New Roman" w:hAnsi="Times New Roman"/>
          <w:b/>
          <w:sz w:val="28"/>
          <w:szCs w:val="28"/>
        </w:rPr>
        <w:t>Количество детей в профильных сменах</w:t>
      </w:r>
    </w:p>
    <w:p w:rsidR="00644DA8" w:rsidRPr="00763D10" w:rsidRDefault="00644DA8" w:rsidP="00644DA8">
      <w:pPr>
        <w:spacing w:after="0" w:line="240" w:lineRule="auto"/>
        <w:jc w:val="right"/>
        <w:rPr>
          <w:rFonts w:ascii="Times New Roman" w:hAnsi="Times New Roman"/>
          <w:sz w:val="28"/>
          <w:szCs w:val="28"/>
        </w:rPr>
      </w:pPr>
      <w:r w:rsidRPr="00763D10">
        <w:rPr>
          <w:rFonts w:ascii="Times New Roman" w:hAnsi="Times New Roman"/>
          <w:sz w:val="24"/>
          <w:szCs w:val="24"/>
        </w:rPr>
        <w:t>Таблица №</w:t>
      </w:r>
      <w:r w:rsidR="000F07EE" w:rsidRPr="00763D10">
        <w:rPr>
          <w:rFonts w:ascii="Times New Roman" w:hAnsi="Times New Roman"/>
          <w:sz w:val="24"/>
          <w:szCs w:val="24"/>
        </w:rPr>
        <w:t>128</w:t>
      </w:r>
      <w:r w:rsidRPr="00763D10">
        <w:rPr>
          <w:rFonts w:ascii="Times New Roman" w:hAnsi="Times New Roman"/>
          <w:sz w:val="24"/>
          <w:szCs w:val="24"/>
        </w:rPr>
        <w:t xml:space="preserve"> </w:t>
      </w:r>
    </w:p>
    <w:tbl>
      <w:tblPr>
        <w:tblStyle w:val="35"/>
        <w:tblW w:w="9351" w:type="dxa"/>
        <w:jc w:val="center"/>
        <w:tblLook w:val="04A0" w:firstRow="1" w:lastRow="0" w:firstColumn="1" w:lastColumn="0" w:noHBand="0" w:noVBand="1"/>
      </w:tblPr>
      <w:tblGrid>
        <w:gridCol w:w="2122"/>
        <w:gridCol w:w="2693"/>
        <w:gridCol w:w="1984"/>
        <w:gridCol w:w="2552"/>
      </w:tblGrid>
      <w:tr w:rsidR="00644DA8" w:rsidRPr="00763D10" w:rsidTr="00BD4A39">
        <w:trPr>
          <w:trHeight w:val="195"/>
          <w:jc w:val="center"/>
        </w:trPr>
        <w:tc>
          <w:tcPr>
            <w:tcW w:w="2122"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июнь</w:t>
            </w:r>
          </w:p>
        </w:tc>
        <w:tc>
          <w:tcPr>
            <w:tcW w:w="2693"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июль</w:t>
            </w:r>
          </w:p>
        </w:tc>
        <w:tc>
          <w:tcPr>
            <w:tcW w:w="1984"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август</w:t>
            </w:r>
          </w:p>
        </w:tc>
        <w:tc>
          <w:tcPr>
            <w:tcW w:w="2552"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Итого</w:t>
            </w:r>
          </w:p>
        </w:tc>
      </w:tr>
      <w:tr w:rsidR="00644DA8" w:rsidRPr="00763D10" w:rsidTr="00BD4A39">
        <w:trPr>
          <w:jc w:val="center"/>
        </w:trPr>
        <w:tc>
          <w:tcPr>
            <w:tcW w:w="2122"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995</w:t>
            </w:r>
          </w:p>
        </w:tc>
        <w:tc>
          <w:tcPr>
            <w:tcW w:w="2693"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124</w:t>
            </w:r>
          </w:p>
        </w:tc>
        <w:tc>
          <w:tcPr>
            <w:tcW w:w="1984"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641</w:t>
            </w:r>
          </w:p>
        </w:tc>
        <w:tc>
          <w:tcPr>
            <w:tcW w:w="2552" w:type="dxa"/>
          </w:tcPr>
          <w:p w:rsidR="00644DA8" w:rsidRPr="00763D10" w:rsidRDefault="00644DA8" w:rsidP="00644DA8">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1760</w:t>
            </w:r>
          </w:p>
        </w:tc>
      </w:tr>
    </w:tbl>
    <w:p w:rsidR="00644DA8" w:rsidRPr="00763D10" w:rsidRDefault="00644DA8" w:rsidP="00644DA8">
      <w:pPr>
        <w:spacing w:after="0" w:line="240" w:lineRule="auto"/>
        <w:ind w:firstLine="550"/>
        <w:contextualSpacing/>
        <w:jc w:val="both"/>
        <w:rPr>
          <w:rFonts w:ascii="Times New Roman" w:hAnsi="Times New Roman"/>
          <w:sz w:val="28"/>
          <w:szCs w:val="28"/>
        </w:rPr>
      </w:pPr>
      <w:r w:rsidRPr="00763D10">
        <w:rPr>
          <w:rFonts w:ascii="Times New Roman" w:hAnsi="Times New Roman"/>
          <w:sz w:val="28"/>
          <w:szCs w:val="28"/>
        </w:rPr>
        <w:t xml:space="preserve">Практика вовлечения в трудовую занятость несовершеннолетних в период летних каникул имеет большое значение в профилактике распространения подростковой наркомании и алкоголизма, профилактике правонарушений. Во всех образовательных организациях города запланирована трудовая практика.  Обучающиеся с 3 по 11 класс были заняты в благоустройстве школьных дворов, цветников. 32 обучающихся «группы риска», которым исполнилось 14 лет, были привлечены к благоустройству школьных дворов с оплатой их труда. </w:t>
      </w:r>
    </w:p>
    <w:p w:rsidR="00644DA8" w:rsidRPr="00763D10" w:rsidRDefault="00644DA8" w:rsidP="00644DA8">
      <w:pPr>
        <w:spacing w:after="0" w:line="240" w:lineRule="auto"/>
        <w:ind w:firstLine="550"/>
        <w:contextualSpacing/>
        <w:jc w:val="both"/>
        <w:rPr>
          <w:rFonts w:ascii="Times New Roman" w:hAnsi="Times New Roman"/>
          <w:sz w:val="28"/>
          <w:szCs w:val="28"/>
        </w:rPr>
      </w:pPr>
      <w:r w:rsidRPr="00763D10">
        <w:rPr>
          <w:rFonts w:ascii="Times New Roman" w:hAnsi="Times New Roman"/>
          <w:sz w:val="28"/>
          <w:szCs w:val="28"/>
        </w:rPr>
        <w:t>Денежные средства в размере 400 тыс. рублей на выполнение данного мероприятия были предусмотрены в городской программе «Развитие образования в г. Белогорск на 2015-2025 гг.».</w:t>
      </w:r>
      <w:r w:rsidRPr="00763D10">
        <w:rPr>
          <w:sz w:val="26"/>
          <w:szCs w:val="26"/>
        </w:rPr>
        <w:t xml:space="preserve"> </w:t>
      </w:r>
      <w:r w:rsidRPr="00763D10">
        <w:rPr>
          <w:rFonts w:ascii="Times New Roman" w:hAnsi="Times New Roman"/>
          <w:sz w:val="28"/>
          <w:szCs w:val="28"/>
        </w:rPr>
        <w:t>Каждый ребенок получил за 10 трудовых дней 9255 руб. 13 коп. (в ОО – 8 093 руб. 84 коп. и Центр занятости населения произвел доплату в размере 1161 руб. 29 коп.).</w:t>
      </w:r>
    </w:p>
    <w:p w:rsidR="00644DA8" w:rsidRPr="00763D10" w:rsidRDefault="00644DA8" w:rsidP="00644DA8">
      <w:pPr>
        <w:spacing w:after="0" w:line="240" w:lineRule="auto"/>
        <w:ind w:firstLine="550"/>
        <w:contextualSpacing/>
        <w:jc w:val="both"/>
        <w:rPr>
          <w:rFonts w:ascii="Times New Roman" w:hAnsi="Times New Roman"/>
          <w:sz w:val="28"/>
          <w:szCs w:val="28"/>
        </w:rPr>
      </w:pPr>
      <w:r w:rsidRPr="00763D10">
        <w:rPr>
          <w:rFonts w:ascii="Times New Roman" w:hAnsi="Times New Roman"/>
          <w:sz w:val="28"/>
          <w:szCs w:val="28"/>
        </w:rPr>
        <w:t>Трудоустроены подростки «группы риска» (ПДН, АИС «Семья и дети», ВШУ) в МАОУ «Школа № 3 города Белогорск» (9 человек), в МАОУ «Школа №10 города Белогорск» (3 чел.), в МАОУ «Школа № 11 города Белогорск» (4 чел.), в МАОУ «Школа № 4 города Белогорск» (6 чел.), в МАОУ «Школа № 5 города Белогорск» (7 чел.), МАОУ СШ № 17 (3 чел.). Кроме этого, 6 подростков были трудоустроены в МАОУ «Школа № 3 города Белогорск» для работы в лагерях «Белогорка» и «Мелиоратор».</w:t>
      </w:r>
    </w:p>
    <w:p w:rsidR="00644DA8" w:rsidRPr="00763D10" w:rsidRDefault="00644DA8" w:rsidP="00644DA8">
      <w:pPr>
        <w:spacing w:after="0" w:line="240" w:lineRule="auto"/>
        <w:ind w:firstLine="567"/>
        <w:contextualSpacing/>
        <w:jc w:val="both"/>
        <w:rPr>
          <w:rFonts w:ascii="Times New Roman" w:hAnsi="Times New Roman"/>
          <w:sz w:val="28"/>
          <w:szCs w:val="28"/>
        </w:rPr>
      </w:pPr>
      <w:r w:rsidRPr="00763D10">
        <w:rPr>
          <w:rFonts w:ascii="Times New Roman" w:hAnsi="Times New Roman"/>
          <w:sz w:val="28"/>
          <w:szCs w:val="28"/>
        </w:rPr>
        <w:t xml:space="preserve">Для 150 школьников традиционно проводились соревнования по футболу среди дворовых команд. Среди неорганизованных подростков были организованы соревнования по стритболу, по баскетболу «Оранжевый мяч», </w:t>
      </w:r>
      <w:r w:rsidRPr="00763D10">
        <w:rPr>
          <w:rFonts w:ascii="Times New Roman" w:hAnsi="Times New Roman"/>
          <w:sz w:val="28"/>
          <w:szCs w:val="28"/>
        </w:rPr>
        <w:lastRenderedPageBreak/>
        <w:t xml:space="preserve">по велоспринту, стрельбе из лука. В трех спортивных школах проводились учебно- тренировочные сборы для 1700 детей, занимающихся спортивной подготовкой. С 1 июня по 31 августа, в рамках проекта «Лето с ГТО», на стадионах гимназии №1, школы № 10, «Амурсельмаш» и сквера «Молодежный» осуществлялась подготовка детей в возрасте от 6 лет к сдаче физкультурно-спортивного комплекса ГТО. </w:t>
      </w:r>
    </w:p>
    <w:p w:rsidR="0079115A" w:rsidRPr="00763D10" w:rsidRDefault="00644DA8" w:rsidP="00644DA8">
      <w:pPr>
        <w:spacing w:after="0" w:line="240" w:lineRule="auto"/>
        <w:ind w:firstLine="567"/>
        <w:jc w:val="both"/>
        <w:rPr>
          <w:rFonts w:ascii="Times New Roman" w:eastAsia="Times New Roman" w:hAnsi="Times New Roman"/>
          <w:sz w:val="28"/>
          <w:szCs w:val="28"/>
        </w:rPr>
      </w:pPr>
      <w:r w:rsidRPr="00763D10">
        <w:rPr>
          <w:rFonts w:ascii="Times New Roman" w:hAnsi="Times New Roman"/>
          <w:sz w:val="28"/>
          <w:szCs w:val="28"/>
        </w:rPr>
        <w:t>Таким образом, 99,1% обучающихся задействованы в различных формах досуговой занятости, их них 95% детей «группы риска».</w:t>
      </w:r>
    </w:p>
    <w:p w:rsidR="00644DA8" w:rsidRPr="00763D10" w:rsidRDefault="00644DA8" w:rsidP="00644DA8">
      <w:pPr>
        <w:spacing w:after="0" w:line="240" w:lineRule="auto"/>
        <w:ind w:firstLine="708"/>
        <w:jc w:val="center"/>
        <w:rPr>
          <w:rFonts w:ascii="Times New Roman" w:eastAsia="Times New Roman" w:hAnsi="Times New Roman"/>
          <w:sz w:val="28"/>
          <w:szCs w:val="28"/>
          <w:lang w:eastAsia="ru-RU"/>
        </w:rPr>
      </w:pPr>
      <w:r w:rsidRPr="00763D10">
        <w:rPr>
          <w:rFonts w:ascii="Times New Roman" w:eastAsia="Times New Roman" w:hAnsi="Times New Roman"/>
          <w:b/>
          <w:sz w:val="28"/>
          <w:szCs w:val="28"/>
          <w:lang w:eastAsia="ru-RU"/>
        </w:rPr>
        <w:t>4.5. Профессиональное самоопределение обучающихся</w:t>
      </w:r>
    </w:p>
    <w:p w:rsidR="00644DA8" w:rsidRPr="00763D10" w:rsidRDefault="00644DA8" w:rsidP="00644DA8">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Работа по профессиональному самоопределению осуществляется в форме поэтапного и непрерывного формирования общих и профессиональных компетенций человека на основе его личных возможностей и потребностей. В этой связи все более актуальными становятся вопросы оказания помощи обучающимся в выборе профессии, в поиске ресурсов для самостоятельного формирования собственного образовательно-профессионального формата, а также обучение способам использования этих ресурсов.</w:t>
      </w:r>
    </w:p>
    <w:p w:rsidR="00644DA8" w:rsidRPr="00763D10" w:rsidRDefault="00644DA8" w:rsidP="00644DA8">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 ОО г. Белогорск сложились определенные традиции в организации профориентационной работы с воспитанниками и обучающимися образовательных организаций, т.к. </w:t>
      </w:r>
      <w:r w:rsidRPr="00763D10">
        <w:rPr>
          <w:rFonts w:ascii="Times New Roman" w:eastAsia="Times New Roman" w:hAnsi="Times New Roman"/>
          <w:sz w:val="24"/>
          <w:szCs w:val="24"/>
          <w:lang w:eastAsia="ru-RU"/>
        </w:rPr>
        <w:t xml:space="preserve"> </w:t>
      </w:r>
      <w:r w:rsidRPr="00763D10">
        <w:rPr>
          <w:rFonts w:ascii="Times New Roman" w:eastAsia="Times New Roman" w:hAnsi="Times New Roman"/>
          <w:sz w:val="28"/>
          <w:szCs w:val="28"/>
          <w:lang w:eastAsia="ru-RU"/>
        </w:rPr>
        <w:t xml:space="preserve">профессиональная ориентация - длительный и сложный процесс, осуществляющийся на всех этапах жизни человека, то выстроен по возрастной вертикали от уровня дошкольного общего образования. </w:t>
      </w:r>
      <w:r w:rsidRPr="00763D10">
        <w:rPr>
          <w:rFonts w:ascii="Times New Roman" w:eastAsia="Times New Roman" w:hAnsi="Times New Roman"/>
          <w:iCs/>
          <w:sz w:val="28"/>
          <w:szCs w:val="28"/>
          <w:lang w:eastAsia="ru-RU"/>
        </w:rPr>
        <w:t>В дошкольных образовательных организациях работа по трудовому воспитанию детей направлена на формирование трудовых умений и элементарных представлений о труде взрослых, воспитание интереса к профессиям и результатам труда.</w:t>
      </w:r>
      <w:r w:rsidRPr="00763D10">
        <w:rPr>
          <w:rFonts w:ascii="Times New Roman" w:eastAsia="Times New Roman" w:hAnsi="Times New Roman"/>
          <w:sz w:val="28"/>
          <w:szCs w:val="28"/>
          <w:lang w:eastAsia="ru-RU"/>
        </w:rPr>
        <w:t xml:space="preserve"> </w:t>
      </w:r>
    </w:p>
    <w:p w:rsidR="00644DA8" w:rsidRPr="00763D10" w:rsidRDefault="00644DA8" w:rsidP="00644DA8">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Работа по профориентации ведется в большинстве образовательных организаций с 8,9-го класса, реже с 5-6-го класса как в рамках учебного процесса, так и во внеурочной деятельности.</w:t>
      </w:r>
    </w:p>
    <w:p w:rsidR="00644DA8" w:rsidRPr="00763D10" w:rsidRDefault="00644DA8" w:rsidP="00644DA8">
      <w:pPr>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bCs/>
          <w:iCs/>
          <w:sz w:val="28"/>
          <w:szCs w:val="28"/>
          <w:lang w:eastAsia="ru-RU"/>
        </w:rPr>
        <w:t>На уровне начального общего образования</w:t>
      </w:r>
      <w:r w:rsidRPr="00763D10">
        <w:rPr>
          <w:rFonts w:ascii="Times New Roman" w:eastAsia="Times New Roman" w:hAnsi="Times New Roman"/>
          <w:sz w:val="28"/>
          <w:szCs w:val="28"/>
          <w:lang w:eastAsia="ru-RU"/>
        </w:rPr>
        <w:t xml:space="preserve"> ведется работа по созданию у обучающихся конкретно-наглядных представлений о мире профессий. В 2021 с 29 марта по 28 сентября обучающиеся приняли участие во всероссийском проекте «ПроеКТОриЯ», охват участников составил:</w:t>
      </w:r>
    </w:p>
    <w:p w:rsidR="00644DA8" w:rsidRPr="00763D10" w:rsidRDefault="00644DA8" w:rsidP="006C78B3">
      <w:pPr>
        <w:pStyle w:val="af1"/>
        <w:numPr>
          <w:ilvl w:val="0"/>
          <w:numId w:val="100"/>
        </w:numPr>
        <w:spacing w:after="0" w:line="240" w:lineRule="auto"/>
        <w:ind w:hanging="720"/>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1-4 классы - 1419 чел.</w:t>
      </w:r>
    </w:p>
    <w:p w:rsidR="00644DA8" w:rsidRPr="00763D10" w:rsidRDefault="00644DA8" w:rsidP="006C78B3">
      <w:pPr>
        <w:pStyle w:val="af1"/>
        <w:numPr>
          <w:ilvl w:val="0"/>
          <w:numId w:val="100"/>
        </w:numPr>
        <w:spacing w:after="0" w:line="240" w:lineRule="auto"/>
        <w:ind w:hanging="720"/>
        <w:rPr>
          <w:rFonts w:ascii="Times New Roman" w:eastAsia="Times New Roman" w:hAnsi="Times New Roman"/>
          <w:iCs/>
          <w:sz w:val="28"/>
          <w:szCs w:val="28"/>
          <w:lang w:eastAsia="ru-RU"/>
        </w:rPr>
      </w:pPr>
      <w:r w:rsidRPr="00763D10">
        <w:rPr>
          <w:rFonts w:ascii="Times New Roman" w:eastAsia="Times New Roman" w:hAnsi="Times New Roman"/>
          <w:iCs/>
          <w:sz w:val="28"/>
          <w:szCs w:val="28"/>
          <w:lang w:eastAsia="ru-RU"/>
        </w:rPr>
        <w:t>5-8 классы - 4246 чел.</w:t>
      </w:r>
    </w:p>
    <w:p w:rsidR="00644DA8" w:rsidRPr="00763D10" w:rsidRDefault="00644DA8" w:rsidP="006C78B3">
      <w:pPr>
        <w:pStyle w:val="af1"/>
        <w:numPr>
          <w:ilvl w:val="0"/>
          <w:numId w:val="100"/>
        </w:numPr>
        <w:spacing w:after="0" w:line="240" w:lineRule="auto"/>
        <w:ind w:hanging="720"/>
        <w:rPr>
          <w:rFonts w:ascii="Times New Roman" w:eastAsia="Times New Roman" w:hAnsi="Times New Roman"/>
          <w:iCs/>
          <w:sz w:val="28"/>
          <w:szCs w:val="28"/>
          <w:lang w:eastAsia="ru-RU"/>
        </w:rPr>
      </w:pPr>
      <w:r w:rsidRPr="00763D10">
        <w:rPr>
          <w:rFonts w:ascii="Times New Roman" w:eastAsia="Times New Roman" w:hAnsi="Times New Roman"/>
          <w:iCs/>
          <w:sz w:val="28"/>
          <w:szCs w:val="28"/>
          <w:lang w:eastAsia="ru-RU"/>
        </w:rPr>
        <w:t>9-11 классы -927 чел.</w:t>
      </w:r>
    </w:p>
    <w:p w:rsidR="00644DA8" w:rsidRPr="00763D10" w:rsidRDefault="00644DA8" w:rsidP="00644DA8">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 рамках паспорта федерального проекта «Успех каждого ребенка национального проекта «Образование» в регионе с июля по ноябрь 2021 года был реализован всероссийский проект ранней профессиональной ориентации обучающихся 6-11 классов «Билет в будущее». </w:t>
      </w:r>
    </w:p>
    <w:p w:rsidR="000F07EE" w:rsidRPr="00763D10" w:rsidRDefault="000F07EE" w:rsidP="00644DA8">
      <w:pPr>
        <w:spacing w:after="0" w:line="240" w:lineRule="auto"/>
        <w:ind w:firstLine="708"/>
        <w:jc w:val="both"/>
        <w:rPr>
          <w:rFonts w:ascii="Times New Roman" w:eastAsia="Times New Roman" w:hAnsi="Times New Roman"/>
          <w:sz w:val="28"/>
          <w:szCs w:val="28"/>
          <w:lang w:eastAsia="ru-RU"/>
        </w:rPr>
      </w:pPr>
    </w:p>
    <w:p w:rsidR="000F07EE" w:rsidRPr="00763D10" w:rsidRDefault="000F07EE" w:rsidP="00644DA8">
      <w:pPr>
        <w:spacing w:after="0" w:line="240" w:lineRule="auto"/>
        <w:ind w:firstLine="708"/>
        <w:jc w:val="both"/>
        <w:rPr>
          <w:rFonts w:ascii="Times New Roman" w:eastAsia="Times New Roman" w:hAnsi="Times New Roman"/>
          <w:sz w:val="28"/>
          <w:szCs w:val="28"/>
          <w:lang w:eastAsia="ru-RU"/>
        </w:rPr>
      </w:pPr>
    </w:p>
    <w:p w:rsidR="000F07EE" w:rsidRPr="00763D10" w:rsidRDefault="000F07EE" w:rsidP="00644DA8">
      <w:pPr>
        <w:spacing w:after="0" w:line="240" w:lineRule="auto"/>
        <w:ind w:firstLine="708"/>
        <w:jc w:val="both"/>
        <w:rPr>
          <w:rFonts w:ascii="Times New Roman" w:eastAsia="Times New Roman" w:hAnsi="Times New Roman"/>
          <w:sz w:val="24"/>
          <w:szCs w:val="24"/>
          <w:lang w:eastAsia="ru-RU"/>
        </w:rPr>
      </w:pPr>
    </w:p>
    <w:p w:rsidR="00763D10" w:rsidRPr="00763D10" w:rsidRDefault="00763D10" w:rsidP="00644DA8">
      <w:pPr>
        <w:spacing w:after="0" w:line="240" w:lineRule="auto"/>
        <w:ind w:firstLine="708"/>
        <w:jc w:val="both"/>
        <w:rPr>
          <w:rFonts w:ascii="Times New Roman" w:eastAsia="Times New Roman" w:hAnsi="Times New Roman"/>
          <w:sz w:val="24"/>
          <w:szCs w:val="24"/>
          <w:lang w:eastAsia="ru-RU"/>
        </w:rPr>
      </w:pPr>
    </w:p>
    <w:p w:rsidR="00763D10" w:rsidRPr="00763D10" w:rsidRDefault="00763D10" w:rsidP="00644DA8">
      <w:pPr>
        <w:spacing w:after="0" w:line="240" w:lineRule="auto"/>
        <w:ind w:firstLine="708"/>
        <w:jc w:val="both"/>
        <w:rPr>
          <w:rFonts w:ascii="Times New Roman" w:eastAsia="Times New Roman" w:hAnsi="Times New Roman"/>
          <w:sz w:val="24"/>
          <w:szCs w:val="24"/>
          <w:lang w:eastAsia="ru-RU"/>
        </w:rPr>
      </w:pPr>
    </w:p>
    <w:p w:rsidR="00763D10" w:rsidRPr="00763D10" w:rsidRDefault="00763D10" w:rsidP="00644DA8">
      <w:pPr>
        <w:spacing w:after="0" w:line="240" w:lineRule="auto"/>
        <w:ind w:firstLine="708"/>
        <w:jc w:val="both"/>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lastRenderedPageBreak/>
        <w:t>Количество учащихся принявших участие в «Билет будущее»</w:t>
      </w:r>
    </w:p>
    <w:p w:rsidR="00763D10" w:rsidRPr="00763D10" w:rsidRDefault="00763D10" w:rsidP="00763D10">
      <w:pPr>
        <w:spacing w:after="0" w:line="240" w:lineRule="auto"/>
        <w:ind w:firstLine="708"/>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Таблица № 129</w:t>
      </w:r>
    </w:p>
    <w:tbl>
      <w:tblPr>
        <w:tblStyle w:val="36"/>
        <w:tblW w:w="9351" w:type="dxa"/>
        <w:tblLayout w:type="fixed"/>
        <w:tblLook w:val="04A0" w:firstRow="1" w:lastRow="0" w:firstColumn="1" w:lastColumn="0" w:noHBand="0" w:noVBand="1"/>
      </w:tblPr>
      <w:tblGrid>
        <w:gridCol w:w="6091"/>
        <w:gridCol w:w="992"/>
        <w:gridCol w:w="1134"/>
        <w:gridCol w:w="1134"/>
      </w:tblGrid>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ОО</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 xml:space="preserve">Всего зарегистрированных </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 xml:space="preserve">Прошли диагностику на платформе  </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Приняли участие в пробах</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"Школа №5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431</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431</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32</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"Школа №17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472</w:t>
            </w:r>
          </w:p>
        </w:tc>
        <w:tc>
          <w:tcPr>
            <w:tcW w:w="1134" w:type="dxa"/>
            <w:shd w:val="clear" w:color="auto" w:fill="auto"/>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472</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15</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"Школа №3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202</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202</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19</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«Школа №4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581</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581</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16</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 Школа № 10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393</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393</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16</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 Школа № 11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354</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354</w:t>
            </w:r>
          </w:p>
        </w:tc>
        <w:tc>
          <w:tcPr>
            <w:tcW w:w="1134" w:type="dxa"/>
          </w:tcPr>
          <w:p w:rsidR="00644DA8" w:rsidRPr="00763D10" w:rsidRDefault="00644DA8" w:rsidP="00644DA8">
            <w:pPr>
              <w:spacing w:after="0" w:line="240" w:lineRule="auto"/>
              <w:rPr>
                <w:rFonts w:ascii="Times New Roman" w:hAnsi="Times New Roman"/>
                <w:sz w:val="24"/>
                <w:szCs w:val="24"/>
              </w:rPr>
            </w:pPr>
          </w:p>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31</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"Гимназия № 1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399</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399</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8</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Муниципальное автономное общеобразовательное учреждение "Школа № 200 города Белогорск"</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394</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394</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25</w:t>
            </w:r>
          </w:p>
        </w:tc>
      </w:tr>
      <w:tr w:rsidR="00644DA8" w:rsidRPr="00763D10" w:rsidTr="00644DA8">
        <w:trPr>
          <w:trHeight w:val="820"/>
        </w:trPr>
        <w:tc>
          <w:tcPr>
            <w:tcW w:w="6091" w:type="dxa"/>
          </w:tcPr>
          <w:p w:rsidR="00644DA8" w:rsidRPr="00763D10" w:rsidRDefault="00644DA8" w:rsidP="00644DA8">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Итого </w:t>
            </w:r>
          </w:p>
        </w:tc>
        <w:tc>
          <w:tcPr>
            <w:tcW w:w="992"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3226</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3226</w:t>
            </w:r>
          </w:p>
        </w:tc>
        <w:tc>
          <w:tcPr>
            <w:tcW w:w="1134" w:type="dxa"/>
          </w:tcPr>
          <w:p w:rsidR="00644DA8" w:rsidRPr="00763D10" w:rsidRDefault="00644DA8" w:rsidP="00644DA8">
            <w:pPr>
              <w:spacing w:after="0" w:line="240" w:lineRule="auto"/>
              <w:rPr>
                <w:rFonts w:ascii="Times New Roman" w:hAnsi="Times New Roman"/>
                <w:sz w:val="24"/>
                <w:szCs w:val="24"/>
              </w:rPr>
            </w:pPr>
            <w:r w:rsidRPr="00763D10">
              <w:rPr>
                <w:rFonts w:ascii="Times New Roman" w:hAnsi="Times New Roman"/>
                <w:sz w:val="24"/>
                <w:szCs w:val="24"/>
              </w:rPr>
              <w:t>162</w:t>
            </w:r>
          </w:p>
        </w:tc>
      </w:tr>
    </w:tbl>
    <w:p w:rsidR="00644DA8" w:rsidRPr="00763D10" w:rsidRDefault="00644DA8" w:rsidP="00644DA8">
      <w:pPr>
        <w:spacing w:after="0" w:line="240" w:lineRule="auto"/>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 образовательных организациях действуют 34 профильных класса военно-патриотической направленности. Охват обучающихся составил 885 чел. </w:t>
      </w:r>
    </w:p>
    <w:p w:rsidR="00644DA8" w:rsidRPr="00763D10" w:rsidRDefault="00644DA8" w:rsidP="00644DA8">
      <w:pPr>
        <w:spacing w:after="0" w:line="240" w:lineRule="auto"/>
        <w:jc w:val="right"/>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Таблица № </w:t>
      </w:r>
      <w:r w:rsidR="00763D10" w:rsidRPr="00763D10">
        <w:rPr>
          <w:rFonts w:ascii="Times New Roman" w:eastAsia="Times New Roman" w:hAnsi="Times New Roman"/>
          <w:sz w:val="24"/>
          <w:szCs w:val="24"/>
          <w:lang w:eastAsia="ru-RU"/>
        </w:rPr>
        <w:t>130</w:t>
      </w:r>
    </w:p>
    <w:tbl>
      <w:tblPr>
        <w:tblW w:w="9519" w:type="dxa"/>
        <w:tblInd w:w="195" w:type="dxa"/>
        <w:tblLayout w:type="fixed"/>
        <w:tblLook w:val="0000" w:firstRow="0" w:lastRow="0" w:firstColumn="0" w:lastColumn="0" w:noHBand="0" w:noVBand="0"/>
      </w:tblPr>
      <w:tblGrid>
        <w:gridCol w:w="3203"/>
        <w:gridCol w:w="2092"/>
        <w:gridCol w:w="2381"/>
        <w:gridCol w:w="1843"/>
      </w:tblGrid>
      <w:tr w:rsidR="00644DA8" w:rsidRPr="00763D10" w:rsidTr="00BD4A39">
        <w:trPr>
          <w:trHeight w:val="240"/>
        </w:trPr>
        <w:tc>
          <w:tcPr>
            <w:tcW w:w="320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Наименование ОО</w:t>
            </w:r>
          </w:p>
        </w:tc>
        <w:tc>
          <w:tcPr>
            <w:tcW w:w="631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709"/>
              <w:jc w:val="both"/>
              <w:rPr>
                <w:rFonts w:eastAsia="Times New Roman" w:cs="Calibri"/>
                <w:lang w:eastAsia="ru-RU"/>
              </w:rPr>
            </w:pPr>
            <w:r w:rsidRPr="00763D10">
              <w:rPr>
                <w:rFonts w:ascii="Times New Roman CYR" w:eastAsia="Times New Roman" w:hAnsi="Times New Roman CYR" w:cs="Times New Roman CYR"/>
                <w:sz w:val="24"/>
                <w:szCs w:val="24"/>
                <w:lang w:eastAsia="ru-RU"/>
              </w:rPr>
              <w:t>Профильные классы военно-патриотической направленности</w:t>
            </w:r>
          </w:p>
        </w:tc>
      </w:tr>
      <w:tr w:rsidR="00644DA8" w:rsidRPr="00763D10" w:rsidTr="00644DA8">
        <w:trPr>
          <w:trHeight w:val="904"/>
        </w:trPr>
        <w:tc>
          <w:tcPr>
            <w:tcW w:w="320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644DA8" w:rsidRPr="00763D10" w:rsidRDefault="00644DA8" w:rsidP="00644DA8">
            <w:pPr>
              <w:autoSpaceDE w:val="0"/>
              <w:autoSpaceDN w:val="0"/>
              <w:adjustRightInd w:val="0"/>
              <w:spacing w:after="0" w:line="240" w:lineRule="auto"/>
              <w:jc w:val="center"/>
              <w:rPr>
                <w:rFonts w:eastAsia="Times New Roman" w:cs="Calibri"/>
                <w:lang w:eastAsia="ru-RU"/>
              </w:rPr>
            </w:pP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763D10">
              <w:rPr>
                <w:rFonts w:ascii="Times New Roman CYR" w:eastAsia="Times New Roman" w:hAnsi="Times New Roman CYR" w:cs="Times New Roman CYR"/>
                <w:sz w:val="24"/>
                <w:szCs w:val="24"/>
                <w:lang w:eastAsia="ru-RU"/>
              </w:rPr>
              <w:t>численность классов</w:t>
            </w:r>
          </w:p>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w:eastAsia="Times New Roman" w:hAnsi="Times New Roman"/>
                <w:sz w:val="24"/>
                <w:szCs w:val="24"/>
                <w:lang w:val="en-US" w:eastAsia="ru-RU"/>
              </w:rPr>
              <w:t>2021/2022</w:t>
            </w:r>
          </w:p>
        </w:tc>
        <w:tc>
          <w:tcPr>
            <w:tcW w:w="2381"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34"/>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Профиль классов</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Численность обучающихся классов, чел.</w:t>
            </w:r>
          </w:p>
        </w:tc>
      </w:tr>
      <w:tr w:rsidR="00644DA8" w:rsidRPr="00763D10" w:rsidTr="00BD4A39">
        <w:trPr>
          <w:trHeight w:val="419"/>
        </w:trPr>
        <w:tc>
          <w:tcPr>
            <w:tcW w:w="320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 xml:space="preserve">МАОУ </w:t>
            </w: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Гимназия №1 города Белогорск</w:t>
            </w:r>
            <w:r w:rsidRPr="00763D10">
              <w:rPr>
                <w:rFonts w:ascii="Times New Roman" w:eastAsia="Times New Roman" w:hAnsi="Times New Roman"/>
                <w:sz w:val="24"/>
                <w:szCs w:val="24"/>
                <w:lang w:val="en-US" w:eastAsia="ru-RU"/>
              </w:rPr>
              <w:t>»</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w:eastAsia="Times New Roman" w:hAnsi="Times New Roman"/>
                <w:sz w:val="24"/>
                <w:szCs w:val="24"/>
                <w:lang w:val="en-US" w:eastAsia="ru-RU"/>
              </w:rPr>
              <w:t>9</w:t>
            </w:r>
            <w:r w:rsidRPr="00763D10">
              <w:rPr>
                <w:rFonts w:ascii="Times New Roman CYR" w:eastAsia="Times New Roman" w:hAnsi="Times New Roman CYR" w:cs="Times New Roman CYR"/>
                <w:sz w:val="24"/>
                <w:szCs w:val="24"/>
                <w:lang w:eastAsia="ru-RU"/>
              </w:rPr>
              <w:t xml:space="preserve"> (3а,4а,5г,6г,7г,8г,9г,10а,11а)</w:t>
            </w:r>
          </w:p>
        </w:tc>
        <w:tc>
          <w:tcPr>
            <w:tcW w:w="2381"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34"/>
              <w:jc w:val="both"/>
              <w:rPr>
                <w:rFonts w:eastAsia="Times New Roman" w:cs="Calibri"/>
                <w:lang w:val="en-US" w:eastAsia="ru-RU"/>
              </w:rPr>
            </w:pP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Юнармейский класс</w:t>
            </w:r>
            <w:r w:rsidRPr="00763D10">
              <w:rPr>
                <w:rFonts w:ascii="Times New Roman" w:eastAsia="Times New Roman" w:hAnsi="Times New Roman"/>
                <w:sz w:val="24"/>
                <w:szCs w:val="24"/>
                <w:lang w:val="en-US" w:eastAsia="ru-RU"/>
              </w:rPr>
              <w:t>»</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212</w:t>
            </w:r>
          </w:p>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p>
        </w:tc>
      </w:tr>
      <w:tr w:rsidR="00644DA8" w:rsidRPr="00763D10" w:rsidTr="00BD4A39">
        <w:trPr>
          <w:trHeight w:val="419"/>
        </w:trPr>
        <w:tc>
          <w:tcPr>
            <w:tcW w:w="320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 xml:space="preserve">МАОУ </w:t>
            </w: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Школа №3 города Белогорск</w:t>
            </w:r>
            <w:r w:rsidRPr="00763D10">
              <w:rPr>
                <w:rFonts w:ascii="Times New Roman" w:eastAsia="Times New Roman" w:hAnsi="Times New Roman"/>
                <w:sz w:val="24"/>
                <w:szCs w:val="24"/>
                <w:lang w:val="en-US" w:eastAsia="ru-RU"/>
              </w:rPr>
              <w:t>»</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5</w:t>
            </w:r>
          </w:p>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CYR" w:eastAsia="Times New Roman" w:hAnsi="Times New Roman CYR" w:cs="Times New Roman CYR"/>
                <w:sz w:val="24"/>
                <w:szCs w:val="24"/>
                <w:lang w:eastAsia="ru-RU"/>
              </w:rPr>
              <w:t>(5а,6а,7а,8б,9а)</w:t>
            </w:r>
          </w:p>
        </w:tc>
        <w:tc>
          <w:tcPr>
            <w:tcW w:w="2381"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34"/>
              <w:jc w:val="both"/>
              <w:rPr>
                <w:rFonts w:eastAsia="Times New Roman" w:cs="Calibri"/>
                <w:lang w:val="en-US" w:eastAsia="ru-RU"/>
              </w:rPr>
            </w:pP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Кадетский класс</w:t>
            </w:r>
            <w:r w:rsidRPr="00763D10">
              <w:rPr>
                <w:rFonts w:ascii="Times New Roman" w:eastAsia="Times New Roman" w:hAnsi="Times New Roman"/>
                <w:sz w:val="24"/>
                <w:szCs w:val="24"/>
                <w:lang w:val="en-US" w:eastAsia="ru-RU"/>
              </w:rPr>
              <w:t>»</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w:eastAsia="Times New Roman" w:hAnsi="Times New Roman"/>
                <w:sz w:val="24"/>
                <w:szCs w:val="24"/>
                <w:lang w:val="en-US" w:eastAsia="ru-RU"/>
              </w:rPr>
              <w:t>109</w:t>
            </w:r>
          </w:p>
        </w:tc>
      </w:tr>
      <w:tr w:rsidR="00644DA8" w:rsidRPr="00763D10" w:rsidTr="00BD4A39">
        <w:trPr>
          <w:trHeight w:val="460"/>
        </w:trPr>
        <w:tc>
          <w:tcPr>
            <w:tcW w:w="320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lastRenderedPageBreak/>
              <w:t xml:space="preserve">МАОУ </w:t>
            </w: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Школа №5 г. Белогорск</w:t>
            </w:r>
            <w:r w:rsidRPr="00763D10">
              <w:rPr>
                <w:rFonts w:ascii="Times New Roman" w:eastAsia="Times New Roman" w:hAnsi="Times New Roman"/>
                <w:sz w:val="24"/>
                <w:szCs w:val="24"/>
                <w:lang w:val="en-US" w:eastAsia="ru-RU"/>
              </w:rPr>
              <w:t>»</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5</w:t>
            </w:r>
          </w:p>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CYR" w:eastAsia="Times New Roman" w:hAnsi="Times New Roman CYR" w:cs="Times New Roman CYR"/>
                <w:sz w:val="24"/>
                <w:szCs w:val="24"/>
                <w:lang w:eastAsia="ru-RU"/>
              </w:rPr>
              <w:t>(5б,6а,6г,7б,8в)</w:t>
            </w:r>
          </w:p>
        </w:tc>
        <w:tc>
          <w:tcPr>
            <w:tcW w:w="2381"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34"/>
              <w:jc w:val="both"/>
              <w:rPr>
                <w:rFonts w:eastAsia="Times New Roman" w:cs="Calibri"/>
                <w:lang w:val="en-US" w:eastAsia="ru-RU"/>
              </w:rPr>
            </w:pP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Кадетский класс военно-патриотический</w:t>
            </w:r>
            <w:r w:rsidRPr="00763D10">
              <w:rPr>
                <w:rFonts w:ascii="Times New Roman" w:eastAsia="Times New Roman" w:hAnsi="Times New Roman"/>
                <w:sz w:val="24"/>
                <w:szCs w:val="24"/>
                <w:lang w:val="en-US" w:eastAsia="ru-RU"/>
              </w:rPr>
              <w:t>»</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147</w:t>
            </w: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p>
          <w:p w:rsidR="00644DA8" w:rsidRPr="00763D10" w:rsidRDefault="00644DA8" w:rsidP="00644DA8">
            <w:pPr>
              <w:autoSpaceDE w:val="0"/>
              <w:autoSpaceDN w:val="0"/>
              <w:adjustRightInd w:val="0"/>
              <w:spacing w:after="0" w:line="240" w:lineRule="auto"/>
              <w:rPr>
                <w:rFonts w:eastAsia="Times New Roman" w:cs="Calibri"/>
                <w:lang w:val="en-US" w:eastAsia="ru-RU"/>
              </w:rPr>
            </w:pPr>
          </w:p>
        </w:tc>
      </w:tr>
      <w:tr w:rsidR="00644DA8" w:rsidRPr="00763D10" w:rsidTr="00BD4A39">
        <w:trPr>
          <w:trHeight w:val="460"/>
        </w:trPr>
        <w:tc>
          <w:tcPr>
            <w:tcW w:w="320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 xml:space="preserve">МАОУ </w:t>
            </w: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Школа № 10 города Белогорск</w:t>
            </w:r>
            <w:r w:rsidRPr="00763D10">
              <w:rPr>
                <w:rFonts w:ascii="Times New Roman" w:eastAsia="Times New Roman" w:hAnsi="Times New Roman"/>
                <w:sz w:val="24"/>
                <w:szCs w:val="24"/>
                <w:lang w:val="en-US" w:eastAsia="ru-RU"/>
              </w:rPr>
              <w:t>»</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9</w:t>
            </w:r>
          </w:p>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CYR" w:eastAsia="Times New Roman" w:hAnsi="Times New Roman CYR" w:cs="Times New Roman CYR"/>
                <w:sz w:val="24"/>
                <w:szCs w:val="24"/>
                <w:lang w:eastAsia="ru-RU"/>
              </w:rPr>
              <w:t>(1а,2а,3а,4а,5а,6а,7а,8а,9а)</w:t>
            </w:r>
          </w:p>
        </w:tc>
        <w:tc>
          <w:tcPr>
            <w:tcW w:w="2381"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34"/>
              <w:jc w:val="both"/>
              <w:rPr>
                <w:rFonts w:eastAsia="Times New Roman" w:cs="Calibri"/>
                <w:lang w:val="en-US" w:eastAsia="ru-RU"/>
              </w:rPr>
            </w:pP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Кадетский класс МЧС</w:t>
            </w:r>
            <w:r w:rsidRPr="00763D10">
              <w:rPr>
                <w:rFonts w:ascii="Times New Roman" w:eastAsia="Times New Roman" w:hAnsi="Times New Roman"/>
                <w:sz w:val="24"/>
                <w:szCs w:val="24"/>
                <w:lang w:val="en-US" w:eastAsia="ru-RU"/>
              </w:rPr>
              <w:t>»</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w:eastAsia="Times New Roman" w:hAnsi="Times New Roman"/>
                <w:sz w:val="24"/>
                <w:szCs w:val="24"/>
                <w:lang w:val="en-US" w:eastAsia="ru-RU"/>
              </w:rPr>
              <w:t>258</w:t>
            </w:r>
          </w:p>
        </w:tc>
      </w:tr>
      <w:tr w:rsidR="00644DA8" w:rsidRPr="00763D10" w:rsidTr="00BD4A39">
        <w:trPr>
          <w:trHeight w:val="659"/>
        </w:trPr>
        <w:tc>
          <w:tcPr>
            <w:tcW w:w="320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 xml:space="preserve">МАОУ </w:t>
            </w: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Школа №11 города Белогорск</w:t>
            </w:r>
            <w:r w:rsidRPr="00763D10">
              <w:rPr>
                <w:rFonts w:ascii="Times New Roman" w:eastAsia="Times New Roman" w:hAnsi="Times New Roman"/>
                <w:sz w:val="24"/>
                <w:szCs w:val="24"/>
                <w:lang w:val="en-US" w:eastAsia="ru-RU"/>
              </w:rPr>
              <w:t>»</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2</w:t>
            </w: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CYR" w:eastAsia="Times New Roman" w:hAnsi="Times New Roman CYR" w:cs="Times New Roman CYR"/>
                <w:sz w:val="24"/>
                <w:szCs w:val="24"/>
                <w:lang w:eastAsia="ru-RU"/>
              </w:rPr>
              <w:t>(8б,9б)</w:t>
            </w: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1</w:t>
            </w: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(8в)</w:t>
            </w: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3</w:t>
            </w:r>
          </w:p>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CYR" w:eastAsia="Times New Roman" w:hAnsi="Times New Roman CYR" w:cs="Times New Roman CYR"/>
                <w:sz w:val="24"/>
                <w:szCs w:val="24"/>
                <w:lang w:eastAsia="ru-RU"/>
              </w:rPr>
              <w:t>(5а,6а,7а)</w:t>
            </w:r>
          </w:p>
        </w:tc>
        <w:tc>
          <w:tcPr>
            <w:tcW w:w="2381"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34"/>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w:t>
            </w:r>
            <w:r w:rsidRPr="00763D10">
              <w:rPr>
                <w:rFonts w:ascii="Times New Roman CYR" w:eastAsia="Times New Roman" w:hAnsi="Times New Roman CYR" w:cs="Times New Roman CYR"/>
                <w:sz w:val="24"/>
                <w:szCs w:val="24"/>
                <w:lang w:eastAsia="ru-RU"/>
              </w:rPr>
              <w:t>Кадетский класс</w:t>
            </w:r>
            <w:r w:rsidRPr="00763D10">
              <w:rPr>
                <w:rFonts w:ascii="Times New Roman" w:eastAsia="Times New Roman" w:hAnsi="Times New Roman"/>
                <w:sz w:val="24"/>
                <w:szCs w:val="24"/>
                <w:lang w:eastAsia="ru-RU"/>
              </w:rPr>
              <w:t>»</w:t>
            </w:r>
          </w:p>
          <w:p w:rsidR="00644DA8" w:rsidRPr="00763D10" w:rsidRDefault="00644DA8" w:rsidP="00644DA8">
            <w:pPr>
              <w:autoSpaceDE w:val="0"/>
              <w:autoSpaceDN w:val="0"/>
              <w:adjustRightInd w:val="0"/>
              <w:spacing w:after="0" w:line="240" w:lineRule="auto"/>
              <w:ind w:firstLine="34"/>
              <w:jc w:val="both"/>
              <w:rPr>
                <w:rFonts w:ascii="Times New Roman" w:eastAsia="Times New Roman" w:hAnsi="Times New Roman"/>
                <w:sz w:val="24"/>
                <w:szCs w:val="24"/>
                <w:lang w:eastAsia="ru-RU"/>
              </w:rPr>
            </w:pPr>
          </w:p>
          <w:p w:rsidR="00644DA8" w:rsidRPr="00763D10" w:rsidRDefault="00644DA8" w:rsidP="00644DA8">
            <w:pPr>
              <w:autoSpaceDE w:val="0"/>
              <w:autoSpaceDN w:val="0"/>
              <w:adjustRightInd w:val="0"/>
              <w:spacing w:after="0" w:line="240" w:lineRule="auto"/>
              <w:ind w:firstLine="34"/>
              <w:jc w:val="both"/>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w:t>
            </w:r>
            <w:r w:rsidRPr="00763D10">
              <w:rPr>
                <w:rFonts w:ascii="Times New Roman CYR" w:eastAsia="Times New Roman" w:hAnsi="Times New Roman CYR" w:cs="Times New Roman CYR"/>
                <w:sz w:val="24"/>
                <w:szCs w:val="24"/>
                <w:lang w:eastAsia="ru-RU"/>
              </w:rPr>
              <w:t>Кадетский класс- космический</w:t>
            </w:r>
            <w:r w:rsidRPr="00763D10">
              <w:rPr>
                <w:rFonts w:ascii="Times New Roman" w:eastAsia="Times New Roman" w:hAnsi="Times New Roman"/>
                <w:sz w:val="24"/>
                <w:szCs w:val="24"/>
                <w:lang w:eastAsia="ru-RU"/>
              </w:rPr>
              <w:t>»</w:t>
            </w:r>
          </w:p>
          <w:p w:rsidR="00644DA8" w:rsidRPr="00763D10" w:rsidRDefault="00644DA8" w:rsidP="00644DA8">
            <w:pPr>
              <w:autoSpaceDE w:val="0"/>
              <w:autoSpaceDN w:val="0"/>
              <w:adjustRightInd w:val="0"/>
              <w:spacing w:after="0" w:line="240" w:lineRule="auto"/>
              <w:ind w:firstLine="34"/>
              <w:jc w:val="both"/>
              <w:rPr>
                <w:rFonts w:ascii="Times New Roman" w:eastAsia="Times New Roman" w:hAnsi="Times New Roman"/>
                <w:sz w:val="24"/>
                <w:szCs w:val="24"/>
                <w:lang w:eastAsia="ru-RU"/>
              </w:rPr>
            </w:pPr>
          </w:p>
          <w:p w:rsidR="00644DA8" w:rsidRPr="00763D10" w:rsidRDefault="00644DA8" w:rsidP="00644DA8">
            <w:pPr>
              <w:autoSpaceDE w:val="0"/>
              <w:autoSpaceDN w:val="0"/>
              <w:adjustRightInd w:val="0"/>
              <w:spacing w:after="0" w:line="240" w:lineRule="auto"/>
              <w:ind w:firstLine="34"/>
              <w:jc w:val="both"/>
              <w:rPr>
                <w:rFonts w:eastAsia="Times New Roman" w:cs="Calibri"/>
                <w:lang w:val="en-US" w:eastAsia="ru-RU"/>
              </w:rPr>
            </w:pPr>
            <w:r w:rsidRPr="00763D10">
              <w:rPr>
                <w:rFonts w:ascii="Times New Roman" w:eastAsia="Times New Roman" w:hAnsi="Times New Roman"/>
                <w:sz w:val="24"/>
                <w:szCs w:val="24"/>
                <w:lang w:val="en-US" w:eastAsia="ru-RU"/>
              </w:rPr>
              <w:t>«</w:t>
            </w:r>
            <w:r w:rsidRPr="00763D10">
              <w:rPr>
                <w:rFonts w:ascii="Times New Roman CYR" w:eastAsia="Times New Roman" w:hAnsi="Times New Roman CYR" w:cs="Times New Roman CYR"/>
                <w:sz w:val="24"/>
                <w:szCs w:val="24"/>
                <w:lang w:eastAsia="ru-RU"/>
              </w:rPr>
              <w:t>Юнармейский класс</w:t>
            </w:r>
            <w:r w:rsidRPr="00763D10">
              <w:rPr>
                <w:rFonts w:ascii="Times New Roman" w:eastAsia="Times New Roman" w:hAnsi="Times New Roman"/>
                <w:sz w:val="24"/>
                <w:szCs w:val="24"/>
                <w:lang w:val="en-US" w:eastAsia="ru-RU"/>
              </w:rPr>
              <w:t>»</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56</w:t>
            </w: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p>
          <w:p w:rsidR="00644DA8" w:rsidRPr="00763D10" w:rsidRDefault="00644DA8" w:rsidP="00644DA8">
            <w:pPr>
              <w:autoSpaceDE w:val="0"/>
              <w:autoSpaceDN w:val="0"/>
              <w:adjustRightInd w:val="0"/>
              <w:spacing w:after="0" w:line="240" w:lineRule="auto"/>
              <w:jc w:val="center"/>
              <w:rPr>
                <w:rFonts w:ascii="Times New Roman" w:eastAsia="Times New Roman" w:hAnsi="Times New Roman"/>
                <w:sz w:val="24"/>
                <w:szCs w:val="24"/>
                <w:lang w:val="en-US" w:eastAsia="ru-RU"/>
              </w:rPr>
            </w:pPr>
            <w:r w:rsidRPr="00763D10">
              <w:rPr>
                <w:rFonts w:ascii="Times New Roman" w:eastAsia="Times New Roman" w:hAnsi="Times New Roman"/>
                <w:sz w:val="24"/>
                <w:szCs w:val="24"/>
                <w:lang w:val="en-US" w:eastAsia="ru-RU"/>
              </w:rPr>
              <w:t>26</w:t>
            </w:r>
          </w:p>
          <w:p w:rsidR="00644DA8" w:rsidRPr="00763D10" w:rsidRDefault="00644DA8" w:rsidP="00644DA8">
            <w:pPr>
              <w:autoSpaceDE w:val="0"/>
              <w:autoSpaceDN w:val="0"/>
              <w:adjustRightInd w:val="0"/>
              <w:spacing w:after="0" w:line="240" w:lineRule="auto"/>
              <w:rPr>
                <w:rFonts w:ascii="Times New Roman" w:eastAsia="Times New Roman" w:hAnsi="Times New Roman"/>
                <w:sz w:val="24"/>
                <w:szCs w:val="24"/>
                <w:lang w:val="en-US" w:eastAsia="ru-RU"/>
              </w:rPr>
            </w:pPr>
          </w:p>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w:eastAsia="Times New Roman" w:hAnsi="Times New Roman"/>
                <w:sz w:val="24"/>
                <w:szCs w:val="24"/>
                <w:lang w:val="en-US" w:eastAsia="ru-RU"/>
              </w:rPr>
              <w:t>77</w:t>
            </w:r>
          </w:p>
        </w:tc>
      </w:tr>
      <w:tr w:rsidR="00644DA8" w:rsidRPr="00763D10" w:rsidTr="00BD4A39">
        <w:trPr>
          <w:trHeight w:val="460"/>
        </w:trPr>
        <w:tc>
          <w:tcPr>
            <w:tcW w:w="320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both"/>
              <w:rPr>
                <w:rFonts w:eastAsia="Times New Roman" w:cs="Calibri"/>
                <w:lang w:val="en-US" w:eastAsia="ru-RU"/>
              </w:rPr>
            </w:pPr>
            <w:r w:rsidRPr="00763D10">
              <w:rPr>
                <w:rFonts w:ascii="Times New Roman CYR" w:eastAsia="Times New Roman" w:hAnsi="Times New Roman CYR" w:cs="Times New Roman CYR"/>
                <w:sz w:val="24"/>
                <w:szCs w:val="24"/>
                <w:lang w:eastAsia="ru-RU"/>
              </w:rPr>
              <w:t>Итого:</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w:eastAsia="Times New Roman" w:hAnsi="Times New Roman"/>
                <w:sz w:val="24"/>
                <w:szCs w:val="24"/>
                <w:lang w:val="en-US" w:eastAsia="ru-RU"/>
              </w:rPr>
              <w:t>34</w:t>
            </w:r>
          </w:p>
        </w:tc>
        <w:tc>
          <w:tcPr>
            <w:tcW w:w="2381"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ind w:firstLine="709"/>
              <w:jc w:val="both"/>
              <w:rPr>
                <w:rFonts w:eastAsia="Times New Roman" w:cs="Calibri"/>
                <w:lang w:val="en-US" w:eastAsia="ru-RU"/>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644DA8" w:rsidRPr="00763D10" w:rsidRDefault="00644DA8" w:rsidP="00644DA8">
            <w:pPr>
              <w:autoSpaceDE w:val="0"/>
              <w:autoSpaceDN w:val="0"/>
              <w:adjustRightInd w:val="0"/>
              <w:spacing w:after="0" w:line="240" w:lineRule="auto"/>
              <w:jc w:val="center"/>
              <w:rPr>
                <w:rFonts w:eastAsia="Times New Roman" w:cs="Calibri"/>
                <w:lang w:val="en-US" w:eastAsia="ru-RU"/>
              </w:rPr>
            </w:pPr>
            <w:r w:rsidRPr="00763D10">
              <w:rPr>
                <w:rFonts w:ascii="Times New Roman" w:eastAsia="Times New Roman" w:hAnsi="Times New Roman"/>
                <w:sz w:val="24"/>
                <w:szCs w:val="24"/>
                <w:lang w:val="en-US" w:eastAsia="ru-RU"/>
              </w:rPr>
              <w:t>885</w:t>
            </w:r>
          </w:p>
        </w:tc>
      </w:tr>
    </w:tbl>
    <w:p w:rsidR="00644DA8" w:rsidRPr="00763D10" w:rsidRDefault="00644DA8" w:rsidP="00644DA8">
      <w:pPr>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Станция Белогорск является крупным железнодорожным узлом и востребованность в квалифицированных кадрах различного уровня велика. Обучение в «железнодорожному делу», способствует успешному освоению образовательных программ, изучая математику, физику, компьютерные технологии, а также знакомство с историей и традициями железнодорожного транспорта. Учебно-воспитательная работа, теоретическое обучение и производственная практика осуществляется в соответствии с программами, утверждёнными Департаментом управления персоналом ОАО «РЖД» и скоординированной программой школы № 200, ЦДОД и учебного центра. Теоретические занятия с юными железнодорожниками проводились с октября по апрель включительно один раз в неделю. Полный курс теоретического и практического обучения юных железнодорожников на детской железной дороги – 4 года.</w:t>
      </w:r>
    </w:p>
    <w:p w:rsidR="00644DA8" w:rsidRPr="00763D10" w:rsidRDefault="004D024F" w:rsidP="00644DA8">
      <w:pPr>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 МАОУ «Школа №200» </w:t>
      </w:r>
      <w:r w:rsidR="00644DA8" w:rsidRPr="00763D10">
        <w:rPr>
          <w:rFonts w:ascii="Times New Roman" w:eastAsia="Times New Roman" w:hAnsi="Times New Roman"/>
          <w:sz w:val="28"/>
          <w:szCs w:val="28"/>
          <w:lang w:eastAsia="ru-RU"/>
        </w:rPr>
        <w:t>12 лет ежегодно более 50 чел. посещают объединение «Юный железнодорожник». По окончанию учебы обучающиеся сдают контрольные тесты, по результатам которых допускаются к производственной практике на Малой Забайкальской детской железной дороге г. Свободный.</w:t>
      </w:r>
    </w:p>
    <w:p w:rsidR="00644DA8" w:rsidRPr="00763D10" w:rsidRDefault="00644DA8" w:rsidP="00644DA8">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Кадетские классы «МЧС» курируют специалисты МКУ «Управление по делам ГО и ЧС г. Белогорск», 4 Пожарная часть Федеральной Противопожарной Службы по Амурской области, ООО ВДПО. Специалисты курирующих структур проводят уроки по профессиональной ориентации с просмотром видеороликов, организуют экскурсионные мероприятия на подведомственные объекты, проводят городские соревнования «Школа безопасности» и готовят детей для участия в соревнованиях областного уровня.</w:t>
      </w:r>
    </w:p>
    <w:p w:rsidR="00644DA8" w:rsidRPr="00763D10" w:rsidRDefault="00644DA8" w:rsidP="00644DA8">
      <w:pPr>
        <w:spacing w:after="0" w:line="240" w:lineRule="auto"/>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ab/>
        <w:t xml:space="preserve">Обучающиеся в «Космическом классе» МАОУ «Школа №11 города Белогорск» ежегодно принимают участие во Всероссийском молодежном космическом фестивале «Космофест Восточный», организованный АМГУ при поддержке Роскосмоса. Посещая площадки фестиваля, ребята знакомятся с техническими направлениями космической отрасли. Принимают участие в </w:t>
      </w:r>
      <w:r w:rsidRPr="00763D10">
        <w:rPr>
          <w:rFonts w:ascii="Times New Roman" w:eastAsia="Times New Roman" w:hAnsi="Times New Roman"/>
          <w:sz w:val="28"/>
          <w:szCs w:val="28"/>
          <w:lang w:eastAsia="ru-RU"/>
        </w:rPr>
        <w:lastRenderedPageBreak/>
        <w:t>мероприятиях Дня открытых дверей университета, выезжают в г. Циолковский с посещением космодрома «Восточный». На дополнительных занятиях изучают направления космонавтики.</w:t>
      </w:r>
    </w:p>
    <w:p w:rsidR="00644DA8" w:rsidRPr="00763D10" w:rsidRDefault="00644DA8" w:rsidP="00644DA8">
      <w:pPr>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Кадетские профильные классы, военно - патриотические и гражданско - патриотические</w:t>
      </w:r>
      <w:r w:rsidR="004D024F" w:rsidRPr="00763D10">
        <w:rPr>
          <w:rFonts w:ascii="Times New Roman" w:eastAsia="Times New Roman" w:hAnsi="Times New Roman"/>
          <w:sz w:val="28"/>
          <w:szCs w:val="28"/>
          <w:lang w:eastAsia="ru-RU"/>
        </w:rPr>
        <w:t xml:space="preserve"> клубы и объединения формируют </w:t>
      </w:r>
      <w:r w:rsidRPr="00763D10">
        <w:rPr>
          <w:rFonts w:ascii="Times New Roman" w:eastAsia="Times New Roman" w:hAnsi="Times New Roman"/>
          <w:sz w:val="28"/>
          <w:szCs w:val="28"/>
          <w:lang w:eastAsia="ru-RU"/>
        </w:rPr>
        <w:t xml:space="preserve">возвышенные чувства верности своему Отечеству, готовность к его защите как важнейшей конституционной обязанности в отстаивании национальных интересов Российской Федерации и обеспечении ее военной безопасности перед лицом внешних и внутренних угроз. На практических занятиях изучают строевую подготовку, конструкцию автомата, проходят полосу препятствий, соревнуются в военно-прикладных видах спорта. </w:t>
      </w:r>
    </w:p>
    <w:p w:rsidR="00BD4A39" w:rsidRPr="00763D10" w:rsidRDefault="00BD4A39" w:rsidP="00644DA8">
      <w:pPr>
        <w:spacing w:after="0" w:line="240" w:lineRule="auto"/>
        <w:ind w:firstLine="709"/>
        <w:jc w:val="both"/>
        <w:rPr>
          <w:rFonts w:ascii="Times New Roman" w:eastAsia="Times New Roman" w:hAnsi="Times New Roman"/>
          <w:sz w:val="28"/>
          <w:szCs w:val="28"/>
          <w:lang w:eastAsia="ru-RU"/>
        </w:rPr>
      </w:pPr>
    </w:p>
    <w:p w:rsidR="00BD4A39" w:rsidRPr="00763D10" w:rsidRDefault="004D024F" w:rsidP="00A326F8">
      <w:pPr>
        <w:pStyle w:val="af1"/>
        <w:numPr>
          <w:ilvl w:val="1"/>
          <w:numId w:val="24"/>
        </w:numPr>
        <w:shd w:val="clear" w:color="auto" w:fill="FFFFFF"/>
        <w:spacing w:after="0" w:line="240" w:lineRule="auto"/>
        <w:jc w:val="both"/>
        <w:rPr>
          <w:rFonts w:ascii="Times New Roman" w:hAnsi="Times New Roman"/>
          <w:b/>
          <w:bCs/>
          <w:iCs/>
          <w:spacing w:val="-3"/>
          <w:sz w:val="28"/>
          <w:szCs w:val="28"/>
        </w:rPr>
      </w:pPr>
      <w:r w:rsidRPr="00763D10">
        <w:rPr>
          <w:rFonts w:ascii="Times New Roman" w:hAnsi="Times New Roman"/>
          <w:b/>
          <w:sz w:val="28"/>
          <w:szCs w:val="28"/>
        </w:rPr>
        <w:t>Независимая</w:t>
      </w:r>
      <w:r w:rsidR="00BD4A39" w:rsidRPr="00763D10">
        <w:rPr>
          <w:rFonts w:ascii="Times New Roman" w:hAnsi="Times New Roman"/>
          <w:b/>
          <w:bCs/>
          <w:iCs/>
          <w:spacing w:val="-3"/>
          <w:sz w:val="28"/>
          <w:szCs w:val="28"/>
        </w:rPr>
        <w:t xml:space="preserve"> оценка качества образовательной </w:t>
      </w:r>
    </w:p>
    <w:p w:rsidR="00BD4A39" w:rsidRPr="00763D10" w:rsidRDefault="00BD4A39" w:rsidP="00BD4A39">
      <w:pPr>
        <w:shd w:val="clear" w:color="auto" w:fill="FFFFFF"/>
        <w:spacing w:after="0" w:line="240" w:lineRule="auto"/>
        <w:jc w:val="both"/>
        <w:rPr>
          <w:rFonts w:ascii="Times New Roman" w:hAnsi="Times New Roman"/>
          <w:b/>
          <w:bCs/>
          <w:iCs/>
          <w:sz w:val="28"/>
          <w:szCs w:val="28"/>
        </w:rPr>
      </w:pPr>
      <w:r w:rsidRPr="00763D10">
        <w:rPr>
          <w:rFonts w:ascii="Times New Roman" w:hAnsi="Times New Roman"/>
          <w:b/>
          <w:bCs/>
          <w:iCs/>
          <w:spacing w:val="-3"/>
          <w:sz w:val="28"/>
          <w:szCs w:val="28"/>
        </w:rPr>
        <w:t>деятельности образовательных организаций г. Белогорск в 2021 году</w:t>
      </w:r>
    </w:p>
    <w:p w:rsidR="00BD4A39" w:rsidRPr="00763D10" w:rsidRDefault="00BD4A39" w:rsidP="00BD4A39">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В соответствии с частью 6 статьи 95.2 Федерального закона от 29.12.2012г. № 273- ФЗ «Об образовании в Российской Федерации» независимая оценка качества образования (далее – НОКО) образовательной организации проводится не чаще, чем один раз в год и не реже чем один раз в три года. </w:t>
      </w:r>
    </w:p>
    <w:p w:rsidR="00BD4A39" w:rsidRPr="00763D10" w:rsidRDefault="00BD4A39" w:rsidP="00BD4A39">
      <w:pPr>
        <w:spacing w:after="0" w:line="240" w:lineRule="auto"/>
        <w:ind w:firstLine="709"/>
        <w:jc w:val="both"/>
        <w:rPr>
          <w:rFonts w:ascii="Times New Roman" w:hAnsi="Times New Roman"/>
          <w:sz w:val="28"/>
          <w:szCs w:val="28"/>
        </w:rPr>
      </w:pPr>
      <w:r w:rsidRPr="00763D10">
        <w:rPr>
          <w:rFonts w:ascii="Times New Roman" w:hAnsi="Times New Roman"/>
          <w:sz w:val="28"/>
          <w:szCs w:val="28"/>
        </w:rPr>
        <w:t>В 2021 году проведение НОКО осуществлялась в следующих образовательных организациях (далее - ОО):</w:t>
      </w:r>
    </w:p>
    <w:p w:rsidR="00BD4A39" w:rsidRPr="00763D10" w:rsidRDefault="00BD4A39" w:rsidP="006C78B3">
      <w:pPr>
        <w:pStyle w:val="af1"/>
        <w:numPr>
          <w:ilvl w:val="0"/>
          <w:numId w:val="102"/>
        </w:numPr>
        <w:spacing w:after="160" w:line="259" w:lineRule="auto"/>
        <w:ind w:hanging="720"/>
        <w:jc w:val="both"/>
        <w:rPr>
          <w:rFonts w:ascii="Times New Roman" w:hAnsi="Times New Roman"/>
        </w:rPr>
      </w:pPr>
      <w:r w:rsidRPr="00763D10">
        <w:rPr>
          <w:rFonts w:ascii="Times New Roman" w:hAnsi="Times New Roman"/>
          <w:sz w:val="28"/>
          <w:szCs w:val="28"/>
        </w:rPr>
        <w:t>МАДОУ «Детский сад №2 города Белогорск»</w:t>
      </w:r>
    </w:p>
    <w:p w:rsidR="00BD4A39" w:rsidRPr="00763D10" w:rsidRDefault="00BD4A39" w:rsidP="006C78B3">
      <w:pPr>
        <w:pStyle w:val="af1"/>
        <w:numPr>
          <w:ilvl w:val="0"/>
          <w:numId w:val="102"/>
        </w:numPr>
        <w:spacing w:after="160" w:line="259" w:lineRule="auto"/>
        <w:ind w:hanging="720"/>
        <w:jc w:val="both"/>
        <w:rPr>
          <w:rFonts w:ascii="Times New Roman" w:hAnsi="Times New Roman"/>
        </w:rPr>
      </w:pPr>
      <w:r w:rsidRPr="00763D10">
        <w:rPr>
          <w:rFonts w:ascii="Times New Roman" w:hAnsi="Times New Roman"/>
          <w:sz w:val="28"/>
          <w:szCs w:val="28"/>
        </w:rPr>
        <w:t>МАДОУ «Детский сад №3 города Белогорск»</w:t>
      </w:r>
    </w:p>
    <w:p w:rsidR="00BD4A39" w:rsidRPr="00763D10" w:rsidRDefault="00BD4A39" w:rsidP="006C78B3">
      <w:pPr>
        <w:pStyle w:val="af1"/>
        <w:numPr>
          <w:ilvl w:val="0"/>
          <w:numId w:val="102"/>
        </w:numPr>
        <w:spacing w:after="160" w:line="259" w:lineRule="auto"/>
        <w:ind w:hanging="720"/>
        <w:jc w:val="both"/>
        <w:rPr>
          <w:rFonts w:ascii="Times New Roman" w:hAnsi="Times New Roman"/>
        </w:rPr>
      </w:pPr>
      <w:r w:rsidRPr="00763D10">
        <w:rPr>
          <w:rFonts w:ascii="Times New Roman" w:hAnsi="Times New Roman"/>
          <w:sz w:val="28"/>
          <w:szCs w:val="28"/>
        </w:rPr>
        <w:t xml:space="preserve"> МАДОУ «Детский сад №5 города Белогорск»</w:t>
      </w:r>
    </w:p>
    <w:p w:rsidR="00BD4A39" w:rsidRPr="00763D10" w:rsidRDefault="00BD4A39" w:rsidP="006C78B3">
      <w:pPr>
        <w:pStyle w:val="af1"/>
        <w:numPr>
          <w:ilvl w:val="0"/>
          <w:numId w:val="102"/>
        </w:numPr>
        <w:spacing w:after="160" w:line="259" w:lineRule="auto"/>
        <w:ind w:hanging="720"/>
        <w:jc w:val="both"/>
        <w:rPr>
          <w:rFonts w:ascii="Times New Roman" w:hAnsi="Times New Roman"/>
        </w:rPr>
      </w:pPr>
      <w:r w:rsidRPr="00763D10">
        <w:rPr>
          <w:rFonts w:ascii="Times New Roman" w:hAnsi="Times New Roman"/>
          <w:sz w:val="28"/>
          <w:szCs w:val="28"/>
        </w:rPr>
        <w:t>МАДОУ «Детский сад №6 города Белогорск»</w:t>
      </w:r>
    </w:p>
    <w:p w:rsidR="00BD4A39" w:rsidRPr="00763D10" w:rsidRDefault="00BD4A39" w:rsidP="006C78B3">
      <w:pPr>
        <w:pStyle w:val="af1"/>
        <w:numPr>
          <w:ilvl w:val="0"/>
          <w:numId w:val="102"/>
        </w:numPr>
        <w:spacing w:after="160" w:line="259" w:lineRule="auto"/>
        <w:ind w:hanging="720"/>
        <w:jc w:val="both"/>
        <w:rPr>
          <w:rFonts w:ascii="Times New Roman" w:hAnsi="Times New Roman"/>
        </w:rPr>
      </w:pPr>
      <w:r w:rsidRPr="00763D10">
        <w:rPr>
          <w:rFonts w:ascii="Times New Roman" w:hAnsi="Times New Roman"/>
          <w:sz w:val="28"/>
          <w:szCs w:val="28"/>
        </w:rPr>
        <w:t>МАДОУ «Детский сад №9 города Белогорск»</w:t>
      </w:r>
    </w:p>
    <w:p w:rsidR="00BD4A39" w:rsidRPr="00763D10" w:rsidRDefault="00BD4A39" w:rsidP="006C78B3">
      <w:pPr>
        <w:pStyle w:val="af1"/>
        <w:numPr>
          <w:ilvl w:val="0"/>
          <w:numId w:val="102"/>
        </w:numPr>
        <w:spacing w:after="160" w:line="259" w:lineRule="auto"/>
        <w:ind w:hanging="720"/>
        <w:jc w:val="both"/>
        <w:rPr>
          <w:rFonts w:ascii="Times New Roman" w:hAnsi="Times New Roman"/>
        </w:rPr>
      </w:pPr>
      <w:r w:rsidRPr="00763D10">
        <w:rPr>
          <w:rFonts w:ascii="Times New Roman" w:hAnsi="Times New Roman"/>
          <w:sz w:val="28"/>
          <w:szCs w:val="28"/>
        </w:rPr>
        <w:t>МАУ ДО «ЦРО г. Белогорск».</w:t>
      </w:r>
    </w:p>
    <w:p w:rsidR="00BD4A39" w:rsidRPr="00763D10" w:rsidRDefault="00BD4A39" w:rsidP="00BD4A39">
      <w:pPr>
        <w:pStyle w:val="af1"/>
        <w:spacing w:after="0" w:line="240" w:lineRule="auto"/>
        <w:ind w:left="0" w:firstLine="708"/>
        <w:jc w:val="both"/>
        <w:rPr>
          <w:rFonts w:ascii="Times New Roman" w:hAnsi="Times New Roman"/>
          <w:sz w:val="28"/>
          <w:szCs w:val="28"/>
        </w:rPr>
      </w:pPr>
      <w:r w:rsidRPr="00763D10">
        <w:rPr>
          <w:rFonts w:ascii="Times New Roman" w:hAnsi="Times New Roman"/>
          <w:sz w:val="28"/>
          <w:szCs w:val="28"/>
        </w:rPr>
        <w:t>Для проведения НОКО была определена специализированная организация (частное образовательное учреждение дополнительного образования «Учебный центр «Азимут» - г. Рязань), предложившая наименьшую цену за проведение процедуры в одном учреждении.</w:t>
      </w:r>
    </w:p>
    <w:p w:rsidR="00BD4A39" w:rsidRPr="00763D10" w:rsidRDefault="00BD4A39" w:rsidP="00BD4A39">
      <w:pPr>
        <w:pStyle w:val="af1"/>
        <w:spacing w:after="0" w:line="240" w:lineRule="auto"/>
        <w:ind w:left="0" w:firstLine="708"/>
        <w:jc w:val="both"/>
        <w:rPr>
          <w:rFonts w:ascii="Times New Roman" w:hAnsi="Times New Roman"/>
          <w:sz w:val="28"/>
          <w:szCs w:val="28"/>
        </w:rPr>
      </w:pPr>
      <w:r w:rsidRPr="00763D10">
        <w:rPr>
          <w:rFonts w:ascii="Times New Roman" w:hAnsi="Times New Roman"/>
          <w:sz w:val="28"/>
          <w:szCs w:val="28"/>
        </w:rPr>
        <w:t>В период с 01.04.2021 по 30.04.2021, указанной организацией в соответствии с нормативными документами, техническим заданием была проведена работа. Источниками информации о качестве условий оказания услуг образовательными организациями являлись:</w:t>
      </w:r>
    </w:p>
    <w:p w:rsidR="00BD4A39" w:rsidRPr="00763D10" w:rsidRDefault="00BD4A39" w:rsidP="006C78B3">
      <w:pPr>
        <w:pStyle w:val="af1"/>
        <w:numPr>
          <w:ilvl w:val="0"/>
          <w:numId w:val="101"/>
        </w:numPr>
        <w:spacing w:after="0" w:line="240" w:lineRule="auto"/>
        <w:ind w:hanging="720"/>
        <w:jc w:val="both"/>
        <w:rPr>
          <w:rFonts w:ascii="Times New Roman" w:hAnsi="Times New Roman"/>
          <w:sz w:val="28"/>
          <w:szCs w:val="28"/>
        </w:rPr>
      </w:pPr>
      <w:r w:rsidRPr="00763D10">
        <w:rPr>
          <w:rFonts w:ascii="Times New Roman" w:hAnsi="Times New Roman"/>
          <w:sz w:val="28"/>
          <w:szCs w:val="28"/>
        </w:rPr>
        <w:t>официальный сайт ОО;</w:t>
      </w:r>
    </w:p>
    <w:p w:rsidR="00BD4A39" w:rsidRPr="00763D10" w:rsidRDefault="00BD4A39" w:rsidP="006C78B3">
      <w:pPr>
        <w:pStyle w:val="af1"/>
        <w:numPr>
          <w:ilvl w:val="0"/>
          <w:numId w:val="101"/>
        </w:numPr>
        <w:spacing w:after="0" w:line="240" w:lineRule="auto"/>
        <w:ind w:hanging="720"/>
        <w:jc w:val="both"/>
        <w:rPr>
          <w:rFonts w:ascii="Times New Roman" w:hAnsi="Times New Roman"/>
          <w:sz w:val="28"/>
          <w:szCs w:val="28"/>
        </w:rPr>
      </w:pPr>
      <w:r w:rsidRPr="00763D10">
        <w:rPr>
          <w:rFonts w:ascii="Times New Roman" w:hAnsi="Times New Roman"/>
          <w:sz w:val="28"/>
          <w:szCs w:val="28"/>
        </w:rPr>
        <w:t>официальный сайт для размещения информации о государственных и муниципальных учреждениях в информационно-коммуникационной сети «Интернет»;</w:t>
      </w:r>
    </w:p>
    <w:p w:rsidR="00BD4A39" w:rsidRPr="00763D10" w:rsidRDefault="00BD4A39" w:rsidP="006C78B3">
      <w:pPr>
        <w:pStyle w:val="af1"/>
        <w:numPr>
          <w:ilvl w:val="0"/>
          <w:numId w:val="101"/>
        </w:numPr>
        <w:spacing w:after="0" w:line="240" w:lineRule="auto"/>
        <w:ind w:hanging="720"/>
        <w:jc w:val="both"/>
        <w:rPr>
          <w:rFonts w:ascii="Times New Roman" w:hAnsi="Times New Roman"/>
          <w:sz w:val="28"/>
          <w:szCs w:val="28"/>
        </w:rPr>
      </w:pPr>
      <w:r w:rsidRPr="00763D10">
        <w:rPr>
          <w:rFonts w:ascii="Times New Roman" w:hAnsi="Times New Roman"/>
          <w:sz w:val="28"/>
          <w:szCs w:val="28"/>
        </w:rPr>
        <w:t>мнение получателей услуг</w:t>
      </w:r>
      <w:r w:rsidRPr="00763D10">
        <w:t xml:space="preserve"> </w:t>
      </w:r>
      <w:r w:rsidRPr="00763D10">
        <w:rPr>
          <w:rFonts w:ascii="Times New Roman" w:hAnsi="Times New Roman"/>
          <w:sz w:val="28"/>
          <w:szCs w:val="28"/>
        </w:rPr>
        <w:t>о качестве условий оказания услуг в целях установления удовлетворённости граждан условиями оказания услуг (анкетирование, интервьюирование, телефонный опрос, Интернет – опрос, в том числе на сайте образовательной организации).</w:t>
      </w:r>
    </w:p>
    <w:p w:rsidR="00BD4A39" w:rsidRPr="00763D10" w:rsidRDefault="00BD4A39" w:rsidP="00BD4A39">
      <w:pPr>
        <w:pStyle w:val="a6"/>
        <w:ind w:firstLine="709"/>
        <w:jc w:val="both"/>
        <w:rPr>
          <w:rFonts w:ascii="Times New Roman" w:hAnsi="Times New Roman"/>
          <w:sz w:val="28"/>
          <w:szCs w:val="28"/>
        </w:rPr>
      </w:pPr>
      <w:r w:rsidRPr="00763D10">
        <w:rPr>
          <w:rFonts w:ascii="Times New Roman" w:hAnsi="Times New Roman"/>
          <w:sz w:val="28"/>
          <w:szCs w:val="28"/>
        </w:rPr>
        <w:lastRenderedPageBreak/>
        <w:t>Независимая оценка проводилась в соответствии с нормативными правовыми актами:</w:t>
      </w:r>
    </w:p>
    <w:p w:rsidR="00BD4A39" w:rsidRPr="00763D10" w:rsidRDefault="00BD4A39" w:rsidP="006C78B3">
      <w:pPr>
        <w:pStyle w:val="ConsPlusNormal"/>
        <w:numPr>
          <w:ilvl w:val="0"/>
          <w:numId w:val="103"/>
        </w:numPr>
        <w:adjustRightInd/>
        <w:ind w:hanging="720"/>
        <w:jc w:val="both"/>
        <w:rPr>
          <w:rFonts w:ascii="Times New Roman" w:hAnsi="Times New Roman"/>
          <w:sz w:val="28"/>
          <w:szCs w:val="28"/>
        </w:rPr>
      </w:pPr>
      <w:r w:rsidRPr="00763D10">
        <w:rPr>
          <w:rFonts w:ascii="Times New Roman" w:hAnsi="Times New Roman" w:cs="Times New Roman"/>
          <w:sz w:val="28"/>
          <w:szCs w:val="28"/>
        </w:rPr>
        <w:t xml:space="preserve">статьей 29 Федерального закона от 29 декабря 2012 г. № 273-ФЗ «Об образовании в Российской Федерации»; </w:t>
      </w:r>
    </w:p>
    <w:p w:rsidR="00BD4A39" w:rsidRPr="00763D10" w:rsidRDefault="00BD4A39" w:rsidP="006C78B3">
      <w:pPr>
        <w:pStyle w:val="ConsPlusNormal"/>
        <w:numPr>
          <w:ilvl w:val="0"/>
          <w:numId w:val="103"/>
        </w:numPr>
        <w:adjustRightInd/>
        <w:ind w:hanging="720"/>
        <w:jc w:val="both"/>
        <w:rPr>
          <w:rFonts w:ascii="Times New Roman" w:hAnsi="Times New Roman"/>
          <w:sz w:val="28"/>
          <w:szCs w:val="28"/>
        </w:rPr>
      </w:pPr>
      <w:r w:rsidRPr="00763D10">
        <w:rPr>
          <w:rFonts w:ascii="Times New Roman" w:hAnsi="Times New Roman" w:cs="Times New Roman"/>
          <w:sz w:val="28"/>
          <w:szCs w:val="28"/>
        </w:rPr>
        <w:t xml:space="preserve">приказом Министерства просвещения Российской Федерации от 13.03.2019 г.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BD4A39" w:rsidRPr="00763D10" w:rsidRDefault="00BD4A39" w:rsidP="006C78B3">
      <w:pPr>
        <w:pStyle w:val="ConsPlusNormal"/>
        <w:numPr>
          <w:ilvl w:val="0"/>
          <w:numId w:val="103"/>
        </w:numPr>
        <w:adjustRightInd/>
        <w:ind w:hanging="720"/>
        <w:jc w:val="both"/>
        <w:rPr>
          <w:rFonts w:ascii="Times New Roman" w:hAnsi="Times New Roman"/>
          <w:sz w:val="28"/>
          <w:szCs w:val="28"/>
        </w:rPr>
      </w:pPr>
      <w:r w:rsidRPr="00763D10">
        <w:rPr>
          <w:rFonts w:ascii="Times New Roman" w:hAnsi="Times New Roman" w:cs="Times New Roman"/>
          <w:sz w:val="28"/>
          <w:szCs w:val="28"/>
        </w:rPr>
        <w:t>п</w:t>
      </w:r>
      <w:r w:rsidRPr="00763D10">
        <w:rPr>
          <w:rFonts w:ascii="Times New Roman" w:hAnsi="Times New Roman" w:cs="Times New Roman"/>
          <w:sz w:val="28"/>
          <w:szCs w:val="28"/>
          <w:shd w:val="clear" w:color="auto" w:fill="FFFFFF"/>
        </w:rPr>
        <w:t>риказом Министерства труда и социальной защиты РФ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Pr="00763D10">
        <w:rPr>
          <w:rFonts w:ascii="Times New Roman" w:hAnsi="Times New Roman" w:cs="Times New Roman"/>
          <w:sz w:val="28"/>
          <w:szCs w:val="28"/>
        </w:rPr>
        <w:t>)</w:t>
      </w:r>
      <w:r w:rsidRPr="00763D10">
        <w:rPr>
          <w:rFonts w:ascii="Times New Roman" w:hAnsi="Times New Roman"/>
          <w:sz w:val="28"/>
          <w:szCs w:val="28"/>
        </w:rPr>
        <w:t>.</w:t>
      </w:r>
    </w:p>
    <w:p w:rsidR="00BD4A39" w:rsidRPr="00763D10" w:rsidRDefault="00BD4A39" w:rsidP="00BD4A39">
      <w:pPr>
        <w:pStyle w:val="consplusnormal0"/>
        <w:spacing w:before="0" w:beforeAutospacing="0" w:after="0" w:afterAutospacing="0"/>
        <w:ind w:firstLine="709"/>
        <w:jc w:val="both"/>
        <w:rPr>
          <w:sz w:val="28"/>
          <w:szCs w:val="28"/>
        </w:rPr>
      </w:pPr>
      <w:r w:rsidRPr="00763D10">
        <w:rPr>
          <w:sz w:val="28"/>
          <w:szCs w:val="28"/>
        </w:rPr>
        <w:t>Были использованы источники и методы сбора информации о качестве условий оказания услуг в соответствии с установленными показателями:</w:t>
      </w:r>
    </w:p>
    <w:p w:rsidR="00BD4A39" w:rsidRPr="00763D10" w:rsidRDefault="00BD4A39" w:rsidP="006C78B3">
      <w:pPr>
        <w:pStyle w:val="consplusnormal0"/>
        <w:numPr>
          <w:ilvl w:val="0"/>
          <w:numId w:val="104"/>
        </w:numPr>
        <w:spacing w:before="0" w:beforeAutospacing="0" w:after="0" w:afterAutospacing="0"/>
        <w:ind w:hanging="720"/>
        <w:jc w:val="both"/>
        <w:rPr>
          <w:sz w:val="28"/>
          <w:szCs w:val="28"/>
        </w:rPr>
      </w:pPr>
      <w:r w:rsidRPr="00763D10">
        <w:rPr>
          <w:sz w:val="28"/>
          <w:szCs w:val="28"/>
        </w:rPr>
        <w:t xml:space="preserve">анализ официальных сайтов организаций, информационных стендов, иных открытых информационных ресурсов организаций (официальный сайт </w:t>
      </w:r>
      <w:r w:rsidRPr="00763D10">
        <w:rPr>
          <w:sz w:val="28"/>
          <w:szCs w:val="28"/>
          <w:lang w:val="en-US"/>
        </w:rPr>
        <w:t>bus</w:t>
      </w:r>
      <w:r w:rsidRPr="00763D10">
        <w:rPr>
          <w:sz w:val="28"/>
          <w:szCs w:val="28"/>
        </w:rPr>
        <w:t>.</w:t>
      </w:r>
      <w:r w:rsidRPr="00763D10">
        <w:rPr>
          <w:sz w:val="28"/>
          <w:szCs w:val="28"/>
          <w:lang w:val="en-US"/>
        </w:rPr>
        <w:t>gov</w:t>
      </w:r>
      <w:r w:rsidRPr="00763D10">
        <w:rPr>
          <w:sz w:val="28"/>
          <w:szCs w:val="28"/>
        </w:rPr>
        <w:t>.</w:t>
      </w:r>
      <w:r w:rsidRPr="00763D10">
        <w:rPr>
          <w:sz w:val="28"/>
          <w:szCs w:val="28"/>
          <w:lang w:val="en-US"/>
        </w:rPr>
        <w:t>ru</w:t>
      </w:r>
      <w:r w:rsidRPr="00763D10">
        <w:rPr>
          <w:sz w:val="28"/>
          <w:szCs w:val="28"/>
        </w:rPr>
        <w:t>);</w:t>
      </w:r>
    </w:p>
    <w:p w:rsidR="00BD4A39" w:rsidRPr="00763D10" w:rsidRDefault="00BD4A39" w:rsidP="006C78B3">
      <w:pPr>
        <w:pStyle w:val="consplusnormal0"/>
        <w:numPr>
          <w:ilvl w:val="0"/>
          <w:numId w:val="104"/>
        </w:numPr>
        <w:spacing w:before="0" w:beforeAutospacing="0" w:after="0" w:afterAutospacing="0"/>
        <w:ind w:hanging="720"/>
        <w:jc w:val="both"/>
        <w:rPr>
          <w:sz w:val="28"/>
          <w:szCs w:val="28"/>
        </w:rPr>
      </w:pPr>
      <w:r w:rsidRPr="00763D10">
        <w:rPr>
          <w:sz w:val="28"/>
          <w:szCs w:val="28"/>
        </w:rPr>
        <w:t>анализ нормативных правовых актов по вопросам деятельности организации и порядку оказания ими услуг в сфере образования;</w:t>
      </w:r>
    </w:p>
    <w:p w:rsidR="00BD4A39" w:rsidRPr="00763D10" w:rsidRDefault="00BD4A39" w:rsidP="006C78B3">
      <w:pPr>
        <w:pStyle w:val="consplusnormal0"/>
        <w:numPr>
          <w:ilvl w:val="0"/>
          <w:numId w:val="104"/>
        </w:numPr>
        <w:spacing w:before="0" w:beforeAutospacing="0" w:after="0" w:afterAutospacing="0"/>
        <w:ind w:hanging="720"/>
        <w:jc w:val="both"/>
        <w:rPr>
          <w:sz w:val="28"/>
          <w:szCs w:val="28"/>
        </w:rPr>
      </w:pPr>
      <w:r w:rsidRPr="00763D10">
        <w:rPr>
          <w:sz w:val="28"/>
          <w:szCs w:val="28"/>
        </w:rPr>
        <w:t>наблюдение, контрольная закупка, посещение организации;</w:t>
      </w:r>
    </w:p>
    <w:p w:rsidR="00BD4A39" w:rsidRPr="00763D10" w:rsidRDefault="00BD4A39" w:rsidP="00BD4A39">
      <w:pPr>
        <w:pStyle w:val="consplusnormal0"/>
        <w:spacing w:before="0" w:beforeAutospacing="0" w:after="0" w:afterAutospacing="0"/>
        <w:jc w:val="both"/>
        <w:rPr>
          <w:sz w:val="28"/>
          <w:szCs w:val="28"/>
        </w:rPr>
      </w:pPr>
      <w:r w:rsidRPr="00763D10">
        <w:rPr>
          <w:sz w:val="28"/>
          <w:szCs w:val="28"/>
        </w:rPr>
        <w:t>опрос получателей услуг.</w:t>
      </w:r>
    </w:p>
    <w:p w:rsidR="00BD4A39" w:rsidRPr="00763D10" w:rsidRDefault="00BD4A39" w:rsidP="00BD4A39">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В анкетировании приняли участие 918 респондентов, в том числе 147 мужчин и 771 женщина в следующих возрастных категориях: </w:t>
      </w:r>
    </w:p>
    <w:p w:rsidR="00BD4A39" w:rsidRPr="00763D10" w:rsidRDefault="00BD4A39" w:rsidP="006C78B3">
      <w:pPr>
        <w:pStyle w:val="af1"/>
        <w:numPr>
          <w:ilvl w:val="0"/>
          <w:numId w:val="105"/>
        </w:numPr>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до 25 лет – 102 чел. (11,1%); </w:t>
      </w:r>
    </w:p>
    <w:p w:rsidR="00BD4A39" w:rsidRPr="00763D10" w:rsidRDefault="00BD4A39" w:rsidP="006C78B3">
      <w:pPr>
        <w:pStyle w:val="af1"/>
        <w:numPr>
          <w:ilvl w:val="0"/>
          <w:numId w:val="105"/>
        </w:numPr>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26-40 лет – 583 чел. (63,5%); </w:t>
      </w:r>
    </w:p>
    <w:p w:rsidR="00BD4A39" w:rsidRPr="00763D10" w:rsidRDefault="00BD4A39" w:rsidP="006C78B3">
      <w:pPr>
        <w:pStyle w:val="af1"/>
        <w:numPr>
          <w:ilvl w:val="0"/>
          <w:numId w:val="105"/>
        </w:numPr>
        <w:spacing w:after="0" w:line="240" w:lineRule="auto"/>
        <w:ind w:hanging="720"/>
        <w:jc w:val="both"/>
        <w:rPr>
          <w:rFonts w:ascii="Times New Roman" w:hAnsi="Times New Roman"/>
          <w:sz w:val="28"/>
          <w:szCs w:val="28"/>
        </w:rPr>
      </w:pPr>
      <w:r w:rsidRPr="00763D10">
        <w:rPr>
          <w:rFonts w:ascii="Times New Roman" w:hAnsi="Times New Roman"/>
          <w:sz w:val="28"/>
          <w:szCs w:val="28"/>
        </w:rPr>
        <w:t xml:space="preserve">41-60 лет – 216 чел. (23,5%); </w:t>
      </w:r>
    </w:p>
    <w:p w:rsidR="00BD4A39" w:rsidRPr="00763D10" w:rsidRDefault="00BD4A39" w:rsidP="006C78B3">
      <w:pPr>
        <w:pStyle w:val="af1"/>
        <w:numPr>
          <w:ilvl w:val="0"/>
          <w:numId w:val="105"/>
        </w:numPr>
        <w:spacing w:after="0" w:line="240" w:lineRule="auto"/>
        <w:ind w:hanging="720"/>
        <w:jc w:val="both"/>
        <w:rPr>
          <w:rFonts w:ascii="Times New Roman" w:hAnsi="Times New Roman"/>
          <w:sz w:val="28"/>
          <w:szCs w:val="28"/>
        </w:rPr>
      </w:pPr>
      <w:r w:rsidRPr="00763D10">
        <w:rPr>
          <w:rFonts w:ascii="Times New Roman" w:hAnsi="Times New Roman"/>
          <w:sz w:val="28"/>
          <w:szCs w:val="28"/>
        </w:rPr>
        <w:t>старше 60 лет – 17 чел. (1,9%).</w:t>
      </w:r>
    </w:p>
    <w:p w:rsidR="00BD4A39" w:rsidRPr="00763D10" w:rsidRDefault="00BD4A39" w:rsidP="00BD4A39">
      <w:pPr>
        <w:spacing w:after="0" w:line="240" w:lineRule="auto"/>
        <w:ind w:firstLine="709"/>
        <w:jc w:val="both"/>
        <w:rPr>
          <w:rFonts w:ascii="Times New Roman" w:hAnsi="Times New Roman"/>
          <w:sz w:val="28"/>
          <w:szCs w:val="28"/>
        </w:rPr>
      </w:pPr>
      <w:r w:rsidRPr="00763D10">
        <w:rPr>
          <w:rFonts w:ascii="Times New Roman" w:hAnsi="Times New Roman"/>
          <w:sz w:val="28"/>
          <w:szCs w:val="28"/>
        </w:rPr>
        <w:t>В опросе приняли участие 99 человек с ограниченными возможностями здоровья.</w:t>
      </w:r>
    </w:p>
    <w:p w:rsidR="00BD4A39" w:rsidRPr="00763D10" w:rsidRDefault="00BD4A39" w:rsidP="00BD4A39">
      <w:pPr>
        <w:pStyle w:val="a6"/>
        <w:ind w:firstLine="709"/>
        <w:jc w:val="both"/>
        <w:rPr>
          <w:rFonts w:ascii="Times New Roman" w:hAnsi="Times New Roman"/>
          <w:sz w:val="28"/>
          <w:szCs w:val="28"/>
        </w:rPr>
      </w:pPr>
      <w:r w:rsidRPr="00763D10">
        <w:rPr>
          <w:rFonts w:ascii="Times New Roman" w:hAnsi="Times New Roman"/>
          <w:sz w:val="28"/>
          <w:szCs w:val="28"/>
        </w:rPr>
        <w:t>Общий балл по результатам независимой оценки организации 97,8 из максимально возможных 100 баллов, общие критерии оценки качества условий оказания услуг организацией составили следующие значения:</w:t>
      </w:r>
    </w:p>
    <w:p w:rsidR="00BD4A39" w:rsidRPr="00763D10" w:rsidRDefault="00BD4A39" w:rsidP="006C78B3">
      <w:pPr>
        <w:pStyle w:val="a6"/>
        <w:numPr>
          <w:ilvl w:val="0"/>
          <w:numId w:val="106"/>
        </w:numPr>
        <w:ind w:hanging="720"/>
        <w:jc w:val="both"/>
        <w:rPr>
          <w:rFonts w:ascii="Times New Roman" w:hAnsi="Times New Roman"/>
          <w:sz w:val="28"/>
          <w:szCs w:val="28"/>
        </w:rPr>
      </w:pPr>
      <w:r w:rsidRPr="00763D10">
        <w:rPr>
          <w:rFonts w:ascii="Times New Roman" w:hAnsi="Times New Roman"/>
          <w:sz w:val="28"/>
          <w:szCs w:val="28"/>
        </w:rPr>
        <w:t>«Открытость и доступность информации об организации образования» – 99,8 из 100 баллов возможных;</w:t>
      </w:r>
    </w:p>
    <w:p w:rsidR="00BD4A39" w:rsidRPr="00763D10" w:rsidRDefault="00BD4A39" w:rsidP="006C78B3">
      <w:pPr>
        <w:pStyle w:val="a6"/>
        <w:numPr>
          <w:ilvl w:val="0"/>
          <w:numId w:val="106"/>
        </w:numPr>
        <w:ind w:hanging="720"/>
        <w:jc w:val="both"/>
        <w:rPr>
          <w:rFonts w:ascii="Times New Roman" w:hAnsi="Times New Roman"/>
          <w:sz w:val="28"/>
          <w:szCs w:val="28"/>
        </w:rPr>
      </w:pPr>
      <w:r w:rsidRPr="00763D10">
        <w:rPr>
          <w:rFonts w:ascii="Times New Roman" w:hAnsi="Times New Roman"/>
          <w:sz w:val="28"/>
          <w:szCs w:val="28"/>
        </w:rPr>
        <w:t>«Комфортность условий предоставления услуг» - 99 из 100 баллов;</w:t>
      </w:r>
    </w:p>
    <w:p w:rsidR="00BD4A39" w:rsidRPr="00763D10" w:rsidRDefault="00BD4A39" w:rsidP="006C78B3">
      <w:pPr>
        <w:pStyle w:val="a6"/>
        <w:numPr>
          <w:ilvl w:val="0"/>
          <w:numId w:val="106"/>
        </w:numPr>
        <w:ind w:hanging="720"/>
        <w:jc w:val="both"/>
        <w:rPr>
          <w:rFonts w:ascii="Times New Roman" w:hAnsi="Times New Roman"/>
          <w:sz w:val="28"/>
          <w:szCs w:val="28"/>
        </w:rPr>
      </w:pPr>
      <w:r w:rsidRPr="00763D10">
        <w:rPr>
          <w:rFonts w:ascii="Times New Roman" w:hAnsi="Times New Roman"/>
          <w:sz w:val="28"/>
          <w:szCs w:val="28"/>
        </w:rPr>
        <w:lastRenderedPageBreak/>
        <w:t>«Доступность услуг для инвалидов» – 92,3 из 100 баллов;</w:t>
      </w:r>
    </w:p>
    <w:p w:rsidR="00BD4A39" w:rsidRPr="00763D10" w:rsidRDefault="00BD4A39" w:rsidP="006C78B3">
      <w:pPr>
        <w:pStyle w:val="a6"/>
        <w:numPr>
          <w:ilvl w:val="0"/>
          <w:numId w:val="106"/>
        </w:numPr>
        <w:ind w:hanging="720"/>
        <w:jc w:val="both"/>
        <w:rPr>
          <w:rFonts w:ascii="Times New Roman" w:hAnsi="Times New Roman"/>
          <w:sz w:val="28"/>
          <w:szCs w:val="28"/>
        </w:rPr>
      </w:pPr>
      <w:r w:rsidRPr="00763D10">
        <w:rPr>
          <w:rFonts w:ascii="Times New Roman" w:hAnsi="Times New Roman"/>
          <w:sz w:val="28"/>
          <w:szCs w:val="28"/>
        </w:rPr>
        <w:t>«Доброжелательность, вежливость работников организации» – 99,5 из 100 баллов;</w:t>
      </w:r>
    </w:p>
    <w:p w:rsidR="00BD4A39" w:rsidRPr="00763D10" w:rsidRDefault="00BD4A39" w:rsidP="006C78B3">
      <w:pPr>
        <w:pStyle w:val="a6"/>
        <w:numPr>
          <w:ilvl w:val="0"/>
          <w:numId w:val="106"/>
        </w:numPr>
        <w:ind w:hanging="720"/>
        <w:jc w:val="both"/>
        <w:rPr>
          <w:rFonts w:ascii="Times New Roman" w:hAnsi="Times New Roman"/>
          <w:sz w:val="28"/>
          <w:szCs w:val="28"/>
        </w:rPr>
      </w:pPr>
      <w:r w:rsidRPr="00763D10">
        <w:rPr>
          <w:rFonts w:ascii="Times New Roman" w:hAnsi="Times New Roman"/>
          <w:sz w:val="28"/>
          <w:szCs w:val="28"/>
        </w:rPr>
        <w:t>«Удовлетворенность условиями оказания услуг» – 98,4 из 100 баллов.</w:t>
      </w:r>
    </w:p>
    <w:p w:rsidR="0079115A" w:rsidRPr="00763D10" w:rsidRDefault="0079115A" w:rsidP="008B4449">
      <w:pPr>
        <w:spacing w:after="0" w:line="240" w:lineRule="auto"/>
        <w:jc w:val="center"/>
        <w:rPr>
          <w:rFonts w:ascii="Times New Roman" w:hAnsi="Times New Roman"/>
          <w:b/>
          <w:sz w:val="28"/>
          <w:szCs w:val="28"/>
        </w:rPr>
      </w:pPr>
    </w:p>
    <w:p w:rsidR="00BD4A39" w:rsidRPr="00763D10" w:rsidRDefault="00BD4A39" w:rsidP="00BD4A39">
      <w:pPr>
        <w:pStyle w:val="52"/>
        <w:shd w:val="clear" w:color="auto" w:fill="auto"/>
        <w:spacing w:before="0" w:after="0" w:line="240" w:lineRule="auto"/>
        <w:ind w:left="1922" w:right="1899" w:firstLine="862"/>
        <w:rPr>
          <w:sz w:val="28"/>
          <w:szCs w:val="28"/>
        </w:rPr>
      </w:pPr>
      <w:r w:rsidRPr="00763D10">
        <w:rPr>
          <w:sz w:val="28"/>
          <w:szCs w:val="28"/>
        </w:rPr>
        <w:t>РЕЗУЛЬТАТЫ</w:t>
      </w:r>
    </w:p>
    <w:p w:rsidR="00BD4A39" w:rsidRPr="00763D10" w:rsidRDefault="00BD4A39" w:rsidP="00BD4A39">
      <w:pPr>
        <w:pStyle w:val="52"/>
        <w:shd w:val="clear" w:color="auto" w:fill="auto"/>
        <w:spacing w:before="0" w:after="0" w:line="240" w:lineRule="auto"/>
        <w:ind w:right="-1"/>
        <w:rPr>
          <w:sz w:val="28"/>
          <w:szCs w:val="28"/>
        </w:rPr>
      </w:pPr>
      <w:r w:rsidRPr="00763D10">
        <w:rPr>
          <w:sz w:val="28"/>
          <w:szCs w:val="28"/>
        </w:rPr>
        <w:t>независимой оценки качества условий осуществления образовательной деятельности в разрезе каждой организации</w:t>
      </w:r>
    </w:p>
    <w:p w:rsidR="0079115A" w:rsidRPr="00763D10" w:rsidRDefault="0079115A" w:rsidP="00BD4A39">
      <w:pPr>
        <w:spacing w:after="0" w:line="240" w:lineRule="auto"/>
        <w:jc w:val="both"/>
        <w:rPr>
          <w:rFonts w:ascii="Times New Roman" w:hAnsi="Times New Roman"/>
          <w:b/>
          <w:sz w:val="28"/>
          <w:szCs w:val="28"/>
        </w:rPr>
      </w:pPr>
    </w:p>
    <w:p w:rsidR="0079115A" w:rsidRPr="00763D10" w:rsidRDefault="0079115A" w:rsidP="008B4449">
      <w:pPr>
        <w:spacing w:after="0" w:line="240" w:lineRule="auto"/>
        <w:jc w:val="center"/>
        <w:rPr>
          <w:rFonts w:ascii="Times New Roman" w:hAnsi="Times New Roman"/>
          <w:b/>
          <w:sz w:val="28"/>
          <w:szCs w:val="28"/>
        </w:rPr>
      </w:pPr>
    </w:p>
    <w:p w:rsidR="0079115A" w:rsidRPr="00763D10" w:rsidRDefault="0079115A"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79115A" w:rsidRPr="00763D10" w:rsidRDefault="0079115A" w:rsidP="008B4449">
      <w:pPr>
        <w:spacing w:after="0" w:line="240" w:lineRule="auto"/>
        <w:jc w:val="center"/>
        <w:rPr>
          <w:rFonts w:ascii="Times New Roman" w:hAnsi="Times New Roman"/>
          <w:b/>
          <w:sz w:val="28"/>
          <w:szCs w:val="28"/>
        </w:rPr>
      </w:pPr>
    </w:p>
    <w:p w:rsidR="0079115A" w:rsidRPr="00763D10" w:rsidRDefault="0079115A" w:rsidP="008B4449">
      <w:pPr>
        <w:spacing w:after="0" w:line="240" w:lineRule="auto"/>
        <w:jc w:val="center"/>
        <w:rPr>
          <w:rFonts w:ascii="Times New Roman" w:hAnsi="Times New Roman"/>
          <w:b/>
          <w:sz w:val="28"/>
          <w:szCs w:val="28"/>
        </w:rPr>
      </w:pPr>
    </w:p>
    <w:p w:rsidR="0079115A" w:rsidRPr="00763D10" w:rsidRDefault="0079115A"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pPr>
    </w:p>
    <w:p w:rsidR="00BD4A39" w:rsidRPr="00763D10" w:rsidRDefault="00BD4A39" w:rsidP="008B4449">
      <w:pPr>
        <w:spacing w:after="0" w:line="240" w:lineRule="auto"/>
        <w:jc w:val="center"/>
        <w:rPr>
          <w:rFonts w:ascii="Times New Roman" w:hAnsi="Times New Roman"/>
          <w:b/>
          <w:sz w:val="28"/>
          <w:szCs w:val="28"/>
        </w:rPr>
        <w:sectPr w:rsidR="00BD4A39" w:rsidRPr="00763D10" w:rsidSect="00CB5A23">
          <w:headerReference w:type="default" r:id="rId275"/>
          <w:footerReference w:type="default" r:id="rId276"/>
          <w:footerReference w:type="first" r:id="rId277"/>
          <w:pgSz w:w="11906" w:h="16838"/>
          <w:pgMar w:top="1134" w:right="850" w:bottom="1135" w:left="1701" w:header="708" w:footer="46" w:gutter="0"/>
          <w:cols w:space="708"/>
          <w:titlePg/>
          <w:docGrid w:linePitch="360"/>
        </w:sectPr>
      </w:pPr>
    </w:p>
    <w:p w:rsidR="0079115A" w:rsidRPr="00763D10" w:rsidRDefault="00BD4A39" w:rsidP="00BD4A39">
      <w:pPr>
        <w:spacing w:after="0" w:line="240" w:lineRule="auto"/>
        <w:jc w:val="right"/>
        <w:rPr>
          <w:rFonts w:ascii="Times New Roman" w:hAnsi="Times New Roman"/>
          <w:sz w:val="24"/>
          <w:szCs w:val="24"/>
        </w:rPr>
      </w:pPr>
      <w:r w:rsidRPr="00763D10">
        <w:rPr>
          <w:rFonts w:ascii="Times New Roman" w:hAnsi="Times New Roman"/>
          <w:sz w:val="24"/>
          <w:szCs w:val="24"/>
        </w:rPr>
        <w:lastRenderedPageBreak/>
        <w:t>Таблица №</w:t>
      </w:r>
      <w:r w:rsidR="00763D10" w:rsidRPr="00763D10">
        <w:rPr>
          <w:rFonts w:ascii="Times New Roman" w:hAnsi="Times New Roman"/>
          <w:sz w:val="24"/>
          <w:szCs w:val="24"/>
        </w:rPr>
        <w:t>131</w:t>
      </w:r>
    </w:p>
    <w:tbl>
      <w:tblPr>
        <w:tblW w:w="5197" w:type="pct"/>
        <w:jc w:val="center"/>
        <w:tblLayout w:type="fixed"/>
        <w:tblCellMar>
          <w:left w:w="10" w:type="dxa"/>
          <w:right w:w="10" w:type="dxa"/>
        </w:tblCellMar>
        <w:tblLook w:val="0000" w:firstRow="0" w:lastRow="0" w:firstColumn="0" w:lastColumn="0" w:noHBand="0" w:noVBand="0"/>
      </w:tblPr>
      <w:tblGrid>
        <w:gridCol w:w="849"/>
        <w:gridCol w:w="4159"/>
        <w:gridCol w:w="2286"/>
        <w:gridCol w:w="2169"/>
        <w:gridCol w:w="1692"/>
        <w:gridCol w:w="2047"/>
        <w:gridCol w:w="1549"/>
        <w:gridCol w:w="1120"/>
      </w:tblGrid>
      <w:tr w:rsidR="00BD4A39" w:rsidRPr="00763D10" w:rsidTr="00BD4A39">
        <w:trPr>
          <w:trHeight w:hRule="exact" w:val="4657"/>
          <w:jc w:val="center"/>
        </w:trPr>
        <w:tc>
          <w:tcPr>
            <w:tcW w:w="267" w:type="pct"/>
            <w:tcBorders>
              <w:top w:val="single" w:sz="4" w:space="0" w:color="auto"/>
              <w:left w:val="single" w:sz="4" w:space="0" w:color="auto"/>
            </w:tcBorders>
            <w:shd w:val="clear" w:color="auto" w:fill="FFFFFF"/>
            <w:vAlign w:val="center"/>
          </w:tcPr>
          <w:p w:rsidR="00BD4A39" w:rsidRPr="00763D10" w:rsidRDefault="00BD4A39" w:rsidP="00BD4A39">
            <w:pPr>
              <w:pStyle w:val="40"/>
              <w:shd w:val="clear" w:color="auto" w:fill="auto"/>
              <w:spacing w:before="0" w:after="0" w:line="210" w:lineRule="exact"/>
              <w:rPr>
                <w:sz w:val="20"/>
                <w:szCs w:val="20"/>
              </w:rPr>
            </w:pPr>
            <w:r w:rsidRPr="00763D10">
              <w:rPr>
                <w:rStyle w:val="105pt"/>
                <w:color w:val="auto"/>
                <w:sz w:val="20"/>
                <w:szCs w:val="20"/>
              </w:rPr>
              <w:t>№ п/п</w:t>
            </w:r>
          </w:p>
        </w:tc>
        <w:tc>
          <w:tcPr>
            <w:tcW w:w="1310" w:type="pct"/>
            <w:tcBorders>
              <w:top w:val="single" w:sz="4" w:space="0" w:color="auto"/>
              <w:left w:val="single" w:sz="4" w:space="0" w:color="auto"/>
              <w:bottom w:val="single" w:sz="4" w:space="0" w:color="auto"/>
            </w:tcBorders>
            <w:shd w:val="clear" w:color="auto" w:fill="FFFFFF"/>
            <w:vAlign w:val="center"/>
          </w:tcPr>
          <w:p w:rsidR="00BD4A39" w:rsidRPr="00763D10" w:rsidRDefault="00BD4A39" w:rsidP="00BD4A39">
            <w:pPr>
              <w:pStyle w:val="40"/>
              <w:shd w:val="clear" w:color="auto" w:fill="auto"/>
              <w:spacing w:before="0" w:after="120" w:line="210" w:lineRule="exact"/>
              <w:rPr>
                <w:sz w:val="20"/>
                <w:szCs w:val="20"/>
              </w:rPr>
            </w:pPr>
            <w:r w:rsidRPr="00763D10">
              <w:rPr>
                <w:rStyle w:val="105pt"/>
                <w:color w:val="auto"/>
                <w:sz w:val="20"/>
                <w:szCs w:val="20"/>
              </w:rPr>
              <w:t>Наименование</w:t>
            </w:r>
          </w:p>
          <w:p w:rsidR="00BD4A39" w:rsidRPr="00763D10" w:rsidRDefault="00BD4A39" w:rsidP="00BD4A39">
            <w:pPr>
              <w:pStyle w:val="40"/>
              <w:shd w:val="clear" w:color="auto" w:fill="auto"/>
              <w:spacing w:before="120" w:after="0" w:line="210" w:lineRule="exact"/>
              <w:rPr>
                <w:rStyle w:val="105pt"/>
                <w:color w:val="auto"/>
                <w:sz w:val="20"/>
                <w:szCs w:val="20"/>
              </w:rPr>
            </w:pPr>
            <w:r w:rsidRPr="00763D10">
              <w:rPr>
                <w:rStyle w:val="105pt"/>
                <w:color w:val="auto"/>
                <w:sz w:val="20"/>
                <w:szCs w:val="20"/>
              </w:rPr>
              <w:t>Организации</w:t>
            </w:r>
          </w:p>
          <w:p w:rsidR="00BD4A39" w:rsidRPr="00763D10" w:rsidRDefault="00BD4A39" w:rsidP="00BD4A39">
            <w:pPr>
              <w:pStyle w:val="40"/>
              <w:shd w:val="clear" w:color="auto" w:fill="auto"/>
              <w:spacing w:before="120" w:after="0" w:line="210" w:lineRule="exact"/>
              <w:rPr>
                <w:sz w:val="20"/>
                <w:szCs w:val="20"/>
              </w:rPr>
            </w:pPr>
            <w:r w:rsidRPr="00763D10">
              <w:rPr>
                <w:rStyle w:val="105pt"/>
                <w:color w:val="auto"/>
                <w:sz w:val="20"/>
                <w:szCs w:val="20"/>
              </w:rPr>
              <w:t>(согласно приложению 1)</w:t>
            </w:r>
          </w:p>
        </w:tc>
        <w:tc>
          <w:tcPr>
            <w:tcW w:w="720" w:type="pct"/>
            <w:tcBorders>
              <w:top w:val="single" w:sz="4" w:space="0" w:color="auto"/>
              <w:left w:val="single" w:sz="4" w:space="0" w:color="auto"/>
              <w:bottom w:val="single" w:sz="4" w:space="0" w:color="auto"/>
            </w:tcBorders>
            <w:shd w:val="clear" w:color="auto" w:fill="FFFFFF"/>
            <w:vAlign w:val="center"/>
          </w:tcPr>
          <w:p w:rsidR="00BD4A39" w:rsidRPr="00763D10" w:rsidRDefault="00BD4A39" w:rsidP="00BD4A39">
            <w:pPr>
              <w:pStyle w:val="40"/>
              <w:shd w:val="clear" w:color="auto" w:fill="auto"/>
              <w:spacing w:before="0" w:after="0" w:line="274" w:lineRule="exact"/>
              <w:rPr>
                <w:sz w:val="20"/>
                <w:szCs w:val="20"/>
              </w:rPr>
            </w:pPr>
            <w:r w:rsidRPr="00763D10">
              <w:rPr>
                <w:rStyle w:val="105pt"/>
                <w:color w:val="auto"/>
                <w:sz w:val="20"/>
                <w:szCs w:val="20"/>
              </w:rPr>
              <w:t xml:space="preserve">I. </w:t>
            </w:r>
            <w:r w:rsidRPr="00763D10">
              <w:rPr>
                <w:sz w:val="20"/>
                <w:szCs w:val="20"/>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r w:rsidRPr="00763D10">
              <w:rPr>
                <w:rStyle w:val="105pt"/>
                <w:color w:val="auto"/>
                <w:sz w:val="20"/>
                <w:szCs w:val="20"/>
              </w:rPr>
              <w:t>(балл)</w:t>
            </w:r>
          </w:p>
        </w:tc>
        <w:tc>
          <w:tcPr>
            <w:tcW w:w="683" w:type="pct"/>
            <w:tcBorders>
              <w:top w:val="single" w:sz="4" w:space="0" w:color="auto"/>
              <w:left w:val="single" w:sz="4" w:space="0" w:color="auto"/>
              <w:bottom w:val="single" w:sz="4" w:space="0" w:color="auto"/>
            </w:tcBorders>
            <w:shd w:val="clear" w:color="auto" w:fill="FFFFFF"/>
            <w:vAlign w:val="center"/>
          </w:tcPr>
          <w:p w:rsidR="00BD4A39" w:rsidRPr="00763D10" w:rsidRDefault="00BD4A39" w:rsidP="00BD4A39">
            <w:pPr>
              <w:pStyle w:val="40"/>
              <w:shd w:val="clear" w:color="auto" w:fill="auto"/>
              <w:spacing w:before="0" w:after="0" w:line="274" w:lineRule="exact"/>
              <w:rPr>
                <w:sz w:val="20"/>
                <w:szCs w:val="20"/>
              </w:rPr>
            </w:pPr>
            <w:r w:rsidRPr="00763D10">
              <w:rPr>
                <w:rStyle w:val="105pt"/>
                <w:color w:val="auto"/>
                <w:sz w:val="20"/>
                <w:szCs w:val="20"/>
              </w:rPr>
              <w:t xml:space="preserve">II. </w:t>
            </w:r>
            <w:r w:rsidRPr="00763D10">
              <w:rPr>
                <w:sz w:val="20"/>
                <w:szCs w:val="20"/>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p w:rsidR="00BD4A39" w:rsidRPr="00763D10" w:rsidRDefault="00BD4A39" w:rsidP="00BD4A39">
            <w:pPr>
              <w:pStyle w:val="40"/>
              <w:shd w:val="clear" w:color="auto" w:fill="auto"/>
              <w:spacing w:before="0" w:after="0" w:line="274" w:lineRule="exact"/>
              <w:rPr>
                <w:sz w:val="20"/>
                <w:szCs w:val="20"/>
              </w:rPr>
            </w:pPr>
            <w:r w:rsidRPr="00763D10">
              <w:rPr>
                <w:rStyle w:val="105pt"/>
                <w:color w:val="auto"/>
                <w:sz w:val="20"/>
                <w:szCs w:val="20"/>
              </w:rPr>
              <w:t>(балл)</w:t>
            </w:r>
          </w:p>
        </w:tc>
        <w:tc>
          <w:tcPr>
            <w:tcW w:w="533" w:type="pct"/>
            <w:tcBorders>
              <w:top w:val="single" w:sz="4" w:space="0" w:color="auto"/>
              <w:left w:val="single" w:sz="4" w:space="0" w:color="auto"/>
              <w:bottom w:val="single" w:sz="4" w:space="0" w:color="auto"/>
            </w:tcBorders>
            <w:shd w:val="clear" w:color="auto" w:fill="FFFFFF"/>
            <w:vAlign w:val="center"/>
          </w:tcPr>
          <w:p w:rsidR="00BD4A39" w:rsidRPr="00763D10" w:rsidRDefault="00BD4A39" w:rsidP="00BD4A39">
            <w:pPr>
              <w:pStyle w:val="40"/>
              <w:shd w:val="clear" w:color="auto" w:fill="auto"/>
              <w:spacing w:before="0" w:after="0" w:line="274" w:lineRule="exact"/>
              <w:rPr>
                <w:sz w:val="20"/>
                <w:szCs w:val="20"/>
                <w:highlight w:val="yellow"/>
              </w:rPr>
            </w:pPr>
            <w:r w:rsidRPr="00763D10">
              <w:rPr>
                <w:rStyle w:val="105pt"/>
                <w:color w:val="auto"/>
                <w:sz w:val="20"/>
                <w:szCs w:val="20"/>
              </w:rPr>
              <w:t xml:space="preserve">III. </w:t>
            </w:r>
            <w:r w:rsidRPr="00763D10">
              <w:rPr>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доступности образовательной деятельности для инвалидов</w:t>
            </w:r>
            <w:r w:rsidRPr="00763D10">
              <w:rPr>
                <w:rStyle w:val="105pt"/>
                <w:color w:val="auto"/>
                <w:sz w:val="20"/>
                <w:szCs w:val="20"/>
              </w:rPr>
              <w:t>(балл)</w:t>
            </w:r>
          </w:p>
        </w:tc>
        <w:tc>
          <w:tcPr>
            <w:tcW w:w="645" w:type="pct"/>
            <w:tcBorders>
              <w:top w:val="single" w:sz="4" w:space="0" w:color="auto"/>
              <w:left w:val="single" w:sz="4" w:space="0" w:color="auto"/>
              <w:bottom w:val="single" w:sz="4" w:space="0" w:color="auto"/>
            </w:tcBorders>
            <w:shd w:val="clear" w:color="auto" w:fill="FFFFFF"/>
            <w:vAlign w:val="center"/>
          </w:tcPr>
          <w:p w:rsidR="00BD4A39" w:rsidRPr="00763D10" w:rsidRDefault="00BD4A39" w:rsidP="00BD4A39">
            <w:pPr>
              <w:pStyle w:val="40"/>
              <w:shd w:val="clear" w:color="auto" w:fill="auto"/>
              <w:spacing w:before="0" w:after="0" w:line="274" w:lineRule="exact"/>
              <w:rPr>
                <w:sz w:val="20"/>
                <w:szCs w:val="20"/>
              </w:rPr>
            </w:pPr>
            <w:r w:rsidRPr="00763D10">
              <w:rPr>
                <w:rStyle w:val="105pt"/>
                <w:color w:val="auto"/>
                <w:sz w:val="20"/>
                <w:szCs w:val="20"/>
              </w:rPr>
              <w:t xml:space="preserve">IV. </w:t>
            </w:r>
            <w:r w:rsidRPr="00763D10">
              <w:rPr>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доброжелательности, вежливости работников организации</w:t>
            </w:r>
          </w:p>
          <w:p w:rsidR="00BD4A39" w:rsidRPr="00763D10" w:rsidRDefault="00BD4A39" w:rsidP="00BD4A39">
            <w:pPr>
              <w:pStyle w:val="40"/>
              <w:shd w:val="clear" w:color="auto" w:fill="auto"/>
              <w:spacing w:before="0" w:after="0" w:line="274" w:lineRule="exact"/>
              <w:rPr>
                <w:sz w:val="20"/>
                <w:szCs w:val="20"/>
              </w:rPr>
            </w:pPr>
            <w:r w:rsidRPr="00763D10">
              <w:rPr>
                <w:rStyle w:val="105pt"/>
                <w:color w:val="auto"/>
                <w:sz w:val="20"/>
                <w:szCs w:val="20"/>
              </w:rPr>
              <w:t xml:space="preserve"> (балл)</w:t>
            </w:r>
          </w:p>
        </w:tc>
        <w:tc>
          <w:tcPr>
            <w:tcW w:w="488" w:type="pct"/>
            <w:tcBorders>
              <w:top w:val="single" w:sz="4" w:space="0" w:color="auto"/>
              <w:left w:val="single" w:sz="4" w:space="0" w:color="auto"/>
              <w:bottom w:val="single" w:sz="4" w:space="0" w:color="auto"/>
            </w:tcBorders>
            <w:shd w:val="clear" w:color="auto" w:fill="FFFFFF"/>
            <w:vAlign w:val="center"/>
          </w:tcPr>
          <w:p w:rsidR="00BD4A39" w:rsidRPr="00763D10" w:rsidRDefault="00BD4A39" w:rsidP="00BD4A39">
            <w:pPr>
              <w:pStyle w:val="40"/>
              <w:shd w:val="clear" w:color="auto" w:fill="auto"/>
              <w:spacing w:before="0" w:after="60" w:line="210" w:lineRule="exact"/>
              <w:rPr>
                <w:rStyle w:val="105pt"/>
                <w:color w:val="auto"/>
                <w:sz w:val="20"/>
                <w:szCs w:val="20"/>
              </w:rPr>
            </w:pPr>
            <w:r w:rsidRPr="00763D10">
              <w:rPr>
                <w:rStyle w:val="105pt"/>
                <w:color w:val="auto"/>
                <w:sz w:val="20"/>
                <w:szCs w:val="20"/>
                <w:lang w:val="en-US"/>
              </w:rPr>
              <w:t>V</w:t>
            </w:r>
            <w:r w:rsidRPr="00763D10">
              <w:rPr>
                <w:rStyle w:val="105pt"/>
                <w:color w:val="auto"/>
                <w:sz w:val="20"/>
                <w:szCs w:val="20"/>
              </w:rPr>
              <w:t xml:space="preserve">. </w:t>
            </w:r>
            <w:r w:rsidRPr="00763D10">
              <w:rPr>
                <w:sz w:val="20"/>
                <w:szCs w:val="20"/>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удовлетворенности условиями осуществления образовательной деятельности организации (балл)</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BD4A39">
            <w:pPr>
              <w:pStyle w:val="40"/>
              <w:shd w:val="clear" w:color="auto" w:fill="auto"/>
              <w:spacing w:before="0" w:after="60" w:line="210" w:lineRule="exact"/>
              <w:rPr>
                <w:sz w:val="20"/>
                <w:szCs w:val="20"/>
              </w:rPr>
            </w:pPr>
            <w:r w:rsidRPr="00763D10">
              <w:rPr>
                <w:rStyle w:val="105pt"/>
                <w:color w:val="auto"/>
                <w:sz w:val="20"/>
                <w:szCs w:val="20"/>
              </w:rPr>
              <w:t>Итого</w:t>
            </w:r>
          </w:p>
          <w:p w:rsidR="00BD4A39" w:rsidRPr="00763D10" w:rsidRDefault="00BD4A39" w:rsidP="00BD4A39">
            <w:pPr>
              <w:pStyle w:val="40"/>
              <w:shd w:val="clear" w:color="auto" w:fill="auto"/>
              <w:spacing w:after="0" w:line="210" w:lineRule="exact"/>
              <w:rPr>
                <w:sz w:val="20"/>
                <w:szCs w:val="20"/>
              </w:rPr>
            </w:pPr>
            <w:r w:rsidRPr="00763D10">
              <w:rPr>
                <w:rStyle w:val="105pt"/>
                <w:color w:val="auto"/>
                <w:sz w:val="20"/>
                <w:szCs w:val="20"/>
              </w:rPr>
              <w:t>(балл)</w:t>
            </w:r>
          </w:p>
        </w:tc>
      </w:tr>
      <w:tr w:rsidR="00BD4A39" w:rsidRPr="00763D10" w:rsidTr="00BD4A39">
        <w:trPr>
          <w:trHeight w:hRule="exact" w:val="715"/>
          <w:jc w:val="center"/>
        </w:trPr>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6C78B3">
            <w:pPr>
              <w:pStyle w:val="40"/>
              <w:numPr>
                <w:ilvl w:val="0"/>
                <w:numId w:val="107"/>
              </w:numPr>
              <w:shd w:val="clear" w:color="auto" w:fill="auto"/>
              <w:spacing w:before="0" w:after="0" w:line="210" w:lineRule="exact"/>
              <w:ind w:left="0" w:firstLine="0"/>
              <w:rPr>
                <w:sz w:val="20"/>
                <w:szCs w:val="20"/>
              </w:rPr>
            </w:pPr>
          </w:p>
        </w:tc>
        <w:tc>
          <w:tcPr>
            <w:tcW w:w="1310" w:type="pct"/>
            <w:tcBorders>
              <w:top w:val="single" w:sz="8" w:space="0" w:color="auto"/>
              <w:left w:val="single" w:sz="8" w:space="0" w:color="auto"/>
              <w:bottom w:val="single" w:sz="4" w:space="0" w:color="auto"/>
              <w:right w:val="single" w:sz="8" w:space="0" w:color="auto"/>
            </w:tcBorders>
            <w:shd w:val="clear" w:color="auto" w:fill="auto"/>
            <w:vAlign w:val="center"/>
          </w:tcPr>
          <w:p w:rsidR="00BD4A39" w:rsidRPr="00763D10" w:rsidRDefault="00BD4A39" w:rsidP="00BD4A39">
            <w:pPr>
              <w:rPr>
                <w:rFonts w:ascii="Times New Roman" w:hAnsi="Times New Roman"/>
                <w:sz w:val="20"/>
                <w:szCs w:val="20"/>
              </w:rPr>
            </w:pPr>
            <w:r w:rsidRPr="00763D10">
              <w:rPr>
                <w:rFonts w:ascii="Times New Roman" w:hAnsi="Times New Roman"/>
                <w:sz w:val="20"/>
                <w:szCs w:val="20"/>
              </w:rPr>
              <w:t xml:space="preserve">Муниципальное автономное дошкольное образовательное учреждение «Детский сад №2 города Белогорск» </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99,8 баллов</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97 баллов</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99,6 баллов</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98,6 баллов</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495/500*100 = 99 баллов</w:t>
            </w:r>
          </w:p>
        </w:tc>
      </w:tr>
      <w:tr w:rsidR="00BD4A39" w:rsidRPr="00763D10" w:rsidTr="00BD4A39">
        <w:trPr>
          <w:trHeight w:hRule="exact" w:val="828"/>
          <w:jc w:val="center"/>
        </w:trPr>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6C78B3">
            <w:pPr>
              <w:pStyle w:val="40"/>
              <w:numPr>
                <w:ilvl w:val="0"/>
                <w:numId w:val="107"/>
              </w:numPr>
              <w:shd w:val="clear" w:color="auto" w:fill="auto"/>
              <w:spacing w:before="0" w:after="0" w:line="210" w:lineRule="exact"/>
              <w:ind w:left="0" w:firstLine="0"/>
              <w:rPr>
                <w:sz w:val="20"/>
                <w:szCs w:val="20"/>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rPr>
                <w:rFonts w:ascii="Times New Roman" w:hAnsi="Times New Roman"/>
                <w:sz w:val="20"/>
                <w:szCs w:val="20"/>
              </w:rPr>
            </w:pPr>
            <w:r w:rsidRPr="00763D10">
              <w:rPr>
                <w:rFonts w:ascii="Times New Roman" w:hAnsi="Times New Roman"/>
                <w:sz w:val="20"/>
                <w:szCs w:val="20"/>
              </w:rPr>
              <w:t xml:space="preserve">Муниципальное автономное дошкольное образовательное учреждение «Детский сад №3 города Белогорск» </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99,3 баллов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99,9 баллов</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499,2/500*100 = 99,8 баллов</w:t>
            </w:r>
          </w:p>
        </w:tc>
      </w:tr>
      <w:tr w:rsidR="00BD4A39" w:rsidRPr="00763D10" w:rsidTr="00BD4A39">
        <w:trPr>
          <w:trHeight w:hRule="exact" w:val="853"/>
          <w:jc w:val="center"/>
        </w:trPr>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6C78B3">
            <w:pPr>
              <w:pStyle w:val="40"/>
              <w:numPr>
                <w:ilvl w:val="0"/>
                <w:numId w:val="107"/>
              </w:numPr>
              <w:shd w:val="clear" w:color="auto" w:fill="auto"/>
              <w:spacing w:before="0" w:after="0" w:line="210" w:lineRule="exact"/>
              <w:ind w:left="0" w:firstLine="0"/>
              <w:rPr>
                <w:sz w:val="20"/>
                <w:szCs w:val="20"/>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rPr>
                <w:rFonts w:ascii="Times New Roman" w:hAnsi="Times New Roman"/>
                <w:sz w:val="20"/>
                <w:szCs w:val="20"/>
              </w:rPr>
            </w:pPr>
            <w:bookmarkStart w:id="23" w:name="RANGE!A6"/>
            <w:r w:rsidRPr="00763D10">
              <w:rPr>
                <w:rFonts w:ascii="Times New Roman" w:hAnsi="Times New Roman"/>
                <w:sz w:val="20"/>
                <w:szCs w:val="20"/>
              </w:rPr>
              <w:t xml:space="preserve">Муниципальное автономное дошкольное образовательное учреждение «Детский сад №5 города Белогорск» </w:t>
            </w:r>
            <w:bookmarkEnd w:id="23"/>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 баллов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94 баллов</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493/500*100 = 98,6 балла</w:t>
            </w:r>
          </w:p>
        </w:tc>
      </w:tr>
      <w:tr w:rsidR="00BD4A39" w:rsidRPr="00763D10" w:rsidTr="00BD4A39">
        <w:trPr>
          <w:trHeight w:hRule="exact" w:val="1000"/>
          <w:jc w:val="center"/>
        </w:trPr>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6C78B3">
            <w:pPr>
              <w:pStyle w:val="40"/>
              <w:numPr>
                <w:ilvl w:val="0"/>
                <w:numId w:val="107"/>
              </w:numPr>
              <w:shd w:val="clear" w:color="auto" w:fill="auto"/>
              <w:spacing w:before="0" w:after="0" w:line="210" w:lineRule="exact"/>
              <w:ind w:left="0" w:firstLine="0"/>
              <w:rPr>
                <w:sz w:val="20"/>
                <w:szCs w:val="20"/>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rPr>
                <w:rFonts w:ascii="Times New Roman" w:hAnsi="Times New Roman"/>
                <w:sz w:val="20"/>
                <w:szCs w:val="20"/>
              </w:rPr>
            </w:pPr>
            <w:r w:rsidRPr="00763D10">
              <w:rPr>
                <w:rFonts w:ascii="Times New Roman" w:hAnsi="Times New Roman"/>
                <w:sz w:val="20"/>
                <w:szCs w:val="20"/>
              </w:rPr>
              <w:t xml:space="preserve">Муниципальное автономное дошкольное образовательное учреждение «Детский сад №6 города Белогорск» </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99,3 баллов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88 баллов</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100 баллов</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487,3/500*100 = 97,5 балла</w:t>
            </w:r>
          </w:p>
        </w:tc>
      </w:tr>
      <w:tr w:rsidR="00BD4A39" w:rsidRPr="00763D10" w:rsidTr="00BD4A39">
        <w:trPr>
          <w:trHeight w:hRule="exact" w:val="813"/>
          <w:jc w:val="center"/>
        </w:trPr>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6C78B3">
            <w:pPr>
              <w:pStyle w:val="40"/>
              <w:numPr>
                <w:ilvl w:val="0"/>
                <w:numId w:val="107"/>
              </w:numPr>
              <w:shd w:val="clear" w:color="auto" w:fill="auto"/>
              <w:spacing w:before="0" w:after="0" w:line="210" w:lineRule="exact"/>
              <w:ind w:left="0" w:firstLine="0"/>
              <w:rPr>
                <w:sz w:val="20"/>
                <w:szCs w:val="20"/>
              </w:rPr>
            </w:pPr>
          </w:p>
        </w:tc>
        <w:tc>
          <w:tcPr>
            <w:tcW w:w="1310" w:type="pct"/>
            <w:tcBorders>
              <w:top w:val="single" w:sz="4" w:space="0" w:color="auto"/>
              <w:left w:val="single" w:sz="8" w:space="0" w:color="auto"/>
              <w:bottom w:val="nil"/>
              <w:right w:val="single" w:sz="8" w:space="0" w:color="auto"/>
            </w:tcBorders>
            <w:shd w:val="clear" w:color="auto" w:fill="auto"/>
            <w:vAlign w:val="center"/>
          </w:tcPr>
          <w:p w:rsidR="00BD4A39" w:rsidRPr="00763D10" w:rsidRDefault="00BD4A39" w:rsidP="00BD4A39">
            <w:pPr>
              <w:rPr>
                <w:rFonts w:ascii="Times New Roman" w:hAnsi="Times New Roman"/>
                <w:sz w:val="20"/>
                <w:szCs w:val="20"/>
              </w:rPr>
            </w:pPr>
            <w:r w:rsidRPr="00763D10">
              <w:rPr>
                <w:rFonts w:ascii="Times New Roman" w:hAnsi="Times New Roman"/>
                <w:sz w:val="20"/>
                <w:szCs w:val="20"/>
              </w:rPr>
              <w:t>Муниципальное автономное дошкольное образовательное учреждение «Детский сад №9 города Белогорск»</w:t>
            </w:r>
          </w:p>
        </w:tc>
        <w:tc>
          <w:tcPr>
            <w:tcW w:w="720" w:type="pct"/>
            <w:tcBorders>
              <w:top w:val="single" w:sz="4" w:space="0" w:color="auto"/>
              <w:left w:val="single" w:sz="4" w:space="0" w:color="auto"/>
              <w:bottom w:val="nil"/>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99,7 баллов</w:t>
            </w:r>
          </w:p>
        </w:tc>
        <w:tc>
          <w:tcPr>
            <w:tcW w:w="683" w:type="pct"/>
            <w:tcBorders>
              <w:top w:val="single" w:sz="4" w:space="0" w:color="auto"/>
              <w:left w:val="single" w:sz="4" w:space="0" w:color="auto"/>
              <w:bottom w:val="nil"/>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98,2 баллов</w:t>
            </w:r>
          </w:p>
        </w:tc>
        <w:tc>
          <w:tcPr>
            <w:tcW w:w="533" w:type="pct"/>
            <w:tcBorders>
              <w:top w:val="single" w:sz="4" w:space="0" w:color="auto"/>
              <w:left w:val="single" w:sz="4" w:space="0" w:color="auto"/>
              <w:bottom w:val="nil"/>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88 баллов</w:t>
            </w:r>
          </w:p>
        </w:tc>
        <w:tc>
          <w:tcPr>
            <w:tcW w:w="645" w:type="pct"/>
            <w:tcBorders>
              <w:top w:val="single" w:sz="4" w:space="0" w:color="auto"/>
              <w:left w:val="single" w:sz="4" w:space="0" w:color="auto"/>
              <w:bottom w:val="nil"/>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99,3 баллов</w:t>
            </w:r>
          </w:p>
        </w:tc>
        <w:tc>
          <w:tcPr>
            <w:tcW w:w="488" w:type="pct"/>
            <w:tcBorders>
              <w:top w:val="single" w:sz="4" w:space="0" w:color="auto"/>
              <w:left w:val="single" w:sz="4" w:space="0" w:color="auto"/>
              <w:bottom w:val="nil"/>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97 баллов</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482,2/500*100 = 96,4 балла</w:t>
            </w:r>
          </w:p>
        </w:tc>
      </w:tr>
      <w:tr w:rsidR="00BD4A39" w:rsidRPr="00763D10" w:rsidTr="00BD4A39">
        <w:trPr>
          <w:trHeight w:hRule="exact" w:val="813"/>
          <w:jc w:val="center"/>
        </w:trPr>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6C78B3">
            <w:pPr>
              <w:pStyle w:val="40"/>
              <w:numPr>
                <w:ilvl w:val="0"/>
                <w:numId w:val="107"/>
              </w:numPr>
              <w:shd w:val="clear" w:color="auto" w:fill="auto"/>
              <w:spacing w:before="0" w:after="0" w:line="210" w:lineRule="exact"/>
              <w:ind w:left="0" w:firstLine="0"/>
              <w:rPr>
                <w:sz w:val="20"/>
                <w:szCs w:val="20"/>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rPr>
                <w:rFonts w:ascii="Times New Roman" w:hAnsi="Times New Roman"/>
                <w:sz w:val="20"/>
                <w:szCs w:val="20"/>
              </w:rPr>
            </w:pPr>
            <w:r w:rsidRPr="00763D10">
              <w:rPr>
                <w:rFonts w:ascii="Times New Roman" w:hAnsi="Times New Roman"/>
                <w:sz w:val="20"/>
                <w:szCs w:val="20"/>
              </w:rPr>
              <w:t>Муниципальное автономное учреждение дополнительного образования «Центр развития образования города Белогорск» (МАУ ДО «ЦРО г. Белогорск»)</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99,6 баллов</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98,4 баллов</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82 баллов</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98,7 баллов</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98,1 баллов</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rsidR="00BD4A39" w:rsidRPr="00763D10" w:rsidRDefault="00BD4A39" w:rsidP="00BD4A39">
            <w:pPr>
              <w:jc w:val="center"/>
              <w:rPr>
                <w:rFonts w:ascii="Times New Roman" w:hAnsi="Times New Roman"/>
                <w:sz w:val="20"/>
                <w:szCs w:val="20"/>
              </w:rPr>
            </w:pPr>
            <w:r w:rsidRPr="00763D10">
              <w:rPr>
                <w:rFonts w:ascii="Times New Roman" w:hAnsi="Times New Roman"/>
                <w:sz w:val="20"/>
                <w:szCs w:val="20"/>
              </w:rPr>
              <w:t>476,8/500*100 = 95,4 балла</w:t>
            </w:r>
          </w:p>
        </w:tc>
      </w:tr>
    </w:tbl>
    <w:p w:rsidR="00BD4A39" w:rsidRPr="00763D10" w:rsidRDefault="00BD4A39" w:rsidP="00BD4A39">
      <w:pPr>
        <w:spacing w:after="0" w:line="240" w:lineRule="auto"/>
        <w:jc w:val="both"/>
        <w:rPr>
          <w:rFonts w:ascii="Times New Roman" w:hAnsi="Times New Roman"/>
          <w:b/>
          <w:sz w:val="28"/>
          <w:szCs w:val="28"/>
        </w:rPr>
        <w:sectPr w:rsidR="00BD4A39" w:rsidRPr="00763D10" w:rsidSect="00BD4A39">
          <w:pgSz w:w="16838" w:h="11906" w:orient="landscape"/>
          <w:pgMar w:top="567" w:right="1134" w:bottom="851" w:left="425" w:header="709" w:footer="45" w:gutter="0"/>
          <w:cols w:space="708"/>
          <w:titlePg/>
          <w:docGrid w:linePitch="360"/>
        </w:sectPr>
      </w:pPr>
    </w:p>
    <w:p w:rsidR="009625B3" w:rsidRPr="00763D10" w:rsidRDefault="009625B3" w:rsidP="00E27B36">
      <w:pPr>
        <w:spacing w:after="0" w:line="240" w:lineRule="auto"/>
        <w:jc w:val="center"/>
        <w:rPr>
          <w:rFonts w:ascii="Times New Roman" w:hAnsi="Times New Roman"/>
          <w:b/>
          <w:sz w:val="28"/>
          <w:szCs w:val="28"/>
        </w:rPr>
      </w:pPr>
      <w:r w:rsidRPr="00763D10">
        <w:rPr>
          <w:rFonts w:ascii="Times New Roman" w:hAnsi="Times New Roman"/>
          <w:b/>
          <w:sz w:val="28"/>
          <w:szCs w:val="28"/>
        </w:rPr>
        <w:lastRenderedPageBreak/>
        <w:t>V. УСЛОВИЯ ОБУЧЕНИЯ И ЭФФЕКТИВНОСТЬ ИСПОЛЬЗОВАНИЯ РЕСУРСОВ</w:t>
      </w:r>
    </w:p>
    <w:p w:rsidR="00244AA4" w:rsidRPr="00763D10" w:rsidRDefault="00244AA4" w:rsidP="00520907">
      <w:pPr>
        <w:spacing w:after="0" w:line="240" w:lineRule="auto"/>
        <w:rPr>
          <w:rFonts w:ascii="Times New Roman" w:hAnsi="Times New Roman"/>
          <w:b/>
          <w:sz w:val="28"/>
          <w:szCs w:val="28"/>
        </w:rPr>
      </w:pPr>
    </w:p>
    <w:p w:rsidR="003C5C03" w:rsidRPr="00763D10" w:rsidRDefault="003C5C03" w:rsidP="00BF4DA7">
      <w:pPr>
        <w:pStyle w:val="af1"/>
        <w:spacing w:after="0" w:line="240" w:lineRule="auto"/>
        <w:ind w:left="0"/>
        <w:jc w:val="center"/>
        <w:rPr>
          <w:rFonts w:ascii="Times New Roman" w:eastAsia="Times New Roman" w:hAnsi="Times New Roman"/>
          <w:b/>
          <w:sz w:val="28"/>
          <w:szCs w:val="28"/>
        </w:rPr>
      </w:pPr>
      <w:r w:rsidRPr="00763D10">
        <w:rPr>
          <w:rFonts w:ascii="Times New Roman" w:eastAsia="Times New Roman" w:hAnsi="Times New Roman"/>
          <w:b/>
          <w:sz w:val="28"/>
          <w:szCs w:val="28"/>
        </w:rPr>
        <w:t>5.1. Финансирование системы образования</w:t>
      </w:r>
    </w:p>
    <w:p w:rsidR="00583944" w:rsidRPr="00763D10" w:rsidRDefault="00583944" w:rsidP="00BF4DA7">
      <w:pPr>
        <w:pStyle w:val="af1"/>
        <w:spacing w:after="0" w:line="240" w:lineRule="auto"/>
        <w:ind w:left="0"/>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Структура расходов бюджета муниципального казенного учреждения «Комитет по образованию и делам молодежи </w:t>
      </w:r>
      <w:r w:rsidR="00E27B36" w:rsidRPr="00763D10">
        <w:rPr>
          <w:rFonts w:ascii="Times New Roman" w:eastAsia="Times New Roman" w:hAnsi="Times New Roman"/>
          <w:b/>
          <w:sz w:val="28"/>
          <w:szCs w:val="28"/>
        </w:rPr>
        <w:t>Администрации г. Белогорск» 2021году</w:t>
      </w:r>
    </w:p>
    <w:p w:rsidR="00E27B36" w:rsidRPr="00763D10" w:rsidRDefault="00E27B36" w:rsidP="00BD4A39">
      <w:pPr>
        <w:pStyle w:val="af1"/>
        <w:spacing w:after="0" w:line="240" w:lineRule="auto"/>
        <w:ind w:left="0" w:firstLine="708"/>
        <w:jc w:val="both"/>
        <w:rPr>
          <w:rFonts w:ascii="Times New Roman" w:eastAsia="Times New Roman" w:hAnsi="Times New Roman"/>
          <w:sz w:val="28"/>
          <w:szCs w:val="28"/>
        </w:rPr>
      </w:pPr>
      <w:r w:rsidRPr="00763D10">
        <w:rPr>
          <w:rFonts w:ascii="Times New Roman" w:eastAsia="Times New Roman" w:hAnsi="Times New Roman"/>
          <w:sz w:val="28"/>
          <w:szCs w:val="28"/>
        </w:rPr>
        <w:t>За последние три года расходы консолидированного бюджета на образование увеличились на 267 749,027 тыс. рублей - с 854 413,06 тыс. рублей в 2019 году до 1 122 162,087 тыс. рублей в 2021 году, (2020 год– 964 281,36 тыс. рублей).</w:t>
      </w:r>
    </w:p>
    <w:p w:rsidR="00583944" w:rsidRPr="00763D10" w:rsidRDefault="00583944" w:rsidP="00583944">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Динамика доведенных бюджетных ассигнований за 3 года, руб.</w:t>
      </w:r>
    </w:p>
    <w:p w:rsidR="00583944" w:rsidRPr="00763D10" w:rsidRDefault="00641592" w:rsidP="00583944">
      <w:pPr>
        <w:spacing w:after="0" w:line="240" w:lineRule="auto"/>
        <w:rPr>
          <w:rFonts w:eastAsia="Times New Roman"/>
        </w:rPr>
      </w:pPr>
      <w:r w:rsidRPr="00763D10">
        <w:rPr>
          <w:rFonts w:eastAsia="Times New Roman"/>
          <w:noProof/>
          <w:lang w:eastAsia="ru-RU"/>
        </w:rPr>
        <w:drawing>
          <wp:inline distT="0" distB="0" distL="0" distR="0" wp14:anchorId="4232CDE6" wp14:editId="3211D256">
            <wp:extent cx="6677025" cy="2409825"/>
            <wp:effectExtent l="0" t="0" r="9525" b="9525"/>
            <wp:docPr id="5511"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641592" w:rsidRPr="00763D10" w:rsidRDefault="00641592" w:rsidP="00641592">
      <w:pPr>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общем объеме расходов бюджета 2021 года составили: </w:t>
      </w:r>
    </w:p>
    <w:p w:rsidR="00641592" w:rsidRPr="00763D10" w:rsidRDefault="00641592" w:rsidP="006C78B3">
      <w:pPr>
        <w:pStyle w:val="af1"/>
        <w:numPr>
          <w:ilvl w:val="0"/>
          <w:numId w:val="86"/>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21,73 % – средства местного бюджета (243 805,972 тыс. рублей); </w:t>
      </w:r>
    </w:p>
    <w:p w:rsidR="00641592" w:rsidRPr="00763D10" w:rsidRDefault="00641592" w:rsidP="006C78B3">
      <w:pPr>
        <w:pStyle w:val="af1"/>
        <w:numPr>
          <w:ilvl w:val="0"/>
          <w:numId w:val="86"/>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73,12 % – субсидии из бюджета области (820 574,895 тыс. рублей);</w:t>
      </w:r>
    </w:p>
    <w:p w:rsidR="00641592" w:rsidRPr="00763D10" w:rsidRDefault="00641592" w:rsidP="006C78B3">
      <w:pPr>
        <w:pStyle w:val="af1"/>
        <w:numPr>
          <w:ilvl w:val="0"/>
          <w:numId w:val="86"/>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5,15 % - субсидии из федерального бюджета (57 781,220 тыс. рублей).</w:t>
      </w:r>
    </w:p>
    <w:p w:rsidR="00E0673D" w:rsidRPr="00763D10" w:rsidRDefault="00E0673D" w:rsidP="00E0673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Структура расходов главного распорядителя средств бюджета </w:t>
      </w:r>
    </w:p>
    <w:p w:rsidR="00E0673D" w:rsidRPr="00763D10" w:rsidRDefault="00E0673D" w:rsidP="00E0673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МКУ «Комитет по образованию и делам молодежи Администрации </w:t>
      </w:r>
    </w:p>
    <w:p w:rsidR="00E0673D" w:rsidRPr="00763D10" w:rsidRDefault="00641592" w:rsidP="00E0673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г. Белогорск» в 2021</w:t>
      </w:r>
      <w:r w:rsidR="00E0673D" w:rsidRPr="00763D10">
        <w:rPr>
          <w:rFonts w:ascii="Times New Roman" w:eastAsia="Times New Roman" w:hAnsi="Times New Roman"/>
          <w:b/>
          <w:sz w:val="28"/>
          <w:szCs w:val="28"/>
        </w:rPr>
        <w:t xml:space="preserve"> году, тыс. рублей</w:t>
      </w:r>
    </w:p>
    <w:p w:rsidR="00E0673D" w:rsidRPr="00763D10" w:rsidRDefault="00E0673D" w:rsidP="00E0673D">
      <w:pPr>
        <w:spacing w:after="0" w:line="240" w:lineRule="auto"/>
        <w:jc w:val="center"/>
        <w:rPr>
          <w:rFonts w:ascii="Times New Roman" w:eastAsia="Times New Roman" w:hAnsi="Times New Roman"/>
          <w:b/>
          <w:sz w:val="28"/>
          <w:szCs w:val="28"/>
        </w:rPr>
      </w:pPr>
    </w:p>
    <w:p w:rsidR="00E0673D" w:rsidRPr="00763D10" w:rsidRDefault="00641592" w:rsidP="00E0673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noProof/>
          <w:sz w:val="28"/>
          <w:szCs w:val="28"/>
          <w:lang w:eastAsia="ru-RU"/>
        </w:rPr>
        <w:drawing>
          <wp:inline distT="0" distB="0" distL="0" distR="0" wp14:anchorId="70BF08A7" wp14:editId="6BBBDF95">
            <wp:extent cx="5886450" cy="2762250"/>
            <wp:effectExtent l="0" t="0" r="0" b="0"/>
            <wp:docPr id="5512" name="Диаграмма 5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641592" w:rsidRPr="00763D10" w:rsidRDefault="00641592" w:rsidP="00641592">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 xml:space="preserve">Бюджетные ассигнования из средств </w:t>
      </w:r>
      <w:r w:rsidRPr="00763D10">
        <w:rPr>
          <w:rFonts w:ascii="Times New Roman" w:eastAsia="Times New Roman" w:hAnsi="Times New Roman"/>
          <w:b/>
          <w:i/>
          <w:sz w:val="28"/>
          <w:szCs w:val="28"/>
        </w:rPr>
        <w:t>местного бюджета</w:t>
      </w:r>
      <w:r w:rsidRPr="00763D10">
        <w:rPr>
          <w:rFonts w:ascii="Times New Roman" w:eastAsia="Times New Roman" w:hAnsi="Times New Roman"/>
          <w:sz w:val="28"/>
          <w:szCs w:val="28"/>
        </w:rPr>
        <w:t xml:space="preserve"> в 2021 году составили </w:t>
      </w:r>
      <w:r w:rsidRPr="00763D10">
        <w:rPr>
          <w:rFonts w:ascii="Times New Roman" w:eastAsia="Times New Roman" w:hAnsi="Times New Roman"/>
          <w:b/>
          <w:sz w:val="28"/>
          <w:szCs w:val="28"/>
        </w:rPr>
        <w:t>243 805,972 тыс. рублей</w:t>
      </w:r>
      <w:r w:rsidRPr="00763D10">
        <w:rPr>
          <w:rFonts w:ascii="Times New Roman" w:eastAsia="Times New Roman" w:hAnsi="Times New Roman"/>
          <w:sz w:val="28"/>
          <w:szCs w:val="28"/>
        </w:rPr>
        <w:t xml:space="preserve">, в том числе: </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на дошкольное образование – 52 283,19 тыс. рублей (21,44%);</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на общее образование – 47 534,21 тыс. рублей (19,49%);</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на дополнительное образование – 26 328,53 тыс. рублей (10,79%);</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загородные лагеря – 3 089,27 тыс. рублей (1,27%);</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обеспечение функций управления – 34 328,20 тыс. рублей (14,08%);</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на выполнение мероприятий муниципальных программ – 80 242,57 тыс. рублей (32,91%).</w:t>
      </w:r>
    </w:p>
    <w:p w:rsidR="00E0673D" w:rsidRPr="00763D10" w:rsidRDefault="00E0673D" w:rsidP="00E0673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 xml:space="preserve">Структура </w:t>
      </w:r>
      <w:r w:rsidR="00641592" w:rsidRPr="00763D10">
        <w:rPr>
          <w:rFonts w:ascii="Times New Roman" w:eastAsia="Times New Roman" w:hAnsi="Times New Roman"/>
          <w:b/>
          <w:sz w:val="28"/>
          <w:szCs w:val="28"/>
        </w:rPr>
        <w:t>расходов местного бюджета в 2021</w:t>
      </w:r>
      <w:r w:rsidRPr="00763D10">
        <w:rPr>
          <w:rFonts w:ascii="Times New Roman" w:eastAsia="Times New Roman" w:hAnsi="Times New Roman"/>
          <w:b/>
          <w:sz w:val="28"/>
          <w:szCs w:val="28"/>
        </w:rPr>
        <w:t xml:space="preserve"> году</w:t>
      </w:r>
    </w:p>
    <w:p w:rsidR="00925AC7" w:rsidRPr="00763D10" w:rsidRDefault="00925AC7" w:rsidP="00E0673D">
      <w:pPr>
        <w:spacing w:after="0" w:line="240" w:lineRule="auto"/>
        <w:jc w:val="center"/>
        <w:rPr>
          <w:rFonts w:ascii="Times New Roman" w:eastAsia="Times New Roman" w:hAnsi="Times New Roman"/>
          <w:b/>
          <w:sz w:val="28"/>
          <w:szCs w:val="28"/>
        </w:rPr>
      </w:pPr>
    </w:p>
    <w:p w:rsidR="00925AC7" w:rsidRPr="00763D10" w:rsidRDefault="00641592" w:rsidP="00E0673D">
      <w:pPr>
        <w:spacing w:after="0" w:line="240" w:lineRule="auto"/>
        <w:jc w:val="center"/>
        <w:rPr>
          <w:rFonts w:ascii="Times New Roman" w:eastAsia="Times New Roman" w:hAnsi="Times New Roman"/>
          <w:b/>
          <w:sz w:val="28"/>
          <w:szCs w:val="28"/>
        </w:rPr>
      </w:pPr>
      <w:r w:rsidRPr="00763D10">
        <w:rPr>
          <w:noProof/>
          <w:lang w:eastAsia="ru-RU"/>
        </w:rPr>
        <w:drawing>
          <wp:inline distT="0" distB="0" distL="0" distR="0" wp14:anchorId="217D4D25" wp14:editId="5F053B36">
            <wp:extent cx="5495925" cy="2076450"/>
            <wp:effectExtent l="19050" t="0" r="9525" b="0"/>
            <wp:docPr id="5513" name="Диаграмма 5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641592" w:rsidRPr="00763D10" w:rsidRDefault="00641592" w:rsidP="00E0673D">
      <w:pPr>
        <w:spacing w:after="0" w:line="240" w:lineRule="auto"/>
        <w:jc w:val="center"/>
        <w:rPr>
          <w:rFonts w:ascii="Times New Roman" w:eastAsia="Times New Roman" w:hAnsi="Times New Roman"/>
          <w:b/>
          <w:sz w:val="28"/>
          <w:szCs w:val="28"/>
        </w:rPr>
      </w:pPr>
    </w:p>
    <w:p w:rsidR="00641592" w:rsidRPr="00763D10" w:rsidRDefault="00641592" w:rsidP="00641592">
      <w:pPr>
        <w:spacing w:after="0" w:line="240" w:lineRule="auto"/>
        <w:ind w:firstLine="708"/>
        <w:rPr>
          <w:rFonts w:ascii="Times New Roman" w:hAnsi="Times New Roman"/>
          <w:sz w:val="28"/>
          <w:szCs w:val="28"/>
        </w:rPr>
      </w:pPr>
      <w:r w:rsidRPr="00763D10">
        <w:rPr>
          <w:rFonts w:ascii="Times New Roman" w:hAnsi="Times New Roman"/>
          <w:sz w:val="28"/>
          <w:szCs w:val="28"/>
        </w:rPr>
        <w:t xml:space="preserve">Бюджетные ассигнования из средств </w:t>
      </w:r>
      <w:r w:rsidRPr="00763D10">
        <w:rPr>
          <w:rFonts w:ascii="Times New Roman" w:hAnsi="Times New Roman"/>
          <w:b/>
          <w:i/>
          <w:sz w:val="28"/>
          <w:szCs w:val="28"/>
        </w:rPr>
        <w:t>областного бюджета</w:t>
      </w:r>
      <w:r w:rsidRPr="00763D10">
        <w:rPr>
          <w:rFonts w:ascii="Times New Roman" w:hAnsi="Times New Roman"/>
          <w:sz w:val="28"/>
          <w:szCs w:val="28"/>
        </w:rPr>
        <w:t xml:space="preserve"> в 2021 году составили </w:t>
      </w:r>
      <w:r w:rsidRPr="00763D10">
        <w:rPr>
          <w:rFonts w:ascii="Times New Roman" w:eastAsia="Times New Roman" w:hAnsi="Times New Roman"/>
          <w:b/>
          <w:sz w:val="28"/>
          <w:szCs w:val="28"/>
        </w:rPr>
        <w:t>820 574,895</w:t>
      </w:r>
      <w:r w:rsidRPr="00763D10">
        <w:rPr>
          <w:rFonts w:ascii="Times New Roman" w:hAnsi="Times New Roman"/>
          <w:b/>
          <w:sz w:val="28"/>
          <w:szCs w:val="28"/>
        </w:rPr>
        <w:t xml:space="preserve"> тыс. рублей</w:t>
      </w:r>
      <w:r w:rsidRPr="00763D10">
        <w:rPr>
          <w:rFonts w:ascii="Times New Roman" w:hAnsi="Times New Roman"/>
          <w:sz w:val="28"/>
          <w:szCs w:val="28"/>
        </w:rPr>
        <w:t xml:space="preserve">, в том числе: </w:t>
      </w:r>
    </w:p>
    <w:p w:rsidR="00641592" w:rsidRPr="00763D10" w:rsidRDefault="00641592" w:rsidP="006C78B3">
      <w:pPr>
        <w:pStyle w:val="af1"/>
        <w:numPr>
          <w:ilvl w:val="0"/>
          <w:numId w:val="88"/>
        </w:numPr>
        <w:spacing w:after="0" w:line="240" w:lineRule="auto"/>
        <w:ind w:hanging="720"/>
        <w:rPr>
          <w:rFonts w:ascii="Times New Roman" w:hAnsi="Times New Roman"/>
          <w:sz w:val="28"/>
          <w:szCs w:val="28"/>
        </w:rPr>
      </w:pPr>
      <w:r w:rsidRPr="00763D10">
        <w:rPr>
          <w:rFonts w:ascii="Times New Roman" w:hAnsi="Times New Roman"/>
          <w:sz w:val="28"/>
          <w:szCs w:val="28"/>
        </w:rPr>
        <w:t>на дошкольное образование – 215 774,19 тыс. рублей (26,29%);</w:t>
      </w:r>
    </w:p>
    <w:p w:rsidR="00641592" w:rsidRPr="00763D10" w:rsidRDefault="00641592" w:rsidP="006C78B3">
      <w:pPr>
        <w:pStyle w:val="af1"/>
        <w:numPr>
          <w:ilvl w:val="0"/>
          <w:numId w:val="88"/>
        </w:numPr>
        <w:spacing w:after="0" w:line="240" w:lineRule="auto"/>
        <w:ind w:hanging="720"/>
        <w:rPr>
          <w:rFonts w:ascii="Times New Roman" w:hAnsi="Times New Roman"/>
          <w:sz w:val="28"/>
          <w:szCs w:val="28"/>
        </w:rPr>
      </w:pPr>
      <w:r w:rsidRPr="00763D10">
        <w:rPr>
          <w:rFonts w:ascii="Times New Roman" w:hAnsi="Times New Roman"/>
          <w:sz w:val="28"/>
          <w:szCs w:val="28"/>
        </w:rPr>
        <w:t>на общее образование – 371 086,75 тыс. рублей (45,22%);</w:t>
      </w:r>
    </w:p>
    <w:p w:rsidR="00641592" w:rsidRPr="00763D10" w:rsidRDefault="00641592" w:rsidP="006C78B3">
      <w:pPr>
        <w:pStyle w:val="af1"/>
        <w:numPr>
          <w:ilvl w:val="0"/>
          <w:numId w:val="88"/>
        </w:numPr>
        <w:spacing w:after="0" w:line="240" w:lineRule="auto"/>
        <w:ind w:hanging="720"/>
        <w:rPr>
          <w:rFonts w:ascii="Times New Roman" w:hAnsi="Times New Roman"/>
          <w:sz w:val="28"/>
          <w:szCs w:val="28"/>
        </w:rPr>
      </w:pPr>
      <w:r w:rsidRPr="00763D10">
        <w:rPr>
          <w:rFonts w:ascii="Times New Roman" w:hAnsi="Times New Roman"/>
          <w:sz w:val="28"/>
          <w:szCs w:val="28"/>
        </w:rPr>
        <w:t>на опеку, здравоохранение – 5 275,18 тыс. рублей (0,64%);</w:t>
      </w:r>
    </w:p>
    <w:p w:rsidR="00641592" w:rsidRPr="00763D10" w:rsidRDefault="00641592" w:rsidP="006C78B3">
      <w:pPr>
        <w:pStyle w:val="af1"/>
        <w:numPr>
          <w:ilvl w:val="0"/>
          <w:numId w:val="88"/>
        </w:numPr>
        <w:spacing w:after="0" w:line="240" w:lineRule="auto"/>
        <w:ind w:hanging="720"/>
        <w:rPr>
          <w:rFonts w:ascii="Times New Roman" w:hAnsi="Times New Roman"/>
          <w:sz w:val="28"/>
          <w:szCs w:val="28"/>
        </w:rPr>
      </w:pPr>
      <w:r w:rsidRPr="00763D10">
        <w:rPr>
          <w:rFonts w:ascii="Times New Roman" w:hAnsi="Times New Roman"/>
          <w:sz w:val="28"/>
          <w:szCs w:val="28"/>
        </w:rPr>
        <w:t>на дополнительное образование – 772,66 тыс.рублей (0,09%)</w:t>
      </w:r>
    </w:p>
    <w:p w:rsidR="00641592" w:rsidRPr="00763D10" w:rsidRDefault="00641592" w:rsidP="006C78B3">
      <w:pPr>
        <w:pStyle w:val="af1"/>
        <w:numPr>
          <w:ilvl w:val="0"/>
          <w:numId w:val="88"/>
        </w:numPr>
        <w:spacing w:after="0" w:line="240" w:lineRule="auto"/>
        <w:ind w:hanging="720"/>
        <w:rPr>
          <w:rFonts w:ascii="Times New Roman" w:hAnsi="Times New Roman"/>
          <w:sz w:val="28"/>
          <w:szCs w:val="28"/>
        </w:rPr>
      </w:pPr>
      <w:r w:rsidRPr="00763D10">
        <w:rPr>
          <w:rFonts w:ascii="Times New Roman" w:hAnsi="Times New Roman"/>
          <w:sz w:val="28"/>
          <w:szCs w:val="28"/>
        </w:rPr>
        <w:t>на социальную политику – 68 232,87 тыс. рублей (8,32%);</w:t>
      </w:r>
    </w:p>
    <w:p w:rsidR="00641592" w:rsidRPr="00763D10" w:rsidRDefault="00641592" w:rsidP="006C78B3">
      <w:pPr>
        <w:pStyle w:val="af1"/>
        <w:numPr>
          <w:ilvl w:val="0"/>
          <w:numId w:val="88"/>
        </w:numPr>
        <w:spacing w:after="0" w:line="240" w:lineRule="auto"/>
        <w:ind w:hanging="720"/>
        <w:rPr>
          <w:rFonts w:ascii="Times New Roman" w:hAnsi="Times New Roman"/>
          <w:sz w:val="28"/>
          <w:szCs w:val="28"/>
        </w:rPr>
      </w:pPr>
      <w:r w:rsidRPr="00763D10">
        <w:rPr>
          <w:rFonts w:ascii="Times New Roman" w:hAnsi="Times New Roman"/>
          <w:sz w:val="28"/>
          <w:szCs w:val="28"/>
        </w:rPr>
        <w:t>на выполнение мероприятий государственных программ – 159 433,25 тыс. руб. (19,43%).</w:t>
      </w:r>
    </w:p>
    <w:p w:rsidR="00E0673D" w:rsidRPr="00763D10" w:rsidRDefault="00E0673D" w:rsidP="00E0673D">
      <w:pPr>
        <w:widowControl w:val="0"/>
        <w:spacing w:after="0" w:line="240" w:lineRule="auto"/>
        <w:rPr>
          <w:rFonts w:ascii="Times New Roman" w:hAnsi="Times New Roman"/>
          <w:sz w:val="24"/>
          <w:szCs w:val="24"/>
        </w:rPr>
      </w:pPr>
    </w:p>
    <w:p w:rsidR="00E0673D" w:rsidRPr="00763D10" w:rsidRDefault="00E0673D" w:rsidP="00E0673D">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Структура ра</w:t>
      </w:r>
      <w:r w:rsidR="00641592" w:rsidRPr="00763D10">
        <w:rPr>
          <w:rFonts w:ascii="Times New Roman" w:eastAsia="Times New Roman" w:hAnsi="Times New Roman"/>
          <w:b/>
          <w:sz w:val="28"/>
          <w:szCs w:val="28"/>
        </w:rPr>
        <w:t>сходов областного бюджета в 2021</w:t>
      </w:r>
      <w:r w:rsidRPr="00763D10">
        <w:rPr>
          <w:rFonts w:ascii="Times New Roman" w:eastAsia="Times New Roman" w:hAnsi="Times New Roman"/>
          <w:b/>
          <w:sz w:val="28"/>
          <w:szCs w:val="28"/>
        </w:rPr>
        <w:t xml:space="preserve"> году</w:t>
      </w:r>
    </w:p>
    <w:p w:rsidR="00E0673D" w:rsidRPr="00763D10" w:rsidRDefault="00E0673D" w:rsidP="00E0673D">
      <w:pPr>
        <w:spacing w:after="0" w:line="240" w:lineRule="auto"/>
        <w:rPr>
          <w:rFonts w:ascii="Times New Roman" w:eastAsia="Times New Roman" w:hAnsi="Times New Roman"/>
          <w:sz w:val="28"/>
          <w:szCs w:val="28"/>
        </w:rPr>
      </w:pPr>
    </w:p>
    <w:p w:rsidR="00641592" w:rsidRPr="00763D10" w:rsidRDefault="00641592" w:rsidP="00E0673D">
      <w:pPr>
        <w:spacing w:after="0" w:line="240" w:lineRule="auto"/>
        <w:rPr>
          <w:rFonts w:ascii="Times New Roman" w:eastAsia="Times New Roman" w:hAnsi="Times New Roman"/>
          <w:sz w:val="28"/>
          <w:szCs w:val="28"/>
        </w:rPr>
      </w:pPr>
      <w:r w:rsidRPr="00763D10">
        <w:rPr>
          <w:rFonts w:ascii="Times New Roman" w:eastAsia="Times New Roman" w:hAnsi="Times New Roman"/>
          <w:noProof/>
          <w:sz w:val="28"/>
          <w:szCs w:val="28"/>
          <w:lang w:eastAsia="ru-RU"/>
        </w:rPr>
        <w:drawing>
          <wp:inline distT="0" distB="0" distL="0" distR="0" wp14:anchorId="66BD7E5A" wp14:editId="0EA52694">
            <wp:extent cx="5837598" cy="2068012"/>
            <wp:effectExtent l="19050" t="0" r="10752" b="8438"/>
            <wp:docPr id="5514"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641592" w:rsidRPr="00763D10" w:rsidRDefault="00641592" w:rsidP="00E0673D">
      <w:pPr>
        <w:spacing w:after="0" w:line="240" w:lineRule="auto"/>
        <w:rPr>
          <w:rFonts w:ascii="Times New Roman" w:eastAsia="Times New Roman" w:hAnsi="Times New Roman"/>
          <w:sz w:val="28"/>
          <w:szCs w:val="28"/>
        </w:rPr>
      </w:pPr>
    </w:p>
    <w:p w:rsidR="00641592" w:rsidRPr="00763D10" w:rsidRDefault="00641592" w:rsidP="00641592">
      <w:pPr>
        <w:spacing w:after="0" w:line="240" w:lineRule="auto"/>
        <w:ind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Бюджетные ассигнования из средств </w:t>
      </w:r>
      <w:r w:rsidRPr="00763D10">
        <w:rPr>
          <w:rFonts w:ascii="Times New Roman" w:eastAsia="Times New Roman" w:hAnsi="Times New Roman"/>
          <w:b/>
          <w:i/>
          <w:sz w:val="28"/>
          <w:szCs w:val="28"/>
        </w:rPr>
        <w:t>федерального бюджета</w:t>
      </w:r>
      <w:r w:rsidRPr="00763D10">
        <w:rPr>
          <w:rFonts w:ascii="Times New Roman" w:eastAsia="Times New Roman" w:hAnsi="Times New Roman"/>
          <w:sz w:val="28"/>
          <w:szCs w:val="28"/>
        </w:rPr>
        <w:t xml:space="preserve"> в 2021 году составили </w:t>
      </w:r>
      <w:r w:rsidRPr="00763D10">
        <w:rPr>
          <w:rFonts w:ascii="Times New Roman" w:eastAsia="Times New Roman" w:hAnsi="Times New Roman"/>
          <w:b/>
          <w:sz w:val="28"/>
          <w:szCs w:val="28"/>
        </w:rPr>
        <w:t>57 781,220 тыс. рублей</w:t>
      </w:r>
      <w:r w:rsidRPr="00763D10">
        <w:rPr>
          <w:rFonts w:ascii="Times New Roman" w:eastAsia="Times New Roman" w:hAnsi="Times New Roman"/>
          <w:sz w:val="28"/>
          <w:szCs w:val="28"/>
        </w:rPr>
        <w:t xml:space="preserve">, в том числе: </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ежемесячное денежное вознаграждение за классное руководство – 31 238,27 тыс. рублей (54,06%);</w:t>
      </w:r>
    </w:p>
    <w:p w:rsidR="00641592" w:rsidRPr="00763D10" w:rsidRDefault="00641592" w:rsidP="006C78B3">
      <w:pPr>
        <w:pStyle w:val="af1"/>
        <w:numPr>
          <w:ilvl w:val="0"/>
          <w:numId w:val="87"/>
        </w:numPr>
        <w:spacing w:after="0" w:line="240" w:lineRule="auto"/>
        <w:ind w:hanging="502"/>
        <w:jc w:val="both"/>
        <w:rPr>
          <w:rFonts w:ascii="Times New Roman" w:eastAsia="Times New Roman" w:hAnsi="Times New Roman"/>
          <w:sz w:val="28"/>
          <w:szCs w:val="28"/>
        </w:rPr>
      </w:pPr>
      <w:r w:rsidRPr="00763D10">
        <w:rPr>
          <w:rFonts w:ascii="Times New Roman" w:eastAsia="Times New Roman" w:hAnsi="Times New Roman"/>
          <w:sz w:val="28"/>
          <w:szCs w:val="28"/>
        </w:rPr>
        <w:t>организация питания в начальных классах – 31 227,00 тыс. рублей (45,94%).</w:t>
      </w:r>
    </w:p>
    <w:p w:rsidR="00641592" w:rsidRPr="00763D10" w:rsidRDefault="00641592" w:rsidP="00641592">
      <w:pPr>
        <w:pStyle w:val="af1"/>
        <w:spacing w:after="0" w:line="240" w:lineRule="auto"/>
        <w:ind w:left="502"/>
        <w:jc w:val="both"/>
        <w:rPr>
          <w:rFonts w:ascii="Times New Roman" w:eastAsia="Times New Roman" w:hAnsi="Times New Roman"/>
          <w:sz w:val="28"/>
          <w:szCs w:val="28"/>
        </w:rPr>
      </w:pPr>
    </w:p>
    <w:p w:rsidR="00641592" w:rsidRPr="00763D10" w:rsidRDefault="00641592" w:rsidP="00641592">
      <w:pPr>
        <w:pStyle w:val="af1"/>
        <w:spacing w:after="0" w:line="240" w:lineRule="auto"/>
        <w:ind w:left="502"/>
        <w:jc w:val="center"/>
        <w:rPr>
          <w:rFonts w:ascii="Times New Roman" w:eastAsia="Times New Roman" w:hAnsi="Times New Roman"/>
          <w:b/>
          <w:sz w:val="28"/>
          <w:szCs w:val="28"/>
        </w:rPr>
      </w:pPr>
      <w:r w:rsidRPr="00763D10">
        <w:rPr>
          <w:rFonts w:ascii="Times New Roman" w:eastAsia="Times New Roman" w:hAnsi="Times New Roman"/>
          <w:b/>
          <w:sz w:val="28"/>
          <w:szCs w:val="28"/>
        </w:rPr>
        <w:t>Структура расходов федерального бюджета в 2021 году</w:t>
      </w:r>
    </w:p>
    <w:p w:rsidR="00641592" w:rsidRPr="00763D10" w:rsidRDefault="00641592" w:rsidP="00641592">
      <w:pPr>
        <w:spacing w:after="0" w:line="240" w:lineRule="auto"/>
        <w:ind w:firstLine="709"/>
        <w:jc w:val="both"/>
        <w:rPr>
          <w:rFonts w:ascii="Times New Roman" w:eastAsia="Times New Roman" w:hAnsi="Times New Roman"/>
          <w:b/>
          <w:sz w:val="28"/>
          <w:szCs w:val="28"/>
        </w:rPr>
      </w:pPr>
    </w:p>
    <w:p w:rsidR="00641592" w:rsidRPr="00763D10" w:rsidRDefault="00641592" w:rsidP="00E0673D">
      <w:pPr>
        <w:spacing w:after="0" w:line="240" w:lineRule="auto"/>
        <w:rPr>
          <w:rFonts w:ascii="Times New Roman" w:eastAsia="Times New Roman" w:hAnsi="Times New Roman"/>
          <w:sz w:val="28"/>
          <w:szCs w:val="28"/>
        </w:rPr>
      </w:pPr>
      <w:r w:rsidRPr="00763D10">
        <w:rPr>
          <w:rFonts w:ascii="Times New Roman" w:eastAsia="Times New Roman" w:hAnsi="Times New Roman"/>
          <w:b/>
          <w:noProof/>
          <w:sz w:val="28"/>
          <w:szCs w:val="28"/>
          <w:lang w:eastAsia="ru-RU"/>
        </w:rPr>
        <w:drawing>
          <wp:inline distT="0" distB="0" distL="0" distR="0" wp14:anchorId="70C5B41C" wp14:editId="6B9B86C9">
            <wp:extent cx="6400800" cy="2152650"/>
            <wp:effectExtent l="0" t="0" r="0" b="0"/>
            <wp:docPr id="5515" name="Диаграмма 5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641592" w:rsidRPr="00763D10" w:rsidRDefault="00641592" w:rsidP="00E0673D">
      <w:pPr>
        <w:spacing w:after="0" w:line="240" w:lineRule="auto"/>
        <w:rPr>
          <w:rFonts w:ascii="Times New Roman" w:eastAsia="Times New Roman" w:hAnsi="Times New Roman"/>
          <w:sz w:val="28"/>
          <w:szCs w:val="28"/>
        </w:rPr>
      </w:pPr>
    </w:p>
    <w:p w:rsidR="00596C30" w:rsidRPr="00763D10" w:rsidRDefault="00596C30" w:rsidP="00596C30">
      <w:pPr>
        <w:spacing w:after="0" w:line="240" w:lineRule="auto"/>
        <w:ind w:firstLine="709"/>
        <w:jc w:val="both"/>
        <w:rPr>
          <w:rFonts w:ascii="Times New Roman" w:eastAsia="Times New Roman" w:hAnsi="Times New Roman"/>
          <w:b/>
          <w:sz w:val="28"/>
          <w:szCs w:val="28"/>
        </w:rPr>
      </w:pPr>
      <w:r w:rsidRPr="00763D10">
        <w:rPr>
          <w:rFonts w:ascii="Times New Roman" w:eastAsia="Times New Roman" w:hAnsi="Times New Roman"/>
          <w:b/>
          <w:sz w:val="28"/>
          <w:szCs w:val="28"/>
        </w:rPr>
        <w:t>Динамика расходов местного бюджета за 2019 - 2021 годы</w:t>
      </w:r>
    </w:p>
    <w:p w:rsidR="006F03A3" w:rsidRPr="00763D10" w:rsidRDefault="00763D10" w:rsidP="006F03A3">
      <w:pPr>
        <w:pStyle w:val="a6"/>
        <w:contextualSpacing/>
        <w:jc w:val="right"/>
        <w:rPr>
          <w:rFonts w:ascii="Times New Roman" w:hAnsi="Times New Roman"/>
          <w:sz w:val="24"/>
          <w:szCs w:val="24"/>
        </w:rPr>
      </w:pPr>
      <w:r w:rsidRPr="00763D10">
        <w:rPr>
          <w:rFonts w:ascii="Times New Roman" w:hAnsi="Times New Roman"/>
          <w:sz w:val="24"/>
          <w:szCs w:val="24"/>
        </w:rPr>
        <w:t>Таблица 132</w:t>
      </w:r>
    </w:p>
    <w:tbl>
      <w:tblPr>
        <w:tblStyle w:val="30"/>
        <w:tblW w:w="5000" w:type="pct"/>
        <w:tblLook w:val="00A0" w:firstRow="1" w:lastRow="0" w:firstColumn="1" w:lastColumn="0" w:noHBand="0" w:noVBand="0"/>
      </w:tblPr>
      <w:tblGrid>
        <w:gridCol w:w="2019"/>
        <w:gridCol w:w="1764"/>
        <w:gridCol w:w="1766"/>
        <w:gridCol w:w="1766"/>
        <w:gridCol w:w="1227"/>
        <w:gridCol w:w="1227"/>
      </w:tblGrid>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Направления расходов</w:t>
            </w:r>
          </w:p>
        </w:tc>
        <w:tc>
          <w:tcPr>
            <w:tcW w:w="90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Ассигнования на 2019 год, тыс. рублей</w:t>
            </w:r>
          </w:p>
        </w:tc>
        <w:tc>
          <w:tcPr>
            <w:tcW w:w="904"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Ассигнования на 2020 год, тыс. рублей</w:t>
            </w:r>
          </w:p>
        </w:tc>
        <w:tc>
          <w:tcPr>
            <w:tcW w:w="904"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Ассигнования на 2021 год, тыс. рублей</w:t>
            </w:r>
          </w:p>
        </w:tc>
        <w:tc>
          <w:tcPr>
            <w:tcW w:w="628"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Темп прироста (2021 год к 2019 году), %</w:t>
            </w:r>
          </w:p>
        </w:tc>
        <w:tc>
          <w:tcPr>
            <w:tcW w:w="628"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Темп прироста (2021 год к 2020 году), %</w:t>
            </w:r>
          </w:p>
        </w:tc>
      </w:tr>
      <w:tr w:rsidR="00596C30" w:rsidRPr="00763D10" w:rsidTr="00E66B09">
        <w:trPr>
          <w:trHeight w:val="639"/>
        </w:trPr>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общее образование</w:t>
            </w:r>
          </w:p>
        </w:tc>
        <w:tc>
          <w:tcPr>
            <w:tcW w:w="903"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41 752,1</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66 796,5</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47 534,21</w:t>
            </w:r>
          </w:p>
        </w:tc>
        <w:tc>
          <w:tcPr>
            <w:tcW w:w="628" w:type="pct"/>
            <w:vAlign w:val="center"/>
            <w:hideMark/>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13,85</w:t>
            </w:r>
          </w:p>
        </w:tc>
        <w:tc>
          <w:tcPr>
            <w:tcW w:w="628" w:type="pct"/>
            <w:vAlign w:val="center"/>
            <w:hideMark/>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-28,84</w:t>
            </w:r>
          </w:p>
        </w:tc>
      </w:tr>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 xml:space="preserve">дошкольное образование </w:t>
            </w:r>
          </w:p>
        </w:tc>
        <w:tc>
          <w:tcPr>
            <w:tcW w:w="903"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61 337,3</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83 107,3</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52 283,19</w:t>
            </w:r>
          </w:p>
        </w:tc>
        <w:tc>
          <w:tcPr>
            <w:tcW w:w="628" w:type="pct"/>
            <w:vAlign w:val="center"/>
            <w:hideMark/>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-14,76</w:t>
            </w:r>
          </w:p>
        </w:tc>
        <w:tc>
          <w:tcPr>
            <w:tcW w:w="628" w:type="pct"/>
            <w:vAlign w:val="center"/>
            <w:hideMark/>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-37,09</w:t>
            </w:r>
          </w:p>
        </w:tc>
      </w:tr>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дополнительное образование</w:t>
            </w:r>
          </w:p>
        </w:tc>
        <w:tc>
          <w:tcPr>
            <w:tcW w:w="903"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1 368,3</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10 867,8</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26 328,53</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1824,18</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142,26</w:t>
            </w:r>
          </w:p>
        </w:tc>
      </w:tr>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загородные лагеря</w:t>
            </w:r>
          </w:p>
        </w:tc>
        <w:tc>
          <w:tcPr>
            <w:tcW w:w="903"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2 616,3</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3 440,8</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3 089,27</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18,08</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-10,22</w:t>
            </w:r>
          </w:p>
        </w:tc>
      </w:tr>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функции управления</w:t>
            </w:r>
          </w:p>
        </w:tc>
        <w:tc>
          <w:tcPr>
            <w:tcW w:w="903"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29 198,1</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31 437,6</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34 328,20</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17,57</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9,19</w:t>
            </w:r>
          </w:p>
        </w:tc>
      </w:tr>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мероприятия муниципальных программ</w:t>
            </w:r>
          </w:p>
        </w:tc>
        <w:tc>
          <w:tcPr>
            <w:tcW w:w="903"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59 690,5</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75 329,0</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80 242,57</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34,43</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6,52</w:t>
            </w:r>
          </w:p>
        </w:tc>
      </w:tr>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прочие расходы (в т.ч. кредиторская задолженность)</w:t>
            </w:r>
          </w:p>
        </w:tc>
        <w:tc>
          <w:tcPr>
            <w:tcW w:w="903"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4 378</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12 777,8</w:t>
            </w:r>
          </w:p>
        </w:tc>
        <w:tc>
          <w:tcPr>
            <w:tcW w:w="904"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0,00</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0,00</w:t>
            </w:r>
          </w:p>
        </w:tc>
        <w:tc>
          <w:tcPr>
            <w:tcW w:w="628"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0,00</w:t>
            </w:r>
          </w:p>
        </w:tc>
      </w:tr>
      <w:tr w:rsidR="00596C30" w:rsidRPr="00763D10" w:rsidTr="00E66B09">
        <w:tc>
          <w:tcPr>
            <w:tcW w:w="1033" w:type="pct"/>
            <w:hideMark/>
          </w:tcPr>
          <w:p w:rsidR="00596C30" w:rsidRPr="00763D10" w:rsidRDefault="00596C30" w:rsidP="00E66B09">
            <w:pPr>
              <w:spacing w:after="0" w:line="240" w:lineRule="auto"/>
              <w:jc w:val="both"/>
              <w:rPr>
                <w:rFonts w:ascii="Times New Roman" w:hAnsi="Times New Roman"/>
                <w:b/>
                <w:bCs/>
                <w:sz w:val="24"/>
                <w:szCs w:val="24"/>
              </w:rPr>
            </w:pPr>
            <w:r w:rsidRPr="00763D10">
              <w:rPr>
                <w:rFonts w:ascii="Times New Roman" w:hAnsi="Times New Roman"/>
                <w:b/>
                <w:bCs/>
                <w:sz w:val="24"/>
                <w:szCs w:val="24"/>
              </w:rPr>
              <w:t>всего</w:t>
            </w:r>
          </w:p>
        </w:tc>
        <w:tc>
          <w:tcPr>
            <w:tcW w:w="903"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200 340,514</w:t>
            </w:r>
          </w:p>
        </w:tc>
        <w:tc>
          <w:tcPr>
            <w:tcW w:w="904"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283 756,8</w:t>
            </w:r>
          </w:p>
        </w:tc>
        <w:tc>
          <w:tcPr>
            <w:tcW w:w="904"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243 805,972</w:t>
            </w:r>
          </w:p>
        </w:tc>
        <w:tc>
          <w:tcPr>
            <w:tcW w:w="628"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21,70</w:t>
            </w:r>
          </w:p>
        </w:tc>
        <w:tc>
          <w:tcPr>
            <w:tcW w:w="628"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-14,08</w:t>
            </w:r>
          </w:p>
        </w:tc>
      </w:tr>
    </w:tbl>
    <w:p w:rsidR="00596C30" w:rsidRDefault="00596C30" w:rsidP="00596C30">
      <w:pPr>
        <w:pStyle w:val="af1"/>
        <w:spacing w:after="0" w:line="240" w:lineRule="auto"/>
        <w:ind w:left="0"/>
        <w:jc w:val="center"/>
        <w:rPr>
          <w:rFonts w:ascii="Times New Roman" w:eastAsia="Times New Roman" w:hAnsi="Times New Roman"/>
          <w:b/>
          <w:sz w:val="28"/>
          <w:szCs w:val="28"/>
        </w:rPr>
      </w:pPr>
    </w:p>
    <w:p w:rsidR="00953DC2" w:rsidRPr="00763D10" w:rsidRDefault="00953DC2" w:rsidP="00596C30">
      <w:pPr>
        <w:pStyle w:val="af1"/>
        <w:spacing w:after="0" w:line="240" w:lineRule="auto"/>
        <w:ind w:left="0"/>
        <w:jc w:val="center"/>
        <w:rPr>
          <w:rFonts w:ascii="Times New Roman" w:eastAsia="Times New Roman" w:hAnsi="Times New Roman"/>
          <w:b/>
          <w:sz w:val="28"/>
          <w:szCs w:val="28"/>
        </w:rPr>
      </w:pPr>
    </w:p>
    <w:p w:rsidR="00596C30" w:rsidRPr="00763D10" w:rsidRDefault="00596C30" w:rsidP="00596C30">
      <w:pPr>
        <w:pStyle w:val="af1"/>
        <w:spacing w:after="0" w:line="240" w:lineRule="auto"/>
        <w:ind w:left="0"/>
        <w:jc w:val="center"/>
        <w:rPr>
          <w:rFonts w:ascii="Times New Roman" w:eastAsia="Times New Roman" w:hAnsi="Times New Roman"/>
          <w:b/>
          <w:sz w:val="28"/>
          <w:szCs w:val="28"/>
        </w:rPr>
      </w:pPr>
      <w:r w:rsidRPr="00763D10">
        <w:rPr>
          <w:rFonts w:ascii="Times New Roman" w:eastAsia="Times New Roman" w:hAnsi="Times New Roman"/>
          <w:b/>
          <w:sz w:val="28"/>
          <w:szCs w:val="28"/>
        </w:rPr>
        <w:lastRenderedPageBreak/>
        <w:t>Динамика расходов областного бюджета за 2019 - 2021 годы</w:t>
      </w:r>
    </w:p>
    <w:p w:rsidR="00596C30" w:rsidRPr="00763D10" w:rsidRDefault="00763D10" w:rsidP="00596C30">
      <w:pPr>
        <w:pStyle w:val="af1"/>
        <w:spacing w:after="0" w:line="240" w:lineRule="auto"/>
        <w:ind w:left="0"/>
        <w:jc w:val="right"/>
        <w:rPr>
          <w:rFonts w:ascii="Times New Roman" w:eastAsia="Times New Roman" w:hAnsi="Times New Roman"/>
          <w:sz w:val="24"/>
          <w:szCs w:val="24"/>
        </w:rPr>
      </w:pPr>
      <w:r w:rsidRPr="00763D10">
        <w:rPr>
          <w:rFonts w:ascii="Times New Roman" w:eastAsia="Times New Roman" w:hAnsi="Times New Roman"/>
          <w:sz w:val="24"/>
          <w:szCs w:val="24"/>
        </w:rPr>
        <w:t>Таблица №133</w:t>
      </w:r>
    </w:p>
    <w:tbl>
      <w:tblPr>
        <w:tblStyle w:val="30"/>
        <w:tblW w:w="5000" w:type="pct"/>
        <w:tblLook w:val="00A0" w:firstRow="1" w:lastRow="0" w:firstColumn="1" w:lastColumn="0" w:noHBand="0" w:noVBand="0"/>
      </w:tblPr>
      <w:tblGrid>
        <w:gridCol w:w="2260"/>
        <w:gridCol w:w="1713"/>
        <w:gridCol w:w="1713"/>
        <w:gridCol w:w="1713"/>
        <w:gridCol w:w="1186"/>
        <w:gridCol w:w="1184"/>
      </w:tblGrid>
      <w:tr w:rsidR="00596C30" w:rsidRPr="00763D10" w:rsidTr="00596C30">
        <w:tc>
          <w:tcPr>
            <w:tcW w:w="1156"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Направления расходов</w:t>
            </w:r>
          </w:p>
        </w:tc>
        <w:tc>
          <w:tcPr>
            <w:tcW w:w="877"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Ассигнования на 2019 год, тыс. рублей</w:t>
            </w:r>
          </w:p>
        </w:tc>
        <w:tc>
          <w:tcPr>
            <w:tcW w:w="877"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Ассигнования на 2020 год, тыс. рублей</w:t>
            </w:r>
          </w:p>
        </w:tc>
        <w:tc>
          <w:tcPr>
            <w:tcW w:w="877"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Ассигнования на 2021 год, тыс. рублей</w:t>
            </w:r>
          </w:p>
        </w:tc>
        <w:tc>
          <w:tcPr>
            <w:tcW w:w="607"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Темп прироста (2021 год к 2019 году), %</w:t>
            </w:r>
          </w:p>
        </w:tc>
        <w:tc>
          <w:tcPr>
            <w:tcW w:w="607"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Темп прироста (2021 год к 2020 году), %</w:t>
            </w:r>
          </w:p>
        </w:tc>
      </w:tr>
      <w:tr w:rsidR="00596C30" w:rsidRPr="00763D10" w:rsidTr="00596C30">
        <w:trPr>
          <w:trHeight w:val="617"/>
        </w:trPr>
        <w:tc>
          <w:tcPr>
            <w:tcW w:w="1156"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общее образование</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324 543,6</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376 122,19</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371 086,75</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14,34</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-1,34</w:t>
            </w:r>
          </w:p>
        </w:tc>
      </w:tr>
      <w:tr w:rsidR="00596C30" w:rsidRPr="00763D10" w:rsidTr="00596C30">
        <w:tc>
          <w:tcPr>
            <w:tcW w:w="1156"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 xml:space="preserve">дошкольное образование </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171 700,42</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184 653,21</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215 774,19</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25,67</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16,85</w:t>
            </w:r>
          </w:p>
        </w:tc>
      </w:tr>
      <w:tr w:rsidR="00596C30" w:rsidRPr="00763D10" w:rsidTr="00596C30">
        <w:tc>
          <w:tcPr>
            <w:tcW w:w="1156"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социальная политика</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63 540,66</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50 775,74</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68 232,87</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7,38</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34,38</w:t>
            </w:r>
          </w:p>
        </w:tc>
      </w:tr>
      <w:tr w:rsidR="00596C30" w:rsidRPr="00763D10" w:rsidTr="00596C30">
        <w:tc>
          <w:tcPr>
            <w:tcW w:w="1156"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мероприятия государственных программ</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83 020,52</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78 199,051</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159 433,25</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92,04</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103,88</w:t>
            </w:r>
          </w:p>
        </w:tc>
      </w:tr>
      <w:tr w:rsidR="00596C30" w:rsidRPr="00763D10" w:rsidTr="00596C30">
        <w:trPr>
          <w:trHeight w:val="900"/>
        </w:trPr>
        <w:tc>
          <w:tcPr>
            <w:tcW w:w="1156" w:type="pct"/>
            <w:hideMark/>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функционирование органов опеки и здравоохранения</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2 963,15</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3 587,67</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5 275,18</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78,03</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47,04</w:t>
            </w:r>
          </w:p>
        </w:tc>
      </w:tr>
      <w:tr w:rsidR="00596C30" w:rsidRPr="00763D10" w:rsidTr="00596C30">
        <w:trPr>
          <w:trHeight w:val="559"/>
        </w:trPr>
        <w:tc>
          <w:tcPr>
            <w:tcW w:w="1156" w:type="pct"/>
          </w:tcPr>
          <w:p w:rsidR="00596C30" w:rsidRPr="00763D10" w:rsidRDefault="00596C30" w:rsidP="00E66B09">
            <w:pPr>
              <w:spacing w:after="0" w:line="240" w:lineRule="auto"/>
              <w:jc w:val="both"/>
              <w:rPr>
                <w:rFonts w:ascii="Times New Roman" w:hAnsi="Times New Roman"/>
                <w:bCs/>
                <w:sz w:val="24"/>
                <w:szCs w:val="24"/>
              </w:rPr>
            </w:pPr>
            <w:r w:rsidRPr="00763D10">
              <w:rPr>
                <w:rFonts w:ascii="Times New Roman" w:hAnsi="Times New Roman"/>
                <w:bCs/>
                <w:sz w:val="24"/>
                <w:szCs w:val="24"/>
              </w:rPr>
              <w:t xml:space="preserve">дополнительное образование </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8 393,54</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0,00</w:t>
            </w:r>
          </w:p>
        </w:tc>
        <w:tc>
          <w:tcPr>
            <w:tcW w:w="87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772,66</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-90,79</w:t>
            </w:r>
          </w:p>
        </w:tc>
        <w:tc>
          <w:tcPr>
            <w:tcW w:w="607" w:type="pct"/>
            <w:vAlign w:val="center"/>
          </w:tcPr>
          <w:p w:rsidR="00596C30" w:rsidRPr="00763D10" w:rsidRDefault="00596C30" w:rsidP="00E66B09">
            <w:pPr>
              <w:spacing w:after="0" w:line="240" w:lineRule="auto"/>
              <w:jc w:val="center"/>
              <w:rPr>
                <w:rFonts w:ascii="Times New Roman" w:hAnsi="Times New Roman"/>
                <w:sz w:val="24"/>
                <w:szCs w:val="24"/>
              </w:rPr>
            </w:pPr>
            <w:r w:rsidRPr="00763D10">
              <w:rPr>
                <w:rFonts w:ascii="Times New Roman" w:hAnsi="Times New Roman"/>
                <w:sz w:val="24"/>
                <w:szCs w:val="24"/>
              </w:rPr>
              <w:t>0,00</w:t>
            </w:r>
          </w:p>
        </w:tc>
      </w:tr>
      <w:tr w:rsidR="00596C30" w:rsidRPr="00763D10" w:rsidTr="00596C30">
        <w:tc>
          <w:tcPr>
            <w:tcW w:w="1156" w:type="pct"/>
            <w:hideMark/>
          </w:tcPr>
          <w:p w:rsidR="00596C30" w:rsidRPr="00763D10" w:rsidRDefault="00596C30" w:rsidP="00E66B09">
            <w:pPr>
              <w:spacing w:after="0" w:line="240" w:lineRule="auto"/>
              <w:jc w:val="both"/>
              <w:rPr>
                <w:rFonts w:ascii="Times New Roman" w:hAnsi="Times New Roman"/>
                <w:b/>
                <w:bCs/>
                <w:sz w:val="24"/>
                <w:szCs w:val="24"/>
              </w:rPr>
            </w:pPr>
            <w:r w:rsidRPr="00763D10">
              <w:rPr>
                <w:rFonts w:ascii="Times New Roman" w:hAnsi="Times New Roman"/>
                <w:b/>
                <w:bCs/>
                <w:sz w:val="24"/>
                <w:szCs w:val="24"/>
              </w:rPr>
              <w:t>всего</w:t>
            </w:r>
          </w:p>
        </w:tc>
        <w:tc>
          <w:tcPr>
            <w:tcW w:w="877"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654 072,65</w:t>
            </w:r>
          </w:p>
        </w:tc>
        <w:tc>
          <w:tcPr>
            <w:tcW w:w="877"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693 337,86</w:t>
            </w:r>
          </w:p>
        </w:tc>
        <w:tc>
          <w:tcPr>
            <w:tcW w:w="877"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820 574,90</w:t>
            </w:r>
          </w:p>
        </w:tc>
        <w:tc>
          <w:tcPr>
            <w:tcW w:w="607"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25,44</w:t>
            </w:r>
          </w:p>
        </w:tc>
        <w:tc>
          <w:tcPr>
            <w:tcW w:w="607" w:type="pct"/>
            <w:vAlign w:val="center"/>
          </w:tcPr>
          <w:p w:rsidR="00596C30" w:rsidRPr="00763D10" w:rsidRDefault="00596C30" w:rsidP="00E66B09">
            <w:pPr>
              <w:spacing w:after="0" w:line="240" w:lineRule="auto"/>
              <w:jc w:val="center"/>
              <w:rPr>
                <w:rFonts w:ascii="Times New Roman" w:hAnsi="Times New Roman"/>
                <w:b/>
                <w:sz w:val="24"/>
                <w:szCs w:val="24"/>
              </w:rPr>
            </w:pPr>
            <w:r w:rsidRPr="00763D10">
              <w:rPr>
                <w:rFonts w:ascii="Times New Roman" w:hAnsi="Times New Roman"/>
                <w:b/>
                <w:sz w:val="24"/>
                <w:szCs w:val="24"/>
              </w:rPr>
              <w:t>18,35</w:t>
            </w:r>
          </w:p>
        </w:tc>
      </w:tr>
    </w:tbl>
    <w:p w:rsidR="00596C30" w:rsidRPr="00763D10" w:rsidRDefault="00596C30" w:rsidP="00596C30">
      <w:pPr>
        <w:pStyle w:val="af1"/>
        <w:spacing w:after="0" w:line="240" w:lineRule="auto"/>
        <w:ind w:left="0"/>
        <w:jc w:val="center"/>
        <w:rPr>
          <w:rFonts w:ascii="Times New Roman" w:eastAsia="Times New Roman" w:hAnsi="Times New Roman"/>
          <w:b/>
          <w:sz w:val="28"/>
          <w:szCs w:val="28"/>
        </w:rPr>
      </w:pPr>
    </w:p>
    <w:p w:rsidR="00596C30" w:rsidRPr="00763D10" w:rsidRDefault="00596C30" w:rsidP="00596C30">
      <w:pPr>
        <w:pStyle w:val="af1"/>
        <w:spacing w:after="0" w:line="240" w:lineRule="auto"/>
        <w:ind w:left="0"/>
        <w:jc w:val="center"/>
        <w:rPr>
          <w:rFonts w:ascii="Times New Roman" w:eastAsia="Times New Roman" w:hAnsi="Times New Roman"/>
          <w:b/>
          <w:sz w:val="28"/>
          <w:szCs w:val="28"/>
        </w:rPr>
      </w:pPr>
      <w:r w:rsidRPr="00763D10">
        <w:rPr>
          <w:rFonts w:ascii="Times New Roman" w:eastAsia="Times New Roman" w:hAnsi="Times New Roman"/>
          <w:b/>
          <w:sz w:val="28"/>
          <w:szCs w:val="28"/>
        </w:rPr>
        <w:t>Муниципальные программы</w:t>
      </w:r>
    </w:p>
    <w:p w:rsidR="00596C30" w:rsidRPr="00763D10" w:rsidRDefault="00596C30" w:rsidP="00596C30">
      <w:pPr>
        <w:pStyle w:val="af1"/>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С 01 января 2015 года бюджет Муниципального казенного учреждения «Комитет по образованию и делам молодежи Администрации г. Белогорск» формируется программным методом. Комитет по образованию и делам молодежи является разработчиком и координатором муниципальной программы «Развитие образования города Белогорск», а также участником и соисполнителем муниципальной программы «Меры адресной поддержки отдельных категорий граждан города Белогорск на 2015 - 2025 годы».</w:t>
      </w:r>
    </w:p>
    <w:p w:rsidR="00596C30" w:rsidRPr="00763D10" w:rsidRDefault="00596C30" w:rsidP="00596C30">
      <w:pPr>
        <w:pStyle w:val="af1"/>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2021 году на реализацию мероприятий муниципальных программ было определено 1 122 162,087 тыс. рублей, в том числе из средств местного бюджета в сумме 243 805,972 </w:t>
      </w:r>
      <w:r w:rsidRPr="00763D10">
        <w:rPr>
          <w:rFonts w:ascii="Times New Roman" w:eastAsia="Times New Roman" w:hAnsi="Times New Roman"/>
          <w:bCs/>
          <w:sz w:val="28"/>
          <w:szCs w:val="28"/>
        </w:rPr>
        <w:t xml:space="preserve">тыс. рублей, из средств областного бюджета – </w:t>
      </w:r>
      <w:r w:rsidRPr="00763D10">
        <w:rPr>
          <w:rFonts w:ascii="Times New Roman" w:eastAsia="Times New Roman" w:hAnsi="Times New Roman"/>
          <w:sz w:val="28"/>
          <w:szCs w:val="28"/>
        </w:rPr>
        <w:t>820 574,895</w:t>
      </w:r>
      <w:r w:rsidRPr="00763D10">
        <w:rPr>
          <w:rFonts w:ascii="Times New Roman" w:eastAsia="Times New Roman" w:hAnsi="Times New Roman"/>
          <w:bCs/>
          <w:sz w:val="28"/>
          <w:szCs w:val="28"/>
        </w:rPr>
        <w:t xml:space="preserve"> тыс. рублей и из средств федерального бюджета – 57 781,220 тыс. рублей. </w:t>
      </w:r>
      <w:r w:rsidRPr="00763D10">
        <w:rPr>
          <w:rFonts w:ascii="Times New Roman" w:eastAsia="Times New Roman" w:hAnsi="Times New Roman"/>
          <w:sz w:val="28"/>
          <w:szCs w:val="28"/>
        </w:rPr>
        <w:t>Средства консолидированного бюджета были направлены на реализацию следующих муниципальных программ:</w:t>
      </w:r>
    </w:p>
    <w:p w:rsidR="00596C30" w:rsidRPr="00763D10" w:rsidRDefault="00596C30" w:rsidP="006C78B3">
      <w:pPr>
        <w:pStyle w:val="a6"/>
        <w:numPr>
          <w:ilvl w:val="0"/>
          <w:numId w:val="89"/>
        </w:numPr>
        <w:ind w:hanging="720"/>
        <w:contextualSpacing/>
        <w:jc w:val="both"/>
        <w:rPr>
          <w:rFonts w:ascii="Times New Roman" w:hAnsi="Times New Roman"/>
          <w:sz w:val="28"/>
          <w:szCs w:val="28"/>
        </w:rPr>
      </w:pPr>
      <w:r w:rsidRPr="00763D10">
        <w:rPr>
          <w:rFonts w:ascii="Times New Roman" w:hAnsi="Times New Roman"/>
          <w:b/>
          <w:sz w:val="28"/>
          <w:szCs w:val="28"/>
        </w:rPr>
        <w:t>«Развитие образования города Белогорск»;</w:t>
      </w:r>
    </w:p>
    <w:p w:rsidR="00596C30" w:rsidRPr="00763D10" w:rsidRDefault="00A65F9A" w:rsidP="006C78B3">
      <w:pPr>
        <w:pStyle w:val="a6"/>
        <w:numPr>
          <w:ilvl w:val="0"/>
          <w:numId w:val="89"/>
        </w:numPr>
        <w:ind w:hanging="720"/>
        <w:contextualSpacing/>
        <w:jc w:val="both"/>
        <w:rPr>
          <w:rFonts w:ascii="Times New Roman" w:hAnsi="Times New Roman"/>
          <w:sz w:val="28"/>
          <w:szCs w:val="28"/>
        </w:rPr>
      </w:pPr>
      <w:r w:rsidRPr="00763D10">
        <w:rPr>
          <w:rFonts w:ascii="Times New Roman" w:hAnsi="Times New Roman"/>
          <w:b/>
          <w:sz w:val="28"/>
          <w:szCs w:val="28"/>
        </w:rPr>
        <w:t>«Меры адресной поддержки отдельных категорий граждан г. Белогорска на 2015 - 2025 годы»;</w:t>
      </w:r>
    </w:p>
    <w:p w:rsidR="00596C30" w:rsidRPr="00763D10" w:rsidRDefault="00596C30" w:rsidP="006F03A3">
      <w:pPr>
        <w:pStyle w:val="a6"/>
        <w:contextualSpacing/>
        <w:jc w:val="right"/>
        <w:rPr>
          <w:rFonts w:ascii="Times New Roman" w:hAnsi="Times New Roman"/>
          <w:sz w:val="28"/>
          <w:szCs w:val="28"/>
        </w:rPr>
      </w:pPr>
    </w:p>
    <w:p w:rsidR="00BE6F3F" w:rsidRPr="00763D10" w:rsidRDefault="00BE6F3F" w:rsidP="00BE6F3F">
      <w:pPr>
        <w:widowControl w:val="0"/>
        <w:spacing w:after="0" w:line="240" w:lineRule="auto"/>
        <w:ind w:firstLine="708"/>
        <w:jc w:val="center"/>
        <w:rPr>
          <w:rFonts w:ascii="Times New Roman" w:hAnsi="Times New Roman"/>
          <w:b/>
          <w:bCs/>
          <w:sz w:val="28"/>
          <w:szCs w:val="24"/>
        </w:rPr>
      </w:pPr>
      <w:r w:rsidRPr="00763D10">
        <w:rPr>
          <w:rFonts w:ascii="Times New Roman" w:hAnsi="Times New Roman"/>
          <w:b/>
          <w:bCs/>
          <w:sz w:val="28"/>
          <w:szCs w:val="24"/>
        </w:rPr>
        <w:t>Бюджетные ассигнования, направленные на реализацию муниципальных программ</w:t>
      </w:r>
    </w:p>
    <w:p w:rsidR="00A84015" w:rsidRPr="00763D10" w:rsidRDefault="00763D10" w:rsidP="00A84015">
      <w:pPr>
        <w:widowControl w:val="0"/>
        <w:spacing w:after="0" w:line="240" w:lineRule="auto"/>
        <w:ind w:firstLine="708"/>
        <w:jc w:val="right"/>
        <w:rPr>
          <w:rFonts w:ascii="Times New Roman" w:hAnsi="Times New Roman"/>
          <w:bCs/>
          <w:sz w:val="24"/>
          <w:szCs w:val="24"/>
        </w:rPr>
      </w:pPr>
      <w:r w:rsidRPr="00763D10">
        <w:rPr>
          <w:rFonts w:ascii="Times New Roman" w:hAnsi="Times New Roman"/>
          <w:bCs/>
          <w:sz w:val="24"/>
          <w:szCs w:val="24"/>
        </w:rPr>
        <w:t>Таблица 134</w:t>
      </w:r>
    </w:p>
    <w:tbl>
      <w:tblPr>
        <w:tblStyle w:val="30"/>
        <w:tblW w:w="5008" w:type="pct"/>
        <w:tblLook w:val="01E0" w:firstRow="1" w:lastRow="1" w:firstColumn="1" w:lastColumn="1" w:noHBand="0" w:noVBand="0"/>
      </w:tblPr>
      <w:tblGrid>
        <w:gridCol w:w="586"/>
        <w:gridCol w:w="2548"/>
        <w:gridCol w:w="1669"/>
        <w:gridCol w:w="1479"/>
        <w:gridCol w:w="1479"/>
        <w:gridCol w:w="1777"/>
        <w:gridCol w:w="247"/>
      </w:tblGrid>
      <w:tr w:rsidR="00A65F9A" w:rsidRPr="00763D10" w:rsidTr="00A65F9A">
        <w:trPr>
          <w:gridAfter w:val="1"/>
          <w:wAfter w:w="126" w:type="pct"/>
        </w:trPr>
        <w:tc>
          <w:tcPr>
            <w:tcW w:w="299" w:type="pct"/>
            <w:vMerge w:val="restart"/>
            <w:hideMark/>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 п/п</w:t>
            </w:r>
          </w:p>
        </w:tc>
        <w:tc>
          <w:tcPr>
            <w:tcW w:w="1302" w:type="pct"/>
            <w:vMerge w:val="restart"/>
            <w:hideMark/>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Наименование программы, подпрограммы</w:t>
            </w:r>
          </w:p>
        </w:tc>
        <w:tc>
          <w:tcPr>
            <w:tcW w:w="853" w:type="pct"/>
            <w:vMerge w:val="restart"/>
            <w:hideMark/>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Сумма, тыс. рублей</w:t>
            </w:r>
          </w:p>
        </w:tc>
        <w:tc>
          <w:tcPr>
            <w:tcW w:w="2420" w:type="pct"/>
            <w:gridSpan w:val="3"/>
          </w:tcPr>
          <w:p w:rsidR="00A65F9A" w:rsidRPr="00763D10" w:rsidRDefault="00A65F9A" w:rsidP="00E66B09">
            <w:pPr>
              <w:tabs>
                <w:tab w:val="left" w:pos="435"/>
              </w:tabs>
              <w:spacing w:after="0" w:line="240" w:lineRule="auto"/>
              <w:jc w:val="center"/>
              <w:rPr>
                <w:rFonts w:ascii="Times New Roman" w:hAnsi="Times New Roman"/>
                <w:b/>
                <w:bCs/>
                <w:sz w:val="24"/>
                <w:szCs w:val="24"/>
              </w:rPr>
            </w:pPr>
            <w:r w:rsidRPr="00763D10">
              <w:rPr>
                <w:rFonts w:ascii="Times New Roman" w:hAnsi="Times New Roman"/>
                <w:b/>
                <w:bCs/>
                <w:sz w:val="24"/>
                <w:szCs w:val="24"/>
              </w:rPr>
              <w:t>в том числе, тыс. рублей</w:t>
            </w:r>
          </w:p>
        </w:tc>
      </w:tr>
      <w:tr w:rsidR="00A65F9A" w:rsidRPr="00763D10" w:rsidTr="00A65F9A">
        <w:trPr>
          <w:gridAfter w:val="1"/>
          <w:wAfter w:w="126" w:type="pct"/>
          <w:trHeight w:val="665"/>
        </w:trPr>
        <w:tc>
          <w:tcPr>
            <w:tcW w:w="299" w:type="pct"/>
            <w:vMerge/>
          </w:tcPr>
          <w:p w:rsidR="00A65F9A" w:rsidRPr="00763D10" w:rsidRDefault="00A65F9A" w:rsidP="00E66B09">
            <w:pPr>
              <w:spacing w:after="0" w:line="240" w:lineRule="auto"/>
              <w:jc w:val="center"/>
              <w:rPr>
                <w:rFonts w:ascii="Times New Roman" w:hAnsi="Times New Roman"/>
                <w:b/>
                <w:bCs/>
                <w:sz w:val="24"/>
                <w:szCs w:val="24"/>
              </w:rPr>
            </w:pPr>
          </w:p>
        </w:tc>
        <w:tc>
          <w:tcPr>
            <w:tcW w:w="1302" w:type="pct"/>
            <w:vMerge/>
          </w:tcPr>
          <w:p w:rsidR="00A65F9A" w:rsidRPr="00763D10" w:rsidRDefault="00A65F9A" w:rsidP="00E66B09">
            <w:pPr>
              <w:spacing w:after="0" w:line="240" w:lineRule="auto"/>
              <w:jc w:val="center"/>
              <w:rPr>
                <w:rFonts w:ascii="Times New Roman" w:hAnsi="Times New Roman"/>
                <w:b/>
                <w:bCs/>
                <w:sz w:val="24"/>
                <w:szCs w:val="24"/>
              </w:rPr>
            </w:pPr>
          </w:p>
        </w:tc>
        <w:tc>
          <w:tcPr>
            <w:tcW w:w="853" w:type="pct"/>
            <w:vMerge/>
          </w:tcPr>
          <w:p w:rsidR="00A65F9A" w:rsidRPr="00763D10" w:rsidRDefault="00A65F9A" w:rsidP="00E66B09">
            <w:pPr>
              <w:spacing w:after="0" w:line="240" w:lineRule="auto"/>
              <w:jc w:val="center"/>
              <w:rPr>
                <w:rFonts w:ascii="Times New Roman" w:hAnsi="Times New Roman"/>
                <w:b/>
                <w:bCs/>
                <w:sz w:val="24"/>
                <w:szCs w:val="24"/>
              </w:rPr>
            </w:pP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 xml:space="preserve">местный бюджет </w:t>
            </w: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областной бюджет</w:t>
            </w:r>
          </w:p>
        </w:tc>
        <w:tc>
          <w:tcPr>
            <w:tcW w:w="907"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федеральный бюджет</w:t>
            </w:r>
          </w:p>
        </w:tc>
      </w:tr>
      <w:tr w:rsidR="00A65F9A" w:rsidRPr="00763D10" w:rsidTr="00A65F9A">
        <w:tc>
          <w:tcPr>
            <w:tcW w:w="299" w:type="pct"/>
          </w:tcPr>
          <w:p w:rsidR="00A65F9A" w:rsidRPr="00763D10" w:rsidRDefault="00A65F9A" w:rsidP="00E66B09">
            <w:pPr>
              <w:spacing w:after="0" w:line="240" w:lineRule="auto"/>
              <w:rPr>
                <w:rFonts w:ascii="Times New Roman" w:hAnsi="Times New Roman"/>
                <w:b/>
                <w:bCs/>
                <w:sz w:val="24"/>
                <w:szCs w:val="24"/>
              </w:rPr>
            </w:pPr>
            <w:r w:rsidRPr="00763D10">
              <w:rPr>
                <w:rFonts w:ascii="Times New Roman" w:hAnsi="Times New Roman"/>
                <w:b/>
                <w:bCs/>
                <w:sz w:val="24"/>
                <w:szCs w:val="24"/>
              </w:rPr>
              <w:lastRenderedPageBreak/>
              <w:t>1.</w:t>
            </w:r>
          </w:p>
        </w:tc>
        <w:tc>
          <w:tcPr>
            <w:tcW w:w="1302" w:type="pct"/>
          </w:tcPr>
          <w:p w:rsidR="00A65F9A" w:rsidRPr="00763D10" w:rsidRDefault="00A65F9A" w:rsidP="00E66B09">
            <w:pPr>
              <w:spacing w:after="0" w:line="240" w:lineRule="auto"/>
              <w:rPr>
                <w:rFonts w:ascii="Times New Roman" w:hAnsi="Times New Roman"/>
                <w:b/>
                <w:sz w:val="24"/>
                <w:szCs w:val="24"/>
              </w:rPr>
            </w:pPr>
            <w:r w:rsidRPr="00763D10">
              <w:rPr>
                <w:rFonts w:ascii="Times New Roman" w:hAnsi="Times New Roman"/>
                <w:b/>
                <w:sz w:val="24"/>
                <w:szCs w:val="24"/>
              </w:rPr>
              <w:t>«Развитие образования города Белогорск»</w:t>
            </w:r>
          </w:p>
        </w:tc>
        <w:tc>
          <w:tcPr>
            <w:tcW w:w="853"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1 122 162,087</w:t>
            </w: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243 805,972</w:t>
            </w: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820 574,895</w:t>
            </w:r>
          </w:p>
        </w:tc>
        <w:tc>
          <w:tcPr>
            <w:tcW w:w="907"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57 781,220</w:t>
            </w:r>
          </w:p>
        </w:tc>
        <w:tc>
          <w:tcPr>
            <w:tcW w:w="126" w:type="pct"/>
          </w:tcPr>
          <w:p w:rsidR="00A65F9A" w:rsidRPr="00763D10" w:rsidRDefault="00A65F9A" w:rsidP="00E66B09">
            <w:pPr>
              <w:spacing w:after="0" w:line="240" w:lineRule="auto"/>
              <w:rPr>
                <w:rFonts w:ascii="Times New Roman" w:hAnsi="Times New Roman"/>
                <w:b/>
                <w:bCs/>
                <w:sz w:val="24"/>
                <w:szCs w:val="24"/>
              </w:rPr>
            </w:pPr>
          </w:p>
        </w:tc>
      </w:tr>
      <w:tr w:rsidR="00A65F9A" w:rsidRPr="00763D10" w:rsidTr="00A65F9A">
        <w:trPr>
          <w:gridAfter w:val="1"/>
          <w:wAfter w:w="126" w:type="pct"/>
        </w:trPr>
        <w:tc>
          <w:tcPr>
            <w:tcW w:w="299" w:type="pct"/>
            <w:hideMark/>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1.1</w:t>
            </w:r>
          </w:p>
        </w:tc>
        <w:tc>
          <w:tcPr>
            <w:tcW w:w="1302" w:type="pct"/>
            <w:hideMark/>
          </w:tcPr>
          <w:p w:rsidR="00A65F9A" w:rsidRPr="00763D10" w:rsidRDefault="00A65F9A" w:rsidP="00E66B09">
            <w:pPr>
              <w:spacing w:after="0" w:line="240" w:lineRule="auto"/>
              <w:rPr>
                <w:rFonts w:ascii="Times New Roman" w:hAnsi="Times New Roman"/>
                <w:sz w:val="24"/>
                <w:szCs w:val="24"/>
              </w:rPr>
            </w:pPr>
            <w:r w:rsidRPr="00763D10">
              <w:rPr>
                <w:rFonts w:ascii="Times New Roman" w:hAnsi="Times New Roman"/>
                <w:sz w:val="24"/>
                <w:szCs w:val="24"/>
              </w:rPr>
              <w:t>«Развитие дошкольного, общего и дополнительного образования детей»</w:t>
            </w:r>
          </w:p>
        </w:tc>
        <w:tc>
          <w:tcPr>
            <w:tcW w:w="853"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1 041 674,370</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208 366,537</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775 526,613</w:t>
            </w:r>
          </w:p>
        </w:tc>
        <w:tc>
          <w:tcPr>
            <w:tcW w:w="907"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57 781,220</w:t>
            </w:r>
          </w:p>
        </w:tc>
      </w:tr>
      <w:tr w:rsidR="00A65F9A" w:rsidRPr="00763D10" w:rsidTr="00A65F9A">
        <w:trPr>
          <w:gridAfter w:val="1"/>
          <w:wAfter w:w="126" w:type="pct"/>
        </w:trPr>
        <w:tc>
          <w:tcPr>
            <w:tcW w:w="299" w:type="pct"/>
            <w:hideMark/>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1.2</w:t>
            </w:r>
          </w:p>
        </w:tc>
        <w:tc>
          <w:tcPr>
            <w:tcW w:w="1302" w:type="pct"/>
            <w:hideMark/>
          </w:tcPr>
          <w:p w:rsidR="00A65F9A" w:rsidRPr="00763D10" w:rsidRDefault="00A65F9A" w:rsidP="00E66B09">
            <w:pPr>
              <w:spacing w:after="0" w:line="240" w:lineRule="auto"/>
              <w:rPr>
                <w:rFonts w:ascii="Times New Roman" w:hAnsi="Times New Roman"/>
                <w:sz w:val="24"/>
                <w:szCs w:val="24"/>
              </w:rPr>
            </w:pPr>
            <w:r w:rsidRPr="00763D10">
              <w:rPr>
                <w:rFonts w:ascii="Times New Roman" w:hAnsi="Times New Roman"/>
                <w:sz w:val="24"/>
                <w:szCs w:val="24"/>
              </w:rPr>
              <w:t>«Развитие системы защиты прав детей»</w:t>
            </w:r>
          </w:p>
        </w:tc>
        <w:tc>
          <w:tcPr>
            <w:tcW w:w="853"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40 537,381</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764,276</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39 773,105</w:t>
            </w:r>
          </w:p>
        </w:tc>
        <w:tc>
          <w:tcPr>
            <w:tcW w:w="907"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0,000</w:t>
            </w:r>
          </w:p>
        </w:tc>
      </w:tr>
      <w:tr w:rsidR="00A65F9A" w:rsidRPr="00763D10" w:rsidTr="00A65F9A">
        <w:trPr>
          <w:gridAfter w:val="1"/>
          <w:wAfter w:w="126" w:type="pct"/>
        </w:trPr>
        <w:tc>
          <w:tcPr>
            <w:tcW w:w="299" w:type="pct"/>
            <w:hideMark/>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1.3</w:t>
            </w:r>
          </w:p>
        </w:tc>
        <w:tc>
          <w:tcPr>
            <w:tcW w:w="1302" w:type="pct"/>
            <w:hideMark/>
          </w:tcPr>
          <w:p w:rsidR="00A65F9A" w:rsidRPr="00763D10" w:rsidRDefault="00A65F9A" w:rsidP="00E66B09">
            <w:pPr>
              <w:spacing w:after="0" w:line="240" w:lineRule="auto"/>
              <w:rPr>
                <w:rFonts w:ascii="Times New Roman" w:hAnsi="Times New Roman"/>
                <w:sz w:val="24"/>
                <w:szCs w:val="24"/>
              </w:rPr>
            </w:pPr>
            <w:r w:rsidRPr="00763D10">
              <w:rPr>
                <w:rFonts w:ascii="Times New Roman" w:hAnsi="Times New Roman"/>
                <w:sz w:val="24"/>
                <w:szCs w:val="24"/>
              </w:rPr>
              <w:t>«Вовлечение молодежи в социальную практику»</w:t>
            </w:r>
          </w:p>
        </w:tc>
        <w:tc>
          <w:tcPr>
            <w:tcW w:w="853"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346,964</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346,964</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0,000</w:t>
            </w:r>
          </w:p>
        </w:tc>
        <w:tc>
          <w:tcPr>
            <w:tcW w:w="907"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0,000</w:t>
            </w:r>
          </w:p>
        </w:tc>
      </w:tr>
      <w:tr w:rsidR="00A65F9A" w:rsidRPr="00763D10" w:rsidTr="00A65F9A">
        <w:trPr>
          <w:gridAfter w:val="1"/>
          <w:wAfter w:w="126" w:type="pct"/>
        </w:trPr>
        <w:tc>
          <w:tcPr>
            <w:tcW w:w="299" w:type="pct"/>
            <w:hideMark/>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1.4</w:t>
            </w:r>
          </w:p>
        </w:tc>
        <w:tc>
          <w:tcPr>
            <w:tcW w:w="1302" w:type="pct"/>
            <w:hideMark/>
          </w:tcPr>
          <w:p w:rsidR="00A65F9A" w:rsidRPr="00763D10" w:rsidRDefault="00A65F9A" w:rsidP="00E66B09">
            <w:pPr>
              <w:spacing w:after="0" w:line="240" w:lineRule="auto"/>
              <w:rPr>
                <w:rFonts w:ascii="Times New Roman" w:hAnsi="Times New Roman"/>
                <w:sz w:val="24"/>
                <w:szCs w:val="24"/>
              </w:rPr>
            </w:pPr>
            <w:r w:rsidRPr="00763D10">
              <w:rPr>
                <w:rFonts w:ascii="Times New Roman" w:hAnsi="Times New Roman"/>
                <w:sz w:val="24"/>
                <w:szCs w:val="24"/>
              </w:rPr>
              <w:t>«Обеспечение реализации муниципальной программы «Развитие образования города Белогорск на 2015 – 2020 годы» и прочие мероприятия в области образования»</w:t>
            </w:r>
          </w:p>
        </w:tc>
        <w:tc>
          <w:tcPr>
            <w:tcW w:w="853"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39 603,371</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34 328,195</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5 275,176</w:t>
            </w:r>
          </w:p>
        </w:tc>
        <w:tc>
          <w:tcPr>
            <w:tcW w:w="907"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0,000</w:t>
            </w:r>
          </w:p>
        </w:tc>
      </w:tr>
      <w:tr w:rsidR="00A65F9A" w:rsidRPr="00763D10" w:rsidTr="00A65F9A">
        <w:trPr>
          <w:gridAfter w:val="1"/>
          <w:wAfter w:w="126" w:type="pct"/>
        </w:trPr>
        <w:tc>
          <w:tcPr>
            <w:tcW w:w="299" w:type="pct"/>
            <w:hideMark/>
          </w:tcPr>
          <w:p w:rsidR="00A65F9A" w:rsidRPr="00763D10" w:rsidRDefault="00A65F9A" w:rsidP="00E66B09">
            <w:pPr>
              <w:spacing w:after="0" w:line="240" w:lineRule="auto"/>
              <w:rPr>
                <w:rFonts w:ascii="Times New Roman" w:hAnsi="Times New Roman"/>
                <w:b/>
                <w:bCs/>
                <w:sz w:val="24"/>
                <w:szCs w:val="24"/>
              </w:rPr>
            </w:pPr>
            <w:r w:rsidRPr="00763D10">
              <w:rPr>
                <w:rFonts w:ascii="Times New Roman" w:hAnsi="Times New Roman"/>
                <w:b/>
                <w:bCs/>
                <w:sz w:val="24"/>
                <w:szCs w:val="24"/>
              </w:rPr>
              <w:t>2.</w:t>
            </w:r>
          </w:p>
        </w:tc>
        <w:tc>
          <w:tcPr>
            <w:tcW w:w="1302" w:type="pct"/>
            <w:hideMark/>
          </w:tcPr>
          <w:p w:rsidR="00A65F9A" w:rsidRPr="00763D10" w:rsidRDefault="00A65F9A" w:rsidP="00E66B09">
            <w:pPr>
              <w:spacing w:after="0" w:line="240" w:lineRule="auto"/>
              <w:rPr>
                <w:rFonts w:ascii="Times New Roman" w:hAnsi="Times New Roman"/>
                <w:b/>
                <w:sz w:val="24"/>
                <w:szCs w:val="24"/>
              </w:rPr>
            </w:pPr>
            <w:r w:rsidRPr="00763D10">
              <w:rPr>
                <w:rFonts w:ascii="Times New Roman" w:hAnsi="Times New Roman"/>
                <w:b/>
                <w:sz w:val="24"/>
                <w:szCs w:val="24"/>
              </w:rPr>
              <w:t>«Меры адресной поддержки отдельных категорий граждан г. Белогорска на 2015 - 2025 годы»</w:t>
            </w:r>
          </w:p>
        </w:tc>
        <w:tc>
          <w:tcPr>
            <w:tcW w:w="853"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250,00</w:t>
            </w: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250,00</w:t>
            </w: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0,00</w:t>
            </w:r>
          </w:p>
        </w:tc>
        <w:tc>
          <w:tcPr>
            <w:tcW w:w="907"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0,00</w:t>
            </w:r>
          </w:p>
        </w:tc>
      </w:tr>
      <w:tr w:rsidR="00A65F9A" w:rsidRPr="00763D10" w:rsidTr="00A65F9A">
        <w:trPr>
          <w:gridAfter w:val="1"/>
          <w:wAfter w:w="126" w:type="pct"/>
        </w:trPr>
        <w:tc>
          <w:tcPr>
            <w:tcW w:w="299" w:type="pct"/>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2.1</w:t>
            </w:r>
          </w:p>
        </w:tc>
        <w:tc>
          <w:tcPr>
            <w:tcW w:w="1302" w:type="pct"/>
          </w:tcPr>
          <w:p w:rsidR="00A65F9A" w:rsidRPr="00763D10" w:rsidRDefault="00A65F9A" w:rsidP="00E66B09">
            <w:pPr>
              <w:spacing w:after="0" w:line="240" w:lineRule="auto"/>
              <w:rPr>
                <w:rFonts w:ascii="Times New Roman" w:hAnsi="Times New Roman"/>
                <w:sz w:val="24"/>
                <w:szCs w:val="24"/>
              </w:rPr>
            </w:pPr>
            <w:r w:rsidRPr="00763D10">
              <w:rPr>
                <w:rFonts w:ascii="Times New Roman" w:hAnsi="Times New Roman"/>
                <w:sz w:val="24"/>
                <w:szCs w:val="24"/>
              </w:rPr>
              <w:t>«Поддержка отдельных категорий граждан»</w:t>
            </w:r>
          </w:p>
        </w:tc>
        <w:tc>
          <w:tcPr>
            <w:tcW w:w="853"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250,00</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250,00</w:t>
            </w:r>
          </w:p>
        </w:tc>
        <w:tc>
          <w:tcPr>
            <w:tcW w:w="756"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0,00</w:t>
            </w:r>
          </w:p>
        </w:tc>
        <w:tc>
          <w:tcPr>
            <w:tcW w:w="907" w:type="pct"/>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0,00</w:t>
            </w:r>
          </w:p>
        </w:tc>
      </w:tr>
      <w:tr w:rsidR="00A65F9A" w:rsidRPr="00763D10" w:rsidTr="00A65F9A">
        <w:trPr>
          <w:gridAfter w:val="1"/>
          <w:wAfter w:w="126" w:type="pct"/>
        </w:trPr>
        <w:tc>
          <w:tcPr>
            <w:tcW w:w="1601" w:type="pct"/>
            <w:gridSpan w:val="2"/>
            <w:hideMark/>
          </w:tcPr>
          <w:p w:rsidR="00A65F9A" w:rsidRPr="00763D10" w:rsidRDefault="00A65F9A" w:rsidP="00E66B09">
            <w:pPr>
              <w:spacing w:after="0" w:line="240" w:lineRule="auto"/>
              <w:rPr>
                <w:rFonts w:ascii="Times New Roman" w:hAnsi="Times New Roman"/>
                <w:b/>
                <w:bCs/>
                <w:sz w:val="24"/>
                <w:szCs w:val="24"/>
              </w:rPr>
            </w:pPr>
            <w:r w:rsidRPr="00763D10">
              <w:rPr>
                <w:rFonts w:ascii="Times New Roman" w:hAnsi="Times New Roman"/>
                <w:b/>
                <w:bCs/>
                <w:sz w:val="24"/>
                <w:szCs w:val="24"/>
              </w:rPr>
              <w:t>Всего</w:t>
            </w:r>
          </w:p>
        </w:tc>
        <w:tc>
          <w:tcPr>
            <w:tcW w:w="853"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1 122 412,086</w:t>
            </w: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244 055,972</w:t>
            </w:r>
          </w:p>
        </w:tc>
        <w:tc>
          <w:tcPr>
            <w:tcW w:w="756"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820 574,895</w:t>
            </w:r>
          </w:p>
        </w:tc>
        <w:tc>
          <w:tcPr>
            <w:tcW w:w="907" w:type="pct"/>
          </w:tcPr>
          <w:p w:rsidR="00A65F9A" w:rsidRPr="00763D10" w:rsidRDefault="00A65F9A" w:rsidP="00E66B09">
            <w:pPr>
              <w:spacing w:after="0" w:line="240" w:lineRule="auto"/>
              <w:jc w:val="center"/>
              <w:rPr>
                <w:rFonts w:ascii="Times New Roman" w:hAnsi="Times New Roman"/>
                <w:b/>
                <w:bCs/>
                <w:sz w:val="24"/>
                <w:szCs w:val="24"/>
              </w:rPr>
            </w:pPr>
            <w:r w:rsidRPr="00763D10">
              <w:rPr>
                <w:rFonts w:ascii="Times New Roman" w:hAnsi="Times New Roman"/>
                <w:b/>
                <w:bCs/>
                <w:sz w:val="24"/>
                <w:szCs w:val="24"/>
              </w:rPr>
              <w:t>57 781,220</w:t>
            </w:r>
          </w:p>
        </w:tc>
      </w:tr>
    </w:tbl>
    <w:p w:rsidR="00763D10" w:rsidRPr="00763D10" w:rsidRDefault="00763D10" w:rsidP="00A65F9A">
      <w:pPr>
        <w:spacing w:after="0" w:line="240" w:lineRule="auto"/>
        <w:jc w:val="center"/>
        <w:rPr>
          <w:rFonts w:ascii="Times New Roman" w:eastAsia="Times New Roman" w:hAnsi="Times New Roman"/>
          <w:b/>
          <w:sz w:val="28"/>
          <w:szCs w:val="28"/>
        </w:rPr>
      </w:pPr>
    </w:p>
    <w:p w:rsidR="00763D10" w:rsidRPr="00763D10" w:rsidRDefault="00763D10" w:rsidP="00A65F9A">
      <w:pPr>
        <w:spacing w:after="0" w:line="240" w:lineRule="auto"/>
        <w:jc w:val="center"/>
        <w:rPr>
          <w:rFonts w:ascii="Times New Roman" w:eastAsia="Times New Roman" w:hAnsi="Times New Roman"/>
          <w:b/>
          <w:sz w:val="28"/>
          <w:szCs w:val="28"/>
        </w:rPr>
      </w:pPr>
    </w:p>
    <w:p w:rsidR="00763D10" w:rsidRPr="00763D10" w:rsidRDefault="00763D10" w:rsidP="00A65F9A">
      <w:pPr>
        <w:spacing w:after="0" w:line="240" w:lineRule="auto"/>
        <w:jc w:val="center"/>
        <w:rPr>
          <w:rFonts w:ascii="Times New Roman" w:eastAsia="Times New Roman" w:hAnsi="Times New Roman"/>
          <w:b/>
          <w:sz w:val="28"/>
          <w:szCs w:val="28"/>
        </w:rPr>
      </w:pPr>
    </w:p>
    <w:p w:rsidR="00A65F9A" w:rsidRPr="00763D10" w:rsidRDefault="00A65F9A" w:rsidP="00A65F9A">
      <w:pPr>
        <w:spacing w:after="0" w:line="240" w:lineRule="auto"/>
        <w:jc w:val="center"/>
        <w:rPr>
          <w:rFonts w:ascii="Times New Roman" w:eastAsia="Times New Roman" w:hAnsi="Times New Roman"/>
          <w:b/>
          <w:sz w:val="28"/>
          <w:szCs w:val="28"/>
        </w:rPr>
      </w:pPr>
      <w:r w:rsidRPr="00763D10">
        <w:rPr>
          <w:rFonts w:ascii="Times New Roman" w:eastAsia="Times New Roman" w:hAnsi="Times New Roman"/>
          <w:b/>
          <w:sz w:val="28"/>
          <w:szCs w:val="28"/>
        </w:rPr>
        <w:t>Среднемесячная заработная плата педагогических работников учреждений образования за 2021 год</w:t>
      </w:r>
    </w:p>
    <w:p w:rsidR="00A65F9A" w:rsidRPr="00763D10" w:rsidRDefault="00763D10" w:rsidP="00A65F9A">
      <w:pPr>
        <w:widowControl w:val="0"/>
        <w:spacing w:after="0" w:line="240" w:lineRule="auto"/>
        <w:ind w:firstLine="708"/>
        <w:jc w:val="right"/>
        <w:rPr>
          <w:rFonts w:ascii="Times New Roman" w:hAnsi="Times New Roman"/>
          <w:bCs/>
          <w:sz w:val="24"/>
          <w:szCs w:val="24"/>
        </w:rPr>
      </w:pPr>
      <w:r w:rsidRPr="00763D10">
        <w:rPr>
          <w:rFonts w:ascii="Times New Roman" w:hAnsi="Times New Roman"/>
          <w:bCs/>
          <w:sz w:val="24"/>
          <w:szCs w:val="24"/>
        </w:rPr>
        <w:t>Таблица №135</w:t>
      </w:r>
    </w:p>
    <w:tbl>
      <w:tblPr>
        <w:tblStyle w:val="30"/>
        <w:tblW w:w="10104" w:type="dxa"/>
        <w:tblLook w:val="01E0" w:firstRow="1" w:lastRow="1" w:firstColumn="1" w:lastColumn="1" w:noHBand="0" w:noVBand="0"/>
      </w:tblPr>
      <w:tblGrid>
        <w:gridCol w:w="3674"/>
        <w:gridCol w:w="1862"/>
        <w:gridCol w:w="2281"/>
        <w:gridCol w:w="2287"/>
      </w:tblGrid>
      <w:tr w:rsidR="00763D10" w:rsidRPr="00763D10" w:rsidTr="00763D10">
        <w:trPr>
          <w:trHeight w:val="1049"/>
        </w:trPr>
        <w:tc>
          <w:tcPr>
            <w:tcW w:w="3674" w:type="dxa"/>
            <w:hideMark/>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Категория работников</w:t>
            </w:r>
          </w:p>
        </w:tc>
        <w:tc>
          <w:tcPr>
            <w:tcW w:w="1862" w:type="dxa"/>
            <w:hideMark/>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Средняя заработная плата в 2021 году, руб.</w:t>
            </w:r>
          </w:p>
        </w:tc>
        <w:tc>
          <w:tcPr>
            <w:tcW w:w="2281" w:type="dxa"/>
            <w:hideMark/>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Целевой показатель, руб.</w:t>
            </w:r>
          </w:p>
        </w:tc>
        <w:tc>
          <w:tcPr>
            <w:tcW w:w="2287" w:type="dxa"/>
            <w:hideMark/>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 выполнения целевого показателя</w:t>
            </w:r>
          </w:p>
        </w:tc>
      </w:tr>
      <w:tr w:rsidR="00763D10" w:rsidRPr="00763D10" w:rsidTr="00763D10">
        <w:trPr>
          <w:trHeight w:val="790"/>
        </w:trPr>
        <w:tc>
          <w:tcPr>
            <w:tcW w:w="3674" w:type="dxa"/>
            <w:hideMark/>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педагогические работники учреждений общего образования</w:t>
            </w:r>
          </w:p>
        </w:tc>
        <w:tc>
          <w:tcPr>
            <w:tcW w:w="1862" w:type="dxa"/>
            <w:vAlign w:val="center"/>
          </w:tcPr>
          <w:p w:rsidR="00A65F9A" w:rsidRPr="00763D10" w:rsidRDefault="00A65F9A" w:rsidP="00E66B09">
            <w:pPr>
              <w:spacing w:after="0" w:line="240" w:lineRule="auto"/>
              <w:jc w:val="center"/>
              <w:rPr>
                <w:rFonts w:ascii="Times New Roman" w:hAnsi="Times New Roman"/>
                <w:sz w:val="24"/>
                <w:szCs w:val="24"/>
              </w:rPr>
            </w:pPr>
            <w:r w:rsidRPr="00763D10">
              <w:rPr>
                <w:rFonts w:ascii="Times New Roman" w:hAnsi="Times New Roman"/>
                <w:sz w:val="24"/>
                <w:szCs w:val="24"/>
              </w:rPr>
              <w:t>46 649,88</w:t>
            </w:r>
          </w:p>
        </w:tc>
        <w:tc>
          <w:tcPr>
            <w:tcW w:w="2281" w:type="dxa"/>
            <w:vAlign w:val="center"/>
          </w:tcPr>
          <w:p w:rsidR="00A65F9A" w:rsidRPr="00763D10" w:rsidRDefault="00A65F9A" w:rsidP="00E66B09">
            <w:pPr>
              <w:spacing w:after="0" w:line="240" w:lineRule="auto"/>
              <w:jc w:val="center"/>
              <w:rPr>
                <w:rFonts w:ascii="Times New Roman" w:hAnsi="Times New Roman"/>
                <w:sz w:val="24"/>
                <w:szCs w:val="24"/>
              </w:rPr>
            </w:pPr>
            <w:r w:rsidRPr="00763D10">
              <w:rPr>
                <w:rFonts w:ascii="Times New Roman" w:hAnsi="Times New Roman"/>
                <w:sz w:val="24"/>
                <w:szCs w:val="24"/>
              </w:rPr>
              <w:t>45 484,00</w:t>
            </w:r>
          </w:p>
        </w:tc>
        <w:tc>
          <w:tcPr>
            <w:tcW w:w="2287" w:type="dxa"/>
            <w:vAlign w:val="center"/>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102,56</w:t>
            </w:r>
          </w:p>
        </w:tc>
      </w:tr>
      <w:tr w:rsidR="00763D10" w:rsidRPr="00763D10" w:rsidTr="00763D10">
        <w:trPr>
          <w:trHeight w:val="790"/>
        </w:trPr>
        <w:tc>
          <w:tcPr>
            <w:tcW w:w="3674" w:type="dxa"/>
            <w:hideMark/>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педагогические работники дошкольных образовательных организаций</w:t>
            </w:r>
          </w:p>
        </w:tc>
        <w:tc>
          <w:tcPr>
            <w:tcW w:w="1862" w:type="dxa"/>
            <w:vAlign w:val="center"/>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41 078,84</w:t>
            </w:r>
          </w:p>
        </w:tc>
        <w:tc>
          <w:tcPr>
            <w:tcW w:w="2281" w:type="dxa"/>
            <w:vAlign w:val="center"/>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41 075,00</w:t>
            </w:r>
          </w:p>
        </w:tc>
        <w:tc>
          <w:tcPr>
            <w:tcW w:w="2287" w:type="dxa"/>
            <w:vAlign w:val="center"/>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100,01</w:t>
            </w:r>
          </w:p>
        </w:tc>
      </w:tr>
      <w:tr w:rsidR="00763D10" w:rsidRPr="00763D10" w:rsidTr="00763D10">
        <w:trPr>
          <w:trHeight w:val="790"/>
        </w:trPr>
        <w:tc>
          <w:tcPr>
            <w:tcW w:w="3674" w:type="dxa"/>
            <w:hideMark/>
          </w:tcPr>
          <w:p w:rsidR="00A65F9A" w:rsidRPr="00763D10" w:rsidRDefault="00A65F9A" w:rsidP="00E66B09">
            <w:pPr>
              <w:spacing w:after="0" w:line="240" w:lineRule="auto"/>
              <w:rPr>
                <w:rFonts w:ascii="Times New Roman" w:hAnsi="Times New Roman"/>
                <w:bCs/>
                <w:sz w:val="24"/>
                <w:szCs w:val="24"/>
              </w:rPr>
            </w:pPr>
            <w:r w:rsidRPr="00763D10">
              <w:rPr>
                <w:rFonts w:ascii="Times New Roman" w:hAnsi="Times New Roman"/>
                <w:bCs/>
                <w:sz w:val="24"/>
                <w:szCs w:val="24"/>
              </w:rPr>
              <w:t>педагогические работники учреждений дополнительного образования</w:t>
            </w:r>
          </w:p>
        </w:tc>
        <w:tc>
          <w:tcPr>
            <w:tcW w:w="1862" w:type="dxa"/>
            <w:vAlign w:val="center"/>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52 477,49</w:t>
            </w:r>
          </w:p>
        </w:tc>
        <w:tc>
          <w:tcPr>
            <w:tcW w:w="2281" w:type="dxa"/>
            <w:vAlign w:val="center"/>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52 466,00</w:t>
            </w:r>
          </w:p>
        </w:tc>
        <w:tc>
          <w:tcPr>
            <w:tcW w:w="2287" w:type="dxa"/>
            <w:vAlign w:val="center"/>
          </w:tcPr>
          <w:p w:rsidR="00A65F9A" w:rsidRPr="00763D10" w:rsidRDefault="00A65F9A" w:rsidP="00E66B09">
            <w:pPr>
              <w:spacing w:after="0" w:line="240" w:lineRule="auto"/>
              <w:jc w:val="center"/>
              <w:rPr>
                <w:rFonts w:ascii="Times New Roman" w:hAnsi="Times New Roman"/>
                <w:bCs/>
                <w:sz w:val="24"/>
                <w:szCs w:val="24"/>
              </w:rPr>
            </w:pPr>
            <w:r w:rsidRPr="00763D10">
              <w:rPr>
                <w:rFonts w:ascii="Times New Roman" w:hAnsi="Times New Roman"/>
                <w:bCs/>
                <w:sz w:val="24"/>
                <w:szCs w:val="24"/>
              </w:rPr>
              <w:t>100,02</w:t>
            </w:r>
          </w:p>
        </w:tc>
      </w:tr>
    </w:tbl>
    <w:p w:rsidR="00A65F9A" w:rsidRPr="00763D10" w:rsidRDefault="00A65F9A" w:rsidP="00A65F9A"/>
    <w:p w:rsidR="000263FE" w:rsidRPr="00763D10" w:rsidRDefault="000263FE" w:rsidP="000263FE">
      <w:pPr>
        <w:spacing w:after="0" w:line="240" w:lineRule="auto"/>
        <w:ind w:firstLine="708"/>
        <w:jc w:val="center"/>
        <w:rPr>
          <w:rFonts w:ascii="Times New Roman" w:hAnsi="Times New Roman"/>
          <w:b/>
          <w:sz w:val="28"/>
          <w:szCs w:val="28"/>
        </w:rPr>
      </w:pPr>
      <w:r w:rsidRPr="00763D10">
        <w:rPr>
          <w:rFonts w:ascii="Times New Roman" w:hAnsi="Times New Roman"/>
          <w:b/>
          <w:sz w:val="28"/>
          <w:szCs w:val="28"/>
        </w:rPr>
        <w:lastRenderedPageBreak/>
        <w:t>5.2 Оснащенность современным оборудованием и использование современных технологий</w:t>
      </w:r>
    </w:p>
    <w:p w:rsidR="000263FE" w:rsidRPr="00763D10" w:rsidRDefault="000263FE" w:rsidP="00BF4DA7">
      <w:pPr>
        <w:spacing w:before="240" w:after="0" w:line="240" w:lineRule="auto"/>
        <w:ind w:firstLine="709"/>
        <w:jc w:val="both"/>
        <w:rPr>
          <w:rFonts w:ascii="Times New Roman" w:hAnsi="Times New Roman"/>
          <w:sz w:val="28"/>
          <w:szCs w:val="28"/>
        </w:rPr>
      </w:pPr>
      <w:r w:rsidRPr="00763D10">
        <w:rPr>
          <w:rFonts w:ascii="Times New Roman" w:hAnsi="Times New Roman"/>
          <w:sz w:val="28"/>
          <w:szCs w:val="28"/>
        </w:rPr>
        <w:t>В рамках реализации федерального проекта «Информационная инфраструктура» национальной программы «Цифровая экономика Российской Федерации» все образовательные организации подключены к сети Интернет (100 Мбит/с), также в декабре 2021 года во всех школах организовано подключение к ЕСПД (единой системы передачи данных). Теперь ПАО «Ростелеком» при предоставлении доступа в интернет еще оказывает услуги защиты данных (криптографическая защита каналов связи), ограничение доступа к информации, запрещенной в России и наносящей вред и здоровье детям (контентная фильтрация), мониторинг и обеспечение безопасности связи (</w:t>
      </w:r>
      <w:r w:rsidRPr="00763D10">
        <w:rPr>
          <w:rFonts w:ascii="Times New Roman" w:hAnsi="Times New Roman"/>
          <w:sz w:val="28"/>
          <w:szCs w:val="28"/>
          <w:shd w:val="clear" w:color="auto" w:fill="FFFFFF"/>
        </w:rPr>
        <w:t>мониторинг параметров качества предоставляемых услуг, защита от </w:t>
      </w:r>
      <w:hyperlink r:id="rId283" w:history="1">
        <w:r w:rsidRPr="00763D10">
          <w:rPr>
            <w:rStyle w:val="a8"/>
            <w:rFonts w:ascii="Times New Roman" w:hAnsi="Times New Roman"/>
            <w:color w:val="auto"/>
            <w:sz w:val="28"/>
            <w:szCs w:val="28"/>
          </w:rPr>
          <w:t>DDoS-атак</w:t>
        </w:r>
      </w:hyperlink>
      <w:r w:rsidRPr="00763D10">
        <w:rPr>
          <w:rFonts w:ascii="Times New Roman" w:hAnsi="Times New Roman"/>
          <w:sz w:val="28"/>
          <w:szCs w:val="28"/>
          <w:shd w:val="clear" w:color="auto" w:fill="FFFFFF"/>
        </w:rPr>
        <w:t> и межсетевое экранирование)</w:t>
      </w:r>
      <w:r w:rsidRPr="00763D10">
        <w:rPr>
          <w:rFonts w:ascii="Times New Roman" w:hAnsi="Times New Roman"/>
          <w:sz w:val="28"/>
          <w:szCs w:val="28"/>
        </w:rPr>
        <w:t xml:space="preserve">. </w:t>
      </w:r>
    </w:p>
    <w:p w:rsidR="000263FE" w:rsidRPr="00763D10" w:rsidRDefault="000263FE" w:rsidP="007229A4">
      <w:pPr>
        <w:spacing w:after="0" w:line="240" w:lineRule="auto"/>
        <w:ind w:left="709" w:hanging="1"/>
        <w:jc w:val="both"/>
        <w:rPr>
          <w:rFonts w:ascii="Times New Roman" w:hAnsi="Times New Roman"/>
          <w:sz w:val="28"/>
          <w:szCs w:val="28"/>
        </w:rPr>
      </w:pPr>
      <w:r w:rsidRPr="00763D10">
        <w:rPr>
          <w:rFonts w:ascii="Times New Roman" w:hAnsi="Times New Roman"/>
          <w:sz w:val="28"/>
          <w:szCs w:val="28"/>
        </w:rPr>
        <w:t xml:space="preserve">Кабинеты в ОО оборудованы всем необходимым для работы: компьютерами, интерактивными досками и проекторами. В каждой школе есть два мобильных класса, подключение по сети </w:t>
      </w:r>
      <w:r w:rsidRPr="00763D10">
        <w:rPr>
          <w:rFonts w:ascii="Times New Roman" w:hAnsi="Times New Roman"/>
          <w:sz w:val="28"/>
          <w:szCs w:val="28"/>
          <w:lang w:val="en-US"/>
        </w:rPr>
        <w:t>Wi</w:t>
      </w:r>
      <w:r w:rsidRPr="00763D10">
        <w:rPr>
          <w:rFonts w:ascii="Times New Roman" w:hAnsi="Times New Roman"/>
          <w:sz w:val="28"/>
          <w:szCs w:val="28"/>
        </w:rPr>
        <w:t>-</w:t>
      </w:r>
      <w:r w:rsidRPr="00763D10">
        <w:rPr>
          <w:rFonts w:ascii="Times New Roman" w:hAnsi="Times New Roman"/>
          <w:sz w:val="28"/>
          <w:szCs w:val="28"/>
          <w:lang w:val="en-US"/>
        </w:rPr>
        <w:t>fi</w:t>
      </w:r>
      <w:r w:rsidRPr="00763D10">
        <w:rPr>
          <w:rFonts w:ascii="Times New Roman" w:hAnsi="Times New Roman"/>
          <w:sz w:val="28"/>
          <w:szCs w:val="28"/>
        </w:rPr>
        <w:t xml:space="preserve">, оборудование «Умная столовая», электронное расписание. </w:t>
      </w:r>
    </w:p>
    <w:p w:rsidR="000263FE" w:rsidRPr="00763D10" w:rsidRDefault="000263FE" w:rsidP="007229A4">
      <w:pPr>
        <w:spacing w:after="0" w:line="240" w:lineRule="auto"/>
        <w:ind w:left="709" w:firstLine="707"/>
        <w:jc w:val="both"/>
        <w:rPr>
          <w:rFonts w:ascii="Times New Roman" w:hAnsi="Times New Roman"/>
          <w:sz w:val="28"/>
          <w:szCs w:val="28"/>
        </w:rPr>
      </w:pPr>
      <w:r w:rsidRPr="00763D10">
        <w:rPr>
          <w:rFonts w:ascii="Times New Roman" w:hAnsi="Times New Roman"/>
          <w:sz w:val="28"/>
          <w:szCs w:val="28"/>
        </w:rPr>
        <w:t>С 1 сентября 2021 года все школы города Белогорск успешно подключены к региональной информационной системе «Образование Амурской области» (коротко – РИС ОБР). В ней содержится полная информация об учебном процессе и успеваемости ребенка. Родителям доступно расписание школьных занятий, посещаемость, домашние задания, оценки и др.</w:t>
      </w:r>
    </w:p>
    <w:p w:rsidR="000263FE" w:rsidRPr="00763D10" w:rsidRDefault="000263FE" w:rsidP="007229A4">
      <w:pPr>
        <w:spacing w:after="0" w:line="240" w:lineRule="auto"/>
        <w:ind w:left="709" w:firstLine="708"/>
        <w:jc w:val="both"/>
        <w:rPr>
          <w:rFonts w:ascii="Times New Roman" w:hAnsi="Times New Roman"/>
          <w:sz w:val="28"/>
          <w:szCs w:val="28"/>
        </w:rPr>
      </w:pPr>
      <w:r w:rsidRPr="00763D10">
        <w:rPr>
          <w:rFonts w:ascii="Times New Roman" w:hAnsi="Times New Roman"/>
          <w:sz w:val="28"/>
          <w:szCs w:val="28"/>
        </w:rPr>
        <w:t xml:space="preserve">При организации образовательной деятельности с использованием дистанционных технологий педагоги используют информационную платформу «Сферум». Также всем обучающимся и педагогам посредством сайта </w:t>
      </w:r>
      <w:r w:rsidRPr="00763D10">
        <w:rPr>
          <w:rFonts w:ascii="Times New Roman" w:hAnsi="Times New Roman"/>
          <w:sz w:val="28"/>
          <w:szCs w:val="28"/>
          <w:lang w:val="en-US"/>
        </w:rPr>
        <w:t>educont</w:t>
      </w:r>
      <w:r w:rsidRPr="00763D10">
        <w:rPr>
          <w:rFonts w:ascii="Times New Roman" w:hAnsi="Times New Roman"/>
          <w:sz w:val="28"/>
          <w:szCs w:val="28"/>
        </w:rPr>
        <w:t>.</w:t>
      </w:r>
      <w:r w:rsidRPr="00763D10">
        <w:rPr>
          <w:rFonts w:ascii="Times New Roman" w:hAnsi="Times New Roman"/>
          <w:sz w:val="28"/>
          <w:szCs w:val="28"/>
          <w:lang w:val="en-US"/>
        </w:rPr>
        <w:t>ru</w:t>
      </w:r>
      <w:r w:rsidRPr="00763D10">
        <w:rPr>
          <w:rFonts w:ascii="Times New Roman" w:hAnsi="Times New Roman"/>
          <w:sz w:val="28"/>
          <w:szCs w:val="28"/>
        </w:rPr>
        <w:t xml:space="preserve"> доступен бесплатный образовательный контент: Учи.ру, Фоксворд и др. </w:t>
      </w:r>
    </w:p>
    <w:p w:rsidR="000263FE" w:rsidRPr="00763D10" w:rsidRDefault="000263FE" w:rsidP="000263FE">
      <w:pPr>
        <w:spacing w:after="0"/>
        <w:jc w:val="center"/>
        <w:rPr>
          <w:rFonts w:ascii="Times New Roman" w:hAnsi="Times New Roman"/>
          <w:b/>
          <w:sz w:val="28"/>
          <w:szCs w:val="28"/>
        </w:rPr>
      </w:pPr>
      <w:r w:rsidRPr="00763D10">
        <w:rPr>
          <w:rFonts w:ascii="Times New Roman" w:hAnsi="Times New Roman"/>
          <w:b/>
          <w:sz w:val="28"/>
          <w:szCs w:val="28"/>
        </w:rPr>
        <w:t>Количество ПК в общеобразовательных организациях</w:t>
      </w:r>
    </w:p>
    <w:p w:rsidR="000263FE" w:rsidRPr="00763D10" w:rsidRDefault="007229A4" w:rsidP="007229A4">
      <w:pPr>
        <w:spacing w:after="0"/>
        <w:jc w:val="right"/>
        <w:rPr>
          <w:rFonts w:ascii="Times New Roman" w:hAnsi="Times New Roman"/>
          <w:sz w:val="24"/>
          <w:szCs w:val="24"/>
        </w:rPr>
      </w:pPr>
      <w:r w:rsidRPr="00763D10">
        <w:rPr>
          <w:rFonts w:ascii="Times New Roman" w:hAnsi="Times New Roman"/>
          <w:sz w:val="24"/>
          <w:szCs w:val="24"/>
        </w:rPr>
        <w:t xml:space="preserve">Таблица № </w:t>
      </w:r>
      <w:r w:rsidR="00763D10" w:rsidRPr="00763D10">
        <w:rPr>
          <w:rFonts w:ascii="Times New Roman" w:hAnsi="Times New Roman"/>
          <w:sz w:val="24"/>
          <w:szCs w:val="24"/>
        </w:rPr>
        <w:t>136</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60"/>
        <w:gridCol w:w="1429"/>
        <w:gridCol w:w="1931"/>
        <w:gridCol w:w="1799"/>
        <w:gridCol w:w="1799"/>
        <w:gridCol w:w="1825"/>
      </w:tblGrid>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ОО</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Кол-во компьютеров, приобретённых ОО в рамках ФП "Цифровая образовательная среда"</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Кол-во компьютеров, приобретённых ОО рамках государственного задания</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Кол-во компьютеров, приобретённых в ОО за счет средств органа местного самоуправления</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Кол-во компьютеров, приобретённых в ОО за счет спонсоров</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Общее кол-во компьютеров, используемых для реализации образовательной деятельности</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МАОУ "Гимназия №1 города Белогорск"</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106</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142</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 xml:space="preserve">МАОУ " Школа №3 </w:t>
            </w:r>
            <w:r w:rsidRPr="00763D10">
              <w:rPr>
                <w:rFonts w:ascii="Times New Roman" w:eastAsia="Times New Roman" w:hAnsi="Times New Roman"/>
                <w:sz w:val="24"/>
                <w:szCs w:val="24"/>
              </w:rPr>
              <w:lastRenderedPageBreak/>
              <w:t>города Белогорск"</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lastRenderedPageBreak/>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44</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80</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lastRenderedPageBreak/>
              <w:t>МАОУ " Школа №4 города Белогорск"</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140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176</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МАОУ "Школа №5 города Белогорск"</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94</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130</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МАОУ "Школа №10 города Белогорск"</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75</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111</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МАОУ "Школа№11 города Белогорск"</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110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146</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МАОУ СШ №17</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78</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0</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114</w:t>
            </w:r>
          </w:p>
        </w:tc>
      </w:tr>
      <w:tr w:rsidR="000263FE" w:rsidRPr="00763D10" w:rsidTr="007229A4">
        <w:trPr>
          <w:tblCellSpacing w:w="15" w:type="dxa"/>
          <w:jc w:val="center"/>
        </w:trPr>
        <w:tc>
          <w:tcPr>
            <w:tcW w:w="1515"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МАОУ "Школа №200"</w:t>
            </w:r>
          </w:p>
        </w:tc>
        <w:tc>
          <w:tcPr>
            <w:tcW w:w="139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36</w:t>
            </w:r>
          </w:p>
        </w:tc>
        <w:tc>
          <w:tcPr>
            <w:tcW w:w="1901"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68</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12</w:t>
            </w:r>
          </w:p>
        </w:tc>
        <w:tc>
          <w:tcPr>
            <w:tcW w:w="1769"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3</w:t>
            </w:r>
          </w:p>
        </w:tc>
        <w:tc>
          <w:tcPr>
            <w:tcW w:w="1780" w:type="dxa"/>
            <w:vAlign w:val="center"/>
            <w:hideMark/>
          </w:tcPr>
          <w:p w:rsidR="000263FE" w:rsidRPr="00763D10" w:rsidRDefault="000263FE" w:rsidP="00C649A5">
            <w:pPr>
              <w:spacing w:after="0" w:line="240" w:lineRule="auto"/>
              <w:jc w:val="center"/>
              <w:rPr>
                <w:rFonts w:ascii="Times New Roman" w:eastAsia="Times New Roman" w:hAnsi="Times New Roman"/>
                <w:sz w:val="24"/>
                <w:szCs w:val="24"/>
              </w:rPr>
            </w:pPr>
            <w:r w:rsidRPr="00763D10">
              <w:rPr>
                <w:rFonts w:ascii="Times New Roman" w:eastAsia="Times New Roman" w:hAnsi="Times New Roman"/>
                <w:sz w:val="24"/>
                <w:szCs w:val="24"/>
              </w:rPr>
              <w:t>119</w:t>
            </w:r>
          </w:p>
        </w:tc>
      </w:tr>
    </w:tbl>
    <w:p w:rsidR="000263FE" w:rsidRPr="00763D10" w:rsidRDefault="000263FE" w:rsidP="000263FE">
      <w:pPr>
        <w:spacing w:after="0"/>
        <w:rPr>
          <w:rFonts w:ascii="Times New Roman" w:hAnsi="Times New Roman"/>
          <w:sz w:val="28"/>
          <w:szCs w:val="28"/>
        </w:rPr>
      </w:pPr>
    </w:p>
    <w:p w:rsidR="0089086B" w:rsidRPr="00763D10" w:rsidRDefault="0089086B" w:rsidP="000263FE">
      <w:pPr>
        <w:pStyle w:val="af1"/>
        <w:spacing w:after="0" w:line="240" w:lineRule="auto"/>
        <w:jc w:val="center"/>
        <w:rPr>
          <w:rStyle w:val="ae"/>
          <w:rFonts w:ascii="Times New Roman" w:hAnsi="Times New Roman"/>
          <w:bCs/>
          <w:color w:val="auto"/>
          <w:sz w:val="28"/>
          <w:szCs w:val="28"/>
          <w:u w:val="none"/>
        </w:rPr>
      </w:pPr>
      <w:r w:rsidRPr="00763D10">
        <w:rPr>
          <w:rStyle w:val="ae"/>
          <w:rFonts w:ascii="Times New Roman" w:hAnsi="Times New Roman"/>
          <w:bCs/>
          <w:color w:val="auto"/>
          <w:sz w:val="28"/>
          <w:szCs w:val="28"/>
          <w:u w:val="none"/>
        </w:rPr>
        <w:t>5.3 Организация питания</w:t>
      </w:r>
    </w:p>
    <w:p w:rsidR="0089086B" w:rsidRPr="00763D10" w:rsidRDefault="0089086B" w:rsidP="00763D10">
      <w:pPr>
        <w:pStyle w:val="af1"/>
        <w:spacing w:after="0" w:line="240" w:lineRule="auto"/>
        <w:ind w:left="0" w:firstLine="1416"/>
        <w:jc w:val="both"/>
        <w:rPr>
          <w:rFonts w:ascii="Times New Roman" w:hAnsi="Times New Roman"/>
          <w:sz w:val="28"/>
          <w:szCs w:val="28"/>
        </w:rPr>
      </w:pPr>
      <w:r w:rsidRPr="00763D10">
        <w:rPr>
          <w:rFonts w:ascii="Times New Roman" w:hAnsi="Times New Roman"/>
          <w:sz w:val="28"/>
          <w:szCs w:val="28"/>
        </w:rPr>
        <w:t xml:space="preserve">Состояние здоровья школьника напрямую зависит от качества его питания в школе. Особенно это важно потому, что школьный возраст- это активный период роста и развития детей. Рациональное питание обучающихся - одно из условий здоровьесберегающей среды в общеобразовательных учреждениях. </w:t>
      </w:r>
    </w:p>
    <w:p w:rsidR="0089086B" w:rsidRPr="00763D10" w:rsidRDefault="0089086B" w:rsidP="00763D10">
      <w:pPr>
        <w:pStyle w:val="af1"/>
        <w:spacing w:after="0" w:line="240" w:lineRule="auto"/>
        <w:ind w:left="0" w:firstLine="708"/>
        <w:jc w:val="both"/>
        <w:rPr>
          <w:rFonts w:ascii="Times New Roman" w:hAnsi="Times New Roman"/>
          <w:sz w:val="28"/>
          <w:szCs w:val="28"/>
        </w:rPr>
      </w:pPr>
      <w:r w:rsidRPr="00763D10">
        <w:rPr>
          <w:rFonts w:ascii="Times New Roman" w:hAnsi="Times New Roman"/>
          <w:sz w:val="28"/>
          <w:szCs w:val="28"/>
        </w:rPr>
        <w:t>С целью исполнения требований ст.79 Федерального закона «Об образовании В Российской Федерации» № 273-ФЗ во всех образовательных организациях для 223 учащихся с ограниченными возможностями здоровья (далее ОВЗ), обучающихся по адаптированной программе, организовано двухразовое бесплатное питание, из них 20 учеников по решению родителей получают денежную компенсацию (из расчёта 93 рубля в день), 34 ученика, обучающихся на дому, получают питание в виде сухого пайка. 1038 учащихся из многодетных семей обеспечены горячим питанием из расчёта 63 рубля.</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 xml:space="preserve">Обеспечение горячим питанием организовано для 3477 обучающихся начальных классов, из них для 8 обучающихся имеющих пищевые аллергии, сопровождающиеся ограничениями в питании, разработано и утверждено специализированное меню во всех образовательных организациях </w:t>
      </w:r>
      <w:r w:rsidRPr="00763D10">
        <w:rPr>
          <w:rFonts w:ascii="Times New Roman" w:hAnsi="Times New Roman"/>
          <w:sz w:val="28"/>
          <w:szCs w:val="28"/>
        </w:rPr>
        <w:br/>
        <w:t>г. Белогорск.</w:t>
      </w:r>
    </w:p>
    <w:p w:rsidR="0089086B" w:rsidRPr="00763D10" w:rsidRDefault="0089086B" w:rsidP="00763D10">
      <w:pPr>
        <w:pStyle w:val="af1"/>
        <w:spacing w:after="0" w:line="240" w:lineRule="auto"/>
        <w:ind w:left="0" w:firstLine="709"/>
        <w:jc w:val="both"/>
        <w:rPr>
          <w:rFonts w:ascii="Times New Roman" w:hAnsi="Times New Roman"/>
          <w:spacing w:val="2"/>
          <w:sz w:val="28"/>
          <w:szCs w:val="28"/>
          <w:shd w:val="clear" w:color="auto" w:fill="FFFFFF"/>
        </w:rPr>
      </w:pPr>
      <w:r w:rsidRPr="00763D10">
        <w:rPr>
          <w:rFonts w:ascii="Times New Roman" w:hAnsi="Times New Roman"/>
          <w:sz w:val="28"/>
          <w:szCs w:val="28"/>
        </w:rPr>
        <w:t>В 7 школах (МАОУ «Гимназия №1 города Белогорск», МАОУ «Школа</w:t>
      </w:r>
      <w:r w:rsidRPr="00763D10">
        <w:rPr>
          <w:rFonts w:ascii="Times New Roman" w:eastAsia="Times New Roman" w:hAnsi="Times New Roman"/>
          <w:sz w:val="28"/>
          <w:szCs w:val="28"/>
          <w:lang w:eastAsia="ru-RU"/>
        </w:rPr>
        <w:t xml:space="preserve"> №3 города Белогорск», МАОУ «Школа №4 города Белогорск», МАОУ «Школа №5 города Белогорск», МАОУ «Школа №10 города Белогорск», МАОУ СШ №17, </w:t>
      </w:r>
      <w:r w:rsidRPr="00763D10">
        <w:rPr>
          <w:rFonts w:ascii="Times New Roman" w:eastAsia="Times New Roman" w:hAnsi="Times New Roman"/>
          <w:sz w:val="28"/>
          <w:szCs w:val="28"/>
          <w:lang w:eastAsia="ru-RU"/>
        </w:rPr>
        <w:lastRenderedPageBreak/>
        <w:t>МАОУ «Школа №200»</w:t>
      </w:r>
      <w:r w:rsidRPr="00763D10">
        <w:rPr>
          <w:rFonts w:ascii="Times New Roman" w:hAnsi="Times New Roman"/>
          <w:spacing w:val="2"/>
          <w:sz w:val="28"/>
          <w:szCs w:val="28"/>
          <w:shd w:val="clear" w:color="auto" w:fill="FFFFFF"/>
        </w:rPr>
        <w:t xml:space="preserve">) </w:t>
      </w:r>
      <w:r w:rsidRPr="00763D10">
        <w:rPr>
          <w:rFonts w:ascii="Times New Roman" w:hAnsi="Times New Roman"/>
          <w:sz w:val="28"/>
          <w:szCs w:val="28"/>
        </w:rPr>
        <w:t xml:space="preserve">организовано штатными поварами на школьных пищеблоках, в </w:t>
      </w:r>
      <w:r w:rsidRPr="00763D10">
        <w:rPr>
          <w:rFonts w:ascii="Times New Roman" w:eastAsia="Times New Roman" w:hAnsi="Times New Roman"/>
          <w:sz w:val="28"/>
          <w:szCs w:val="28"/>
          <w:lang w:eastAsia="ru-RU"/>
        </w:rPr>
        <w:t xml:space="preserve">МАОУ «Школа №11 города Белогорск» горячее питание </w:t>
      </w:r>
      <w:r w:rsidRPr="00763D10">
        <w:rPr>
          <w:rFonts w:ascii="Times New Roman" w:hAnsi="Times New Roman"/>
          <w:sz w:val="28"/>
          <w:szCs w:val="28"/>
        </w:rPr>
        <w:t>организовано в форме аутсорсинга</w:t>
      </w:r>
      <w:r w:rsidRPr="00763D10">
        <w:rPr>
          <w:rFonts w:ascii="Times New Roman" w:eastAsia="Times New Roman" w:hAnsi="Times New Roman"/>
          <w:sz w:val="28"/>
          <w:szCs w:val="28"/>
          <w:lang w:eastAsia="ru-RU"/>
        </w:rPr>
        <w:t>.</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В разработанном меню на завтрак предусмотрены: горячие блюда (молочная каша, запеканка, омлет, блюда из мяса, птицы и рыбы с гарнирами), горячих напитков, батона, подгарнировок (порционные овощи) в дни, в которых нет молочных блюд, также включены свежие фрукты. Обед состоит из первых (борщ, щи, рассольник, супы) и вторых блюд (блюда из мяса, птицы, рыбы, гарниров), напитка, хлеба пшеничного и ржано-пшеничного, закуски.</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Охват горячим питанием начальных классов составляет 100% от общего числа обучающихся, что соответствует высокому критерию эффективности организации питания в общеобразовательных организациях.</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Поставка продуктов питания в школьные столовые осуществляется на основании результатов ежеквартального мониторинга цен. Данная процедура позволяет определить поставщиков продуктов питания, предложивших наименьшую цену, при этом качество продуктов соответствует органолептическим показателям. Поставка каждого продукта сопровождается документом, подтверждающим качество товара, условия и срок его хранения. Все поставщики продуктов питания - местные производители и предприниматели города Белогорск.</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 xml:space="preserve">С 01.09.2021 в штат четырех общеобразовательных организаций введены дополнительные ставки поваров. Шеф – повар ведет первичный документальный учет организации питания школьников и осуществляет общее руководство столовой. Все сотрудники пищеблоков обеспечены средствами индивидуальной защиты и работают в перчатках и масках. Каждый пищеблок оборудован соответствующим кухонным оборудованием, инвентарем, имеется в достаточном количестве посуда. </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В г. Белогорске контроль за качеством приготовления блюд постоянно осуществляют технолог детского питания, члены бракеражной комиссии, работники администрации школы, члены Общественного совета г. Белогорска и родительская общественность.</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Обучающиеся ежедневно оценивают в игровой форме качество приготовленного блюда во всех школах города. Это дает возможность сделать вывод о том, что разработанное меню и ассортимент блюд нравятся всем детям, нет нареканий по этому вопросу и со стороны родителей. Данная работа способствует формированию культуры здорового питания не только в школе, но и дома.</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На официальном сайте каждой образовательной организации создан раздел «горячее питание», в котором размещено ежедневное меню, режим приема пищи учащимися, информация о технологическом оборудовании пищеблока.</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Организация питания 1-4 кл. освещается в СМИ (газета «Сегодня на Амуре», информационная программа «Будни»), в социальной сети «Инстаграм». Родители имеют возможность высказать свои пожелания, замечания, обратившись не только к председателю комитета, но и в личный аккаунт Главы.</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lastRenderedPageBreak/>
        <w:t xml:space="preserve">Во всех общеобразовательных организациях соблюдается режим рациона бесплатного горячего питания для учащихся первой и второй смены, жалобы на качество питания в общеобразовательных организациях </w:t>
      </w:r>
      <w:r w:rsidRPr="00763D10">
        <w:rPr>
          <w:rFonts w:ascii="Times New Roman" w:hAnsi="Times New Roman"/>
          <w:sz w:val="28"/>
          <w:szCs w:val="28"/>
        </w:rPr>
        <w:br/>
        <w:t>г. Белогорск отсутствуют.</w:t>
      </w:r>
    </w:p>
    <w:p w:rsidR="0089086B" w:rsidRPr="00763D10" w:rsidRDefault="0089086B"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На организацию горячего питания в 2021 году для обучающихся начальных классов из областног</w:t>
      </w:r>
      <w:r w:rsidR="004C0EDF" w:rsidRPr="00763D10">
        <w:rPr>
          <w:rFonts w:ascii="Times New Roman" w:hAnsi="Times New Roman"/>
          <w:sz w:val="28"/>
          <w:szCs w:val="28"/>
        </w:rPr>
        <w:t>о бюджета было выделено 31227002,17</w:t>
      </w:r>
      <w:r w:rsidRPr="00763D10">
        <w:rPr>
          <w:rFonts w:ascii="Times New Roman" w:hAnsi="Times New Roman"/>
          <w:sz w:val="28"/>
          <w:szCs w:val="28"/>
          <w:lang w:val="x-none"/>
        </w:rPr>
        <w:t xml:space="preserve"> рублей</w:t>
      </w:r>
      <w:r w:rsidRPr="00763D10">
        <w:rPr>
          <w:rFonts w:ascii="Times New Roman" w:hAnsi="Times New Roman"/>
          <w:sz w:val="28"/>
          <w:szCs w:val="28"/>
        </w:rPr>
        <w:t>.</w:t>
      </w:r>
    </w:p>
    <w:p w:rsidR="00996F2F" w:rsidRPr="00763D10" w:rsidRDefault="00996F2F" w:rsidP="00996F2F">
      <w:pPr>
        <w:spacing w:after="0" w:line="240" w:lineRule="auto"/>
        <w:jc w:val="center"/>
        <w:rPr>
          <w:rFonts w:ascii="Times New Roman" w:hAnsi="Times New Roman"/>
          <w:bCs/>
          <w:smallCaps/>
          <w:spacing w:val="5"/>
          <w:sz w:val="28"/>
          <w:szCs w:val="28"/>
        </w:rPr>
      </w:pPr>
      <w:r w:rsidRPr="00763D10">
        <w:rPr>
          <w:rFonts w:ascii="Times New Roman" w:hAnsi="Times New Roman"/>
          <w:bCs/>
          <w:smallCaps/>
          <w:spacing w:val="5"/>
          <w:sz w:val="28"/>
          <w:szCs w:val="28"/>
        </w:rPr>
        <w:t>5.3.</w:t>
      </w:r>
      <w:r w:rsidRPr="00763D10">
        <w:rPr>
          <w:rFonts w:ascii="Times New Roman" w:hAnsi="Times New Roman"/>
          <w:b/>
          <w:sz w:val="28"/>
          <w:szCs w:val="28"/>
        </w:rPr>
        <w:t xml:space="preserve"> Кадровый потенциал системы образования</w:t>
      </w:r>
    </w:p>
    <w:p w:rsidR="00996F2F" w:rsidRPr="00763D10" w:rsidRDefault="00996F2F" w:rsidP="00763D10">
      <w:pPr>
        <w:pStyle w:val="af1"/>
        <w:spacing w:after="0" w:line="240" w:lineRule="auto"/>
        <w:ind w:left="0" w:firstLine="709"/>
        <w:jc w:val="both"/>
        <w:rPr>
          <w:rFonts w:ascii="Times New Roman" w:hAnsi="Times New Roman"/>
          <w:sz w:val="28"/>
          <w:szCs w:val="28"/>
        </w:rPr>
      </w:pPr>
      <w:r w:rsidRPr="00763D10">
        <w:rPr>
          <w:rFonts w:ascii="Times New Roman" w:hAnsi="Times New Roman"/>
          <w:sz w:val="28"/>
          <w:szCs w:val="28"/>
        </w:rPr>
        <w:t>Одним из основных ресурсов качества образования являются педагогические кадры</w:t>
      </w:r>
      <w:r w:rsidRPr="00763D10">
        <w:rPr>
          <w:rFonts w:ascii="Times New Roman" w:eastAsia="Times New Roman" w:hAnsi="Times New Roman"/>
          <w:sz w:val="28"/>
          <w:szCs w:val="28"/>
          <w:lang w:eastAsia="ru-RU"/>
        </w:rPr>
        <w:t>.</w:t>
      </w:r>
      <w:r w:rsidRPr="00763D10">
        <w:rPr>
          <w:rFonts w:ascii="Times New Roman" w:hAnsi="Times New Roman"/>
          <w:sz w:val="28"/>
          <w:szCs w:val="28"/>
        </w:rPr>
        <w:t xml:space="preserve"> В образовательных учреждениях города Белогорск в настоящее время работают 616 педагогических и руководящих работников. Из них 384 в школах (27 руководителей, 357 педагогов), 222 в детских садах (16 руководителей, 206 педагогов), 10 в Центре дополнительного образования детей (2 руководителя, 8 педагогических работников), а также 7 педагогов – внешних совместителей.</w:t>
      </w:r>
    </w:p>
    <w:p w:rsidR="00996F2F" w:rsidRPr="00763D10" w:rsidRDefault="00996F2F" w:rsidP="00996F2F">
      <w:pPr>
        <w:spacing w:after="0" w:line="240" w:lineRule="auto"/>
        <w:ind w:left="75" w:firstLine="633"/>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5.4. Повышение квалификации</w:t>
      </w:r>
    </w:p>
    <w:p w:rsidR="00996F2F" w:rsidRPr="00763D10" w:rsidRDefault="00996F2F" w:rsidP="00763D10">
      <w:pPr>
        <w:pStyle w:val="af1"/>
        <w:spacing w:after="0" w:line="240" w:lineRule="auto"/>
        <w:ind w:left="0"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На современном этапе очень важно, чтобы профессиональный рост руководящих и педагогических кадров стал системным и постоянным процессом, а не случайным и разовым явлением. В решении данного вопроса существенную роль играет аттестация педагогических и руководящих кадров, которая является составной частью повышения квалификации. Она предполагает повышение профессиональной компетентности руководителей, педагогов, развитие их творческой активности, стимулирование деятельности, дифференцированную оценку результатов педагогического труда.</w:t>
      </w:r>
    </w:p>
    <w:p w:rsidR="00996F2F" w:rsidRPr="00763D10" w:rsidRDefault="00996F2F" w:rsidP="00763D10">
      <w:pPr>
        <w:spacing w:after="0" w:line="240" w:lineRule="auto"/>
        <w:ind w:left="75" w:firstLine="633"/>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 состоянию на 1 декабря 2021 года 42 педагога аттестованы на квалификационную категорию (подтвердили либо повысили), что составляет 7,5% педагогов от общего числа педагогических работников, 1 педагогическому работнику продлена первая квалификационная категория.</w:t>
      </w:r>
    </w:p>
    <w:p w:rsidR="00996F2F" w:rsidRPr="00763D10" w:rsidRDefault="00996F2F" w:rsidP="00763D10">
      <w:pPr>
        <w:spacing w:after="0" w:line="240" w:lineRule="auto"/>
        <w:ind w:left="75" w:firstLine="633"/>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По состоянию на 1 декабря 2021 года 171 педагог (27,8%) имеют высшую квалификационную категорию, 183 педагога (29,7%) – первую квалификационную категорию, 134 педагога (21,8%) аттестованы на соответствие занимаемой должности, 128 педагогов (20,7%) не имеют квалификационной категории. </w:t>
      </w:r>
    </w:p>
    <w:p w:rsidR="00996F2F" w:rsidRPr="00763D10" w:rsidRDefault="00996F2F" w:rsidP="00996F2F">
      <w:pPr>
        <w:shd w:val="clear" w:color="auto" w:fill="FFFFFF"/>
        <w:spacing w:after="0" w:line="240" w:lineRule="auto"/>
        <w:ind w:firstLine="708"/>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Уровень квалификации педагогических кадров</w:t>
      </w:r>
    </w:p>
    <w:p w:rsidR="00763D10" w:rsidRPr="00763D10" w:rsidRDefault="00763D10" w:rsidP="00763D10">
      <w:pPr>
        <w:spacing w:after="0" w:line="240" w:lineRule="auto"/>
        <w:ind w:firstLine="708"/>
        <w:jc w:val="right"/>
        <w:rPr>
          <w:rFonts w:ascii="Times New Roman" w:eastAsia="Times New Roman" w:hAnsi="Times New Roman"/>
          <w:b/>
          <w:sz w:val="28"/>
          <w:szCs w:val="28"/>
          <w:lang w:eastAsia="ru-RU"/>
        </w:rPr>
      </w:pPr>
      <w:r w:rsidRPr="00763D10">
        <w:rPr>
          <w:rFonts w:ascii="Times New Roman" w:eastAsia="Times New Roman" w:hAnsi="Times New Roman"/>
          <w:sz w:val="24"/>
          <w:szCs w:val="24"/>
          <w:lang w:eastAsia="ru-RU"/>
        </w:rPr>
        <w:t>Таблица № 137</w:t>
      </w:r>
    </w:p>
    <w:tbl>
      <w:tblPr>
        <w:tblW w:w="9484"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1"/>
        <w:gridCol w:w="989"/>
        <w:gridCol w:w="1418"/>
        <w:gridCol w:w="1366"/>
        <w:gridCol w:w="1720"/>
      </w:tblGrid>
      <w:tr w:rsidR="00996F2F" w:rsidRPr="00763D10" w:rsidTr="007229A4">
        <w:trPr>
          <w:trHeight w:val="264"/>
        </w:trPr>
        <w:tc>
          <w:tcPr>
            <w:tcW w:w="3991" w:type="dxa"/>
            <w:noWrap/>
            <w:vAlign w:val="bottom"/>
          </w:tcPr>
          <w:p w:rsidR="00996F2F" w:rsidRPr="00763D10" w:rsidRDefault="00996F2F" w:rsidP="00996F2F">
            <w:pPr>
              <w:spacing w:after="0" w:line="240" w:lineRule="auto"/>
              <w:rPr>
                <w:rFonts w:ascii="Times New Roman" w:eastAsia="Times New Roman" w:hAnsi="Times New Roman"/>
                <w:sz w:val="24"/>
                <w:szCs w:val="24"/>
                <w:lang w:eastAsia="ru-RU"/>
              </w:rPr>
            </w:pPr>
          </w:p>
        </w:tc>
        <w:tc>
          <w:tcPr>
            <w:tcW w:w="989" w:type="dxa"/>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ОО</w:t>
            </w:r>
          </w:p>
        </w:tc>
        <w:tc>
          <w:tcPr>
            <w:tcW w:w="1418" w:type="dxa"/>
            <w:noWrap/>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ДО</w:t>
            </w:r>
          </w:p>
        </w:tc>
        <w:tc>
          <w:tcPr>
            <w:tcW w:w="1366"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p>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ЦДОД</w:t>
            </w:r>
          </w:p>
        </w:tc>
        <w:tc>
          <w:tcPr>
            <w:tcW w:w="1720"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Итого по городу</w:t>
            </w:r>
          </w:p>
        </w:tc>
      </w:tr>
      <w:tr w:rsidR="00996F2F" w:rsidRPr="00763D10" w:rsidTr="007229A4">
        <w:trPr>
          <w:trHeight w:val="264"/>
        </w:trPr>
        <w:tc>
          <w:tcPr>
            <w:tcW w:w="3991" w:type="dxa"/>
            <w:shd w:val="clear" w:color="auto" w:fill="CCFFCC"/>
            <w:noWrap/>
            <w:vAlign w:val="bottom"/>
          </w:tcPr>
          <w:p w:rsidR="00996F2F" w:rsidRPr="00763D10" w:rsidRDefault="00996F2F" w:rsidP="00996F2F">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Всего педагогических работников</w:t>
            </w:r>
          </w:p>
        </w:tc>
        <w:tc>
          <w:tcPr>
            <w:tcW w:w="989" w:type="dxa"/>
            <w:shd w:val="clear" w:color="auto" w:fill="CCFFCC"/>
            <w:vAlign w:val="bottom"/>
          </w:tcPr>
          <w:p w:rsidR="00996F2F" w:rsidRPr="00763D10" w:rsidRDefault="00996F2F" w:rsidP="00996F2F">
            <w:pPr>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384</w:t>
            </w:r>
          </w:p>
        </w:tc>
        <w:tc>
          <w:tcPr>
            <w:tcW w:w="1418" w:type="dxa"/>
            <w:shd w:val="clear" w:color="auto" w:fill="CCFFCC"/>
            <w:noWrap/>
            <w:vAlign w:val="bottom"/>
          </w:tcPr>
          <w:p w:rsidR="00996F2F" w:rsidRPr="00763D10" w:rsidRDefault="00996F2F" w:rsidP="00996F2F">
            <w:pPr>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222</w:t>
            </w:r>
          </w:p>
        </w:tc>
        <w:tc>
          <w:tcPr>
            <w:tcW w:w="1366" w:type="dxa"/>
            <w:shd w:val="clear" w:color="auto" w:fill="CCFFCC"/>
          </w:tcPr>
          <w:p w:rsidR="00996F2F" w:rsidRPr="00763D10" w:rsidRDefault="00996F2F" w:rsidP="00996F2F">
            <w:pPr>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10</w:t>
            </w:r>
          </w:p>
        </w:tc>
        <w:tc>
          <w:tcPr>
            <w:tcW w:w="1720" w:type="dxa"/>
            <w:shd w:val="clear" w:color="auto" w:fill="CCFFCC"/>
          </w:tcPr>
          <w:p w:rsidR="00996F2F" w:rsidRPr="00763D10" w:rsidRDefault="00996F2F" w:rsidP="00996F2F">
            <w:pPr>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b/>
                <w:sz w:val="24"/>
                <w:szCs w:val="24"/>
                <w:lang w:eastAsia="ru-RU"/>
              </w:rPr>
              <w:t>616</w:t>
            </w:r>
          </w:p>
        </w:tc>
      </w:tr>
      <w:tr w:rsidR="00996F2F" w:rsidRPr="00763D10" w:rsidTr="007229A4">
        <w:trPr>
          <w:trHeight w:val="264"/>
        </w:trPr>
        <w:tc>
          <w:tcPr>
            <w:tcW w:w="3991" w:type="dxa"/>
            <w:noWrap/>
            <w:vAlign w:val="bottom"/>
          </w:tcPr>
          <w:p w:rsidR="00996F2F" w:rsidRPr="00763D10" w:rsidRDefault="00996F2F" w:rsidP="00996F2F">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Из них с высшей квалификационной категории</w:t>
            </w:r>
          </w:p>
        </w:tc>
        <w:tc>
          <w:tcPr>
            <w:tcW w:w="989" w:type="dxa"/>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115</w:t>
            </w:r>
          </w:p>
        </w:tc>
        <w:tc>
          <w:tcPr>
            <w:tcW w:w="1418" w:type="dxa"/>
            <w:noWrap/>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51</w:t>
            </w:r>
          </w:p>
        </w:tc>
        <w:tc>
          <w:tcPr>
            <w:tcW w:w="1366"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p>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1720"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p>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171</w:t>
            </w:r>
          </w:p>
        </w:tc>
      </w:tr>
      <w:tr w:rsidR="00996F2F" w:rsidRPr="00763D10" w:rsidTr="007229A4">
        <w:trPr>
          <w:trHeight w:val="264"/>
        </w:trPr>
        <w:tc>
          <w:tcPr>
            <w:tcW w:w="3991" w:type="dxa"/>
            <w:noWrap/>
            <w:vAlign w:val="bottom"/>
          </w:tcPr>
          <w:p w:rsidR="00996F2F" w:rsidRPr="00763D10" w:rsidRDefault="00996F2F" w:rsidP="00996F2F">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С первой квалификационной категории</w:t>
            </w:r>
          </w:p>
        </w:tc>
        <w:tc>
          <w:tcPr>
            <w:tcW w:w="989" w:type="dxa"/>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103</w:t>
            </w:r>
          </w:p>
        </w:tc>
        <w:tc>
          <w:tcPr>
            <w:tcW w:w="1418" w:type="dxa"/>
            <w:noWrap/>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77</w:t>
            </w:r>
          </w:p>
        </w:tc>
        <w:tc>
          <w:tcPr>
            <w:tcW w:w="1366"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1720"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183</w:t>
            </w:r>
          </w:p>
        </w:tc>
      </w:tr>
      <w:tr w:rsidR="00996F2F" w:rsidRPr="00763D10" w:rsidTr="007229A4">
        <w:trPr>
          <w:trHeight w:val="264"/>
        </w:trPr>
        <w:tc>
          <w:tcPr>
            <w:tcW w:w="3991" w:type="dxa"/>
            <w:noWrap/>
            <w:vAlign w:val="bottom"/>
          </w:tcPr>
          <w:p w:rsidR="00996F2F" w:rsidRPr="00763D10" w:rsidRDefault="00996F2F" w:rsidP="00996F2F">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Аттестованных на соответствие занимаемой должности</w:t>
            </w:r>
          </w:p>
        </w:tc>
        <w:tc>
          <w:tcPr>
            <w:tcW w:w="989" w:type="dxa"/>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102</w:t>
            </w:r>
          </w:p>
        </w:tc>
        <w:tc>
          <w:tcPr>
            <w:tcW w:w="1418" w:type="dxa"/>
            <w:noWrap/>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32</w:t>
            </w:r>
          </w:p>
        </w:tc>
        <w:tc>
          <w:tcPr>
            <w:tcW w:w="1366"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p>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0</w:t>
            </w:r>
          </w:p>
        </w:tc>
        <w:tc>
          <w:tcPr>
            <w:tcW w:w="1720"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p>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134</w:t>
            </w:r>
          </w:p>
        </w:tc>
      </w:tr>
      <w:tr w:rsidR="00996F2F" w:rsidRPr="00763D10" w:rsidTr="007229A4">
        <w:trPr>
          <w:trHeight w:val="264"/>
        </w:trPr>
        <w:tc>
          <w:tcPr>
            <w:tcW w:w="3991" w:type="dxa"/>
            <w:noWrap/>
            <w:vAlign w:val="bottom"/>
          </w:tcPr>
          <w:p w:rsidR="00996F2F" w:rsidRPr="00763D10" w:rsidRDefault="00996F2F" w:rsidP="00996F2F">
            <w:pPr>
              <w:spacing w:after="0" w:line="240" w:lineRule="auto"/>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Без категории</w:t>
            </w:r>
          </w:p>
        </w:tc>
        <w:tc>
          <w:tcPr>
            <w:tcW w:w="989" w:type="dxa"/>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64</w:t>
            </w:r>
          </w:p>
        </w:tc>
        <w:tc>
          <w:tcPr>
            <w:tcW w:w="1418" w:type="dxa"/>
            <w:noWrap/>
            <w:vAlign w:val="bottom"/>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62</w:t>
            </w:r>
          </w:p>
        </w:tc>
        <w:tc>
          <w:tcPr>
            <w:tcW w:w="1366"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1720" w:type="dxa"/>
          </w:tcPr>
          <w:p w:rsidR="00996F2F" w:rsidRPr="00763D10" w:rsidRDefault="00996F2F" w:rsidP="00996F2F">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128</w:t>
            </w:r>
          </w:p>
        </w:tc>
      </w:tr>
    </w:tbl>
    <w:p w:rsidR="00996F2F" w:rsidRPr="00763D10" w:rsidRDefault="00996F2F" w:rsidP="007229A4">
      <w:pPr>
        <w:spacing w:after="0" w:line="240" w:lineRule="auto"/>
        <w:ind w:left="707"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 сравнению с 2020 годом:</w:t>
      </w:r>
    </w:p>
    <w:p w:rsidR="00953DC2" w:rsidRDefault="00996F2F" w:rsidP="006C78B3">
      <w:pPr>
        <w:pStyle w:val="af1"/>
        <w:numPr>
          <w:ilvl w:val="0"/>
          <w:numId w:val="120"/>
        </w:numPr>
        <w:spacing w:after="0" w:line="240" w:lineRule="auto"/>
        <w:ind w:hanging="720"/>
        <w:jc w:val="both"/>
        <w:rPr>
          <w:rFonts w:ascii="Times New Roman" w:eastAsia="Times New Roman" w:hAnsi="Times New Roman"/>
          <w:sz w:val="28"/>
          <w:szCs w:val="28"/>
          <w:lang w:eastAsia="ru-RU"/>
        </w:rPr>
      </w:pPr>
      <w:r w:rsidRPr="00953DC2">
        <w:rPr>
          <w:rFonts w:ascii="Times New Roman" w:eastAsia="Times New Roman" w:hAnsi="Times New Roman"/>
          <w:sz w:val="28"/>
          <w:szCs w:val="28"/>
          <w:lang w:eastAsia="ru-RU"/>
        </w:rPr>
        <w:lastRenderedPageBreak/>
        <w:t>на 2,4% уменьшилось количество педагогических работников, имеющих вы</w:t>
      </w:r>
      <w:r w:rsidR="00953DC2">
        <w:rPr>
          <w:rFonts w:ascii="Times New Roman" w:eastAsia="Times New Roman" w:hAnsi="Times New Roman"/>
          <w:sz w:val="28"/>
          <w:szCs w:val="28"/>
          <w:lang w:eastAsia="ru-RU"/>
        </w:rPr>
        <w:t>сшую квалификационную категорию;</w:t>
      </w:r>
    </w:p>
    <w:p w:rsidR="00996F2F" w:rsidRPr="00953DC2" w:rsidRDefault="00996F2F" w:rsidP="006C78B3">
      <w:pPr>
        <w:pStyle w:val="af1"/>
        <w:numPr>
          <w:ilvl w:val="0"/>
          <w:numId w:val="120"/>
        </w:numPr>
        <w:spacing w:after="0" w:line="240" w:lineRule="auto"/>
        <w:ind w:hanging="720"/>
        <w:jc w:val="both"/>
        <w:rPr>
          <w:rFonts w:ascii="Times New Roman" w:eastAsia="Times New Roman" w:hAnsi="Times New Roman"/>
          <w:sz w:val="28"/>
          <w:szCs w:val="28"/>
          <w:lang w:eastAsia="ru-RU"/>
        </w:rPr>
      </w:pPr>
      <w:r w:rsidRPr="00953DC2">
        <w:rPr>
          <w:rFonts w:ascii="Times New Roman" w:eastAsia="Times New Roman" w:hAnsi="Times New Roman"/>
          <w:sz w:val="28"/>
          <w:szCs w:val="28"/>
          <w:lang w:eastAsia="ru-RU"/>
        </w:rPr>
        <w:t>количество педагогических работников, имеющих первую категорию, осталось на уровне прошлого года.</w:t>
      </w:r>
    </w:p>
    <w:p w:rsidR="00996F2F" w:rsidRPr="00763D10" w:rsidRDefault="00996F2F" w:rsidP="00E27B36">
      <w:pPr>
        <w:shd w:val="clear" w:color="auto" w:fill="FFFFFF"/>
        <w:spacing w:after="0" w:line="240" w:lineRule="auto"/>
        <w:ind w:left="709" w:hanging="1"/>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Также необходимо отметить рост процента педагогических работников, аттестованных на соответствие занимаемой должности (на 6,8%), </w:t>
      </w:r>
      <w:r w:rsidR="006D3284" w:rsidRPr="00763D10">
        <w:rPr>
          <w:rFonts w:ascii="Times New Roman" w:eastAsia="Times New Roman" w:hAnsi="Times New Roman"/>
          <w:sz w:val="28"/>
          <w:szCs w:val="28"/>
          <w:lang w:eastAsia="ru-RU"/>
        </w:rPr>
        <w:t>и педагогов</w:t>
      </w:r>
      <w:r w:rsidRPr="00763D10">
        <w:rPr>
          <w:rFonts w:ascii="Times New Roman" w:eastAsia="Times New Roman" w:hAnsi="Times New Roman"/>
          <w:sz w:val="28"/>
          <w:szCs w:val="28"/>
          <w:lang w:eastAsia="ru-RU"/>
        </w:rPr>
        <w:t xml:space="preserve"> без категории (на 3,8%). </w:t>
      </w:r>
    </w:p>
    <w:p w:rsidR="00996F2F" w:rsidRPr="00763D10" w:rsidRDefault="006D3284" w:rsidP="007A147D">
      <w:pPr>
        <w:spacing w:after="0" w:line="240" w:lineRule="auto"/>
        <w:jc w:val="center"/>
        <w:rPr>
          <w:rStyle w:val="ae"/>
          <w:rFonts w:ascii="Times New Roman" w:hAnsi="Times New Roman"/>
          <w:b w:val="0"/>
          <w:bCs/>
          <w:color w:val="auto"/>
          <w:sz w:val="28"/>
          <w:szCs w:val="28"/>
          <w:u w:val="none"/>
        </w:rPr>
      </w:pPr>
      <w:r w:rsidRPr="00763D10">
        <w:rPr>
          <w:noProof/>
          <w:lang w:eastAsia="ru-RU"/>
        </w:rPr>
        <w:drawing>
          <wp:inline distT="0" distB="0" distL="0" distR="0" wp14:anchorId="488ECD85" wp14:editId="296F54F0">
            <wp:extent cx="5940425" cy="3590925"/>
            <wp:effectExtent l="0" t="0" r="3175" b="9525"/>
            <wp:docPr id="5501" name="Диаграмма 550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996F2F" w:rsidRPr="00763D10" w:rsidRDefault="00996F2F" w:rsidP="007A147D">
      <w:pPr>
        <w:spacing w:after="0" w:line="240" w:lineRule="auto"/>
        <w:jc w:val="center"/>
        <w:rPr>
          <w:rStyle w:val="ae"/>
          <w:rFonts w:ascii="Times New Roman" w:hAnsi="Times New Roman"/>
          <w:b w:val="0"/>
          <w:bCs/>
          <w:color w:val="auto"/>
          <w:sz w:val="28"/>
          <w:szCs w:val="28"/>
          <w:u w:val="none"/>
        </w:rPr>
      </w:pPr>
    </w:p>
    <w:p w:rsidR="00996F2F" w:rsidRPr="00763D10" w:rsidRDefault="00996F2F" w:rsidP="007A147D">
      <w:pPr>
        <w:spacing w:after="0" w:line="240" w:lineRule="auto"/>
        <w:jc w:val="center"/>
        <w:rPr>
          <w:rStyle w:val="ae"/>
          <w:rFonts w:ascii="Times New Roman" w:hAnsi="Times New Roman"/>
          <w:b w:val="0"/>
          <w:bCs/>
          <w:color w:val="auto"/>
          <w:sz w:val="28"/>
          <w:szCs w:val="28"/>
          <w:u w:val="none"/>
        </w:rPr>
      </w:pPr>
    </w:p>
    <w:p w:rsidR="00996F2F" w:rsidRPr="00763D10" w:rsidRDefault="006D3284" w:rsidP="007A147D">
      <w:pPr>
        <w:spacing w:after="0" w:line="240" w:lineRule="auto"/>
        <w:jc w:val="center"/>
        <w:rPr>
          <w:rStyle w:val="ae"/>
          <w:rFonts w:ascii="Times New Roman" w:hAnsi="Times New Roman"/>
          <w:b w:val="0"/>
          <w:bCs/>
          <w:color w:val="auto"/>
          <w:sz w:val="28"/>
          <w:szCs w:val="28"/>
          <w:u w:val="none"/>
        </w:rPr>
      </w:pPr>
      <w:r w:rsidRPr="00763D10">
        <w:rPr>
          <w:noProof/>
          <w:lang w:eastAsia="ru-RU"/>
        </w:rPr>
        <w:drawing>
          <wp:inline distT="0" distB="0" distL="0" distR="0" wp14:anchorId="2F1A4B10" wp14:editId="1EBE706B">
            <wp:extent cx="5940425" cy="3103244"/>
            <wp:effectExtent l="0" t="0" r="3175" b="2540"/>
            <wp:docPr id="198" name="Диаграмма 198">
              <a:extLst xmlns:a="http://schemas.openxmlformats.org/drawingml/2006/main">
                <a:ext uri="{FF2B5EF4-FFF2-40B4-BE49-F238E27FC236}">
                  <a16:creationId xmlns:a16="http://schemas.microsoft.com/office/drawing/2014/main" id="{678C7E16-84CD-46C8-B550-077D35332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6D3284" w:rsidRPr="00763D10" w:rsidRDefault="006D3284" w:rsidP="007A147D">
      <w:pPr>
        <w:spacing w:after="0" w:line="240" w:lineRule="auto"/>
        <w:jc w:val="center"/>
        <w:rPr>
          <w:rStyle w:val="ae"/>
          <w:rFonts w:ascii="Times New Roman" w:hAnsi="Times New Roman"/>
          <w:b w:val="0"/>
          <w:bCs/>
          <w:color w:val="auto"/>
          <w:sz w:val="28"/>
          <w:szCs w:val="28"/>
          <w:u w:val="none"/>
        </w:rPr>
      </w:pPr>
    </w:p>
    <w:p w:rsidR="00763D10" w:rsidRPr="00763D10" w:rsidRDefault="00763D10" w:rsidP="007A147D">
      <w:pPr>
        <w:spacing w:after="0" w:line="240" w:lineRule="auto"/>
        <w:jc w:val="center"/>
        <w:rPr>
          <w:rStyle w:val="ae"/>
          <w:rFonts w:ascii="Times New Roman" w:hAnsi="Times New Roman"/>
          <w:b w:val="0"/>
          <w:bCs/>
          <w:color w:val="auto"/>
          <w:sz w:val="28"/>
          <w:szCs w:val="28"/>
          <w:u w:val="none"/>
        </w:rPr>
      </w:pPr>
    </w:p>
    <w:p w:rsidR="004E2D45" w:rsidRPr="00763D10" w:rsidRDefault="006D3284" w:rsidP="004E2D45">
      <w:pPr>
        <w:shd w:val="clear" w:color="auto" w:fill="FFFFFF"/>
        <w:spacing w:after="0" w:line="240" w:lineRule="auto"/>
        <w:ind w:firstLine="708"/>
        <w:rPr>
          <w:rFonts w:ascii="Times New Roman" w:eastAsia="Times New Roman" w:hAnsi="Times New Roman"/>
          <w:b/>
          <w:sz w:val="28"/>
          <w:szCs w:val="28"/>
          <w:lang w:eastAsia="ru-RU"/>
        </w:rPr>
      </w:pPr>
      <w:r w:rsidRPr="00763D10">
        <w:rPr>
          <w:noProof/>
          <w:lang w:eastAsia="ru-RU"/>
        </w:rPr>
        <w:lastRenderedPageBreak/>
        <w:drawing>
          <wp:inline distT="0" distB="0" distL="0" distR="0" wp14:anchorId="0AEB76EA" wp14:editId="063DB1C6">
            <wp:extent cx="5676900" cy="3724275"/>
            <wp:effectExtent l="0" t="0" r="0" b="9525"/>
            <wp:docPr id="5502" name="Диаграмма 550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4E2D45" w:rsidRPr="00763D10" w:rsidRDefault="004E2D45" w:rsidP="004E2D45">
      <w:pPr>
        <w:shd w:val="clear" w:color="auto" w:fill="FFFFFF"/>
        <w:spacing w:after="0" w:line="240" w:lineRule="auto"/>
        <w:ind w:firstLine="708"/>
        <w:jc w:val="right"/>
        <w:rPr>
          <w:rFonts w:ascii="Times New Roman" w:eastAsia="Times New Roman" w:hAnsi="Times New Roman"/>
          <w:sz w:val="24"/>
          <w:szCs w:val="24"/>
          <w:lang w:eastAsia="ru-RU"/>
        </w:rPr>
      </w:pPr>
    </w:p>
    <w:p w:rsidR="004E2D45" w:rsidRPr="00763D10" w:rsidRDefault="004E2D45" w:rsidP="004E2D45">
      <w:pPr>
        <w:shd w:val="clear" w:color="auto" w:fill="FFFFFF"/>
        <w:spacing w:after="0" w:line="240" w:lineRule="auto"/>
        <w:ind w:firstLine="708"/>
        <w:jc w:val="right"/>
        <w:rPr>
          <w:rFonts w:ascii="Times New Roman" w:eastAsia="Times New Roman" w:hAnsi="Times New Roman"/>
          <w:sz w:val="24"/>
          <w:szCs w:val="24"/>
          <w:lang w:eastAsia="ru-RU"/>
        </w:rPr>
      </w:pPr>
    </w:p>
    <w:p w:rsidR="004E2D45" w:rsidRPr="00763D10" w:rsidRDefault="004E2D45" w:rsidP="004E2D45">
      <w:pPr>
        <w:shd w:val="clear" w:color="auto" w:fill="FFFFFF"/>
        <w:spacing w:after="0" w:line="240" w:lineRule="auto"/>
        <w:ind w:firstLine="708"/>
        <w:jc w:val="right"/>
        <w:rPr>
          <w:rFonts w:ascii="Times New Roman" w:eastAsia="Times New Roman" w:hAnsi="Times New Roman"/>
          <w:sz w:val="24"/>
          <w:szCs w:val="24"/>
          <w:lang w:eastAsia="ru-RU"/>
        </w:rPr>
      </w:pPr>
    </w:p>
    <w:p w:rsidR="00DA286B" w:rsidRPr="00763D10" w:rsidRDefault="006D3284" w:rsidP="007A147D">
      <w:pPr>
        <w:spacing w:after="0" w:line="240" w:lineRule="auto"/>
        <w:ind w:left="75" w:firstLine="633"/>
        <w:jc w:val="center"/>
        <w:rPr>
          <w:rFonts w:ascii="Times New Roman" w:eastAsia="Times New Roman" w:hAnsi="Times New Roman"/>
          <w:b/>
          <w:sz w:val="28"/>
          <w:szCs w:val="28"/>
          <w:lang w:eastAsia="ru-RU"/>
        </w:rPr>
      </w:pPr>
      <w:r w:rsidRPr="00763D10">
        <w:rPr>
          <w:noProof/>
          <w:lang w:eastAsia="ru-RU"/>
        </w:rPr>
        <w:drawing>
          <wp:inline distT="0" distB="0" distL="0" distR="0" wp14:anchorId="07D9A657" wp14:editId="43CF0DEE">
            <wp:extent cx="5940425" cy="3105150"/>
            <wp:effectExtent l="0" t="0" r="3175" b="0"/>
            <wp:docPr id="5503" name="Диаграмма 5503">
              <a:extLst xmlns:a="http://schemas.openxmlformats.org/drawingml/2006/main">
                <a:ext uri="{FF2B5EF4-FFF2-40B4-BE49-F238E27FC236}">
                  <a16:creationId xmlns:a16="http://schemas.microsoft.com/office/drawing/2014/main" id="{A661F42E-A75D-4CEB-932C-5DE3AF8CE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4E2D45" w:rsidRPr="00763D10" w:rsidRDefault="004E2D45" w:rsidP="007A147D">
      <w:pPr>
        <w:spacing w:after="0" w:line="240" w:lineRule="auto"/>
        <w:ind w:left="75" w:firstLine="633"/>
        <w:jc w:val="center"/>
        <w:rPr>
          <w:rFonts w:ascii="Times New Roman" w:eastAsia="Times New Roman" w:hAnsi="Times New Roman"/>
          <w:b/>
          <w:sz w:val="28"/>
          <w:szCs w:val="28"/>
          <w:lang w:eastAsia="ru-RU"/>
        </w:rPr>
      </w:pPr>
    </w:p>
    <w:p w:rsidR="006D3284" w:rsidRPr="00763D10" w:rsidRDefault="006D3284" w:rsidP="006D3284">
      <w:pPr>
        <w:shd w:val="clear" w:color="auto" w:fill="FFFFFF"/>
        <w:spacing w:after="0" w:line="240" w:lineRule="auto"/>
        <w:ind w:firstLine="708"/>
        <w:jc w:val="center"/>
        <w:rPr>
          <w:rFonts w:ascii="Times New Roman" w:hAnsi="Times New Roman"/>
          <w:b/>
          <w:sz w:val="28"/>
          <w:szCs w:val="28"/>
        </w:rPr>
      </w:pPr>
      <w:r w:rsidRPr="00763D10">
        <w:rPr>
          <w:rFonts w:ascii="Times New Roman" w:hAnsi="Times New Roman"/>
          <w:b/>
          <w:sz w:val="28"/>
          <w:szCs w:val="28"/>
        </w:rPr>
        <w:t>5.5. Курсовая подготовка</w:t>
      </w:r>
    </w:p>
    <w:p w:rsidR="006D3284" w:rsidRPr="00763D10" w:rsidRDefault="006D3284" w:rsidP="007229A4">
      <w:pPr>
        <w:widowControl w:val="0"/>
        <w:autoSpaceDE w:val="0"/>
        <w:autoSpaceDN w:val="0"/>
        <w:adjustRightInd w:val="0"/>
        <w:spacing w:after="0" w:line="240" w:lineRule="auto"/>
        <w:ind w:left="709" w:firstLine="707"/>
        <w:jc w:val="both"/>
        <w:outlineLvl w:val="1"/>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Согласно статье 47 п. 5 «Закона об образовании в РФ», педагогические работники имеют право на дополнительное профессиональное образование по профилю педагогической деятельности не реже чем один раз в три года. </w:t>
      </w:r>
    </w:p>
    <w:p w:rsidR="006D3284" w:rsidRPr="00763D10" w:rsidRDefault="006D3284" w:rsidP="007229A4">
      <w:pPr>
        <w:spacing w:after="0" w:line="240" w:lineRule="auto"/>
        <w:ind w:left="709" w:firstLine="707"/>
        <w:jc w:val="both"/>
        <w:rPr>
          <w:rFonts w:ascii="Times New Roman" w:eastAsia="Times New Roman" w:hAnsi="Times New Roman"/>
          <w:sz w:val="24"/>
          <w:szCs w:val="24"/>
          <w:lang w:eastAsia="ru-RU"/>
        </w:rPr>
      </w:pPr>
      <w:r w:rsidRPr="00763D10">
        <w:rPr>
          <w:rFonts w:ascii="Times New Roman" w:eastAsia="Times New Roman" w:hAnsi="Times New Roman"/>
          <w:sz w:val="28"/>
          <w:szCs w:val="28"/>
          <w:lang w:eastAsia="ru-RU"/>
        </w:rPr>
        <w:t>Курсовая подготовка педагогических и руководящих кадров в Белогорске в 2021 году осуществлялась в соответствии с планом-проспектом образовательных услуг ГАУ ДПО «АмИРО», запросами педагогических работников.</w:t>
      </w:r>
    </w:p>
    <w:p w:rsidR="006D3284" w:rsidRPr="00763D10" w:rsidRDefault="006D3284" w:rsidP="007229A4">
      <w:pPr>
        <w:shd w:val="clear" w:color="auto" w:fill="FFFFFF"/>
        <w:spacing w:after="0" w:line="240" w:lineRule="auto"/>
        <w:ind w:left="709"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lastRenderedPageBreak/>
        <w:t>В 2021 году курсовую подготовку прошли</w:t>
      </w:r>
      <w:r w:rsidRPr="00763D10">
        <w:rPr>
          <w:rFonts w:ascii="Times New Roman" w:eastAsia="Times New Roman" w:hAnsi="Times New Roman"/>
          <w:b/>
          <w:sz w:val="28"/>
          <w:szCs w:val="28"/>
          <w:lang w:eastAsia="ru-RU"/>
        </w:rPr>
        <w:t xml:space="preserve"> </w:t>
      </w:r>
      <w:r w:rsidR="000D3E85" w:rsidRPr="00763D10">
        <w:rPr>
          <w:rFonts w:ascii="Times New Roman" w:eastAsia="Times New Roman" w:hAnsi="Times New Roman"/>
          <w:sz w:val="28"/>
          <w:szCs w:val="28"/>
          <w:lang w:eastAsia="ru-RU"/>
        </w:rPr>
        <w:t>100%</w:t>
      </w:r>
      <w:r w:rsidRPr="00763D10">
        <w:rPr>
          <w:rFonts w:ascii="Times New Roman" w:eastAsia="Times New Roman" w:hAnsi="Times New Roman"/>
          <w:sz w:val="28"/>
          <w:szCs w:val="28"/>
          <w:lang w:eastAsia="ru-RU"/>
        </w:rPr>
        <w:t xml:space="preserve"> руководящих и</w:t>
      </w:r>
      <w:r w:rsidRPr="00763D10">
        <w:rPr>
          <w:rFonts w:ascii="Times New Roman" w:eastAsia="Times New Roman" w:hAnsi="Times New Roman"/>
          <w:b/>
          <w:sz w:val="28"/>
          <w:szCs w:val="28"/>
          <w:lang w:eastAsia="ru-RU"/>
        </w:rPr>
        <w:t xml:space="preserve"> </w:t>
      </w:r>
      <w:r w:rsidRPr="00763D10">
        <w:rPr>
          <w:rFonts w:ascii="Times New Roman" w:eastAsia="Times New Roman" w:hAnsi="Times New Roman"/>
          <w:sz w:val="28"/>
          <w:szCs w:val="28"/>
          <w:lang w:eastAsia="ru-RU"/>
        </w:rPr>
        <w:t xml:space="preserve">педагогических работников, из них 44% по профилю педагогической деятельности. Большая часть педагогов (74,5%) прошли КПК дистанционно. </w:t>
      </w:r>
    </w:p>
    <w:p w:rsidR="006D3284" w:rsidRPr="00763D10" w:rsidRDefault="006D3284" w:rsidP="006D3284">
      <w:pPr>
        <w:shd w:val="clear" w:color="auto" w:fill="FFFFFF"/>
        <w:spacing w:after="0" w:line="240" w:lineRule="auto"/>
        <w:ind w:firstLine="708"/>
        <w:jc w:val="both"/>
        <w:rPr>
          <w:rFonts w:ascii="Times New Roman" w:eastAsia="Times New Roman" w:hAnsi="Times New Roman"/>
          <w:sz w:val="28"/>
          <w:szCs w:val="28"/>
          <w:highlight w:val="yellow"/>
          <w:lang w:eastAsia="ru-RU"/>
        </w:rPr>
      </w:pPr>
    </w:p>
    <w:p w:rsidR="006D3284" w:rsidRPr="00763D10" w:rsidRDefault="006D3284" w:rsidP="007A147D">
      <w:pPr>
        <w:shd w:val="clear" w:color="auto" w:fill="FFFFFF"/>
        <w:spacing w:after="0" w:line="240" w:lineRule="auto"/>
        <w:ind w:firstLine="708"/>
        <w:jc w:val="center"/>
        <w:rPr>
          <w:rFonts w:ascii="Times New Roman" w:hAnsi="Times New Roman"/>
          <w:b/>
          <w:sz w:val="28"/>
          <w:szCs w:val="28"/>
        </w:rPr>
      </w:pPr>
      <w:r w:rsidRPr="00763D10">
        <w:rPr>
          <w:rFonts w:ascii="Times New Roman" w:eastAsia="Times New Roman" w:hAnsi="Times New Roman"/>
          <w:noProof/>
          <w:sz w:val="28"/>
          <w:szCs w:val="28"/>
          <w:highlight w:val="yellow"/>
          <w:lang w:eastAsia="ru-RU"/>
        </w:rPr>
        <w:drawing>
          <wp:inline distT="0" distB="0" distL="0" distR="0" wp14:anchorId="79563162" wp14:editId="7AB17934">
            <wp:extent cx="5476875" cy="2019300"/>
            <wp:effectExtent l="0" t="19050" r="28575" b="0"/>
            <wp:docPr id="199" name="Схема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inline>
        </w:drawing>
      </w:r>
    </w:p>
    <w:p w:rsidR="006D3284" w:rsidRPr="00763D10" w:rsidRDefault="006D3284" w:rsidP="007A147D">
      <w:pPr>
        <w:shd w:val="clear" w:color="auto" w:fill="FFFFFF"/>
        <w:spacing w:after="0" w:line="240" w:lineRule="auto"/>
        <w:ind w:firstLine="708"/>
        <w:jc w:val="center"/>
        <w:rPr>
          <w:rFonts w:ascii="Times New Roman" w:hAnsi="Times New Roman"/>
          <w:b/>
          <w:sz w:val="28"/>
          <w:szCs w:val="28"/>
        </w:rPr>
      </w:pPr>
    </w:p>
    <w:p w:rsidR="00EA5F0F" w:rsidRPr="00763D10" w:rsidRDefault="00EA5F0F" w:rsidP="007229A4">
      <w:pPr>
        <w:shd w:val="clear" w:color="auto" w:fill="FFFFFF"/>
        <w:spacing w:after="0" w:line="240" w:lineRule="auto"/>
        <w:ind w:left="708" w:firstLine="708"/>
        <w:jc w:val="both"/>
        <w:rPr>
          <w:rFonts w:ascii="Times New Roman" w:eastAsia="Times New Roman" w:hAnsi="Times New Roman"/>
          <w:sz w:val="28"/>
          <w:szCs w:val="28"/>
          <w:lang w:eastAsia="ru-RU"/>
        </w:rPr>
      </w:pPr>
      <w:r w:rsidRPr="00763D10">
        <w:rPr>
          <w:rFonts w:ascii="Times New Roman" w:eastAsia="Times New Roman" w:hAnsi="Times New Roman"/>
          <w:bCs/>
          <w:iCs/>
          <w:sz w:val="28"/>
          <w:szCs w:val="28"/>
          <w:lang w:eastAsia="ru-RU"/>
        </w:rPr>
        <w:t>П</w:t>
      </w:r>
      <w:r w:rsidRPr="00763D10">
        <w:rPr>
          <w:rFonts w:ascii="Times New Roman" w:eastAsia="Times New Roman" w:hAnsi="Times New Roman"/>
          <w:sz w:val="28"/>
          <w:szCs w:val="28"/>
          <w:lang w:eastAsia="ru-RU"/>
        </w:rPr>
        <w:t xml:space="preserve">одготовка педагогических кадров </w:t>
      </w:r>
      <w:r w:rsidRPr="00763D10">
        <w:rPr>
          <w:rFonts w:ascii="Times New Roman" w:eastAsia="Times New Roman" w:hAnsi="Times New Roman"/>
          <w:b/>
          <w:sz w:val="28"/>
          <w:szCs w:val="28"/>
          <w:lang w:eastAsia="ru-RU"/>
        </w:rPr>
        <w:t>образовательных организаций</w:t>
      </w:r>
      <w:r w:rsidRPr="00763D10">
        <w:rPr>
          <w:rFonts w:ascii="Times New Roman" w:eastAsia="Times New Roman" w:hAnsi="Times New Roman"/>
          <w:sz w:val="28"/>
          <w:szCs w:val="28"/>
          <w:lang w:eastAsia="ru-RU"/>
        </w:rPr>
        <w:t xml:space="preserve"> осуществлялась по следующим основным направлениям:</w:t>
      </w:r>
    </w:p>
    <w:p w:rsidR="00EA5F0F"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реализация ФГОС ДО (71 человек),</w:t>
      </w:r>
    </w:p>
    <w:p w:rsidR="00EA5F0F"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реализация ФГОС НОО (57 человек),</w:t>
      </w:r>
    </w:p>
    <w:p w:rsidR="00EA5F0F"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реализация ФГОС ООО, СОО (97 человек),</w:t>
      </w:r>
    </w:p>
    <w:p w:rsidR="00EA5F0F"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подготовка экспертов ОГЭ и ЕГЭ, оценка ЕГЭ, члены предметной комиссии (32 человека),</w:t>
      </w:r>
    </w:p>
    <w:p w:rsidR="00EA5F0F"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инклюзивное образование и система дистанционной поддержки детей-инвалидов (102 человека),</w:t>
      </w:r>
    </w:p>
    <w:p w:rsidR="00EA5F0F"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hAnsi="Times New Roman"/>
          <w:sz w:val="28"/>
          <w:szCs w:val="28"/>
        </w:rPr>
        <w:t>профессиональная деятельность классного руководителя ОО (67 человек)</w:t>
      </w:r>
    </w:p>
    <w:p w:rsidR="00EA5F0F"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олимпиадное движение (32 человека),</w:t>
      </w:r>
    </w:p>
    <w:p w:rsidR="007D526C"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эффективное управление ОО (33 человека),</w:t>
      </w:r>
    </w:p>
    <w:p w:rsidR="007D526C"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организация дополнительного образования детей (42 человека)</w:t>
      </w:r>
      <w:r w:rsidR="007D526C" w:rsidRPr="00763D10">
        <w:rPr>
          <w:rFonts w:ascii="Times New Roman" w:eastAsia="Times New Roman" w:hAnsi="Times New Roman"/>
          <w:sz w:val="28"/>
          <w:szCs w:val="28"/>
          <w:lang w:eastAsia="ru-RU"/>
        </w:rPr>
        <w:t>,</w:t>
      </w:r>
    </w:p>
    <w:p w:rsidR="007D526C"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организация здорового питания детей (106 человек)</w:t>
      </w:r>
      <w:r w:rsidR="007D526C" w:rsidRPr="00763D10">
        <w:rPr>
          <w:rFonts w:ascii="Times New Roman" w:eastAsia="Times New Roman" w:hAnsi="Times New Roman"/>
          <w:sz w:val="28"/>
          <w:szCs w:val="28"/>
          <w:lang w:eastAsia="ru-RU"/>
        </w:rPr>
        <w:t>,</w:t>
      </w:r>
    </w:p>
    <w:p w:rsidR="007D526C" w:rsidRPr="00763D10" w:rsidRDefault="00EA5F0F" w:rsidP="006C78B3">
      <w:pPr>
        <w:pStyle w:val="af1"/>
        <w:numPr>
          <w:ilvl w:val="0"/>
          <w:numId w:val="108"/>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оказание первой помощи (149 человек)</w:t>
      </w:r>
      <w:r w:rsidR="007D526C" w:rsidRPr="00763D10">
        <w:rPr>
          <w:rFonts w:ascii="Times New Roman" w:eastAsia="Times New Roman" w:hAnsi="Times New Roman"/>
          <w:sz w:val="28"/>
          <w:szCs w:val="28"/>
          <w:lang w:eastAsia="ru-RU"/>
        </w:rPr>
        <w:t>,</w:t>
      </w:r>
    </w:p>
    <w:p w:rsidR="00EA5F0F" w:rsidRPr="00763D10" w:rsidRDefault="00EA5F0F" w:rsidP="006C78B3">
      <w:pPr>
        <w:pStyle w:val="af1"/>
        <w:numPr>
          <w:ilvl w:val="0"/>
          <w:numId w:val="72"/>
        </w:numPr>
        <w:spacing w:after="0" w:line="240" w:lineRule="auto"/>
        <w:ind w:left="0" w:firstLine="0"/>
        <w:jc w:val="both"/>
        <w:rPr>
          <w:rFonts w:ascii="Times New Roman" w:eastAsia="Times New Roman" w:hAnsi="Times New Roman"/>
          <w:sz w:val="28"/>
          <w:szCs w:val="28"/>
          <w:lang w:eastAsia="ru-RU"/>
        </w:rPr>
      </w:pPr>
      <w:r w:rsidRPr="00763D10">
        <w:rPr>
          <w:rFonts w:ascii="Times New Roman" w:hAnsi="Times New Roman"/>
          <w:sz w:val="28"/>
          <w:szCs w:val="28"/>
        </w:rPr>
        <w:t>«Школа современного учителя) (25 человек).</w:t>
      </w:r>
    </w:p>
    <w:p w:rsidR="007D526C" w:rsidRPr="00763D10" w:rsidRDefault="007D526C" w:rsidP="000D3E85">
      <w:pPr>
        <w:pStyle w:val="af1"/>
        <w:spacing w:before="100" w:beforeAutospacing="1" w:after="100" w:afterAutospacing="1" w:line="240" w:lineRule="auto"/>
        <w:ind w:left="1260"/>
        <w:contextualSpacing w:val="0"/>
        <w:rPr>
          <w:rFonts w:ascii="Times New Roman" w:hAnsi="Times New Roman"/>
          <w:b/>
          <w:sz w:val="28"/>
          <w:szCs w:val="28"/>
        </w:rPr>
      </w:pPr>
      <w:r w:rsidRPr="00763D10">
        <w:rPr>
          <w:rFonts w:ascii="Times New Roman" w:hAnsi="Times New Roman"/>
          <w:b/>
          <w:sz w:val="28"/>
          <w:szCs w:val="28"/>
        </w:rPr>
        <w:t>5.6. Обеспеченность педагогическими кадрами</w:t>
      </w:r>
    </w:p>
    <w:p w:rsidR="007D526C" w:rsidRPr="00763D10" w:rsidRDefault="007D526C" w:rsidP="00AB01B1">
      <w:pPr>
        <w:pStyle w:val="af1"/>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По состоянию на декабрь 2021 года в образовательных организациях города вакансий нет. Но есть потребности в учителях математики, английского языка.</w:t>
      </w:r>
    </w:p>
    <w:p w:rsidR="007D526C" w:rsidRPr="00763D10" w:rsidRDefault="007D526C" w:rsidP="00AB01B1">
      <w:pPr>
        <w:pStyle w:val="af1"/>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2021 году по целевому набору в ФГБОУ ВПО «БГПУ» на очном отделении обучается 1 студент-целевик. </w:t>
      </w:r>
    </w:p>
    <w:p w:rsidR="007D526C" w:rsidRDefault="007D526C" w:rsidP="00AB01B1">
      <w:pPr>
        <w:pStyle w:val="af1"/>
        <w:spacing w:after="0" w:line="240" w:lineRule="auto"/>
        <w:ind w:left="0" w:firstLine="709"/>
        <w:jc w:val="both"/>
        <w:rPr>
          <w:rFonts w:ascii="Times New Roman" w:eastAsia="Times New Roman" w:hAnsi="Times New Roman"/>
          <w:sz w:val="28"/>
          <w:szCs w:val="28"/>
        </w:rPr>
      </w:pPr>
      <w:r w:rsidRPr="00763D10">
        <w:rPr>
          <w:rFonts w:ascii="Times New Roman" w:eastAsia="Times New Roman" w:hAnsi="Times New Roman"/>
          <w:sz w:val="28"/>
          <w:szCs w:val="28"/>
        </w:rPr>
        <w:t>Молодые специалисты со стажем до 3 лет в общеобразовательных организациях составляют в коллективах 8,7% (31 педагогов); на уровне дошкольного образования – 18,9% (39 педагогов); в ЦДОД – 20% (2 педагога). Всего в муниципальном образовании работают 72 молодых специалистов (12,6%).</w:t>
      </w:r>
    </w:p>
    <w:p w:rsidR="00953DC2" w:rsidRPr="00763D10" w:rsidRDefault="00953DC2" w:rsidP="00AB01B1">
      <w:pPr>
        <w:pStyle w:val="af1"/>
        <w:spacing w:after="0" w:line="240" w:lineRule="auto"/>
        <w:ind w:left="0" w:firstLine="709"/>
        <w:jc w:val="both"/>
        <w:rPr>
          <w:rFonts w:ascii="Times New Roman" w:eastAsia="Times New Roman" w:hAnsi="Times New Roman"/>
          <w:sz w:val="28"/>
          <w:szCs w:val="28"/>
        </w:rPr>
      </w:pPr>
    </w:p>
    <w:p w:rsidR="00421C21" w:rsidRPr="00763D10" w:rsidRDefault="00421C21" w:rsidP="00421C21">
      <w:pPr>
        <w:widowControl w:val="0"/>
        <w:autoSpaceDE w:val="0"/>
        <w:autoSpaceDN w:val="0"/>
        <w:spacing w:after="0" w:line="240" w:lineRule="auto"/>
        <w:ind w:left="1542" w:right="727" w:firstLine="707"/>
        <w:jc w:val="both"/>
        <w:rPr>
          <w:rFonts w:ascii="Times New Roman" w:eastAsia="Times New Roman" w:hAnsi="Times New Roman"/>
          <w:sz w:val="28"/>
          <w:szCs w:val="28"/>
        </w:rPr>
      </w:pPr>
    </w:p>
    <w:p w:rsidR="00421C21" w:rsidRPr="00763D10" w:rsidRDefault="00421C21" w:rsidP="006C78B3">
      <w:pPr>
        <w:widowControl w:val="0"/>
        <w:numPr>
          <w:ilvl w:val="1"/>
          <w:numId w:val="73"/>
        </w:numPr>
        <w:tabs>
          <w:tab w:val="left" w:pos="1560"/>
        </w:tabs>
        <w:autoSpaceDE w:val="0"/>
        <w:autoSpaceDN w:val="0"/>
        <w:spacing w:after="0" w:line="240" w:lineRule="auto"/>
        <w:jc w:val="center"/>
        <w:outlineLvl w:val="1"/>
        <w:rPr>
          <w:rFonts w:ascii="Times New Roman" w:eastAsia="Times New Roman" w:hAnsi="Times New Roman"/>
          <w:b/>
          <w:bCs/>
          <w:sz w:val="28"/>
          <w:szCs w:val="28"/>
        </w:rPr>
      </w:pPr>
      <w:r w:rsidRPr="00763D10">
        <w:rPr>
          <w:rFonts w:ascii="Times New Roman" w:eastAsia="Times New Roman" w:hAnsi="Times New Roman"/>
          <w:b/>
          <w:bCs/>
          <w:sz w:val="28"/>
          <w:szCs w:val="28"/>
        </w:rPr>
        <w:lastRenderedPageBreak/>
        <w:t>Система</w:t>
      </w:r>
      <w:r w:rsidRPr="00763D10">
        <w:rPr>
          <w:rFonts w:ascii="Times New Roman" w:eastAsia="Times New Roman" w:hAnsi="Times New Roman"/>
          <w:b/>
          <w:bCs/>
          <w:spacing w:val="-3"/>
          <w:sz w:val="28"/>
          <w:szCs w:val="28"/>
        </w:rPr>
        <w:t xml:space="preserve"> </w:t>
      </w:r>
      <w:r w:rsidRPr="00763D10">
        <w:rPr>
          <w:rFonts w:ascii="Times New Roman" w:eastAsia="Times New Roman" w:hAnsi="Times New Roman"/>
          <w:b/>
          <w:bCs/>
          <w:sz w:val="28"/>
          <w:szCs w:val="28"/>
        </w:rPr>
        <w:t>поддержки</w:t>
      </w:r>
      <w:r w:rsidRPr="00763D10">
        <w:rPr>
          <w:rFonts w:ascii="Times New Roman" w:eastAsia="Times New Roman" w:hAnsi="Times New Roman"/>
          <w:b/>
          <w:bCs/>
          <w:spacing w:val="-5"/>
          <w:sz w:val="28"/>
          <w:szCs w:val="28"/>
        </w:rPr>
        <w:t xml:space="preserve"> </w:t>
      </w:r>
      <w:r w:rsidRPr="00763D10">
        <w:rPr>
          <w:rFonts w:ascii="Times New Roman" w:eastAsia="Times New Roman" w:hAnsi="Times New Roman"/>
          <w:b/>
          <w:bCs/>
          <w:sz w:val="28"/>
          <w:szCs w:val="28"/>
        </w:rPr>
        <w:t>педагогических</w:t>
      </w:r>
      <w:r w:rsidRPr="00763D10">
        <w:rPr>
          <w:rFonts w:ascii="Times New Roman" w:eastAsia="Times New Roman" w:hAnsi="Times New Roman"/>
          <w:b/>
          <w:bCs/>
          <w:spacing w:val="-2"/>
          <w:sz w:val="28"/>
          <w:szCs w:val="28"/>
        </w:rPr>
        <w:t xml:space="preserve"> </w:t>
      </w:r>
      <w:r w:rsidRPr="00763D10">
        <w:rPr>
          <w:rFonts w:ascii="Times New Roman" w:eastAsia="Times New Roman" w:hAnsi="Times New Roman"/>
          <w:b/>
          <w:bCs/>
          <w:sz w:val="28"/>
          <w:szCs w:val="28"/>
        </w:rPr>
        <w:t>работников</w:t>
      </w:r>
    </w:p>
    <w:p w:rsidR="00421C21" w:rsidRPr="00763D10" w:rsidRDefault="00421C21" w:rsidP="00AB01B1">
      <w:pPr>
        <w:widowControl w:val="0"/>
        <w:autoSpaceDE w:val="0"/>
        <w:autoSpaceDN w:val="0"/>
        <w:spacing w:after="0" w:line="240" w:lineRule="auto"/>
        <w:ind w:right="140" w:firstLine="709"/>
        <w:jc w:val="both"/>
        <w:rPr>
          <w:rFonts w:ascii="Times New Roman" w:eastAsia="Times New Roman" w:hAnsi="Times New Roman"/>
          <w:sz w:val="28"/>
          <w:szCs w:val="28"/>
        </w:rPr>
      </w:pP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2021</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году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МКУ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КОДМ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продолжена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работа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моральному стимулированию работников системы образования. В течение</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года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МКУ</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КОДМ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Белогорск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образовательными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организациями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направлялись</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ходатайства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награждении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работников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отраслевыми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и местными наградами.</w:t>
      </w:r>
    </w:p>
    <w:p w:rsidR="00421C21" w:rsidRPr="00763D10" w:rsidRDefault="00421C21" w:rsidP="00AB01B1">
      <w:pPr>
        <w:widowControl w:val="0"/>
        <w:autoSpaceDE w:val="0"/>
        <w:autoSpaceDN w:val="0"/>
        <w:spacing w:after="0" w:line="240" w:lineRule="auto"/>
        <w:ind w:right="140" w:firstLine="709"/>
        <w:jc w:val="both"/>
        <w:rPr>
          <w:rFonts w:ascii="Times New Roman" w:eastAsia="Times New Roman" w:hAnsi="Times New Roman"/>
          <w:sz w:val="28"/>
          <w:szCs w:val="28"/>
        </w:rPr>
      </w:pPr>
      <w:r w:rsidRPr="00763D10">
        <w:rPr>
          <w:rFonts w:ascii="Times New Roman" w:eastAsia="Times New Roman" w:hAnsi="Times New Roman"/>
          <w:sz w:val="28"/>
          <w:szCs w:val="28"/>
        </w:rPr>
        <w:t>Отраслевыми и местными наградами были награждены 348 работников</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системы образования (в 2020 году 327 человек), из них: Почетной грамотой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комитета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161</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человек,</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Почетной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грамотой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Главы</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муниципального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образования город Белогорск – 49 работников, Благодарственным письмом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Главы муниципального образования город Белогорск – 3 человека, Почетной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грамотой Белогорского городского Совета народных депутатов – 48 человек, Благодарственным письмом Белогорского городского Совета народных депутатов – 33 человека, Почетным знаком «За заслуги перед Белогорском» - 2 человека,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Благодарственным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письмом</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председателя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Законодательного</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Собрания</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Амурской</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области</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12"/>
          <w:sz w:val="28"/>
          <w:szCs w:val="28"/>
        </w:rPr>
        <w:t xml:space="preserve"> 11</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человек;</w:t>
      </w:r>
      <w:r w:rsidRPr="00763D10">
        <w:rPr>
          <w:rFonts w:ascii="Times New Roman" w:eastAsia="Times New Roman" w:hAnsi="Times New Roman"/>
          <w:spacing w:val="-10"/>
          <w:sz w:val="28"/>
          <w:szCs w:val="28"/>
        </w:rPr>
        <w:t xml:space="preserve"> </w:t>
      </w:r>
      <w:r w:rsidRPr="00763D10">
        <w:rPr>
          <w:rFonts w:ascii="Times New Roman" w:eastAsia="Times New Roman" w:hAnsi="Times New Roman"/>
          <w:sz w:val="28"/>
          <w:szCs w:val="28"/>
        </w:rPr>
        <w:t>Благодарность Ассоциации «Совет муниципальных образований Амурской области» - 1 человек, Почетной</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грамотой</w:t>
      </w:r>
      <w:r w:rsidRPr="00763D10">
        <w:rPr>
          <w:rFonts w:ascii="Times New Roman" w:eastAsia="Times New Roman" w:hAnsi="Times New Roman"/>
          <w:spacing w:val="-9"/>
          <w:sz w:val="28"/>
          <w:szCs w:val="28"/>
        </w:rPr>
        <w:t xml:space="preserve"> </w:t>
      </w:r>
      <w:r w:rsidRPr="00763D10">
        <w:rPr>
          <w:rFonts w:ascii="Times New Roman" w:eastAsia="Times New Roman" w:hAnsi="Times New Roman"/>
          <w:sz w:val="28"/>
          <w:szCs w:val="28"/>
        </w:rPr>
        <w:t>министерства</w:t>
      </w:r>
      <w:r w:rsidRPr="00763D10">
        <w:rPr>
          <w:rFonts w:ascii="Times New Roman" w:eastAsia="Times New Roman" w:hAnsi="Times New Roman"/>
          <w:spacing w:val="-11"/>
          <w:sz w:val="28"/>
          <w:szCs w:val="28"/>
        </w:rPr>
        <w:t xml:space="preserve"> </w:t>
      </w:r>
      <w:r w:rsidRPr="00763D10">
        <w:rPr>
          <w:rFonts w:ascii="Times New Roman" w:eastAsia="Times New Roman" w:hAnsi="Times New Roman"/>
          <w:sz w:val="28"/>
          <w:szCs w:val="28"/>
        </w:rPr>
        <w:t>образования</w:t>
      </w:r>
      <w:r w:rsidRPr="00763D10">
        <w:rPr>
          <w:rFonts w:ascii="Times New Roman" w:eastAsia="Times New Roman" w:hAnsi="Times New Roman"/>
          <w:spacing w:val="-67"/>
          <w:sz w:val="28"/>
          <w:szCs w:val="28"/>
        </w:rPr>
        <w:t xml:space="preserve"> </w:t>
      </w:r>
      <w:r w:rsidRPr="00763D10">
        <w:rPr>
          <w:rFonts w:ascii="Times New Roman" w:eastAsia="Times New Roman" w:hAnsi="Times New Roman"/>
          <w:sz w:val="28"/>
          <w:szCs w:val="28"/>
        </w:rPr>
        <w:t>и науки Амурской области – 28 человек; нагрудным знаком Министерства</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просвещения</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Российской</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Федерации</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11</w:t>
      </w:r>
      <w:r w:rsidRPr="00763D10">
        <w:rPr>
          <w:rFonts w:ascii="Times New Roman" w:eastAsia="Times New Roman" w:hAnsi="Times New Roman"/>
          <w:spacing w:val="1"/>
          <w:sz w:val="28"/>
          <w:szCs w:val="28"/>
        </w:rPr>
        <w:t xml:space="preserve"> </w:t>
      </w:r>
      <w:r w:rsidRPr="00763D10">
        <w:rPr>
          <w:rFonts w:ascii="Times New Roman" w:eastAsia="Times New Roman" w:hAnsi="Times New Roman"/>
          <w:sz w:val="28"/>
          <w:szCs w:val="28"/>
        </w:rPr>
        <w:t>человек,</w:t>
      </w:r>
      <w:r w:rsidRPr="00763D10">
        <w:rPr>
          <w:rFonts w:ascii="Times New Roman" w:eastAsia="Times New Roman" w:hAnsi="Times New Roman"/>
          <w:sz w:val="28"/>
          <w:szCs w:val="28"/>
          <w:lang w:eastAsia="ru-RU"/>
        </w:rPr>
        <w:t xml:space="preserve"> </w:t>
      </w:r>
      <w:r w:rsidRPr="00763D10">
        <w:rPr>
          <w:rFonts w:ascii="Times New Roman" w:eastAsia="Times New Roman" w:hAnsi="Times New Roman"/>
          <w:sz w:val="28"/>
          <w:szCs w:val="28"/>
        </w:rPr>
        <w:t xml:space="preserve">ведомственным знаком отличия Министерства просвещения Российской Федерации – 1 человек. </w:t>
      </w:r>
    </w:p>
    <w:p w:rsidR="006D3284" w:rsidRPr="00763D10" w:rsidRDefault="00421C21" w:rsidP="007A147D">
      <w:pPr>
        <w:shd w:val="clear" w:color="auto" w:fill="FFFFFF"/>
        <w:spacing w:after="0" w:line="240" w:lineRule="auto"/>
        <w:ind w:firstLine="708"/>
        <w:jc w:val="center"/>
        <w:rPr>
          <w:rFonts w:ascii="Times New Roman" w:hAnsi="Times New Roman"/>
          <w:b/>
          <w:sz w:val="28"/>
          <w:szCs w:val="28"/>
        </w:rPr>
      </w:pPr>
      <w:r w:rsidRPr="00763D10">
        <w:rPr>
          <w:rFonts w:ascii="Times New Roman" w:hAnsi="Times New Roman"/>
          <w:b/>
          <w:noProof/>
          <w:sz w:val="28"/>
          <w:szCs w:val="28"/>
          <w:lang w:eastAsia="ru-RU"/>
        </w:rPr>
        <mc:AlternateContent>
          <mc:Choice Requires="wpg">
            <w:drawing>
              <wp:anchor distT="0" distB="0" distL="0" distR="0" simplePos="0" relativeHeight="251663360" behindDoc="1" locked="0" layoutInCell="1" allowOverlap="1" wp14:anchorId="0583C2CB" wp14:editId="2AD4A5D0">
                <wp:simplePos x="0" y="0"/>
                <wp:positionH relativeFrom="page">
                  <wp:posOffset>1438275</wp:posOffset>
                </wp:positionH>
                <wp:positionV relativeFrom="paragraph">
                  <wp:posOffset>248284</wp:posOffset>
                </wp:positionV>
                <wp:extent cx="5579110" cy="3190875"/>
                <wp:effectExtent l="0" t="0" r="21590" b="28575"/>
                <wp:wrapTopAndBottom/>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3190875"/>
                          <a:chOff x="2268" y="286"/>
                          <a:chExt cx="9346" cy="4678"/>
                        </a:xfrm>
                      </wpg:grpSpPr>
                      <pic:pic xmlns:pic="http://schemas.openxmlformats.org/drawingml/2006/picture">
                        <pic:nvPicPr>
                          <pic:cNvPr id="201" name="Picture 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815" y="978"/>
                            <a:ext cx="8252" cy="3171"/>
                          </a:xfrm>
                          <a:prstGeom prst="rect">
                            <a:avLst/>
                          </a:prstGeom>
                          <a:noFill/>
                          <a:extLst>
                            <a:ext uri="{909E8E84-426E-40DD-AFC4-6F175D3DCCD1}">
                              <a14:hiddenFill xmlns:a14="http://schemas.microsoft.com/office/drawing/2010/main">
                                <a:solidFill>
                                  <a:srgbClr val="FFFFFF"/>
                                </a:solidFill>
                              </a14:hiddenFill>
                            </a:ext>
                          </a:extLst>
                        </pic:spPr>
                      </pic:pic>
                      <wps:wsp>
                        <wps:cNvPr id="202" name="Rectangle 4"/>
                        <wps:cNvSpPr>
                          <a:spLocks noChangeArrowheads="1"/>
                        </wps:cNvSpPr>
                        <wps:spPr bwMode="auto">
                          <a:xfrm>
                            <a:off x="2268" y="286"/>
                            <a:ext cx="9346" cy="4678"/>
                          </a:xfrm>
                          <a:prstGeom prst="rect">
                            <a:avLst/>
                          </a:prstGeom>
                          <a:noFill/>
                          <a:ln w="9144">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5"/>
                        <wps:cNvSpPr txBox="1">
                          <a:spLocks noChangeArrowheads="1"/>
                        </wps:cNvSpPr>
                        <wps:spPr bwMode="auto">
                          <a:xfrm>
                            <a:off x="3593" y="485"/>
                            <a:ext cx="67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240" w:lineRule="exact"/>
                                <w:rPr>
                                  <w:b/>
                                  <w:sz w:val="24"/>
                                </w:rPr>
                              </w:pPr>
                              <w:r>
                                <w:rPr>
                                  <w:b/>
                                  <w:sz w:val="24"/>
                                </w:rPr>
                                <w:t>Награждены</w:t>
                              </w:r>
                              <w:r>
                                <w:rPr>
                                  <w:b/>
                                  <w:spacing w:val="-6"/>
                                  <w:sz w:val="24"/>
                                </w:rPr>
                                <w:t xml:space="preserve"> </w:t>
                              </w:r>
                              <w:r>
                                <w:rPr>
                                  <w:b/>
                                  <w:sz w:val="24"/>
                                </w:rPr>
                                <w:t>Почетной</w:t>
                              </w:r>
                              <w:r>
                                <w:rPr>
                                  <w:b/>
                                  <w:spacing w:val="-6"/>
                                  <w:sz w:val="24"/>
                                </w:rPr>
                                <w:t xml:space="preserve"> </w:t>
                              </w:r>
                              <w:r>
                                <w:rPr>
                                  <w:b/>
                                  <w:sz w:val="24"/>
                                </w:rPr>
                                <w:t>грамотой</w:t>
                              </w:r>
                              <w:r>
                                <w:rPr>
                                  <w:b/>
                                  <w:spacing w:val="-7"/>
                                  <w:sz w:val="24"/>
                                </w:rPr>
                                <w:t xml:space="preserve"> </w:t>
                              </w:r>
                              <w:r>
                                <w:rPr>
                                  <w:b/>
                                  <w:sz w:val="24"/>
                                </w:rPr>
                                <w:t>и</w:t>
                              </w:r>
                              <w:r>
                                <w:rPr>
                                  <w:b/>
                                  <w:spacing w:val="-6"/>
                                  <w:sz w:val="24"/>
                                </w:rPr>
                                <w:t xml:space="preserve"> </w:t>
                              </w:r>
                              <w:r>
                                <w:rPr>
                                  <w:b/>
                                  <w:sz w:val="24"/>
                                </w:rPr>
                                <w:t>Благодарственным</w:t>
                              </w:r>
                              <w:r>
                                <w:rPr>
                                  <w:b/>
                                  <w:spacing w:val="-5"/>
                                  <w:sz w:val="24"/>
                                </w:rPr>
                                <w:t xml:space="preserve"> </w:t>
                              </w:r>
                              <w:r>
                                <w:rPr>
                                  <w:b/>
                                  <w:sz w:val="24"/>
                                </w:rPr>
                                <w:t>письмом</w:t>
                              </w:r>
                            </w:p>
                          </w:txbxContent>
                        </wps:txbx>
                        <wps:bodyPr rot="0" vert="horz" wrap="square" lIns="0" tIns="0" rIns="0" bIns="0" anchor="t" anchorCtr="0" upright="1">
                          <a:noAutofit/>
                        </wps:bodyPr>
                      </wps:wsp>
                      <wps:wsp>
                        <wps:cNvPr id="213" name="Text Box 6"/>
                        <wps:cNvSpPr txBox="1">
                          <a:spLocks noChangeArrowheads="1"/>
                        </wps:cNvSpPr>
                        <wps:spPr bwMode="auto">
                          <a:xfrm>
                            <a:off x="3473" y="1250"/>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199" w:lineRule="exact"/>
                                <w:rPr>
                                  <w:sz w:val="20"/>
                                </w:rPr>
                              </w:pPr>
                              <w:r>
                                <w:rPr>
                                  <w:sz w:val="20"/>
                                </w:rPr>
                                <w:t>166</w:t>
                              </w:r>
                            </w:p>
                          </w:txbxContent>
                        </wps:txbx>
                        <wps:bodyPr rot="0" vert="horz" wrap="square" lIns="0" tIns="0" rIns="0" bIns="0" anchor="t" anchorCtr="0" upright="1">
                          <a:noAutofit/>
                        </wps:bodyPr>
                      </wps:wsp>
                      <wps:wsp>
                        <wps:cNvPr id="214" name="Text Box 7"/>
                        <wps:cNvSpPr txBox="1">
                          <a:spLocks noChangeArrowheads="1"/>
                        </wps:cNvSpPr>
                        <wps:spPr bwMode="auto">
                          <a:xfrm>
                            <a:off x="4809" y="341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199" w:lineRule="exact"/>
                                <w:rPr>
                                  <w:sz w:val="20"/>
                                </w:rPr>
                              </w:pPr>
                              <w:r>
                                <w:rPr>
                                  <w:sz w:val="20"/>
                                </w:rPr>
                                <w:t>44</w:t>
                              </w:r>
                            </w:p>
                          </w:txbxContent>
                        </wps:txbx>
                        <wps:bodyPr rot="0" vert="horz" wrap="square" lIns="0" tIns="0" rIns="0" bIns="0" anchor="t" anchorCtr="0" upright="1">
                          <a:noAutofit/>
                        </wps:bodyPr>
                      </wps:wsp>
                      <wps:wsp>
                        <wps:cNvPr id="215" name="Text Box 8"/>
                        <wps:cNvSpPr txBox="1">
                          <a:spLocks noChangeArrowheads="1"/>
                        </wps:cNvSpPr>
                        <wps:spPr bwMode="auto">
                          <a:xfrm>
                            <a:off x="7379" y="330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199" w:lineRule="exact"/>
                                <w:rPr>
                                  <w:sz w:val="20"/>
                                </w:rPr>
                              </w:pPr>
                              <w:r>
                                <w:rPr>
                                  <w:sz w:val="20"/>
                                </w:rPr>
                                <w:t>69</w:t>
                              </w:r>
                            </w:p>
                          </w:txbxContent>
                        </wps:txbx>
                        <wps:bodyPr rot="0" vert="horz" wrap="square" lIns="0" tIns="0" rIns="0" bIns="0" anchor="t" anchorCtr="0" upright="1">
                          <a:noAutofit/>
                        </wps:bodyPr>
                      </wps:wsp>
                      <wps:wsp>
                        <wps:cNvPr id="216" name="Text Box 9"/>
                        <wps:cNvSpPr txBox="1">
                          <a:spLocks noChangeArrowheads="1"/>
                        </wps:cNvSpPr>
                        <wps:spPr bwMode="auto">
                          <a:xfrm>
                            <a:off x="8664" y="3510"/>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199" w:lineRule="exact"/>
                                <w:rPr>
                                  <w:sz w:val="20"/>
                                </w:rPr>
                              </w:pPr>
                              <w:r>
                                <w:rPr>
                                  <w:sz w:val="20"/>
                                </w:rPr>
                                <w:t>26</w:t>
                              </w:r>
                            </w:p>
                          </w:txbxContent>
                        </wps:txbx>
                        <wps:bodyPr rot="0" vert="horz" wrap="square" lIns="0" tIns="0" rIns="0" bIns="0" anchor="t" anchorCtr="0" upright="1">
                          <a:noAutofit/>
                        </wps:bodyPr>
                      </wps:wsp>
                      <wps:wsp>
                        <wps:cNvPr id="217" name="Text Box 10"/>
                        <wps:cNvSpPr txBox="1">
                          <a:spLocks noChangeArrowheads="1"/>
                        </wps:cNvSpPr>
                        <wps:spPr bwMode="auto">
                          <a:xfrm>
                            <a:off x="6144" y="367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199" w:lineRule="exact"/>
                                <w:rPr>
                                  <w:sz w:val="20"/>
                                </w:rPr>
                              </w:pPr>
                              <w:r>
                                <w:rPr>
                                  <w:w w:val="99"/>
                                  <w:sz w:val="20"/>
                                </w:rPr>
                                <w:t>4</w:t>
                              </w:r>
                            </w:p>
                          </w:txbxContent>
                        </wps:txbx>
                        <wps:bodyPr rot="0" vert="horz" wrap="square" lIns="0" tIns="0" rIns="0" bIns="0" anchor="t" anchorCtr="0" upright="1">
                          <a:noAutofit/>
                        </wps:bodyPr>
                      </wps:wsp>
                      <wps:wsp>
                        <wps:cNvPr id="218" name="Text Box 11"/>
                        <wps:cNvSpPr txBox="1">
                          <a:spLocks noChangeArrowheads="1"/>
                        </wps:cNvSpPr>
                        <wps:spPr bwMode="auto">
                          <a:xfrm>
                            <a:off x="9999" y="354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199" w:lineRule="exact"/>
                                <w:rPr>
                                  <w:sz w:val="20"/>
                                </w:rPr>
                              </w:pPr>
                              <w:r>
                                <w:rPr>
                                  <w:w w:val="99"/>
                                  <w:sz w:val="20"/>
                                </w:rPr>
                                <w:t>7</w:t>
                              </w:r>
                            </w:p>
                          </w:txbxContent>
                        </wps:txbx>
                        <wps:bodyPr rot="0" vert="horz" wrap="square" lIns="0" tIns="0" rIns="0" bIns="0" anchor="t" anchorCtr="0" upright="1">
                          <a:noAutofit/>
                        </wps:bodyPr>
                      </wps:wsp>
                      <wps:wsp>
                        <wps:cNvPr id="219" name="Text Box 12"/>
                        <wps:cNvSpPr txBox="1">
                          <a:spLocks noChangeArrowheads="1"/>
                        </wps:cNvSpPr>
                        <wps:spPr bwMode="auto">
                          <a:xfrm>
                            <a:off x="3087" y="4196"/>
                            <a:ext cx="83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146" w:lineRule="exact"/>
                                <w:ind w:right="18"/>
                                <w:jc w:val="center"/>
                                <w:rPr>
                                  <w:sz w:val="13"/>
                                </w:rPr>
                              </w:pPr>
                              <w:r>
                                <w:rPr>
                                  <w:sz w:val="13"/>
                                </w:rPr>
                                <w:t>МКУ</w:t>
                              </w:r>
                              <w:r>
                                <w:rPr>
                                  <w:spacing w:val="-3"/>
                                  <w:sz w:val="13"/>
                                </w:rPr>
                                <w:t xml:space="preserve"> </w:t>
                              </w:r>
                              <w:r>
                                <w:rPr>
                                  <w:sz w:val="13"/>
                                </w:rPr>
                                <w:t>КОДМ</w:t>
                              </w:r>
                              <w:r>
                                <w:rPr>
                                  <w:spacing w:val="-3"/>
                                  <w:sz w:val="13"/>
                                </w:rPr>
                                <w:t xml:space="preserve"> </w:t>
                              </w:r>
                              <w:r>
                                <w:rPr>
                                  <w:sz w:val="13"/>
                                </w:rPr>
                                <w:t>г</w:t>
                              </w:r>
                            </w:p>
                            <w:p w:rsidR="0038044E" w:rsidRDefault="0038044E" w:rsidP="00421C21">
                              <w:pPr>
                                <w:spacing w:before="4"/>
                                <w:ind w:right="15"/>
                                <w:jc w:val="center"/>
                                <w:rPr>
                                  <w:sz w:val="13"/>
                                </w:rPr>
                              </w:pPr>
                              <w:r>
                                <w:rPr>
                                  <w:sz w:val="13"/>
                                </w:rPr>
                                <w:t>Белогорск</w:t>
                              </w:r>
                            </w:p>
                          </w:txbxContent>
                        </wps:txbx>
                        <wps:bodyPr rot="0" vert="horz" wrap="square" lIns="0" tIns="0" rIns="0" bIns="0" anchor="t" anchorCtr="0" upright="1">
                          <a:noAutofit/>
                        </wps:bodyPr>
                      </wps:wsp>
                      <wps:wsp>
                        <wps:cNvPr id="220" name="Text Box 13"/>
                        <wps:cNvSpPr txBox="1">
                          <a:spLocks noChangeArrowheads="1"/>
                        </wps:cNvSpPr>
                        <wps:spPr bwMode="auto">
                          <a:xfrm>
                            <a:off x="4326" y="4196"/>
                            <a:ext cx="227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tabs>
                                  <w:tab w:val="left" w:pos="1189"/>
                                  <w:tab w:val="left" w:pos="1282"/>
                                </w:tabs>
                                <w:spacing w:line="247" w:lineRule="auto"/>
                                <w:ind w:left="261" w:right="18" w:hanging="262"/>
                                <w:rPr>
                                  <w:sz w:val="13"/>
                                </w:rPr>
                              </w:pPr>
                              <w:r>
                                <w:rPr>
                                  <w:sz w:val="13"/>
                                </w:rPr>
                                <w:t>Администрации</w:t>
                              </w:r>
                              <w:r>
                                <w:rPr>
                                  <w:sz w:val="13"/>
                                </w:rPr>
                                <w:tab/>
                                <w:t>Благодарственным</w:t>
                              </w:r>
                              <w:r>
                                <w:rPr>
                                  <w:spacing w:val="-30"/>
                                  <w:sz w:val="13"/>
                                </w:rPr>
                                <w:t xml:space="preserve"> </w:t>
                              </w:r>
                              <w:r>
                                <w:rPr>
                                  <w:sz w:val="13"/>
                                </w:rPr>
                                <w:t>города</w:t>
                              </w:r>
                              <w:r>
                                <w:rPr>
                                  <w:sz w:val="13"/>
                                </w:rPr>
                                <w:tab/>
                              </w:r>
                              <w:r>
                                <w:rPr>
                                  <w:sz w:val="13"/>
                                </w:rPr>
                                <w:tab/>
                                <w:t>письмом</w:t>
                              </w:r>
                              <w:r>
                                <w:rPr>
                                  <w:spacing w:val="1"/>
                                  <w:sz w:val="13"/>
                                </w:rPr>
                                <w:t xml:space="preserve"> </w:t>
                              </w:r>
                              <w:r>
                                <w:rPr>
                                  <w:sz w:val="13"/>
                                </w:rPr>
                                <w:t>Главы</w:t>
                              </w:r>
                            </w:p>
                            <w:p w:rsidR="0038044E" w:rsidRDefault="0038044E" w:rsidP="00421C21">
                              <w:pPr>
                                <w:spacing w:line="242" w:lineRule="auto"/>
                                <w:ind w:left="1371" w:right="69" w:hanging="120"/>
                                <w:rPr>
                                  <w:sz w:val="13"/>
                                </w:rPr>
                              </w:pPr>
                              <w:r>
                                <w:rPr>
                                  <w:sz w:val="13"/>
                                </w:rPr>
                                <w:t>муниципального</w:t>
                              </w:r>
                              <w:r>
                                <w:rPr>
                                  <w:spacing w:val="-30"/>
                                  <w:sz w:val="13"/>
                                </w:rPr>
                                <w:t xml:space="preserve"> </w:t>
                              </w:r>
                              <w:r>
                                <w:rPr>
                                  <w:sz w:val="13"/>
                                </w:rPr>
                                <w:t>образования</w:t>
                              </w:r>
                            </w:p>
                          </w:txbxContent>
                        </wps:txbx>
                        <wps:bodyPr rot="0" vert="horz" wrap="square" lIns="0" tIns="0" rIns="0" bIns="0" anchor="t" anchorCtr="0" upright="1">
                          <a:noAutofit/>
                        </wps:bodyPr>
                      </wps:wsp>
                      <wps:wsp>
                        <wps:cNvPr id="221" name="Text Box 14"/>
                        <wps:cNvSpPr txBox="1">
                          <a:spLocks noChangeArrowheads="1"/>
                        </wps:cNvSpPr>
                        <wps:spPr bwMode="auto">
                          <a:xfrm>
                            <a:off x="6805" y="4196"/>
                            <a:ext cx="107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spacing w:line="244" w:lineRule="auto"/>
                                <w:ind w:right="18" w:hanging="3"/>
                                <w:jc w:val="center"/>
                                <w:rPr>
                                  <w:sz w:val="13"/>
                                </w:rPr>
                              </w:pPr>
                              <w:r>
                                <w:rPr>
                                  <w:sz w:val="13"/>
                                </w:rPr>
                                <w:t>Белогорского</w:t>
                              </w:r>
                              <w:r>
                                <w:rPr>
                                  <w:spacing w:val="1"/>
                                  <w:sz w:val="13"/>
                                </w:rPr>
                                <w:t xml:space="preserve"> </w:t>
                              </w:r>
                              <w:r>
                                <w:rPr>
                                  <w:sz w:val="13"/>
                                </w:rPr>
                                <w:t>городского Совета</w:t>
                              </w:r>
                              <w:r>
                                <w:rPr>
                                  <w:spacing w:val="-30"/>
                                  <w:sz w:val="13"/>
                                </w:rPr>
                                <w:t xml:space="preserve"> </w:t>
                              </w:r>
                              <w:r>
                                <w:rPr>
                                  <w:sz w:val="13"/>
                                </w:rPr>
                                <w:t>народных</w:t>
                              </w:r>
                              <w:r>
                                <w:rPr>
                                  <w:spacing w:val="1"/>
                                  <w:sz w:val="13"/>
                                </w:rPr>
                                <w:t xml:space="preserve"> </w:t>
                              </w:r>
                              <w:r>
                                <w:rPr>
                                  <w:sz w:val="13"/>
                                </w:rPr>
                                <w:t>депутатов</w:t>
                              </w:r>
                            </w:p>
                          </w:txbxContent>
                        </wps:txbx>
                        <wps:bodyPr rot="0" vert="horz" wrap="square" lIns="0" tIns="0" rIns="0" bIns="0" anchor="t" anchorCtr="0" upright="1">
                          <a:noAutofit/>
                        </wps:bodyPr>
                      </wps:wsp>
                      <wps:wsp>
                        <wps:cNvPr id="222" name="Text Box 15"/>
                        <wps:cNvSpPr txBox="1">
                          <a:spLocks noChangeArrowheads="1"/>
                        </wps:cNvSpPr>
                        <wps:spPr bwMode="auto">
                          <a:xfrm>
                            <a:off x="8111" y="4196"/>
                            <a:ext cx="235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rsidP="00421C21">
                              <w:pPr>
                                <w:tabs>
                                  <w:tab w:val="left" w:pos="1284"/>
                                  <w:tab w:val="left" w:pos="1455"/>
                                </w:tabs>
                                <w:spacing w:line="247" w:lineRule="auto"/>
                                <w:ind w:right="18" w:firstLine="129"/>
                                <w:rPr>
                                  <w:sz w:val="13"/>
                                </w:rPr>
                              </w:pPr>
                              <w:r>
                                <w:rPr>
                                  <w:sz w:val="13"/>
                                </w:rPr>
                                <w:t>Минобрнауки</w:t>
                              </w:r>
                              <w:r>
                                <w:rPr>
                                  <w:sz w:val="13"/>
                                </w:rPr>
                                <w:tab/>
                              </w:r>
                              <w:r>
                                <w:rPr>
                                  <w:sz w:val="13"/>
                                </w:rPr>
                                <w:tab/>
                                <w:t>Заксобрание</w:t>
                              </w:r>
                              <w:r>
                                <w:rPr>
                                  <w:spacing w:val="1"/>
                                  <w:sz w:val="13"/>
                                </w:rPr>
                                <w:t xml:space="preserve"> </w:t>
                              </w:r>
                              <w:r>
                                <w:rPr>
                                  <w:sz w:val="13"/>
                                </w:rPr>
                                <w:t>Амурской</w:t>
                              </w:r>
                              <w:r>
                                <w:rPr>
                                  <w:spacing w:val="2"/>
                                  <w:sz w:val="13"/>
                                </w:rPr>
                                <w:t xml:space="preserve"> </w:t>
                              </w:r>
                              <w:r>
                                <w:rPr>
                                  <w:sz w:val="13"/>
                                </w:rPr>
                                <w:t>области</w:t>
                              </w:r>
                              <w:r>
                                <w:rPr>
                                  <w:sz w:val="13"/>
                                </w:rPr>
                                <w:tab/>
                                <w:t>Амурской</w:t>
                              </w:r>
                              <w:r>
                                <w:rPr>
                                  <w:spacing w:val="-2"/>
                                  <w:sz w:val="13"/>
                                </w:rPr>
                                <w:t xml:space="preserve"> </w:t>
                              </w:r>
                              <w:r>
                                <w:rPr>
                                  <w:sz w:val="13"/>
                                </w:rPr>
                                <w:t>области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3C2CB" id="Группа 200" o:spid="_x0000_s1026" style="position:absolute;left:0;text-align:left;margin-left:113.25pt;margin-top:19.55pt;width:439.3pt;height:251.25pt;z-index:-251653120;mso-wrap-distance-left:0;mso-wrap-distance-right:0;mso-position-horizontal-relative:page" coordorigin="2268,286" coordsize="9346,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15;top:978;width:8252;height: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">
                  <v:imagedata r:id="rId294" o:title=""/>
                </v:shape>
                <v:rect id="Rectangle 4" o:spid="_x0000_s1028" style="position:absolute;left:2268;top:286;width:9346;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" filled="f" strokecolor="#858585" strokeweight=".72pt"/>
                <v:shapetype id="_x0000_t202" coordsize="21600,21600" o:spt="202" path="m,l,21600r21600,l21600,xe">
                  <v:stroke joinstyle="miter"/>
                  <v:path gradientshapeok="t" o:connecttype="rect"/>
                </v:shapetype>
                <v:shape id="Text Box 5" o:spid="_x0000_s1029" type="#_x0000_t202" style="position:absolute;left:3593;top:485;width:67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38044E" w:rsidRDefault="0038044E" w:rsidP="00421C21">
                        <w:pPr>
                          <w:spacing w:line="240" w:lineRule="exact"/>
                          <w:rPr>
                            <w:b/>
                            <w:sz w:val="24"/>
                          </w:rPr>
                        </w:pPr>
                        <w:r>
                          <w:rPr>
                            <w:b/>
                            <w:sz w:val="24"/>
                          </w:rPr>
                          <w:t>Награждены</w:t>
                        </w:r>
                        <w:r>
                          <w:rPr>
                            <w:b/>
                            <w:spacing w:val="-6"/>
                            <w:sz w:val="24"/>
                          </w:rPr>
                          <w:t xml:space="preserve"> </w:t>
                        </w:r>
                        <w:r>
                          <w:rPr>
                            <w:b/>
                            <w:sz w:val="24"/>
                          </w:rPr>
                          <w:t>Почетной</w:t>
                        </w:r>
                        <w:r>
                          <w:rPr>
                            <w:b/>
                            <w:spacing w:val="-6"/>
                            <w:sz w:val="24"/>
                          </w:rPr>
                          <w:t xml:space="preserve"> </w:t>
                        </w:r>
                        <w:r>
                          <w:rPr>
                            <w:b/>
                            <w:sz w:val="24"/>
                          </w:rPr>
                          <w:t>грамотой</w:t>
                        </w:r>
                        <w:r>
                          <w:rPr>
                            <w:b/>
                            <w:spacing w:val="-7"/>
                            <w:sz w:val="24"/>
                          </w:rPr>
                          <w:t xml:space="preserve"> </w:t>
                        </w:r>
                        <w:r>
                          <w:rPr>
                            <w:b/>
                            <w:sz w:val="24"/>
                          </w:rPr>
                          <w:t>и</w:t>
                        </w:r>
                        <w:r>
                          <w:rPr>
                            <w:b/>
                            <w:spacing w:val="-6"/>
                            <w:sz w:val="24"/>
                          </w:rPr>
                          <w:t xml:space="preserve"> </w:t>
                        </w:r>
                        <w:r>
                          <w:rPr>
                            <w:b/>
                            <w:sz w:val="24"/>
                          </w:rPr>
                          <w:t>Благодарственным</w:t>
                        </w:r>
                        <w:r>
                          <w:rPr>
                            <w:b/>
                            <w:spacing w:val="-5"/>
                            <w:sz w:val="24"/>
                          </w:rPr>
                          <w:t xml:space="preserve"> </w:t>
                        </w:r>
                        <w:r>
                          <w:rPr>
                            <w:b/>
                            <w:sz w:val="24"/>
                          </w:rPr>
                          <w:t>письмом</w:t>
                        </w:r>
                      </w:p>
                    </w:txbxContent>
                  </v:textbox>
                </v:shape>
                <v:shape id="Text Box 6" o:spid="_x0000_s1030" type="#_x0000_t202" style="position:absolute;left:3473;top:1250;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38044E" w:rsidRDefault="0038044E" w:rsidP="00421C21">
                        <w:pPr>
                          <w:spacing w:line="199" w:lineRule="exact"/>
                          <w:rPr>
                            <w:sz w:val="20"/>
                          </w:rPr>
                        </w:pPr>
                        <w:r>
                          <w:rPr>
                            <w:sz w:val="20"/>
                          </w:rPr>
                          <w:t>166</w:t>
                        </w:r>
                      </w:p>
                    </w:txbxContent>
                  </v:textbox>
                </v:shape>
                <v:shape id="Text Box 7" o:spid="_x0000_s1031" type="#_x0000_t202" style="position:absolute;left:4809;top:341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38044E" w:rsidRDefault="0038044E" w:rsidP="00421C21">
                        <w:pPr>
                          <w:spacing w:line="199" w:lineRule="exact"/>
                          <w:rPr>
                            <w:sz w:val="20"/>
                          </w:rPr>
                        </w:pPr>
                        <w:r>
                          <w:rPr>
                            <w:sz w:val="20"/>
                          </w:rPr>
                          <w:t>44</w:t>
                        </w:r>
                      </w:p>
                    </w:txbxContent>
                  </v:textbox>
                </v:shape>
                <v:shape id="Text Box 8" o:spid="_x0000_s1032" type="#_x0000_t202" style="position:absolute;left:7379;top:330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38044E" w:rsidRDefault="0038044E" w:rsidP="00421C21">
                        <w:pPr>
                          <w:spacing w:line="199" w:lineRule="exact"/>
                          <w:rPr>
                            <w:sz w:val="20"/>
                          </w:rPr>
                        </w:pPr>
                        <w:r>
                          <w:rPr>
                            <w:sz w:val="20"/>
                          </w:rPr>
                          <w:t>69</w:t>
                        </w:r>
                      </w:p>
                    </w:txbxContent>
                  </v:textbox>
                </v:shape>
                <v:shape id="Text Box 9" o:spid="_x0000_s1033" type="#_x0000_t202" style="position:absolute;left:8664;top:3510;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38044E" w:rsidRDefault="0038044E" w:rsidP="00421C21">
                        <w:pPr>
                          <w:spacing w:line="199" w:lineRule="exact"/>
                          <w:rPr>
                            <w:sz w:val="20"/>
                          </w:rPr>
                        </w:pPr>
                        <w:r>
                          <w:rPr>
                            <w:sz w:val="20"/>
                          </w:rPr>
                          <w:t>26</w:t>
                        </w:r>
                      </w:p>
                    </w:txbxContent>
                  </v:textbox>
                </v:shape>
                <v:shape id="Text Box 10" o:spid="_x0000_s1034" type="#_x0000_t202" style="position:absolute;left:6144;top:3674;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38044E" w:rsidRDefault="0038044E" w:rsidP="00421C21">
                        <w:pPr>
                          <w:spacing w:line="199" w:lineRule="exact"/>
                          <w:rPr>
                            <w:sz w:val="20"/>
                          </w:rPr>
                        </w:pPr>
                        <w:r>
                          <w:rPr>
                            <w:w w:val="99"/>
                            <w:sz w:val="20"/>
                          </w:rPr>
                          <w:t>4</w:t>
                        </w:r>
                      </w:p>
                    </w:txbxContent>
                  </v:textbox>
                </v:shape>
                <v:shape id="Text Box 11" o:spid="_x0000_s1035" type="#_x0000_t202" style="position:absolute;left:9999;top:3542;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38044E" w:rsidRDefault="0038044E" w:rsidP="00421C21">
                        <w:pPr>
                          <w:spacing w:line="199" w:lineRule="exact"/>
                          <w:rPr>
                            <w:sz w:val="20"/>
                          </w:rPr>
                        </w:pPr>
                        <w:r>
                          <w:rPr>
                            <w:w w:val="99"/>
                            <w:sz w:val="20"/>
                          </w:rPr>
                          <w:t>7</w:t>
                        </w:r>
                      </w:p>
                    </w:txbxContent>
                  </v:textbox>
                </v:shape>
                <v:shape id="Text Box 12" o:spid="_x0000_s1036" type="#_x0000_t202" style="position:absolute;left:3087;top:4196;width:83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38044E" w:rsidRDefault="0038044E" w:rsidP="00421C21">
                        <w:pPr>
                          <w:spacing w:line="146" w:lineRule="exact"/>
                          <w:ind w:right="18"/>
                          <w:jc w:val="center"/>
                          <w:rPr>
                            <w:sz w:val="13"/>
                          </w:rPr>
                        </w:pPr>
                        <w:r>
                          <w:rPr>
                            <w:sz w:val="13"/>
                          </w:rPr>
                          <w:t>МКУ</w:t>
                        </w:r>
                        <w:r>
                          <w:rPr>
                            <w:spacing w:val="-3"/>
                            <w:sz w:val="13"/>
                          </w:rPr>
                          <w:t xml:space="preserve"> </w:t>
                        </w:r>
                        <w:r>
                          <w:rPr>
                            <w:sz w:val="13"/>
                          </w:rPr>
                          <w:t>КОДМ</w:t>
                        </w:r>
                        <w:r>
                          <w:rPr>
                            <w:spacing w:val="-3"/>
                            <w:sz w:val="13"/>
                          </w:rPr>
                          <w:t xml:space="preserve"> </w:t>
                        </w:r>
                        <w:r>
                          <w:rPr>
                            <w:sz w:val="13"/>
                          </w:rPr>
                          <w:t>г</w:t>
                        </w:r>
                      </w:p>
                      <w:p w:rsidR="0038044E" w:rsidRDefault="0038044E" w:rsidP="00421C21">
                        <w:pPr>
                          <w:spacing w:before="4"/>
                          <w:ind w:right="15"/>
                          <w:jc w:val="center"/>
                          <w:rPr>
                            <w:sz w:val="13"/>
                          </w:rPr>
                        </w:pPr>
                        <w:r>
                          <w:rPr>
                            <w:sz w:val="13"/>
                          </w:rPr>
                          <w:t>Белогорск</w:t>
                        </w:r>
                      </w:p>
                    </w:txbxContent>
                  </v:textbox>
                </v:shape>
                <v:shape id="Text Box 13" o:spid="_x0000_s1037" type="#_x0000_t202" style="position:absolute;left:4326;top:4196;width:227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38044E" w:rsidRDefault="0038044E" w:rsidP="00421C21">
                        <w:pPr>
                          <w:tabs>
                            <w:tab w:val="left" w:pos="1189"/>
                            <w:tab w:val="left" w:pos="1282"/>
                          </w:tabs>
                          <w:spacing w:line="247" w:lineRule="auto"/>
                          <w:ind w:left="261" w:right="18" w:hanging="262"/>
                          <w:rPr>
                            <w:sz w:val="13"/>
                          </w:rPr>
                        </w:pPr>
                        <w:r>
                          <w:rPr>
                            <w:sz w:val="13"/>
                          </w:rPr>
                          <w:t>Администрации</w:t>
                        </w:r>
                        <w:r>
                          <w:rPr>
                            <w:sz w:val="13"/>
                          </w:rPr>
                          <w:tab/>
                          <w:t>Благодарственным</w:t>
                        </w:r>
                        <w:r>
                          <w:rPr>
                            <w:spacing w:val="-30"/>
                            <w:sz w:val="13"/>
                          </w:rPr>
                          <w:t xml:space="preserve"> </w:t>
                        </w:r>
                        <w:r>
                          <w:rPr>
                            <w:sz w:val="13"/>
                          </w:rPr>
                          <w:t>города</w:t>
                        </w:r>
                        <w:r>
                          <w:rPr>
                            <w:sz w:val="13"/>
                          </w:rPr>
                          <w:tab/>
                        </w:r>
                        <w:r>
                          <w:rPr>
                            <w:sz w:val="13"/>
                          </w:rPr>
                          <w:tab/>
                          <w:t>письмом</w:t>
                        </w:r>
                        <w:r>
                          <w:rPr>
                            <w:spacing w:val="1"/>
                            <w:sz w:val="13"/>
                          </w:rPr>
                          <w:t xml:space="preserve"> </w:t>
                        </w:r>
                        <w:r>
                          <w:rPr>
                            <w:sz w:val="13"/>
                          </w:rPr>
                          <w:t>Главы</w:t>
                        </w:r>
                      </w:p>
                      <w:p w:rsidR="0038044E" w:rsidRDefault="0038044E" w:rsidP="00421C21">
                        <w:pPr>
                          <w:spacing w:line="242" w:lineRule="auto"/>
                          <w:ind w:left="1371" w:right="69" w:hanging="120"/>
                          <w:rPr>
                            <w:sz w:val="13"/>
                          </w:rPr>
                        </w:pPr>
                        <w:r>
                          <w:rPr>
                            <w:sz w:val="13"/>
                          </w:rPr>
                          <w:t>муниципального</w:t>
                        </w:r>
                        <w:r>
                          <w:rPr>
                            <w:spacing w:val="-30"/>
                            <w:sz w:val="13"/>
                          </w:rPr>
                          <w:t xml:space="preserve"> </w:t>
                        </w:r>
                        <w:r>
                          <w:rPr>
                            <w:sz w:val="13"/>
                          </w:rPr>
                          <w:t>образования</w:t>
                        </w:r>
                      </w:p>
                    </w:txbxContent>
                  </v:textbox>
                </v:shape>
                <v:shape id="Text Box 14" o:spid="_x0000_s1038" type="#_x0000_t202" style="position:absolute;left:6805;top:4196;width:107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38044E" w:rsidRDefault="0038044E" w:rsidP="00421C21">
                        <w:pPr>
                          <w:spacing w:line="244" w:lineRule="auto"/>
                          <w:ind w:right="18" w:hanging="3"/>
                          <w:jc w:val="center"/>
                          <w:rPr>
                            <w:sz w:val="13"/>
                          </w:rPr>
                        </w:pPr>
                        <w:r>
                          <w:rPr>
                            <w:sz w:val="13"/>
                          </w:rPr>
                          <w:t>Белогорского</w:t>
                        </w:r>
                        <w:r>
                          <w:rPr>
                            <w:spacing w:val="1"/>
                            <w:sz w:val="13"/>
                          </w:rPr>
                          <w:t xml:space="preserve"> </w:t>
                        </w:r>
                        <w:r>
                          <w:rPr>
                            <w:sz w:val="13"/>
                          </w:rPr>
                          <w:t>городского Совета</w:t>
                        </w:r>
                        <w:r>
                          <w:rPr>
                            <w:spacing w:val="-30"/>
                            <w:sz w:val="13"/>
                          </w:rPr>
                          <w:t xml:space="preserve"> </w:t>
                        </w:r>
                        <w:r>
                          <w:rPr>
                            <w:sz w:val="13"/>
                          </w:rPr>
                          <w:t>народных</w:t>
                        </w:r>
                        <w:r>
                          <w:rPr>
                            <w:spacing w:val="1"/>
                            <w:sz w:val="13"/>
                          </w:rPr>
                          <w:t xml:space="preserve"> </w:t>
                        </w:r>
                        <w:r>
                          <w:rPr>
                            <w:sz w:val="13"/>
                          </w:rPr>
                          <w:t>депутатов</w:t>
                        </w:r>
                      </w:p>
                    </w:txbxContent>
                  </v:textbox>
                </v:shape>
                <v:shape id="Text Box 15" o:spid="_x0000_s1039" type="#_x0000_t202" style="position:absolute;left:8111;top:4196;width:235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38044E" w:rsidRDefault="0038044E" w:rsidP="00421C21">
                        <w:pPr>
                          <w:tabs>
                            <w:tab w:val="left" w:pos="1284"/>
                            <w:tab w:val="left" w:pos="1455"/>
                          </w:tabs>
                          <w:spacing w:line="247" w:lineRule="auto"/>
                          <w:ind w:right="18" w:firstLine="129"/>
                          <w:rPr>
                            <w:sz w:val="13"/>
                          </w:rPr>
                        </w:pPr>
                        <w:r>
                          <w:rPr>
                            <w:sz w:val="13"/>
                          </w:rPr>
                          <w:t>Минобрнауки</w:t>
                        </w:r>
                        <w:r>
                          <w:rPr>
                            <w:sz w:val="13"/>
                          </w:rPr>
                          <w:tab/>
                        </w:r>
                        <w:r>
                          <w:rPr>
                            <w:sz w:val="13"/>
                          </w:rPr>
                          <w:tab/>
                          <w:t>Заксобрание</w:t>
                        </w:r>
                        <w:r>
                          <w:rPr>
                            <w:spacing w:val="1"/>
                            <w:sz w:val="13"/>
                          </w:rPr>
                          <w:t xml:space="preserve"> </w:t>
                        </w:r>
                        <w:r>
                          <w:rPr>
                            <w:sz w:val="13"/>
                          </w:rPr>
                          <w:t>Амурской</w:t>
                        </w:r>
                        <w:r>
                          <w:rPr>
                            <w:spacing w:val="2"/>
                            <w:sz w:val="13"/>
                          </w:rPr>
                          <w:t xml:space="preserve"> </w:t>
                        </w:r>
                        <w:r>
                          <w:rPr>
                            <w:sz w:val="13"/>
                          </w:rPr>
                          <w:t>области</w:t>
                        </w:r>
                        <w:r>
                          <w:rPr>
                            <w:sz w:val="13"/>
                          </w:rPr>
                          <w:tab/>
                          <w:t>Амурской</w:t>
                        </w:r>
                        <w:r>
                          <w:rPr>
                            <w:spacing w:val="-2"/>
                            <w:sz w:val="13"/>
                          </w:rPr>
                          <w:t xml:space="preserve"> </w:t>
                        </w:r>
                        <w:r>
                          <w:rPr>
                            <w:sz w:val="13"/>
                          </w:rPr>
                          <w:t>области</w:t>
                        </w:r>
                      </w:p>
                    </w:txbxContent>
                  </v:textbox>
                </v:shape>
                <w10:wrap type="topAndBottom" anchorx="page"/>
              </v:group>
            </w:pict>
          </mc:Fallback>
        </mc:AlternateContent>
      </w:r>
    </w:p>
    <w:p w:rsidR="00F225E1" w:rsidRPr="00763D10" w:rsidRDefault="00F225E1" w:rsidP="00F225E1">
      <w:pPr>
        <w:spacing w:after="0" w:line="240" w:lineRule="auto"/>
        <w:ind w:left="180"/>
        <w:jc w:val="both"/>
        <w:rPr>
          <w:rFonts w:ascii="Times New Roman" w:eastAsia="Times New Roman" w:hAnsi="Times New Roman"/>
          <w:sz w:val="28"/>
          <w:szCs w:val="28"/>
          <w:lang w:eastAsia="ru-RU"/>
        </w:rPr>
      </w:pPr>
    </w:p>
    <w:p w:rsidR="007D526C" w:rsidRPr="00763D10" w:rsidRDefault="007D526C" w:rsidP="007D526C">
      <w:pPr>
        <w:spacing w:after="160" w:line="259" w:lineRule="auto"/>
        <w:jc w:val="center"/>
        <w:rPr>
          <w:rFonts w:ascii="Times New Roman" w:hAnsi="Times New Roman"/>
          <w:b/>
          <w:sz w:val="28"/>
          <w:szCs w:val="28"/>
        </w:rPr>
      </w:pPr>
      <w:r w:rsidRPr="00763D10">
        <w:rPr>
          <w:rFonts w:ascii="Times New Roman" w:hAnsi="Times New Roman"/>
          <w:b/>
          <w:sz w:val="28"/>
          <w:szCs w:val="28"/>
        </w:rPr>
        <w:t>5.8. Педагогический класс</w:t>
      </w:r>
    </w:p>
    <w:p w:rsidR="007D526C" w:rsidRPr="00763D10" w:rsidRDefault="007D526C" w:rsidP="007D526C">
      <w:pPr>
        <w:spacing w:after="0" w:line="256" w:lineRule="auto"/>
        <w:ind w:firstLine="567"/>
        <w:contextualSpacing/>
        <w:jc w:val="both"/>
        <w:rPr>
          <w:rFonts w:ascii="Times New Roman" w:hAnsi="Times New Roman"/>
          <w:sz w:val="28"/>
          <w:szCs w:val="28"/>
        </w:rPr>
      </w:pPr>
      <w:r w:rsidRPr="00763D10">
        <w:rPr>
          <w:rFonts w:ascii="Times New Roman" w:hAnsi="Times New Roman"/>
          <w:sz w:val="28"/>
          <w:szCs w:val="28"/>
        </w:rPr>
        <w:t xml:space="preserve">С 2015 года (на основании письма Министерства образования и науки Амурской области от 08.06.2015 г. №07-31142 «О создании педагогических классов в каждом муниципальном образовании», приказа МКУ КОДМ г. </w:t>
      </w:r>
      <w:r w:rsidRPr="00763D10">
        <w:rPr>
          <w:rFonts w:ascii="Times New Roman" w:hAnsi="Times New Roman"/>
          <w:sz w:val="28"/>
          <w:szCs w:val="28"/>
        </w:rPr>
        <w:lastRenderedPageBreak/>
        <w:t xml:space="preserve">Белогорск от 28.09.2015 г. №759 «О создании городского профильного педагогического класса») создан городской педагогический класс. </w:t>
      </w:r>
    </w:p>
    <w:p w:rsidR="007D526C" w:rsidRPr="00763D10" w:rsidRDefault="007D526C" w:rsidP="007D526C">
      <w:pPr>
        <w:spacing w:after="0" w:line="240" w:lineRule="auto"/>
        <w:ind w:firstLine="567"/>
        <w:contextualSpacing/>
        <w:jc w:val="both"/>
        <w:rPr>
          <w:rFonts w:ascii="Times New Roman" w:hAnsi="Times New Roman"/>
          <w:sz w:val="28"/>
          <w:szCs w:val="28"/>
        </w:rPr>
      </w:pPr>
      <w:r w:rsidRPr="00763D10">
        <w:rPr>
          <w:rFonts w:ascii="Times New Roman" w:hAnsi="Times New Roman"/>
          <w:sz w:val="28"/>
          <w:szCs w:val="28"/>
        </w:rPr>
        <w:t>В сентябре 2021 между Комитетом по образованию, Центром дополнительного образования детей (ЦДОД) и Благовещенским государственным педагогическим университетом (БГПУ) заключено соглашение, которое предусматривает обучение в педагогическом классе на протяжении 2-х лет по программе дополнительного образования, а также возможность дополнительных баллов при поступлении в БГПУ. В начале 2021-2022 учебного года в городской педагогический класс были зачислены 19 обучающихся (МАОУ «Гимназия №1 города Белогорск», МАОУ «Школа №3 города Белогорск», МАОУ «Школа №4 города Белогорск», МАОУ «Школа №5 города Белогорск», МАОУ «Школа №10 города Белогорск», МАОУ «Школа №200 города Белогорск»). Занятия проходят еженедельно по пятницам в ЦДОД.</w:t>
      </w:r>
    </w:p>
    <w:p w:rsidR="007D526C" w:rsidRPr="00763D10" w:rsidRDefault="007D526C" w:rsidP="007D526C">
      <w:pPr>
        <w:spacing w:after="0" w:line="240" w:lineRule="auto"/>
        <w:ind w:firstLine="567"/>
        <w:jc w:val="both"/>
        <w:rPr>
          <w:rFonts w:ascii="Times New Roman" w:hAnsi="Times New Roman"/>
          <w:sz w:val="28"/>
          <w:szCs w:val="28"/>
        </w:rPr>
      </w:pPr>
      <w:r w:rsidRPr="00763D10">
        <w:rPr>
          <w:rFonts w:ascii="Times New Roman" w:hAnsi="Times New Roman"/>
          <w:sz w:val="28"/>
          <w:szCs w:val="28"/>
        </w:rPr>
        <w:t xml:space="preserve">Программа занятий включает теоретические и практические формы организации деятельности с привлечением успешных педагогов и психологов через проведение лекции, мастер-классов, тренингов. Наставниками у обучающихся являются Щипун М.В., начальник ОМО, и Салманова Е.В., директор ЦДОД. Обучающиеся с начала учебного года вовлечены в активную деятельность: принимают участие в качестве жюри в городском конкурсе профессионального мастерства «Педагогический олимп». С 26 по 29 декабря команда обучающихся принимала участие в областном слете «Встретимся в ПЕДе» (Лагерь «Колосок»).  В январе наставниками был создан официальный аккаунт пед. класса в социальной сети </w:t>
      </w:r>
      <w:r w:rsidRPr="00763D10">
        <w:rPr>
          <w:rFonts w:ascii="Times New Roman" w:hAnsi="Times New Roman"/>
          <w:sz w:val="28"/>
          <w:szCs w:val="28"/>
          <w:lang w:val="en-US"/>
        </w:rPr>
        <w:t>Instagram</w:t>
      </w:r>
      <w:r w:rsidRPr="00763D10">
        <w:rPr>
          <w:rFonts w:ascii="Times New Roman" w:hAnsi="Times New Roman"/>
          <w:sz w:val="28"/>
          <w:szCs w:val="28"/>
        </w:rPr>
        <w:t>, в котором освещаются важные события из жизни городского педагогического класса.</w:t>
      </w:r>
    </w:p>
    <w:p w:rsidR="007D526C" w:rsidRPr="00763D10" w:rsidRDefault="007D526C" w:rsidP="007D526C">
      <w:pPr>
        <w:spacing w:after="0" w:line="240" w:lineRule="auto"/>
        <w:jc w:val="center"/>
        <w:rPr>
          <w:rFonts w:ascii="Times New Roman" w:hAnsi="Times New Roman"/>
          <w:b/>
          <w:bCs/>
          <w:sz w:val="28"/>
          <w:szCs w:val="28"/>
        </w:rPr>
      </w:pPr>
      <w:r w:rsidRPr="00763D10">
        <w:rPr>
          <w:rFonts w:ascii="Times New Roman" w:hAnsi="Times New Roman"/>
          <w:b/>
          <w:bCs/>
          <w:sz w:val="28"/>
          <w:szCs w:val="28"/>
        </w:rPr>
        <w:t xml:space="preserve">6. МУНИЦИПАЛЬНАЯ СИСТЕМА ОЦЕНКИ ЭФФЕКТИВНОСТИ ДЕЯТЕЛЬНОСТИ ОБРАЗОВАТЕЛЬНЫХ ОРГАНИЗАЦИЙ </w:t>
      </w:r>
    </w:p>
    <w:p w:rsidR="00763D10" w:rsidRPr="00763D10" w:rsidRDefault="00763D10" w:rsidP="007D526C">
      <w:pPr>
        <w:spacing w:after="0" w:line="240" w:lineRule="auto"/>
        <w:jc w:val="center"/>
        <w:rPr>
          <w:rFonts w:ascii="Times New Roman" w:hAnsi="Times New Roman"/>
          <w:b/>
          <w:bCs/>
          <w:sz w:val="28"/>
          <w:szCs w:val="28"/>
        </w:rPr>
      </w:pPr>
    </w:p>
    <w:p w:rsidR="007D526C" w:rsidRPr="00763D10" w:rsidRDefault="007D526C" w:rsidP="007D526C">
      <w:pPr>
        <w:spacing w:after="0" w:line="240" w:lineRule="auto"/>
        <w:ind w:firstLine="708"/>
        <w:jc w:val="both"/>
        <w:rPr>
          <w:rFonts w:ascii="Times New Roman" w:hAnsi="Times New Roman"/>
          <w:bCs/>
          <w:sz w:val="28"/>
          <w:szCs w:val="28"/>
        </w:rPr>
      </w:pPr>
      <w:r w:rsidRPr="00763D10">
        <w:rPr>
          <w:rFonts w:ascii="Times New Roman" w:hAnsi="Times New Roman"/>
          <w:bCs/>
          <w:sz w:val="28"/>
          <w:szCs w:val="28"/>
        </w:rPr>
        <w:t>В целях обеспечения открытости элементов муниципальной системы образования для общественности, активизации влияния местного сообщества на качество образования, повышения эффективности деятельности руководителей образовательных организаций комитетом по образованию проводится оценка эффективности деятельности образовательных организаций города. На основе анализа документов и самообследования образовательных организаций в соответствии с «Порядком проведения мониторинга эффективности деятельности руководителей муниципальных образовательных организаций города Белогорск» выстраивается рейтинг эффективности деятельности руководителей образовательных организаций. Протоколом №1 от 27.08.2021 муниципальной экспертной комиссии были утверждены результаты оценки.</w:t>
      </w:r>
    </w:p>
    <w:p w:rsidR="007D526C" w:rsidRPr="00763D10" w:rsidRDefault="007D526C" w:rsidP="007D526C">
      <w:pPr>
        <w:spacing w:after="0" w:line="259" w:lineRule="auto"/>
        <w:jc w:val="center"/>
        <w:rPr>
          <w:rFonts w:ascii="Times New Roman" w:hAnsi="Times New Roman"/>
          <w:b/>
          <w:bCs/>
          <w:sz w:val="28"/>
          <w:szCs w:val="28"/>
        </w:rPr>
      </w:pPr>
      <w:r w:rsidRPr="00763D10">
        <w:rPr>
          <w:rFonts w:ascii="Times New Roman" w:hAnsi="Times New Roman"/>
          <w:b/>
          <w:bCs/>
          <w:sz w:val="28"/>
          <w:szCs w:val="28"/>
        </w:rPr>
        <w:t xml:space="preserve">Рейтинг образовательных учреждений г. Белогорск </w:t>
      </w:r>
    </w:p>
    <w:p w:rsidR="007D526C" w:rsidRPr="00763D10" w:rsidRDefault="007D526C" w:rsidP="007D526C">
      <w:pPr>
        <w:spacing w:after="0" w:line="240" w:lineRule="auto"/>
        <w:ind w:firstLine="708"/>
        <w:jc w:val="center"/>
        <w:rPr>
          <w:rFonts w:ascii="Times New Roman" w:hAnsi="Times New Roman"/>
          <w:bCs/>
          <w:sz w:val="28"/>
          <w:szCs w:val="28"/>
        </w:rPr>
      </w:pPr>
      <w:r w:rsidRPr="00763D10">
        <w:rPr>
          <w:rFonts w:ascii="Times New Roman" w:hAnsi="Times New Roman"/>
          <w:b/>
          <w:bCs/>
          <w:sz w:val="28"/>
          <w:szCs w:val="28"/>
        </w:rPr>
        <w:t>за 2020-2021 учебный год</w:t>
      </w:r>
    </w:p>
    <w:p w:rsidR="007D526C" w:rsidRPr="00763D10" w:rsidRDefault="00763D10" w:rsidP="00763D10">
      <w:pPr>
        <w:spacing w:after="0" w:line="240" w:lineRule="auto"/>
        <w:ind w:firstLine="708"/>
        <w:jc w:val="right"/>
        <w:rPr>
          <w:rFonts w:ascii="Times New Roman" w:eastAsia="Times New Roman" w:hAnsi="Times New Roman"/>
          <w:b/>
          <w:sz w:val="24"/>
          <w:szCs w:val="24"/>
        </w:rPr>
      </w:pPr>
      <w:r w:rsidRPr="00763D10">
        <w:rPr>
          <w:rFonts w:ascii="Times New Roman" w:eastAsia="Times New Roman" w:hAnsi="Times New Roman"/>
          <w:sz w:val="24"/>
          <w:szCs w:val="24"/>
          <w:lang w:eastAsia="ru-RU"/>
        </w:rPr>
        <w:t>Таблица № 138</w:t>
      </w:r>
    </w:p>
    <w:tbl>
      <w:tblPr>
        <w:tblStyle w:val="931"/>
        <w:tblW w:w="0" w:type="auto"/>
        <w:jc w:val="center"/>
        <w:tblLook w:val="04A0" w:firstRow="1" w:lastRow="0" w:firstColumn="1" w:lastColumn="0" w:noHBand="0" w:noVBand="1"/>
      </w:tblPr>
      <w:tblGrid>
        <w:gridCol w:w="7581"/>
        <w:gridCol w:w="16"/>
        <w:gridCol w:w="2172"/>
      </w:tblGrid>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jc w:val="center"/>
              <w:rPr>
                <w:rFonts w:ascii="Times New Roman" w:eastAsia="Times New Roman" w:hAnsi="Times New Roman"/>
                <w:b/>
                <w:sz w:val="24"/>
                <w:szCs w:val="24"/>
              </w:rPr>
            </w:pPr>
            <w:r w:rsidRPr="00953DC2">
              <w:rPr>
                <w:rFonts w:ascii="Times New Roman" w:eastAsia="Times New Roman" w:hAnsi="Times New Roman"/>
                <w:b/>
                <w:sz w:val="24"/>
                <w:szCs w:val="24"/>
              </w:rPr>
              <w:t>Общеобразовательные организации</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b/>
                <w:sz w:val="24"/>
                <w:szCs w:val="24"/>
              </w:rPr>
            </w:pPr>
            <w:r w:rsidRPr="00953DC2">
              <w:rPr>
                <w:rFonts w:ascii="Times New Roman" w:eastAsia="Times New Roman" w:hAnsi="Times New Roman"/>
                <w:b/>
                <w:sz w:val="24"/>
                <w:szCs w:val="24"/>
              </w:rPr>
              <w:t>%</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b/>
                <w:sz w:val="24"/>
                <w:szCs w:val="24"/>
              </w:rPr>
            </w:pPr>
            <w:r w:rsidRPr="00953DC2">
              <w:rPr>
                <w:rFonts w:ascii="Times New Roman" w:eastAsia="Times New Roman" w:hAnsi="Times New Roman"/>
                <w:sz w:val="24"/>
                <w:szCs w:val="24"/>
              </w:rPr>
              <w:t>МАОУ «Гимназия №1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b/>
                <w:sz w:val="24"/>
                <w:szCs w:val="24"/>
              </w:rPr>
            </w:pPr>
            <w:r w:rsidRPr="00953DC2">
              <w:rPr>
                <w:rFonts w:ascii="Times New Roman" w:eastAsia="Times New Roman" w:hAnsi="Times New Roman"/>
                <w:b/>
                <w:sz w:val="24"/>
                <w:szCs w:val="24"/>
              </w:rPr>
              <w:t>78</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МАОУ «Школа № 200»</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b/>
                <w:sz w:val="24"/>
                <w:szCs w:val="24"/>
              </w:rPr>
            </w:pPr>
            <w:r w:rsidRPr="00953DC2">
              <w:rPr>
                <w:rFonts w:ascii="Times New Roman" w:eastAsia="Times New Roman" w:hAnsi="Times New Roman"/>
                <w:b/>
                <w:sz w:val="24"/>
                <w:szCs w:val="24"/>
              </w:rPr>
              <w:t>70</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МАОУ «Школа №4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66</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МАОУ СШ №17</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66</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lastRenderedPageBreak/>
              <w:t>МАОУ «Школа №3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48</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МАОУ «Школа №11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47</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МАОУ «Школа №5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37</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МАОУ «Школа №10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33</w:t>
            </w:r>
          </w:p>
        </w:tc>
      </w:tr>
      <w:tr w:rsidR="007D526C" w:rsidRPr="00953DC2" w:rsidTr="00AE0DF4">
        <w:trPr>
          <w:jc w:val="center"/>
        </w:trPr>
        <w:tc>
          <w:tcPr>
            <w:tcW w:w="7796" w:type="dxa"/>
            <w:gridSpan w:val="2"/>
          </w:tcPr>
          <w:p w:rsidR="007D526C" w:rsidRPr="00953DC2" w:rsidRDefault="007D526C" w:rsidP="007D526C">
            <w:pPr>
              <w:spacing w:after="0" w:line="240" w:lineRule="auto"/>
              <w:jc w:val="center"/>
              <w:rPr>
                <w:rFonts w:ascii="Times New Roman" w:hAnsi="Times New Roman"/>
                <w:b/>
                <w:sz w:val="24"/>
                <w:szCs w:val="24"/>
              </w:rPr>
            </w:pPr>
            <w:r w:rsidRPr="00953DC2">
              <w:rPr>
                <w:rFonts w:ascii="Times New Roman" w:hAnsi="Times New Roman"/>
                <w:b/>
                <w:sz w:val="24"/>
                <w:szCs w:val="24"/>
              </w:rPr>
              <w:t>Дошкольные образовательные организации</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b/>
                <w:sz w:val="24"/>
                <w:szCs w:val="24"/>
              </w:rPr>
            </w:pPr>
            <w:r w:rsidRPr="00953DC2">
              <w:rPr>
                <w:rFonts w:ascii="Times New Roman" w:eastAsia="Times New Roman" w:hAnsi="Times New Roman"/>
                <w:b/>
                <w:sz w:val="24"/>
                <w:szCs w:val="24"/>
              </w:rPr>
              <w:t>%</w:t>
            </w:r>
          </w:p>
        </w:tc>
      </w:tr>
      <w:tr w:rsidR="007D526C" w:rsidRPr="00953DC2" w:rsidTr="00AE0DF4">
        <w:trPr>
          <w:jc w:val="center"/>
        </w:trPr>
        <w:tc>
          <w:tcPr>
            <w:tcW w:w="7780" w:type="dxa"/>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 54 города Белогорск»</w:t>
            </w:r>
          </w:p>
        </w:tc>
        <w:tc>
          <w:tcPr>
            <w:tcW w:w="2250" w:type="dxa"/>
            <w:gridSpan w:val="2"/>
          </w:tcPr>
          <w:p w:rsidR="007D526C" w:rsidRPr="00953DC2" w:rsidRDefault="007D526C" w:rsidP="007D526C">
            <w:pPr>
              <w:spacing w:after="0" w:line="240" w:lineRule="auto"/>
              <w:jc w:val="center"/>
              <w:rPr>
                <w:rFonts w:ascii="Times New Roman" w:hAnsi="Times New Roman"/>
                <w:sz w:val="24"/>
                <w:szCs w:val="24"/>
              </w:rPr>
            </w:pPr>
            <w:r w:rsidRPr="00953DC2">
              <w:rPr>
                <w:rFonts w:ascii="Times New Roman" w:hAnsi="Times New Roman"/>
                <w:sz w:val="24"/>
                <w:szCs w:val="24"/>
              </w:rPr>
              <w:t>82,2</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№1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b/>
                <w:sz w:val="24"/>
                <w:szCs w:val="24"/>
              </w:rPr>
            </w:pPr>
            <w:r w:rsidRPr="00953DC2">
              <w:rPr>
                <w:rFonts w:ascii="Times New Roman" w:eastAsia="Times New Roman" w:hAnsi="Times New Roman"/>
                <w:b/>
                <w:sz w:val="24"/>
                <w:szCs w:val="24"/>
              </w:rPr>
              <w:t>77,4</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№6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72,7</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№8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64,5</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№9</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58,6</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№4</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57,4</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№5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56,3</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№10</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53,9</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№17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52,7</w:t>
            </w:r>
          </w:p>
        </w:tc>
      </w:tr>
      <w:tr w:rsidR="007D526C" w:rsidRPr="00953DC2" w:rsidTr="00AE0DF4">
        <w:trPr>
          <w:jc w:val="center"/>
        </w:trPr>
        <w:tc>
          <w:tcPr>
            <w:tcW w:w="7796" w:type="dxa"/>
            <w:gridSpan w:val="2"/>
          </w:tcPr>
          <w:p w:rsidR="007D526C" w:rsidRPr="00953DC2" w:rsidRDefault="007D526C" w:rsidP="007D526C">
            <w:pPr>
              <w:spacing w:after="0" w:line="240" w:lineRule="auto"/>
              <w:rPr>
                <w:rFonts w:ascii="Times New Roman" w:hAnsi="Times New Roman"/>
                <w:sz w:val="24"/>
                <w:szCs w:val="24"/>
              </w:rPr>
            </w:pPr>
            <w:r w:rsidRPr="00953DC2">
              <w:rPr>
                <w:rFonts w:ascii="Times New Roman" w:hAnsi="Times New Roman"/>
                <w:sz w:val="24"/>
                <w:szCs w:val="24"/>
              </w:rPr>
              <w:t>МАДОУ «ДС №3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48,9</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МАДОУ ДС №11</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44,5</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МАДОУ ДС №12</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44,5</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МАДОУ «ДС №2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41,9</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МАДОУ «ДС №7 города Белогорск»</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37,4</w:t>
            </w: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jc w:val="center"/>
              <w:rPr>
                <w:rFonts w:ascii="Times New Roman" w:eastAsia="Times New Roman" w:hAnsi="Times New Roman"/>
                <w:b/>
                <w:sz w:val="24"/>
                <w:szCs w:val="24"/>
              </w:rPr>
            </w:pPr>
            <w:r w:rsidRPr="00953DC2">
              <w:rPr>
                <w:rFonts w:ascii="Times New Roman" w:eastAsia="Times New Roman" w:hAnsi="Times New Roman"/>
                <w:b/>
                <w:sz w:val="24"/>
                <w:szCs w:val="24"/>
              </w:rPr>
              <w:t>Организация дополнительного образования</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p>
        </w:tc>
      </w:tr>
      <w:tr w:rsidR="007D526C" w:rsidRPr="00953DC2" w:rsidTr="00AE0DF4">
        <w:trPr>
          <w:jc w:val="center"/>
        </w:trPr>
        <w:tc>
          <w:tcPr>
            <w:tcW w:w="7796" w:type="dxa"/>
            <w:gridSpan w:val="2"/>
          </w:tcPr>
          <w:p w:rsidR="007D526C" w:rsidRPr="00953DC2" w:rsidRDefault="007D526C" w:rsidP="007D526C">
            <w:pPr>
              <w:spacing w:before="100" w:beforeAutospacing="1" w:after="100" w:afterAutospacing="1" w:line="240" w:lineRule="auto"/>
              <w:rPr>
                <w:rFonts w:ascii="Times New Roman" w:eastAsia="Times New Roman" w:hAnsi="Times New Roman"/>
                <w:sz w:val="24"/>
                <w:szCs w:val="24"/>
              </w:rPr>
            </w:pPr>
            <w:r w:rsidRPr="00953DC2">
              <w:rPr>
                <w:rFonts w:ascii="Times New Roman" w:eastAsia="Times New Roman" w:hAnsi="Times New Roman"/>
                <w:sz w:val="24"/>
                <w:szCs w:val="24"/>
              </w:rPr>
              <w:t>ЦДОД</w:t>
            </w:r>
          </w:p>
        </w:tc>
        <w:tc>
          <w:tcPr>
            <w:tcW w:w="2234" w:type="dxa"/>
          </w:tcPr>
          <w:p w:rsidR="007D526C" w:rsidRPr="00953DC2" w:rsidRDefault="007D526C" w:rsidP="007D526C">
            <w:pPr>
              <w:spacing w:before="100" w:beforeAutospacing="1" w:after="100" w:afterAutospacing="1" w:line="240" w:lineRule="auto"/>
              <w:jc w:val="center"/>
              <w:rPr>
                <w:rFonts w:ascii="Times New Roman" w:eastAsia="Times New Roman" w:hAnsi="Times New Roman"/>
                <w:sz w:val="24"/>
                <w:szCs w:val="24"/>
              </w:rPr>
            </w:pPr>
            <w:r w:rsidRPr="00953DC2">
              <w:rPr>
                <w:rFonts w:ascii="Times New Roman" w:eastAsia="Times New Roman" w:hAnsi="Times New Roman"/>
                <w:sz w:val="24"/>
                <w:szCs w:val="24"/>
              </w:rPr>
              <w:t>93</w:t>
            </w:r>
          </w:p>
        </w:tc>
      </w:tr>
    </w:tbl>
    <w:p w:rsidR="009625B3" w:rsidRPr="00763D10" w:rsidRDefault="00F371A2" w:rsidP="00F371A2">
      <w:pPr>
        <w:spacing w:after="0" w:line="240" w:lineRule="auto"/>
        <w:jc w:val="center"/>
        <w:rPr>
          <w:rFonts w:ascii="Times New Roman" w:hAnsi="Times New Roman"/>
          <w:b/>
          <w:sz w:val="28"/>
          <w:szCs w:val="28"/>
          <w:lang w:eastAsia="ru-RU"/>
        </w:rPr>
      </w:pPr>
      <w:r w:rsidRPr="00763D10">
        <w:rPr>
          <w:rFonts w:ascii="Times New Roman" w:hAnsi="Times New Roman"/>
          <w:b/>
          <w:sz w:val="28"/>
          <w:szCs w:val="28"/>
        </w:rPr>
        <w:t>7</w:t>
      </w:r>
      <w:r w:rsidR="009625B3" w:rsidRPr="00763D10">
        <w:rPr>
          <w:rFonts w:ascii="Times New Roman" w:hAnsi="Times New Roman"/>
          <w:b/>
          <w:sz w:val="28"/>
          <w:szCs w:val="28"/>
        </w:rPr>
        <w:t>. МЕРЫ ПО РАЗВИТИЮ СИСТЕМЫ ОБРАЗОВАНИЯ</w:t>
      </w:r>
    </w:p>
    <w:p w:rsidR="009625B3" w:rsidRPr="00763D10" w:rsidRDefault="009625B3" w:rsidP="00F371A2">
      <w:pPr>
        <w:spacing w:after="0" w:line="240" w:lineRule="auto"/>
        <w:jc w:val="center"/>
        <w:rPr>
          <w:rStyle w:val="ae"/>
          <w:rFonts w:ascii="Times New Roman" w:hAnsi="Times New Roman"/>
          <w:bCs/>
          <w:color w:val="auto"/>
          <w:sz w:val="28"/>
          <w:szCs w:val="28"/>
        </w:rPr>
      </w:pPr>
      <w:r w:rsidRPr="00763D10">
        <w:rPr>
          <w:rStyle w:val="ae"/>
          <w:rFonts w:ascii="Times New Roman" w:hAnsi="Times New Roman"/>
          <w:bCs/>
          <w:color w:val="auto"/>
          <w:sz w:val="28"/>
          <w:szCs w:val="28"/>
        </w:rPr>
        <w:t>Принятые меры по развитию системы образования в рамках федеральных, региональных, муниципальных программ развития</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Комитетом по образованию и делам молодежи Администрации города Белогорск в 2021 году осуществлялась реализация долгосрочной целевой программы «Развитие образования города Белогорск на 2015 – 2025 годы». Подпрограммы, указанной программы, были направлены на обновление содержания образования, развитие кадрового потенциала системы образования города, развитие инновационной образовательной деятельности, формирование системы работы с одаренными детьми, организацию летнего отдыха, оздоровления и занятости детей и подростков, модернизацию материально-технической базы образовательных организаций.</w:t>
      </w:r>
    </w:p>
    <w:p w:rsidR="00076E68" w:rsidRPr="00763D10" w:rsidRDefault="00076E68" w:rsidP="00076E68">
      <w:pPr>
        <w:spacing w:after="0" w:line="240" w:lineRule="auto"/>
        <w:ind w:firstLine="709"/>
        <w:contextualSpacing/>
        <w:jc w:val="both"/>
        <w:rPr>
          <w:rFonts w:ascii="Times New Roman" w:eastAsia="Times New Roman" w:hAnsi="Times New Roman"/>
          <w:sz w:val="28"/>
          <w:szCs w:val="28"/>
          <w:highlight w:val="magenta"/>
        </w:rPr>
      </w:pPr>
      <w:r w:rsidRPr="00763D10">
        <w:rPr>
          <w:rFonts w:ascii="Times New Roman" w:eastAsia="Times New Roman" w:hAnsi="Times New Roman"/>
          <w:sz w:val="28"/>
          <w:szCs w:val="28"/>
        </w:rPr>
        <w:t>С целью увеличения числа образовательных организаций, соответствующих современным требованиям об</w:t>
      </w:r>
      <w:r w:rsidR="0023073A" w:rsidRPr="00763D10">
        <w:rPr>
          <w:rFonts w:ascii="Times New Roman" w:eastAsia="Times New Roman" w:hAnsi="Times New Roman"/>
          <w:sz w:val="28"/>
          <w:szCs w:val="28"/>
        </w:rPr>
        <w:t>учения, в 2021 году из бюджетов разного уровня</w:t>
      </w:r>
      <w:r w:rsidRPr="00763D10">
        <w:rPr>
          <w:rFonts w:ascii="Times New Roman" w:eastAsia="Times New Roman" w:hAnsi="Times New Roman"/>
          <w:sz w:val="28"/>
          <w:szCs w:val="28"/>
        </w:rPr>
        <w:t xml:space="preserve"> выделены денежные средства на следующие мероприятия:</w:t>
      </w:r>
      <w:r w:rsidRPr="00763D10">
        <w:rPr>
          <w:rFonts w:ascii="Times New Roman" w:eastAsia="Times New Roman" w:hAnsi="Times New Roman"/>
          <w:sz w:val="28"/>
          <w:szCs w:val="28"/>
          <w:highlight w:val="magenta"/>
        </w:rPr>
        <w:t xml:space="preserve"> </w:t>
      </w:r>
    </w:p>
    <w:p w:rsidR="00076E68" w:rsidRPr="00763D10" w:rsidRDefault="00076E68" w:rsidP="006C78B3">
      <w:pPr>
        <w:pStyle w:val="af1"/>
        <w:numPr>
          <w:ilvl w:val="0"/>
          <w:numId w:val="81"/>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Ремонт санузлов в общеобразовательных организациях на 769,382 тыс. руб., в том числе:</w:t>
      </w:r>
    </w:p>
    <w:p w:rsidR="00076E68" w:rsidRPr="00763D10" w:rsidRDefault="00076E68" w:rsidP="006C78B3">
      <w:pPr>
        <w:pStyle w:val="af1"/>
        <w:numPr>
          <w:ilvl w:val="0"/>
          <w:numId w:val="82"/>
        </w:numPr>
        <w:spacing w:after="0" w:line="240" w:lineRule="auto"/>
        <w:ind w:hanging="720"/>
        <w:jc w:val="both"/>
        <w:rPr>
          <w:rFonts w:ascii="Times New Roman" w:eastAsia="Times New Roman" w:hAnsi="Times New Roman"/>
          <w:sz w:val="28"/>
          <w:szCs w:val="28"/>
        </w:rPr>
      </w:pPr>
      <w:r w:rsidRPr="00763D10">
        <w:rPr>
          <w:rFonts w:ascii="Times New Roman" w:eastAsia="Times New Roman" w:hAnsi="Times New Roman"/>
          <w:sz w:val="28"/>
          <w:szCs w:val="28"/>
        </w:rPr>
        <w:t>в МАОУ «Гимназия №1 города Белогорск», ул. Красноармейская, 6, на   174,990 тыс. руб.;</w:t>
      </w:r>
    </w:p>
    <w:p w:rsidR="00076E68" w:rsidRPr="00763D10" w:rsidRDefault="00076E68" w:rsidP="00A326F8">
      <w:pPr>
        <w:numPr>
          <w:ilvl w:val="0"/>
          <w:numId w:val="20"/>
        </w:numPr>
        <w:tabs>
          <w:tab w:val="num" w:pos="720"/>
        </w:tabs>
        <w:spacing w:after="0" w:line="240" w:lineRule="auto"/>
        <w:ind w:left="1191" w:hanging="1191"/>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в МАОУ СШ №17, ул. Ле</w:t>
      </w:r>
      <w:r w:rsidR="0023073A" w:rsidRPr="00763D10">
        <w:rPr>
          <w:rFonts w:ascii="Times New Roman" w:eastAsia="Times New Roman" w:hAnsi="Times New Roman"/>
          <w:sz w:val="28"/>
          <w:szCs w:val="28"/>
        </w:rPr>
        <w:t>нина, 100, на 594,392 тыс. руб.</w:t>
      </w:r>
    </w:p>
    <w:p w:rsidR="00076E68" w:rsidRPr="00763D10" w:rsidRDefault="00076E68" w:rsidP="00076E68">
      <w:pPr>
        <w:spacing w:after="0" w:line="240" w:lineRule="auto"/>
        <w:ind w:firstLine="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В санузлах проведены работы по замене сантехнических приборов (унитазов, раковин), облицовочной плитки на стенах и плитки на полах, освещения, дверей, кабинок. Установлены водонагреватели и электрополотенца.</w:t>
      </w:r>
    </w:p>
    <w:p w:rsidR="00076E68" w:rsidRPr="00763D10" w:rsidRDefault="00076E68" w:rsidP="006C78B3">
      <w:pPr>
        <w:pStyle w:val="af1"/>
        <w:numPr>
          <w:ilvl w:val="0"/>
          <w:numId w:val="81"/>
        </w:numPr>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Ремонт кровель образовательных организаций на о</w:t>
      </w:r>
      <w:r w:rsidR="00890E46" w:rsidRPr="00763D10">
        <w:rPr>
          <w:rFonts w:ascii="Times New Roman" w:eastAsia="Times New Roman" w:hAnsi="Times New Roman"/>
          <w:sz w:val="28"/>
          <w:szCs w:val="28"/>
        </w:rPr>
        <w:t>бщую сумму 12 268,215 тыс. руб.</w:t>
      </w:r>
    </w:p>
    <w:p w:rsidR="00076E68" w:rsidRPr="00763D10" w:rsidRDefault="00076E68" w:rsidP="00890E46">
      <w:p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ab/>
        <w:t>Выполнено устройство покрытия кровли из ПВХ-мембран с утеплением в МАДОУ ДС №8, ул. Кирова, 138 (6 270,196 тыс. руб.) и над столовой МАОУ «Школа №10 города Белогорск», ул. Никольское шоссе, 65А (2 062,813 тыс. руб.). В МАДОУ ДС №10 по ул. Добролюбова, 29 проведен ремонт мягкой кров</w:t>
      </w:r>
      <w:r w:rsidR="00890E46" w:rsidRPr="00763D10">
        <w:rPr>
          <w:rFonts w:ascii="Times New Roman" w:eastAsia="Times New Roman" w:hAnsi="Times New Roman"/>
          <w:sz w:val="28"/>
          <w:szCs w:val="28"/>
        </w:rPr>
        <w:t>ли на сумму 3 935,206 тыс. руб.</w:t>
      </w:r>
    </w:p>
    <w:p w:rsidR="00076E68" w:rsidRPr="00763D10" w:rsidRDefault="00076E68" w:rsidP="006C78B3">
      <w:pPr>
        <w:pStyle w:val="af1"/>
        <w:numPr>
          <w:ilvl w:val="0"/>
          <w:numId w:val="81"/>
        </w:numPr>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Ремонтные работы здания МАОУ ЦДОД г.</w:t>
      </w:r>
      <w:r w:rsidR="00890E46" w:rsidRPr="00763D10">
        <w:rPr>
          <w:rFonts w:ascii="Times New Roman" w:eastAsia="Times New Roman" w:hAnsi="Times New Roman"/>
          <w:sz w:val="28"/>
          <w:szCs w:val="28"/>
        </w:rPr>
        <w:t xml:space="preserve"> </w:t>
      </w:r>
      <w:r w:rsidRPr="00763D10">
        <w:rPr>
          <w:rFonts w:ascii="Times New Roman" w:eastAsia="Times New Roman" w:hAnsi="Times New Roman"/>
          <w:sz w:val="28"/>
          <w:szCs w:val="28"/>
        </w:rPr>
        <w:t>Белогорск, расположенного по ул. Никольское шоссе, 27А, на сумму 1 000,000 тыс. руб., включающие в себя:</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монтаж пожарной сигнализации и системы оповещения и управления эвакуацией – 319,131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внутренние электромонтажные работы (замена электропроводки, осветительных приборов) – 289,960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работы по устройству наружного освещения территории – 80,470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работы по устройству периметрального ограждения территории – 123,213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установка систем тревожной сигнализации – 24,758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изготовление и монтаж пожарной эвакуационн</w:t>
      </w:r>
      <w:r w:rsidR="00890E46" w:rsidRPr="00763D10">
        <w:rPr>
          <w:rFonts w:ascii="Times New Roman" w:eastAsia="Times New Roman" w:hAnsi="Times New Roman"/>
          <w:sz w:val="28"/>
          <w:szCs w:val="28"/>
        </w:rPr>
        <w:t>ой лестницы – 162,468 тыс. руб.</w:t>
      </w:r>
    </w:p>
    <w:p w:rsidR="00076E68" w:rsidRPr="00763D10" w:rsidRDefault="00076E68" w:rsidP="006C78B3">
      <w:pPr>
        <w:pStyle w:val="af1"/>
        <w:numPr>
          <w:ilvl w:val="0"/>
          <w:numId w:val="81"/>
        </w:numPr>
        <w:spacing w:after="0" w:line="240" w:lineRule="auto"/>
        <w:ind w:left="709" w:hanging="709"/>
        <w:jc w:val="both"/>
        <w:rPr>
          <w:rFonts w:ascii="Times New Roman" w:eastAsia="Times New Roman" w:hAnsi="Times New Roman"/>
          <w:sz w:val="28"/>
          <w:szCs w:val="28"/>
          <w:lang w:eastAsia="ru-RU"/>
        </w:rPr>
      </w:pPr>
      <w:r w:rsidRPr="00763D10">
        <w:rPr>
          <w:rFonts w:ascii="Times New Roman" w:hAnsi="Times New Roman"/>
          <w:sz w:val="28"/>
          <w:szCs w:val="28"/>
        </w:rPr>
        <w:t>Р</w:t>
      </w:r>
      <w:r w:rsidRPr="00763D10">
        <w:rPr>
          <w:rFonts w:ascii="Times New Roman" w:hAnsi="Times New Roman"/>
          <w:sz w:val="28"/>
          <w:szCs w:val="28"/>
          <w:lang w:eastAsia="ru-RU"/>
        </w:rPr>
        <w:t>емонтные работы и оснащение новой мебелью кабинетов местного самоуправления в семи общеобразовательных организациях города.</w:t>
      </w:r>
      <w:r w:rsidRPr="00763D10">
        <w:rPr>
          <w:rFonts w:ascii="Times New Roman" w:eastAsia="Times New Roman" w:hAnsi="Times New Roman"/>
          <w:sz w:val="26"/>
          <w:szCs w:val="26"/>
          <w:lang w:eastAsia="ru-RU"/>
        </w:rPr>
        <w:t xml:space="preserve"> </w:t>
      </w:r>
      <w:r w:rsidRPr="00763D10">
        <w:rPr>
          <w:rFonts w:ascii="Times New Roman" w:eastAsia="Times New Roman" w:hAnsi="Times New Roman"/>
          <w:sz w:val="28"/>
          <w:szCs w:val="28"/>
          <w:lang w:eastAsia="ru-RU"/>
        </w:rPr>
        <w:t>Общий объём расходов на оснащение профил</w:t>
      </w:r>
      <w:r w:rsidR="00890E46" w:rsidRPr="00763D10">
        <w:rPr>
          <w:rFonts w:ascii="Times New Roman" w:eastAsia="Times New Roman" w:hAnsi="Times New Roman"/>
          <w:sz w:val="28"/>
          <w:szCs w:val="28"/>
          <w:lang w:eastAsia="ru-RU"/>
        </w:rPr>
        <w:t xml:space="preserve">ьных классов составил </w:t>
      </w:r>
      <w:r w:rsidRPr="00763D10">
        <w:rPr>
          <w:rFonts w:ascii="Times New Roman" w:eastAsia="Times New Roman" w:hAnsi="Times New Roman"/>
          <w:sz w:val="28"/>
          <w:szCs w:val="28"/>
          <w:lang w:eastAsia="ru-RU"/>
        </w:rPr>
        <w:t xml:space="preserve">4 901,425 тыс. руб.: </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«Гимназия №1 города Белогорск», ул. Красноармейская, 6 – 742,502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№3 города Белогорск», ул. 50 лет Комсомола, 35А – 829,750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№4 города Белогорск», ул. Авиационная, 5 – 838,422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№5 города Белогорск», ул. Ломоносова, 20 – 812,156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№10 города Белогорск», ул. Никольское шоссе, 65А – 707,547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МАОУ «Школа №11 города Белогорск», ул. 9 Мая, 191 – 337,411 тыс. руб.;</w:t>
      </w:r>
    </w:p>
    <w:p w:rsidR="00076E68" w:rsidRPr="00763D10" w:rsidRDefault="00076E68" w:rsidP="006C78B3">
      <w:pPr>
        <w:numPr>
          <w:ilvl w:val="0"/>
          <w:numId w:val="74"/>
        </w:numPr>
        <w:spacing w:after="0" w:line="240" w:lineRule="auto"/>
        <w:ind w:left="709" w:hanging="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МАОУ СШ №17, ул. </w:t>
      </w:r>
      <w:r w:rsidR="00890E46" w:rsidRPr="00763D10">
        <w:rPr>
          <w:rFonts w:ascii="Times New Roman" w:eastAsia="Times New Roman" w:hAnsi="Times New Roman"/>
          <w:sz w:val="28"/>
          <w:szCs w:val="28"/>
          <w:lang w:eastAsia="ru-RU"/>
        </w:rPr>
        <w:t>Ленина, 100 – 633,637 тыс. руб.</w:t>
      </w:r>
    </w:p>
    <w:p w:rsidR="00076E68" w:rsidRPr="00763D10" w:rsidRDefault="00076E68" w:rsidP="00741503">
      <w:pPr>
        <w:widowControl w:val="0"/>
        <w:autoSpaceDE w:val="0"/>
        <w:autoSpaceDN w:val="0"/>
        <w:spacing w:after="0" w:line="240" w:lineRule="auto"/>
        <w:ind w:left="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Администрацией г. Белогорск большое внимание уделяется развитию профильного обучения в школах города. В приоритете создание условий для обучения старшеклассников в соответствии с их профессиональными интересами. С целью формирования и развития у обучающихся теоретических знаний и практических умений в области муниципального самоуправления с 1 сентября 2020 года Главой города принято решение о введении в учебный план общеобразовательных организаций элективного курса «Основы местного самоуправления». Данный курс единственный в Амурской области, предназначен для обучающихся 10 класса, позволяющий в полной мере сформировать представление о системе </w:t>
      </w:r>
      <w:r w:rsidRPr="00763D10">
        <w:rPr>
          <w:rFonts w:ascii="Times New Roman" w:eastAsia="Times New Roman" w:hAnsi="Times New Roman"/>
          <w:sz w:val="28"/>
          <w:szCs w:val="28"/>
          <w:lang w:eastAsia="ru-RU"/>
        </w:rPr>
        <w:lastRenderedPageBreak/>
        <w:t>местного самоуправления. Открытие и проведение первых занятий в данных классах было проведено 21 апреля 2021 года, в день местного самоуправления в России.</w:t>
      </w:r>
    </w:p>
    <w:p w:rsidR="00076E68" w:rsidRPr="00763D10" w:rsidRDefault="00076E68" w:rsidP="006C78B3">
      <w:pPr>
        <w:pStyle w:val="af1"/>
        <w:numPr>
          <w:ilvl w:val="0"/>
          <w:numId w:val="81"/>
        </w:numPr>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Изготовление проектов электроснабжения силового электрооборудования на 435,800 тыс. руб. </w:t>
      </w:r>
      <w:r w:rsidR="00741503" w:rsidRPr="00763D10">
        <w:rPr>
          <w:rFonts w:ascii="Times New Roman" w:eastAsia="Times New Roman" w:hAnsi="Times New Roman"/>
          <w:sz w:val="28"/>
          <w:szCs w:val="28"/>
        </w:rPr>
        <w:t>в столовых общеобразовательных организаций</w:t>
      </w:r>
      <w:r w:rsidRPr="00763D10">
        <w:rPr>
          <w:rFonts w:ascii="Times New Roman" w:eastAsia="Times New Roman" w:hAnsi="Times New Roman"/>
          <w:sz w:val="28"/>
          <w:szCs w:val="28"/>
        </w:rPr>
        <w:t>, а также проведение работ по установке и подключению электрооборудования на пищеблоках на сумму 1 327,861 тыс. руб.:</w:t>
      </w:r>
    </w:p>
    <w:p w:rsidR="00763D10" w:rsidRPr="00953DC2" w:rsidRDefault="00763D10" w:rsidP="00763D10">
      <w:pPr>
        <w:pStyle w:val="af1"/>
        <w:spacing w:after="0" w:line="240" w:lineRule="auto"/>
        <w:jc w:val="right"/>
        <w:rPr>
          <w:rFonts w:ascii="Times New Roman" w:eastAsia="Times New Roman" w:hAnsi="Times New Roman"/>
          <w:sz w:val="24"/>
          <w:szCs w:val="24"/>
        </w:rPr>
      </w:pPr>
      <w:r w:rsidRPr="00953DC2">
        <w:rPr>
          <w:rFonts w:ascii="Times New Roman" w:eastAsia="Times New Roman" w:hAnsi="Times New Roman"/>
          <w:sz w:val="24"/>
          <w:szCs w:val="24"/>
        </w:rPr>
        <w:t>Таблица № 139</w:t>
      </w:r>
    </w:p>
    <w:tbl>
      <w:tblPr>
        <w:tblW w:w="9366" w:type="dxa"/>
        <w:tblInd w:w="118" w:type="dxa"/>
        <w:tblLook w:val="04A0" w:firstRow="1" w:lastRow="0" w:firstColumn="1" w:lastColumn="0" w:noHBand="0" w:noVBand="1"/>
      </w:tblPr>
      <w:tblGrid>
        <w:gridCol w:w="553"/>
        <w:gridCol w:w="2471"/>
        <w:gridCol w:w="2536"/>
        <w:gridCol w:w="1367"/>
        <w:gridCol w:w="2439"/>
      </w:tblGrid>
      <w:tr w:rsidR="00076E68" w:rsidRPr="00763D10" w:rsidTr="00AE0DF4">
        <w:trPr>
          <w:trHeight w:val="48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п/п</w:t>
            </w:r>
          </w:p>
        </w:tc>
        <w:tc>
          <w:tcPr>
            <w:tcW w:w="2471"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Наименование</w:t>
            </w:r>
          </w:p>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общеобразовательной организации</w:t>
            </w:r>
          </w:p>
        </w:tc>
        <w:tc>
          <w:tcPr>
            <w:tcW w:w="2536"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Адрес общеобразовательной организации</w:t>
            </w:r>
          </w:p>
        </w:tc>
        <w:tc>
          <w:tcPr>
            <w:tcW w:w="1367"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Стоимость проектов, тыс. руб.</w:t>
            </w:r>
          </w:p>
        </w:tc>
        <w:tc>
          <w:tcPr>
            <w:tcW w:w="2439"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hAnsi="Times New Roman"/>
                <w:sz w:val="24"/>
                <w:szCs w:val="24"/>
              </w:rPr>
            </w:pPr>
            <w:r w:rsidRPr="00763D10">
              <w:rPr>
                <w:rFonts w:ascii="Times New Roman" w:hAnsi="Times New Roman"/>
                <w:sz w:val="24"/>
                <w:szCs w:val="24"/>
              </w:rPr>
              <w:t xml:space="preserve">Стоимость работ по установке и подключению электрооборудования на пищеблоках, </w:t>
            </w:r>
          </w:p>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hAnsi="Times New Roman"/>
                <w:sz w:val="24"/>
                <w:szCs w:val="24"/>
              </w:rPr>
              <w:t>тыс. руб.</w:t>
            </w:r>
          </w:p>
        </w:tc>
      </w:tr>
      <w:tr w:rsidR="00076E68" w:rsidRPr="00763D10" w:rsidTr="00AE0DF4">
        <w:trPr>
          <w:trHeight w:val="48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2471"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Гимназия №1                                                                       </w:t>
            </w:r>
          </w:p>
        </w:tc>
        <w:tc>
          <w:tcPr>
            <w:tcW w:w="2536"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ул. Красноармейская, 6</w:t>
            </w:r>
          </w:p>
        </w:tc>
        <w:tc>
          <w:tcPr>
            <w:tcW w:w="1367"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50,700</w:t>
            </w:r>
          </w:p>
        </w:tc>
        <w:tc>
          <w:tcPr>
            <w:tcW w:w="2439"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bCs/>
                <w:sz w:val="24"/>
                <w:szCs w:val="24"/>
                <w:lang w:eastAsia="ru-RU"/>
              </w:rPr>
            </w:pPr>
            <w:r w:rsidRPr="00763D10">
              <w:rPr>
                <w:rFonts w:ascii="Times New Roman" w:eastAsia="Times New Roman" w:hAnsi="Times New Roman"/>
                <w:bCs/>
                <w:sz w:val="24"/>
                <w:szCs w:val="24"/>
                <w:lang w:eastAsia="ru-RU"/>
              </w:rPr>
              <w:t>291,697</w:t>
            </w:r>
          </w:p>
        </w:tc>
      </w:tr>
      <w:tr w:rsidR="00076E68" w:rsidRPr="00763D10" w:rsidTr="00AE0DF4">
        <w:trPr>
          <w:trHeight w:val="48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Школа №3</w:t>
            </w:r>
          </w:p>
        </w:tc>
        <w:tc>
          <w:tcPr>
            <w:tcW w:w="2536"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ул. 50 лет Комсомола, 35А</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48,300</w:t>
            </w:r>
          </w:p>
        </w:tc>
        <w:tc>
          <w:tcPr>
            <w:tcW w:w="2439"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121,384</w:t>
            </w:r>
          </w:p>
        </w:tc>
      </w:tr>
      <w:tr w:rsidR="00076E68" w:rsidRPr="00763D10" w:rsidTr="00AE0DF4">
        <w:trPr>
          <w:trHeight w:val="63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Школа №4</w:t>
            </w:r>
          </w:p>
        </w:tc>
        <w:tc>
          <w:tcPr>
            <w:tcW w:w="2536"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ул. Авиационная, 5;                                                                                                    ул. Авиационная, 40А</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95,100</w:t>
            </w:r>
          </w:p>
        </w:tc>
        <w:tc>
          <w:tcPr>
            <w:tcW w:w="2439"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177,671</w:t>
            </w:r>
          </w:p>
        </w:tc>
      </w:tr>
      <w:tr w:rsidR="00076E68" w:rsidRPr="00763D10" w:rsidTr="00AE0DF4">
        <w:trPr>
          <w:trHeight w:val="57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Школа №5</w:t>
            </w:r>
          </w:p>
        </w:tc>
        <w:tc>
          <w:tcPr>
            <w:tcW w:w="2536"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ул. Ломоносова, 20</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49,300</w:t>
            </w:r>
          </w:p>
        </w:tc>
        <w:tc>
          <w:tcPr>
            <w:tcW w:w="2439"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131,776</w:t>
            </w:r>
          </w:p>
        </w:tc>
      </w:tr>
      <w:tr w:rsidR="00076E68" w:rsidRPr="00763D10" w:rsidTr="00AE0DF4">
        <w:trPr>
          <w:trHeight w:val="54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Школа №10</w:t>
            </w:r>
          </w:p>
        </w:tc>
        <w:tc>
          <w:tcPr>
            <w:tcW w:w="2536"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ул. Никольское шоссе, 65А</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50,000</w:t>
            </w:r>
          </w:p>
        </w:tc>
        <w:tc>
          <w:tcPr>
            <w:tcW w:w="2439" w:type="dxa"/>
            <w:tcBorders>
              <w:top w:val="single" w:sz="4" w:space="0" w:color="auto"/>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169,119</w:t>
            </w:r>
          </w:p>
        </w:tc>
      </w:tr>
      <w:tr w:rsidR="00076E68" w:rsidRPr="00763D10" w:rsidTr="00AE0DF4">
        <w:trPr>
          <w:trHeight w:val="675"/>
        </w:trPr>
        <w:tc>
          <w:tcPr>
            <w:tcW w:w="553" w:type="dxa"/>
            <w:tcBorders>
              <w:top w:val="nil"/>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c>
          <w:tcPr>
            <w:tcW w:w="2471" w:type="dxa"/>
            <w:tcBorders>
              <w:top w:val="nil"/>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Школа №11</w:t>
            </w:r>
          </w:p>
        </w:tc>
        <w:tc>
          <w:tcPr>
            <w:tcW w:w="2536" w:type="dxa"/>
            <w:tcBorders>
              <w:top w:val="nil"/>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пер. Юбилейный, 2</w:t>
            </w:r>
          </w:p>
        </w:tc>
        <w:tc>
          <w:tcPr>
            <w:tcW w:w="1367" w:type="dxa"/>
            <w:tcBorders>
              <w:top w:val="nil"/>
              <w:left w:val="nil"/>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p>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w:t>
            </w:r>
          </w:p>
          <w:p w:rsidR="00076E68" w:rsidRPr="00763D10" w:rsidRDefault="00076E68" w:rsidP="00076E68">
            <w:pPr>
              <w:spacing w:after="0" w:line="240" w:lineRule="auto"/>
              <w:jc w:val="center"/>
              <w:rPr>
                <w:rFonts w:ascii="Times New Roman" w:eastAsia="Times New Roman" w:hAnsi="Times New Roman"/>
                <w:sz w:val="24"/>
                <w:szCs w:val="24"/>
                <w:lang w:eastAsia="ru-RU"/>
              </w:rPr>
            </w:pPr>
          </w:p>
        </w:tc>
        <w:tc>
          <w:tcPr>
            <w:tcW w:w="2439" w:type="dxa"/>
            <w:tcBorders>
              <w:top w:val="nil"/>
              <w:left w:val="nil"/>
              <w:bottom w:val="single" w:sz="4" w:space="0" w:color="auto"/>
              <w:right w:val="single" w:sz="8"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bCs/>
                <w:sz w:val="24"/>
                <w:szCs w:val="24"/>
                <w:lang w:eastAsia="ru-RU"/>
              </w:rPr>
            </w:pPr>
            <w:r w:rsidRPr="00763D10">
              <w:rPr>
                <w:rFonts w:ascii="Times New Roman" w:eastAsia="Times New Roman" w:hAnsi="Times New Roman"/>
                <w:bCs/>
                <w:sz w:val="24"/>
                <w:szCs w:val="24"/>
                <w:lang w:eastAsia="ru-RU"/>
              </w:rPr>
              <w:t>103,757</w:t>
            </w:r>
          </w:p>
        </w:tc>
      </w:tr>
      <w:tr w:rsidR="00076E68" w:rsidRPr="00763D10" w:rsidTr="00AE0DF4">
        <w:trPr>
          <w:trHeight w:val="675"/>
        </w:trPr>
        <w:tc>
          <w:tcPr>
            <w:tcW w:w="553" w:type="dxa"/>
            <w:tcBorders>
              <w:top w:val="nil"/>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c>
          <w:tcPr>
            <w:tcW w:w="2471"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Школа №17</w:t>
            </w:r>
          </w:p>
        </w:tc>
        <w:tc>
          <w:tcPr>
            <w:tcW w:w="2536"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ул. Ленина, 100</w:t>
            </w:r>
          </w:p>
        </w:tc>
        <w:tc>
          <w:tcPr>
            <w:tcW w:w="1367"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47,900</w:t>
            </w:r>
          </w:p>
        </w:tc>
        <w:tc>
          <w:tcPr>
            <w:tcW w:w="2439" w:type="dxa"/>
            <w:tcBorders>
              <w:top w:val="nil"/>
              <w:left w:val="nil"/>
              <w:bottom w:val="single" w:sz="4" w:space="0" w:color="auto"/>
              <w:right w:val="single" w:sz="8"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bCs/>
                <w:sz w:val="24"/>
                <w:szCs w:val="24"/>
                <w:lang w:eastAsia="ru-RU"/>
              </w:rPr>
            </w:pPr>
            <w:r w:rsidRPr="00763D10">
              <w:rPr>
                <w:rFonts w:ascii="Times New Roman" w:eastAsia="Times New Roman" w:hAnsi="Times New Roman"/>
                <w:bCs/>
                <w:sz w:val="24"/>
                <w:szCs w:val="24"/>
                <w:lang w:eastAsia="ru-RU"/>
              </w:rPr>
              <w:t>152,653</w:t>
            </w:r>
          </w:p>
        </w:tc>
      </w:tr>
      <w:tr w:rsidR="00076E68" w:rsidRPr="00763D10" w:rsidTr="00AE0DF4">
        <w:trPr>
          <w:trHeight w:val="675"/>
        </w:trPr>
        <w:tc>
          <w:tcPr>
            <w:tcW w:w="553" w:type="dxa"/>
            <w:tcBorders>
              <w:top w:val="nil"/>
              <w:left w:val="single" w:sz="4" w:space="0" w:color="auto"/>
              <w:bottom w:val="single" w:sz="4" w:space="0" w:color="auto"/>
              <w:right w:val="single" w:sz="4"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w:t>
            </w:r>
          </w:p>
        </w:tc>
        <w:tc>
          <w:tcPr>
            <w:tcW w:w="2471"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Школа №200</w:t>
            </w:r>
          </w:p>
        </w:tc>
        <w:tc>
          <w:tcPr>
            <w:tcW w:w="2536"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ул. Ленина, 16;                                                                        ул. Садовая, 9</w:t>
            </w:r>
          </w:p>
        </w:tc>
        <w:tc>
          <w:tcPr>
            <w:tcW w:w="1367"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94,500</w:t>
            </w:r>
          </w:p>
        </w:tc>
        <w:tc>
          <w:tcPr>
            <w:tcW w:w="2439" w:type="dxa"/>
            <w:tcBorders>
              <w:top w:val="nil"/>
              <w:left w:val="nil"/>
              <w:bottom w:val="single" w:sz="4" w:space="0" w:color="auto"/>
              <w:right w:val="single" w:sz="8" w:space="0" w:color="auto"/>
            </w:tcBorders>
            <w:shd w:val="clear" w:color="auto" w:fill="auto"/>
            <w:vAlign w:val="center"/>
          </w:tcPr>
          <w:p w:rsidR="00076E68" w:rsidRPr="00763D10" w:rsidRDefault="00076E68" w:rsidP="00076E68">
            <w:pPr>
              <w:spacing w:after="0" w:line="240" w:lineRule="auto"/>
              <w:jc w:val="center"/>
              <w:rPr>
                <w:rFonts w:ascii="Times New Roman" w:eastAsia="Times New Roman" w:hAnsi="Times New Roman"/>
                <w:bCs/>
                <w:sz w:val="24"/>
                <w:szCs w:val="24"/>
                <w:lang w:eastAsia="ru-RU"/>
              </w:rPr>
            </w:pPr>
            <w:r w:rsidRPr="00763D10">
              <w:rPr>
                <w:rFonts w:ascii="Times New Roman" w:eastAsia="Times New Roman" w:hAnsi="Times New Roman"/>
                <w:bCs/>
                <w:sz w:val="24"/>
                <w:szCs w:val="24"/>
                <w:lang w:eastAsia="ru-RU"/>
              </w:rPr>
              <w:t>179,804</w:t>
            </w:r>
          </w:p>
        </w:tc>
      </w:tr>
      <w:tr w:rsidR="00076E68" w:rsidRPr="00763D10" w:rsidTr="00AE0DF4">
        <w:trPr>
          <w:trHeight w:val="435"/>
        </w:trPr>
        <w:tc>
          <w:tcPr>
            <w:tcW w:w="5560" w:type="dxa"/>
            <w:gridSpan w:val="3"/>
            <w:tcBorders>
              <w:top w:val="single" w:sz="4" w:space="0" w:color="auto"/>
              <w:left w:val="single" w:sz="8" w:space="0" w:color="auto"/>
              <w:bottom w:val="single" w:sz="8" w:space="0" w:color="auto"/>
              <w:right w:val="single" w:sz="4" w:space="0" w:color="auto"/>
            </w:tcBorders>
            <w:shd w:val="clear" w:color="000000" w:fill="D9D9D9"/>
            <w:vAlign w:val="center"/>
            <w:hideMark/>
          </w:tcPr>
          <w:p w:rsidR="00076E68" w:rsidRPr="00763D10" w:rsidRDefault="00076E68" w:rsidP="00076E68">
            <w:pPr>
              <w:spacing w:after="0" w:line="240" w:lineRule="auto"/>
              <w:jc w:val="right"/>
              <w:rPr>
                <w:rFonts w:ascii="Times New Roman" w:eastAsia="Times New Roman" w:hAnsi="Times New Roman"/>
                <w:b/>
                <w:bCs/>
                <w:sz w:val="24"/>
                <w:szCs w:val="24"/>
                <w:lang w:eastAsia="ru-RU"/>
              </w:rPr>
            </w:pPr>
            <w:r w:rsidRPr="00763D10">
              <w:rPr>
                <w:rFonts w:ascii="Times New Roman" w:eastAsia="Times New Roman" w:hAnsi="Times New Roman"/>
                <w:b/>
                <w:bCs/>
                <w:sz w:val="24"/>
                <w:szCs w:val="24"/>
                <w:lang w:eastAsia="ru-RU"/>
              </w:rPr>
              <w:t>Итого:</w:t>
            </w:r>
          </w:p>
        </w:tc>
        <w:tc>
          <w:tcPr>
            <w:tcW w:w="1367" w:type="dxa"/>
            <w:tcBorders>
              <w:top w:val="nil"/>
              <w:left w:val="nil"/>
              <w:bottom w:val="single" w:sz="8" w:space="0" w:color="auto"/>
              <w:right w:val="single" w:sz="4" w:space="0" w:color="auto"/>
            </w:tcBorders>
            <w:shd w:val="clear" w:color="000000" w:fill="D9D9D9"/>
            <w:vAlign w:val="center"/>
            <w:hideMark/>
          </w:tcPr>
          <w:p w:rsidR="00076E68" w:rsidRPr="00763D10" w:rsidRDefault="00076E68" w:rsidP="00076E68">
            <w:pPr>
              <w:spacing w:after="0" w:line="240" w:lineRule="auto"/>
              <w:jc w:val="center"/>
              <w:rPr>
                <w:rFonts w:ascii="Times New Roman" w:eastAsia="Times New Roman" w:hAnsi="Times New Roman"/>
                <w:b/>
                <w:bCs/>
                <w:sz w:val="24"/>
                <w:szCs w:val="24"/>
                <w:lang w:eastAsia="ru-RU"/>
              </w:rPr>
            </w:pPr>
            <w:r w:rsidRPr="00763D10">
              <w:rPr>
                <w:rFonts w:ascii="Times New Roman" w:eastAsia="Times New Roman" w:hAnsi="Times New Roman"/>
                <w:b/>
                <w:bCs/>
                <w:sz w:val="24"/>
                <w:szCs w:val="24"/>
                <w:lang w:eastAsia="ru-RU"/>
              </w:rPr>
              <w:t>435,800</w:t>
            </w:r>
          </w:p>
        </w:tc>
        <w:tc>
          <w:tcPr>
            <w:tcW w:w="2439" w:type="dxa"/>
            <w:tcBorders>
              <w:top w:val="nil"/>
              <w:left w:val="nil"/>
              <w:bottom w:val="single" w:sz="8" w:space="0" w:color="auto"/>
              <w:right w:val="single" w:sz="8" w:space="0" w:color="auto"/>
            </w:tcBorders>
            <w:shd w:val="clear" w:color="000000" w:fill="D9D9D9"/>
            <w:vAlign w:val="center"/>
            <w:hideMark/>
          </w:tcPr>
          <w:p w:rsidR="00076E68" w:rsidRPr="00763D10" w:rsidRDefault="00076E68" w:rsidP="00076E68">
            <w:pPr>
              <w:spacing w:after="0" w:line="240" w:lineRule="auto"/>
              <w:jc w:val="center"/>
              <w:rPr>
                <w:rFonts w:ascii="Times New Roman" w:eastAsia="Times New Roman" w:hAnsi="Times New Roman"/>
                <w:b/>
                <w:sz w:val="24"/>
                <w:szCs w:val="24"/>
                <w:lang w:eastAsia="ru-RU"/>
              </w:rPr>
            </w:pPr>
            <w:r w:rsidRPr="00763D10">
              <w:rPr>
                <w:rFonts w:ascii="Times New Roman" w:eastAsia="Times New Roman" w:hAnsi="Times New Roman"/>
                <w:sz w:val="24"/>
                <w:szCs w:val="24"/>
                <w:lang w:eastAsia="ru-RU"/>
              </w:rPr>
              <w:t> </w:t>
            </w:r>
            <w:r w:rsidRPr="00763D10">
              <w:rPr>
                <w:rFonts w:ascii="Times New Roman" w:eastAsia="Times New Roman" w:hAnsi="Times New Roman"/>
                <w:b/>
                <w:sz w:val="24"/>
                <w:szCs w:val="24"/>
                <w:lang w:eastAsia="ru-RU"/>
              </w:rPr>
              <w:t>1 327,861</w:t>
            </w:r>
          </w:p>
        </w:tc>
      </w:tr>
    </w:tbl>
    <w:p w:rsidR="00076E68" w:rsidRPr="00763D10" w:rsidRDefault="00076E68" w:rsidP="00741503">
      <w:pPr>
        <w:spacing w:after="0" w:line="240" w:lineRule="auto"/>
        <w:ind w:left="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Дополнительно направлено 29,853 тыс. руб. на замену вводного кабеля в МАОУ «Школа №200» по ул. Садовая, 9. </w:t>
      </w:r>
    </w:p>
    <w:p w:rsidR="00076E68" w:rsidRPr="00763D10" w:rsidRDefault="00076E68" w:rsidP="006C78B3">
      <w:pPr>
        <w:pStyle w:val="af1"/>
        <w:numPr>
          <w:ilvl w:val="0"/>
          <w:numId w:val="81"/>
        </w:numPr>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Выполнение электромонтажных работ (замена электропроводки, систем освещения) на 3 469,584 тыс. руб. в следующих образовательных организациях:</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МАДОУ ДС №1 (ул. Северная, 19) – 242,915 тыс. руб.; </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МАДОУ ДС №5 (ул. Кирова, 205 и ул. Кирова, 249/2) – 250,415 тыс. руб.; </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МАДОУ ДС №6 (ул. Скорикова, 9) – 419,773 тыс. руб.;  </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№9 (ул. Кирова, 14) – 356,199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МАДОУ ДС №10 (ул. Добролюбова, 29) – 487,712 тыс. руб.; </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№11 (пер. Юбилейный, 2) – 396,147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№12 (ул. Никольское шоссе, 24) – 264,050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№17 (ул. Кирова, 259) – 274,519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№54 (пер. Косой, 5) – 252,891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lastRenderedPageBreak/>
        <w:t>МАОУ «Школа №3 города Белогорск» (лагерь «Мелиоратор» в                       с. Тавричанка) – 385,025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 xml:space="preserve">МАОУ «Школа №3 города Белогорск» (ул. 50 лет Комсомола, 35А - подключение школьного стадиона внутри здания) – 65,157 тыс. руб.; </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eastAsia="Times New Roman" w:hAnsi="Times New Roman"/>
          <w:sz w:val="28"/>
          <w:szCs w:val="28"/>
        </w:rPr>
        <w:t xml:space="preserve">МАОУ «Школа №4 города Белогорск» (ул. Авиационная, 40А - </w:t>
      </w:r>
      <w:r w:rsidRPr="00763D10">
        <w:rPr>
          <w:rFonts w:ascii="Times New Roman" w:hAnsi="Times New Roman"/>
          <w:sz w:val="28"/>
          <w:szCs w:val="28"/>
        </w:rPr>
        <w:t>подключение школьного стадиона внутри здания</w:t>
      </w:r>
      <w:r w:rsidRPr="00763D10">
        <w:rPr>
          <w:rFonts w:ascii="Times New Roman" w:eastAsia="Times New Roman" w:hAnsi="Times New Roman"/>
          <w:sz w:val="28"/>
          <w:szCs w:val="28"/>
        </w:rPr>
        <w:t>) – 74,781 тыс. руб..</w:t>
      </w:r>
    </w:p>
    <w:p w:rsidR="00076E68" w:rsidRPr="00763D10" w:rsidRDefault="00076E68" w:rsidP="006C78B3">
      <w:pPr>
        <w:pStyle w:val="af1"/>
        <w:numPr>
          <w:ilvl w:val="0"/>
          <w:numId w:val="81"/>
        </w:numPr>
        <w:spacing w:after="0" w:line="240" w:lineRule="auto"/>
        <w:ind w:left="709" w:hanging="709"/>
        <w:jc w:val="both"/>
        <w:rPr>
          <w:rFonts w:ascii="Times New Roman" w:eastAsia="Times New Roman" w:hAnsi="Times New Roman"/>
          <w:sz w:val="28"/>
          <w:szCs w:val="28"/>
        </w:rPr>
      </w:pPr>
      <w:r w:rsidRPr="00763D10">
        <w:rPr>
          <w:rFonts w:ascii="Times New Roman" w:eastAsia="Times New Roman" w:hAnsi="Times New Roman"/>
          <w:sz w:val="28"/>
          <w:szCs w:val="28"/>
        </w:rPr>
        <w:t>Дооборудование территорий дошкольных образовательных организаций наружным освещением. Общая стоимость работ – 1 268,992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МАДОУ ДС №1 (ул. Северная, 19) – 192,745 тыс. руб.; </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МАДОУ ДС №5 (ул. Кирова, 205) – 128,764 тыс. руб.; </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МАДОУ ДС №6 (ул. Скорикова, 9) – 192,966 тыс. руб.;  </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№7 города Белогорск» (ул. Ломоносова, 8) – 109,513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№8 (ул. Кирова, 138) – 219,842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№9 (ул. Кирова, 14) – 240,290 тыс. руб.;</w:t>
      </w:r>
    </w:p>
    <w:p w:rsidR="00076E68" w:rsidRPr="00763D10" w:rsidRDefault="00076E68" w:rsidP="006C78B3">
      <w:pPr>
        <w:numPr>
          <w:ilvl w:val="0"/>
          <w:numId w:val="75"/>
        </w:numPr>
        <w:spacing w:after="0" w:line="240" w:lineRule="auto"/>
        <w:ind w:hanging="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МАДОУ ДС №17 (ул. Кирова, 259) – 184,872 тыс. руб..</w:t>
      </w:r>
    </w:p>
    <w:p w:rsidR="00076E68" w:rsidRPr="00763D10" w:rsidRDefault="00076E68" w:rsidP="006C78B3">
      <w:pPr>
        <w:pStyle w:val="af1"/>
        <w:numPr>
          <w:ilvl w:val="0"/>
          <w:numId w:val="81"/>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Проведение мероприятий на 2 476,739 тыс. руб., направленных на выполнение следующих видов работ:</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ремонт фасада 1-го этажа, отмостки, цоколя в МАОУ «Школа №3 города Белогорск», ул. 50 лет Комсомола, 35А – 1 411,914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ремонт крылец и козырька, устройство бетонной отмостки в МАОУ СШ №17, ул. Ленина, 100 – 796,540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ремонт отмостки в МАОУ «Школа №200» по ул. Садовая, 9 - 268,</w:t>
      </w:r>
      <w:r w:rsidR="00741503" w:rsidRPr="00763D10">
        <w:rPr>
          <w:rFonts w:ascii="Times New Roman" w:hAnsi="Times New Roman"/>
          <w:sz w:val="28"/>
          <w:szCs w:val="28"/>
        </w:rPr>
        <w:t>285 тыс. руб.</w:t>
      </w:r>
    </w:p>
    <w:p w:rsidR="00076E68" w:rsidRPr="00763D10" w:rsidRDefault="00076E68" w:rsidP="006C78B3">
      <w:pPr>
        <w:pStyle w:val="af1"/>
        <w:numPr>
          <w:ilvl w:val="0"/>
          <w:numId w:val="81"/>
        </w:numPr>
        <w:spacing w:after="0" w:line="240" w:lineRule="auto"/>
        <w:ind w:left="709" w:hanging="709"/>
        <w:jc w:val="both"/>
        <w:rPr>
          <w:rFonts w:ascii="Times New Roman" w:hAnsi="Times New Roman"/>
          <w:sz w:val="28"/>
          <w:szCs w:val="28"/>
        </w:rPr>
      </w:pPr>
      <w:r w:rsidRPr="00763D10">
        <w:rPr>
          <w:rFonts w:ascii="Times New Roman" w:hAnsi="Times New Roman"/>
          <w:sz w:val="28"/>
          <w:szCs w:val="28"/>
        </w:rPr>
        <w:t>Выполнение работ по устройству компенсатора в МАДОУ ДС №10, ул. Добролюбова</w:t>
      </w:r>
      <w:r w:rsidR="00741503" w:rsidRPr="00763D10">
        <w:rPr>
          <w:rFonts w:ascii="Times New Roman" w:hAnsi="Times New Roman"/>
          <w:sz w:val="28"/>
          <w:szCs w:val="28"/>
        </w:rPr>
        <w:t>, 29, в сумме 225,389 тыс. руб.</w:t>
      </w:r>
    </w:p>
    <w:p w:rsidR="00741503" w:rsidRPr="00763D10" w:rsidRDefault="00076E68" w:rsidP="00A326F8">
      <w:pPr>
        <w:pStyle w:val="af1"/>
        <w:numPr>
          <w:ilvl w:val="0"/>
          <w:numId w:val="2"/>
        </w:numPr>
        <w:spacing w:after="0" w:line="240" w:lineRule="auto"/>
        <w:ind w:hanging="720"/>
        <w:jc w:val="both"/>
        <w:rPr>
          <w:rFonts w:ascii="Times New Roman" w:hAnsi="Times New Roman"/>
          <w:sz w:val="28"/>
          <w:szCs w:val="28"/>
        </w:rPr>
      </w:pPr>
      <w:r w:rsidRPr="00763D10">
        <w:rPr>
          <w:rFonts w:ascii="Times New Roman" w:eastAsia="Times New Roman" w:hAnsi="Times New Roman"/>
          <w:sz w:val="28"/>
          <w:szCs w:val="28"/>
          <w:lang w:eastAsia="ru-RU"/>
        </w:rPr>
        <w:t>Модернизация системы оповещения и управления эвакуацией и перенос пожарной сигнализации в МАДОУ ДС №10, ул. Добролюбова, 29, на сумму 99,150 тыс. руб., а также приобретение пожарных знаков б</w:t>
      </w:r>
      <w:r w:rsidR="00741503" w:rsidRPr="00763D10">
        <w:rPr>
          <w:rFonts w:ascii="Times New Roman" w:eastAsia="Times New Roman" w:hAnsi="Times New Roman"/>
          <w:sz w:val="28"/>
          <w:szCs w:val="28"/>
          <w:lang w:eastAsia="ru-RU"/>
        </w:rPr>
        <w:t>езопасности на 0,850 тыс. руб.</w:t>
      </w:r>
    </w:p>
    <w:p w:rsidR="00076E68" w:rsidRPr="00763D10" w:rsidRDefault="00076E68" w:rsidP="00A326F8">
      <w:pPr>
        <w:pStyle w:val="af1"/>
        <w:numPr>
          <w:ilvl w:val="0"/>
          <w:numId w:val="2"/>
        </w:numPr>
        <w:spacing w:after="0" w:line="240" w:lineRule="auto"/>
        <w:ind w:hanging="720"/>
        <w:jc w:val="both"/>
        <w:rPr>
          <w:rFonts w:ascii="Times New Roman" w:hAnsi="Times New Roman"/>
          <w:sz w:val="28"/>
          <w:szCs w:val="28"/>
        </w:rPr>
      </w:pPr>
      <w:r w:rsidRPr="00763D10">
        <w:rPr>
          <w:rFonts w:ascii="Times New Roman" w:hAnsi="Times New Roman"/>
          <w:sz w:val="28"/>
          <w:szCs w:val="28"/>
        </w:rPr>
        <w:t>Выполнение работ на сумму 208,556 тыс. руб. в МАОУ «Школа №10 города Белогорск», ул. Никольское шоссе, 65А:</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электромонтажные работы на 62,344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электромонтажные работы по наружному освещению на 30,263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устройство покрытия из линолеума на 45,448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по подключение насоса на 23,279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замен</w:t>
      </w:r>
      <w:r w:rsidR="00741503" w:rsidRPr="00763D10">
        <w:rPr>
          <w:rFonts w:ascii="Times New Roman" w:hAnsi="Times New Roman"/>
          <w:sz w:val="28"/>
          <w:szCs w:val="28"/>
        </w:rPr>
        <w:t>а освещения на 47,222 тыс. руб.</w:t>
      </w:r>
    </w:p>
    <w:p w:rsidR="00741503" w:rsidRPr="00763D10" w:rsidRDefault="00076E68" w:rsidP="00A326F8">
      <w:pPr>
        <w:pStyle w:val="af1"/>
        <w:numPr>
          <w:ilvl w:val="0"/>
          <w:numId w:val="2"/>
        </w:numPr>
        <w:spacing w:after="0" w:line="240" w:lineRule="auto"/>
        <w:ind w:hanging="720"/>
        <w:jc w:val="both"/>
        <w:rPr>
          <w:rFonts w:ascii="Times New Roman" w:eastAsia="Times New Roman" w:hAnsi="Times New Roman"/>
          <w:sz w:val="28"/>
          <w:szCs w:val="28"/>
        </w:rPr>
      </w:pPr>
      <w:r w:rsidRPr="00763D10">
        <w:rPr>
          <w:rFonts w:ascii="Times New Roman" w:hAnsi="Times New Roman"/>
          <w:sz w:val="28"/>
          <w:szCs w:val="28"/>
        </w:rPr>
        <w:t xml:space="preserve">Прокладка кабеля для видеонаблюдения на территории МАОУ «Школа №3 города Белогорск» (ул. 50 лет Комсомола, 35А) на сумму 323,490 тыс. руб. и на территории </w:t>
      </w:r>
      <w:r w:rsidRPr="00763D10">
        <w:rPr>
          <w:rFonts w:ascii="Times New Roman" w:eastAsia="Times New Roman" w:hAnsi="Times New Roman"/>
          <w:sz w:val="28"/>
          <w:szCs w:val="28"/>
        </w:rPr>
        <w:t>МАОУ «Школа №4 города Белогорск» (ул. Авиационная, 40А) на сумму 273,218 тыс. руб.</w:t>
      </w:r>
    </w:p>
    <w:p w:rsidR="00076E68" w:rsidRPr="00763D10" w:rsidRDefault="00076E68" w:rsidP="00A326F8">
      <w:pPr>
        <w:pStyle w:val="af1"/>
        <w:numPr>
          <w:ilvl w:val="0"/>
          <w:numId w:val="2"/>
        </w:numPr>
        <w:spacing w:after="0" w:line="240" w:lineRule="auto"/>
        <w:ind w:hanging="720"/>
        <w:jc w:val="both"/>
        <w:rPr>
          <w:rFonts w:ascii="Times New Roman" w:hAnsi="Times New Roman"/>
          <w:sz w:val="28"/>
          <w:szCs w:val="28"/>
        </w:rPr>
      </w:pPr>
      <w:r w:rsidRPr="00763D10">
        <w:rPr>
          <w:rFonts w:ascii="Times New Roman" w:hAnsi="Times New Roman"/>
          <w:sz w:val="28"/>
          <w:szCs w:val="28"/>
        </w:rPr>
        <w:t>Устройство асфальтобетонного покрытия (1334 м2) на территории МАОУ «Школа №3 города Белогорск» (ул. 50 лет Комс</w:t>
      </w:r>
      <w:r w:rsidR="00741503" w:rsidRPr="00763D10">
        <w:rPr>
          <w:rFonts w:ascii="Times New Roman" w:hAnsi="Times New Roman"/>
          <w:sz w:val="28"/>
          <w:szCs w:val="28"/>
        </w:rPr>
        <w:t>омола, 35А) 2 951,062 тыс. руб.</w:t>
      </w:r>
    </w:p>
    <w:p w:rsidR="00076E68" w:rsidRPr="00763D10" w:rsidRDefault="00076E68" w:rsidP="00A326F8">
      <w:pPr>
        <w:pStyle w:val="af1"/>
        <w:numPr>
          <w:ilvl w:val="0"/>
          <w:numId w:val="2"/>
        </w:numPr>
        <w:spacing w:after="0" w:line="240" w:lineRule="auto"/>
        <w:ind w:hanging="720"/>
        <w:jc w:val="both"/>
        <w:rPr>
          <w:rFonts w:ascii="Times New Roman" w:hAnsi="Times New Roman"/>
          <w:sz w:val="28"/>
          <w:szCs w:val="28"/>
        </w:rPr>
      </w:pPr>
      <w:r w:rsidRPr="00763D10">
        <w:rPr>
          <w:rFonts w:ascii="Times New Roman" w:hAnsi="Times New Roman"/>
          <w:sz w:val="28"/>
          <w:szCs w:val="28"/>
        </w:rPr>
        <w:lastRenderedPageBreak/>
        <w:t>Благоустройство территорий дошкольных образовательных организаций на общую сумму 28 415,364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МАДОУ ДС №8, ул. Кирова, 138, на сумму 5 886,785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МАДОУ ДС №11, пер. Юбилейный, 2, на сумму 9 266,910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МАДОУ ДС №54, пер. Косой, 5, на сумму 13 261,669 тыс. руб..</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В 2021 году в рамках модернизации систем общего образования выполнены следующие мероприятия: </w:t>
      </w:r>
    </w:p>
    <w:p w:rsidR="00076E68" w:rsidRPr="00763D10" w:rsidRDefault="00076E68" w:rsidP="006C78B3">
      <w:pPr>
        <w:pStyle w:val="af1"/>
        <w:numPr>
          <w:ilvl w:val="0"/>
          <w:numId w:val="83"/>
        </w:numPr>
        <w:spacing w:after="0" w:line="240" w:lineRule="auto"/>
        <w:ind w:hanging="720"/>
        <w:jc w:val="both"/>
        <w:rPr>
          <w:rFonts w:ascii="Times New Roman" w:hAnsi="Times New Roman"/>
          <w:sz w:val="28"/>
          <w:szCs w:val="28"/>
        </w:rPr>
      </w:pPr>
      <w:r w:rsidRPr="00763D10">
        <w:rPr>
          <w:rFonts w:ascii="Times New Roman" w:hAnsi="Times New Roman"/>
          <w:sz w:val="28"/>
          <w:szCs w:val="28"/>
        </w:rPr>
        <w:t>Благоустройство пришкольных территорий на общую сумму 24 773, 078 тыс. рублей, из них:</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 xml:space="preserve">23 534,4241 тыс. рублей - средства областного бюджета; </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 xml:space="preserve">1 238,6539 тыс. рублей - средства местного бюджета. </w:t>
      </w:r>
    </w:p>
    <w:p w:rsidR="00076E68" w:rsidRPr="00763D10" w:rsidRDefault="00076E68" w:rsidP="00076E68">
      <w:pPr>
        <w:spacing w:after="0" w:line="240" w:lineRule="auto"/>
        <w:ind w:firstLine="708"/>
        <w:jc w:val="both"/>
        <w:rPr>
          <w:rFonts w:ascii="Times New Roman" w:hAnsi="Times New Roman"/>
          <w:sz w:val="28"/>
          <w:szCs w:val="28"/>
        </w:rPr>
      </w:pPr>
      <w:r w:rsidRPr="00763D10">
        <w:rPr>
          <w:rFonts w:ascii="Times New Roman" w:hAnsi="Times New Roman"/>
          <w:sz w:val="28"/>
          <w:szCs w:val="28"/>
        </w:rPr>
        <w:t>В ходе благоустройства проведены работы по устройству покрытий из тротуарной плитки, бетонных проездов, устройству дренажных и дождеприемных колодцев и др.:</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МАОУ «Гимназия №1 города Белогорск», ул. Красноармейская, 6 - 2 567,878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МАОУ «Школа №3 города Белогорск», ул. 50 лет Комсомола, 35А - 4 729,424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МАОУ «Школа №4 города Белогорск», ул. Авиационная, 40А – 9 943,659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МАОУ «Школа №5 города Белогорск», ул. Ломоносова, 20 – 522,611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МАОУ «Школа №11 города Белогорск», ул. 9 Мая, 191 – 200,000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МАОУ СШ №17, ул. Ленина, 100 – 3 606,854 тыс. руб.;</w:t>
      </w:r>
    </w:p>
    <w:p w:rsidR="00076E68" w:rsidRPr="00763D10" w:rsidRDefault="00076E68" w:rsidP="006C78B3">
      <w:pPr>
        <w:numPr>
          <w:ilvl w:val="0"/>
          <w:numId w:val="75"/>
        </w:numPr>
        <w:spacing w:after="0" w:line="240" w:lineRule="auto"/>
        <w:ind w:hanging="720"/>
        <w:contextualSpacing/>
        <w:jc w:val="both"/>
        <w:rPr>
          <w:rFonts w:ascii="Times New Roman" w:hAnsi="Times New Roman"/>
          <w:sz w:val="28"/>
          <w:szCs w:val="28"/>
        </w:rPr>
      </w:pPr>
      <w:r w:rsidRPr="00763D10">
        <w:rPr>
          <w:rFonts w:ascii="Times New Roman" w:hAnsi="Times New Roman"/>
          <w:sz w:val="28"/>
          <w:szCs w:val="28"/>
        </w:rPr>
        <w:t>МАОУ «Школа №200», ул. Ленина, 16 и ул. Садовая, 9 – 3 202,652 тыс. руб..</w:t>
      </w:r>
    </w:p>
    <w:p w:rsidR="00076E68" w:rsidRPr="00763D10" w:rsidRDefault="00076E68" w:rsidP="00206E75">
      <w:pPr>
        <w:spacing w:after="0" w:line="240" w:lineRule="auto"/>
        <w:ind w:left="709"/>
        <w:jc w:val="both"/>
        <w:rPr>
          <w:rFonts w:ascii="Times New Roman" w:hAnsi="Times New Roman"/>
          <w:sz w:val="28"/>
          <w:szCs w:val="28"/>
        </w:rPr>
      </w:pPr>
      <w:r w:rsidRPr="00763D10">
        <w:rPr>
          <w:rFonts w:ascii="Times New Roman" w:hAnsi="Times New Roman"/>
          <w:sz w:val="28"/>
          <w:szCs w:val="28"/>
        </w:rPr>
        <w:t>Одновременно в рамках субсидии «организация и проведение мероприятий по благоустройству территорий общеобразовательных организаций» для МАОУ «Школа №4 города Белогорск» выделено 2 105,26316 тыс. руб. на ремонт разворотной площадки по ул. Авиационная, 5 и ремонт отмосток зданий, расположенных по ул. Авиационная, 5 и ул. Авиационная, 40А.</w:t>
      </w:r>
    </w:p>
    <w:p w:rsidR="00076E68" w:rsidRPr="00763D10" w:rsidRDefault="00076E68" w:rsidP="006C78B3">
      <w:pPr>
        <w:pStyle w:val="af1"/>
        <w:numPr>
          <w:ilvl w:val="0"/>
          <w:numId w:val="83"/>
        </w:numPr>
        <w:spacing w:after="0" w:line="240" w:lineRule="auto"/>
        <w:ind w:hanging="720"/>
        <w:jc w:val="both"/>
        <w:rPr>
          <w:rFonts w:ascii="Times New Roman" w:hAnsi="Times New Roman"/>
          <w:sz w:val="28"/>
          <w:szCs w:val="28"/>
        </w:rPr>
      </w:pPr>
      <w:r w:rsidRPr="00763D10">
        <w:rPr>
          <w:rFonts w:ascii="Times New Roman" w:hAnsi="Times New Roman"/>
          <w:sz w:val="28"/>
          <w:szCs w:val="28"/>
        </w:rPr>
        <w:t>Ремонт школьного стадиона МАОУ «Школа №3 города Белогорск</w:t>
      </w:r>
      <w:r w:rsidR="00206E75" w:rsidRPr="00763D10">
        <w:rPr>
          <w:rFonts w:ascii="Times New Roman" w:hAnsi="Times New Roman"/>
          <w:sz w:val="28"/>
          <w:szCs w:val="28"/>
        </w:rPr>
        <w:t>», ул.</w:t>
      </w:r>
      <w:r w:rsidRPr="00763D10">
        <w:rPr>
          <w:rFonts w:ascii="Times New Roman" w:hAnsi="Times New Roman"/>
          <w:sz w:val="28"/>
          <w:szCs w:val="28"/>
        </w:rPr>
        <w:t xml:space="preserve"> 50 лет Комсомола, 35А, на 51 357,452 тыс. рублей (48 789,5794 тыс. рублей – областной бюджет, 2 567,8726 тыс. рублей – местный бюджет). </w:t>
      </w:r>
    </w:p>
    <w:p w:rsidR="00076E68" w:rsidRPr="00763D10" w:rsidRDefault="00076E68" w:rsidP="00206E75">
      <w:pPr>
        <w:spacing w:after="0" w:line="240" w:lineRule="auto"/>
        <w:ind w:left="709" w:hanging="1"/>
        <w:jc w:val="both"/>
        <w:rPr>
          <w:rFonts w:ascii="Times New Roman" w:hAnsi="Times New Roman"/>
          <w:sz w:val="28"/>
          <w:szCs w:val="28"/>
        </w:rPr>
      </w:pPr>
      <w:r w:rsidRPr="00763D10">
        <w:rPr>
          <w:rFonts w:ascii="Times New Roman" w:hAnsi="Times New Roman"/>
          <w:sz w:val="28"/>
          <w:szCs w:val="28"/>
        </w:rPr>
        <w:t>Выполнены работы по устройству баскетбольной и волейбольной площадок, футбольного поля, беговых дорожек, ямы для прыжков в длину, площадки для изучения правил дорожного движения и полосы препятствий. Установлены новые спортивные комплексы и тренажеры, детский игровой комплекс.</w:t>
      </w:r>
    </w:p>
    <w:p w:rsidR="00206E75" w:rsidRPr="00763D10" w:rsidRDefault="00076E68" w:rsidP="006C78B3">
      <w:pPr>
        <w:pStyle w:val="af1"/>
        <w:numPr>
          <w:ilvl w:val="0"/>
          <w:numId w:val="83"/>
        </w:numPr>
        <w:spacing w:after="0" w:line="240" w:lineRule="auto"/>
        <w:ind w:hanging="720"/>
        <w:jc w:val="both"/>
        <w:rPr>
          <w:rFonts w:ascii="Times New Roman" w:hAnsi="Times New Roman"/>
          <w:sz w:val="28"/>
          <w:szCs w:val="28"/>
        </w:rPr>
      </w:pPr>
      <w:r w:rsidRPr="00763D10">
        <w:rPr>
          <w:rFonts w:ascii="Times New Roman" w:hAnsi="Times New Roman"/>
          <w:sz w:val="28"/>
          <w:szCs w:val="28"/>
        </w:rPr>
        <w:t>Ремонт школьного стадиона в МАОУ «Школа №4 города Белогорск» по ул. Авиационная, 40А, в ходе которого созданы площадки для игры в волейбол-баскетбол, изучения правил дорожного движения, приобретены тренажеры, установлен детский игровой комплекс на общую сумму 27 011,920 тыс. руб., из которых местное софинансирование – 1 350,596 тыс. руб..</w:t>
      </w:r>
    </w:p>
    <w:p w:rsidR="00076E68" w:rsidRPr="00763D10" w:rsidRDefault="00076E68" w:rsidP="006C78B3">
      <w:pPr>
        <w:pStyle w:val="af1"/>
        <w:numPr>
          <w:ilvl w:val="0"/>
          <w:numId w:val="83"/>
        </w:numPr>
        <w:spacing w:after="0" w:line="240" w:lineRule="auto"/>
        <w:ind w:hanging="720"/>
        <w:jc w:val="both"/>
        <w:rPr>
          <w:rFonts w:ascii="Times New Roman" w:hAnsi="Times New Roman"/>
          <w:sz w:val="28"/>
          <w:szCs w:val="28"/>
        </w:rPr>
      </w:pPr>
      <w:r w:rsidRPr="00763D10">
        <w:rPr>
          <w:rFonts w:ascii="Times New Roman" w:hAnsi="Times New Roman"/>
          <w:sz w:val="28"/>
          <w:szCs w:val="28"/>
        </w:rPr>
        <w:t>Ремонт спортивных залов в трех общеобразовательных организациях:</w:t>
      </w:r>
    </w:p>
    <w:p w:rsidR="00076E68" w:rsidRPr="00763D10" w:rsidRDefault="00076E68" w:rsidP="006C78B3">
      <w:pPr>
        <w:numPr>
          <w:ilvl w:val="0"/>
          <w:numId w:val="76"/>
        </w:numPr>
        <w:spacing w:after="0" w:line="240" w:lineRule="auto"/>
        <w:ind w:hanging="720"/>
        <w:jc w:val="both"/>
        <w:rPr>
          <w:rFonts w:ascii="Times New Roman" w:hAnsi="Times New Roman"/>
          <w:sz w:val="28"/>
          <w:szCs w:val="28"/>
        </w:rPr>
      </w:pPr>
      <w:r w:rsidRPr="00763D10">
        <w:rPr>
          <w:rFonts w:ascii="Times New Roman" w:hAnsi="Times New Roman"/>
          <w:sz w:val="28"/>
          <w:szCs w:val="28"/>
        </w:rPr>
        <w:lastRenderedPageBreak/>
        <w:t>МАОУ «Школа №10 города Белогорск», ул. Никольское шоссе, 65А (7 610,113 тыс. руб.);</w:t>
      </w:r>
    </w:p>
    <w:p w:rsidR="00076E68" w:rsidRPr="00763D10" w:rsidRDefault="00076E68" w:rsidP="006C78B3">
      <w:pPr>
        <w:numPr>
          <w:ilvl w:val="0"/>
          <w:numId w:val="76"/>
        </w:numPr>
        <w:spacing w:after="0" w:line="240" w:lineRule="auto"/>
        <w:ind w:hanging="720"/>
        <w:jc w:val="both"/>
        <w:rPr>
          <w:rFonts w:ascii="Times New Roman" w:hAnsi="Times New Roman"/>
          <w:sz w:val="28"/>
          <w:szCs w:val="28"/>
        </w:rPr>
      </w:pPr>
      <w:r w:rsidRPr="00763D10">
        <w:rPr>
          <w:rFonts w:ascii="Times New Roman" w:hAnsi="Times New Roman"/>
          <w:sz w:val="28"/>
          <w:szCs w:val="28"/>
        </w:rPr>
        <w:t>МАОУ СШ №17, ул. Ленина, 100 (6 712,311 тыс. руб.);</w:t>
      </w:r>
    </w:p>
    <w:p w:rsidR="00076E68" w:rsidRPr="00763D10" w:rsidRDefault="00076E68" w:rsidP="006C78B3">
      <w:pPr>
        <w:numPr>
          <w:ilvl w:val="0"/>
          <w:numId w:val="76"/>
        </w:numPr>
        <w:spacing w:after="0" w:line="240" w:lineRule="auto"/>
        <w:ind w:hanging="720"/>
        <w:jc w:val="both"/>
        <w:rPr>
          <w:rFonts w:ascii="Times New Roman" w:hAnsi="Times New Roman"/>
          <w:sz w:val="28"/>
          <w:szCs w:val="28"/>
        </w:rPr>
      </w:pPr>
      <w:r w:rsidRPr="00763D10">
        <w:rPr>
          <w:rFonts w:ascii="Times New Roman" w:hAnsi="Times New Roman"/>
          <w:sz w:val="28"/>
          <w:szCs w:val="28"/>
        </w:rPr>
        <w:t>МАОУ «Школа №200», ул. Садовая, 9 (3 403,601 тыс. руб.).</w:t>
      </w:r>
    </w:p>
    <w:p w:rsidR="00076E68" w:rsidRPr="00763D10" w:rsidRDefault="00076E68" w:rsidP="00076E68">
      <w:pPr>
        <w:spacing w:after="0" w:line="240" w:lineRule="auto"/>
        <w:ind w:firstLine="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Общий объем денежных средств составил 17 726,025 тыс. руб., из них средства местного бюджета – 1 726,025 тыс. руб.. Выполнен монтаж приточно-вытяжной вентиляции, автоматической пожарной сигнализации и системы оповещения и управления эвакуацией, устройство систем электроснабжения, внутренние отделочные работы, установка спортивного оборудования. В МАОУ СШ №17 проведен ремонт кровли над спортивным залом.</w:t>
      </w:r>
    </w:p>
    <w:p w:rsidR="00076E68" w:rsidRPr="00763D10" w:rsidRDefault="00076E68" w:rsidP="00076E68">
      <w:pPr>
        <w:spacing w:after="0" w:line="240" w:lineRule="auto"/>
        <w:ind w:firstLine="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В рамках модернизации региональных систем дошкольного образования направлено 35 646,800 тыс. руб. (из них 1 782,340 тыс. руб. - средства местного бюджета) на благоустройство территорий детских садов, а именно приобретение, доставку и установку игрового оборудования (карусели, качели, песочницы, детские игровые комплексы и т.д.): </w:t>
      </w:r>
    </w:p>
    <w:p w:rsidR="00763D10" w:rsidRPr="00763D10" w:rsidRDefault="00763D10" w:rsidP="00763D10">
      <w:pPr>
        <w:spacing w:after="0" w:line="240" w:lineRule="auto"/>
        <w:ind w:firstLine="708"/>
        <w:jc w:val="right"/>
        <w:rPr>
          <w:rFonts w:ascii="Times New Roman" w:eastAsia="Times New Roman" w:hAnsi="Times New Roman"/>
          <w:sz w:val="28"/>
          <w:szCs w:val="28"/>
        </w:rPr>
      </w:pPr>
      <w:r w:rsidRPr="00763D10">
        <w:rPr>
          <w:rFonts w:ascii="Times New Roman" w:eastAsia="Times New Roman" w:hAnsi="Times New Roman"/>
          <w:sz w:val="24"/>
          <w:szCs w:val="24"/>
          <w:lang w:eastAsia="ru-RU"/>
        </w:rPr>
        <w:t>Таблица № 140</w:t>
      </w:r>
    </w:p>
    <w:tbl>
      <w:tblPr>
        <w:tblW w:w="9600" w:type="dxa"/>
        <w:tblInd w:w="118" w:type="dxa"/>
        <w:tblLook w:val="04A0" w:firstRow="1" w:lastRow="0" w:firstColumn="1" w:lastColumn="0" w:noHBand="0" w:noVBand="1"/>
      </w:tblPr>
      <w:tblGrid>
        <w:gridCol w:w="780"/>
        <w:gridCol w:w="3185"/>
        <w:gridCol w:w="1890"/>
        <w:gridCol w:w="1664"/>
        <w:gridCol w:w="2081"/>
      </w:tblGrid>
      <w:tr w:rsidR="00763D10" w:rsidRPr="00763D10" w:rsidTr="00763D10">
        <w:trPr>
          <w:trHeight w:val="298"/>
        </w:trPr>
        <w:tc>
          <w:tcPr>
            <w:tcW w:w="7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п/п</w:t>
            </w:r>
          </w:p>
        </w:tc>
        <w:tc>
          <w:tcPr>
            <w:tcW w:w="31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Наименование и адрес дошкольной образовательной организации</w:t>
            </w:r>
          </w:p>
        </w:tc>
        <w:tc>
          <w:tcPr>
            <w:tcW w:w="189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Стоимость приобретения, тыс. руб.</w:t>
            </w:r>
          </w:p>
        </w:tc>
        <w:tc>
          <w:tcPr>
            <w:tcW w:w="166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Стоимость установки, тыс. руб.                                                                 </w:t>
            </w:r>
          </w:p>
        </w:tc>
        <w:tc>
          <w:tcPr>
            <w:tcW w:w="208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ВСЕГО приобретение с установкой, </w:t>
            </w:r>
          </w:p>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тыс. руб.</w:t>
            </w:r>
          </w:p>
        </w:tc>
      </w:tr>
      <w:tr w:rsidR="00763D10" w:rsidRPr="00763D10" w:rsidTr="00763D10">
        <w:trPr>
          <w:trHeight w:val="851"/>
        </w:trPr>
        <w:tc>
          <w:tcPr>
            <w:tcW w:w="780" w:type="dxa"/>
            <w:vMerge/>
            <w:tcBorders>
              <w:top w:val="single" w:sz="8" w:space="0" w:color="auto"/>
              <w:left w:val="single" w:sz="8"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3184" w:type="dxa"/>
            <w:vMerge/>
            <w:tcBorders>
              <w:top w:val="single" w:sz="8" w:space="0" w:color="auto"/>
              <w:left w:val="single" w:sz="4"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1890" w:type="dxa"/>
            <w:vMerge/>
            <w:tcBorders>
              <w:top w:val="single" w:sz="8" w:space="0" w:color="auto"/>
              <w:left w:val="single" w:sz="4"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1664" w:type="dxa"/>
            <w:vMerge/>
            <w:tcBorders>
              <w:top w:val="single" w:sz="8" w:space="0" w:color="auto"/>
              <w:left w:val="single" w:sz="4"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2081" w:type="dxa"/>
            <w:vMerge/>
            <w:tcBorders>
              <w:top w:val="single" w:sz="8" w:space="0" w:color="auto"/>
              <w:left w:val="single" w:sz="4" w:space="0" w:color="auto"/>
              <w:bottom w:val="single" w:sz="8" w:space="0" w:color="000000"/>
              <w:right w:val="single" w:sz="8"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r>
      <w:tr w:rsidR="00763D10" w:rsidRPr="00763D10" w:rsidTr="00763D10">
        <w:trPr>
          <w:trHeight w:val="313"/>
        </w:trPr>
        <w:tc>
          <w:tcPr>
            <w:tcW w:w="780" w:type="dxa"/>
            <w:vMerge/>
            <w:tcBorders>
              <w:top w:val="single" w:sz="8" w:space="0" w:color="auto"/>
              <w:left w:val="single" w:sz="8"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3184" w:type="dxa"/>
            <w:vMerge/>
            <w:tcBorders>
              <w:top w:val="single" w:sz="8" w:space="0" w:color="auto"/>
              <w:left w:val="single" w:sz="4"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1890" w:type="dxa"/>
            <w:vMerge/>
            <w:tcBorders>
              <w:top w:val="single" w:sz="8" w:space="0" w:color="auto"/>
              <w:left w:val="single" w:sz="4"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1664" w:type="dxa"/>
            <w:vMerge/>
            <w:tcBorders>
              <w:top w:val="single" w:sz="8" w:space="0" w:color="auto"/>
              <w:left w:val="single" w:sz="4" w:space="0" w:color="auto"/>
              <w:bottom w:val="single" w:sz="8" w:space="0" w:color="000000"/>
              <w:right w:val="single" w:sz="4"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c>
          <w:tcPr>
            <w:tcW w:w="2081" w:type="dxa"/>
            <w:vMerge/>
            <w:tcBorders>
              <w:top w:val="single" w:sz="8" w:space="0" w:color="auto"/>
              <w:left w:val="single" w:sz="4" w:space="0" w:color="auto"/>
              <w:bottom w:val="single" w:sz="8" w:space="0" w:color="000000"/>
              <w:right w:val="single" w:sz="8" w:space="0" w:color="auto"/>
            </w:tcBorders>
            <w:vAlign w:val="center"/>
            <w:hideMark/>
          </w:tcPr>
          <w:p w:rsidR="00076E68" w:rsidRPr="00763D10" w:rsidRDefault="00076E68" w:rsidP="00076E68">
            <w:pPr>
              <w:spacing w:after="0" w:line="240" w:lineRule="auto"/>
              <w:rPr>
                <w:rFonts w:ascii="Times New Roman" w:eastAsia="Times New Roman" w:hAnsi="Times New Roman"/>
                <w:sz w:val="24"/>
                <w:szCs w:val="24"/>
                <w:lang w:eastAsia="ru-RU"/>
              </w:rPr>
            </w:pP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 ДС №1,                                    ул. Северная, 19</w:t>
            </w:r>
          </w:p>
        </w:tc>
        <w:tc>
          <w:tcPr>
            <w:tcW w:w="1890" w:type="dxa"/>
            <w:tcBorders>
              <w:top w:val="nil"/>
              <w:left w:val="nil"/>
              <w:bottom w:val="single" w:sz="4" w:space="0" w:color="auto"/>
              <w:right w:val="single" w:sz="4" w:space="0" w:color="auto"/>
            </w:tcBorders>
            <w:shd w:val="clear" w:color="auto" w:fill="auto"/>
            <w:noWrap/>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2 797,170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663,503</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3 460,673</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 ДС №5,                                                          ул. Кирова, 205</w:t>
            </w:r>
          </w:p>
        </w:tc>
        <w:tc>
          <w:tcPr>
            <w:tcW w:w="1890" w:type="dxa"/>
            <w:tcBorders>
              <w:top w:val="nil"/>
              <w:left w:val="nil"/>
              <w:bottom w:val="single" w:sz="4" w:space="0" w:color="auto"/>
              <w:right w:val="single" w:sz="4" w:space="0" w:color="auto"/>
            </w:tcBorders>
            <w:shd w:val="clear" w:color="auto" w:fill="auto"/>
            <w:noWrap/>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1 371,500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325,620</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1 697,120</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№6,                                                           ул. Скорикова, 9</w:t>
            </w:r>
          </w:p>
        </w:tc>
        <w:tc>
          <w:tcPr>
            <w:tcW w:w="1890" w:type="dxa"/>
            <w:tcBorders>
              <w:top w:val="nil"/>
              <w:left w:val="nil"/>
              <w:bottom w:val="single" w:sz="4" w:space="0" w:color="auto"/>
              <w:right w:val="single" w:sz="4" w:space="0" w:color="auto"/>
            </w:tcBorders>
            <w:shd w:val="clear" w:color="auto" w:fill="auto"/>
            <w:noWrap/>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2 797,160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663,501</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3 460,661</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4</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 xml:space="preserve"> ДС №7,                                                             ул. Ломоносова, 8</w:t>
            </w:r>
          </w:p>
        </w:tc>
        <w:tc>
          <w:tcPr>
            <w:tcW w:w="1890" w:type="dxa"/>
            <w:tcBorders>
              <w:top w:val="nil"/>
              <w:left w:val="nil"/>
              <w:bottom w:val="single" w:sz="4" w:space="0" w:color="auto"/>
              <w:right w:val="single" w:sz="4" w:space="0" w:color="auto"/>
            </w:tcBorders>
            <w:shd w:val="clear" w:color="auto" w:fill="auto"/>
            <w:noWrap/>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1 371,500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325,620</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1 697,120</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5</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№7,                                                                ул. 50 лет Комсомола, 104</w:t>
            </w:r>
          </w:p>
        </w:tc>
        <w:tc>
          <w:tcPr>
            <w:tcW w:w="1890" w:type="dxa"/>
            <w:tcBorders>
              <w:top w:val="nil"/>
              <w:left w:val="nil"/>
              <w:bottom w:val="single" w:sz="4" w:space="0" w:color="auto"/>
              <w:right w:val="single" w:sz="4" w:space="0" w:color="auto"/>
            </w:tcBorders>
            <w:shd w:val="clear" w:color="auto" w:fill="auto"/>
            <w:noWrap/>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1 371,500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325,620</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1 697,120</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№8,                                                           ул. Кирова, 138</w:t>
            </w:r>
          </w:p>
        </w:tc>
        <w:tc>
          <w:tcPr>
            <w:tcW w:w="1890" w:type="dxa"/>
            <w:tcBorders>
              <w:top w:val="nil"/>
              <w:left w:val="nil"/>
              <w:bottom w:val="single" w:sz="4" w:space="0" w:color="auto"/>
              <w:right w:val="single" w:sz="4" w:space="0" w:color="auto"/>
            </w:tcBorders>
            <w:shd w:val="clear" w:color="auto" w:fill="auto"/>
            <w:noWrap/>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3 019,690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716,240</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3 735,930</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№9,                                                        ул. Кирова, 14</w:t>
            </w:r>
          </w:p>
        </w:tc>
        <w:tc>
          <w:tcPr>
            <w:tcW w:w="1890"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3 029,090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718,468</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3 747,558</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8</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№10,                                                       ул. Добролюбова, 29</w:t>
            </w:r>
          </w:p>
        </w:tc>
        <w:tc>
          <w:tcPr>
            <w:tcW w:w="1890"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2 756,280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653,812</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3 410,092</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9</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№11,                                                                                                               пер. Юбилейный, 2</w:t>
            </w:r>
          </w:p>
        </w:tc>
        <w:tc>
          <w:tcPr>
            <w:tcW w:w="1890"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2 766,600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656,258</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3 422,858</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10</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№12,                                                                           ул. Никольское шоссе, 24</w:t>
            </w:r>
          </w:p>
        </w:tc>
        <w:tc>
          <w:tcPr>
            <w:tcW w:w="1890"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1 594,530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378,478</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1 973,008</w:t>
            </w:r>
          </w:p>
        </w:tc>
      </w:tr>
      <w:tr w:rsidR="00763D10" w:rsidRPr="00763D10" w:rsidTr="00763D10">
        <w:trPr>
          <w:trHeight w:val="657"/>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11</w:t>
            </w:r>
          </w:p>
        </w:tc>
        <w:tc>
          <w:tcPr>
            <w:tcW w:w="3184" w:type="dxa"/>
            <w:tcBorders>
              <w:top w:val="nil"/>
              <w:left w:val="nil"/>
              <w:bottom w:val="single" w:sz="4"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№17,                                                                                                           ул. Кирова, 259</w:t>
            </w:r>
          </w:p>
        </w:tc>
        <w:tc>
          <w:tcPr>
            <w:tcW w:w="1890"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2 757,200</w:t>
            </w:r>
          </w:p>
        </w:tc>
        <w:tc>
          <w:tcPr>
            <w:tcW w:w="1664" w:type="dxa"/>
            <w:tcBorders>
              <w:top w:val="nil"/>
              <w:left w:val="nil"/>
              <w:bottom w:val="single" w:sz="4"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654,030</w:t>
            </w:r>
          </w:p>
        </w:tc>
        <w:tc>
          <w:tcPr>
            <w:tcW w:w="2081" w:type="dxa"/>
            <w:tcBorders>
              <w:top w:val="nil"/>
              <w:left w:val="nil"/>
              <w:bottom w:val="single" w:sz="4"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3 411,230</w:t>
            </w:r>
          </w:p>
        </w:tc>
      </w:tr>
      <w:tr w:rsidR="00763D10" w:rsidRPr="00763D10" w:rsidTr="00763D10">
        <w:trPr>
          <w:trHeight w:val="672"/>
        </w:trPr>
        <w:tc>
          <w:tcPr>
            <w:tcW w:w="780" w:type="dxa"/>
            <w:tcBorders>
              <w:top w:val="nil"/>
              <w:left w:val="single" w:sz="8" w:space="0" w:color="auto"/>
              <w:bottom w:val="single" w:sz="8"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lastRenderedPageBreak/>
              <w:t>12</w:t>
            </w:r>
          </w:p>
        </w:tc>
        <w:tc>
          <w:tcPr>
            <w:tcW w:w="3184" w:type="dxa"/>
            <w:tcBorders>
              <w:top w:val="nil"/>
              <w:left w:val="nil"/>
              <w:bottom w:val="single" w:sz="8" w:space="0" w:color="auto"/>
              <w:right w:val="single" w:sz="4" w:space="0" w:color="auto"/>
            </w:tcBorders>
            <w:shd w:val="clear" w:color="000000" w:fill="FFFFFF"/>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ДС №54,                                                                                                                пер. Косой, 5</w:t>
            </w:r>
          </w:p>
        </w:tc>
        <w:tc>
          <w:tcPr>
            <w:tcW w:w="1890" w:type="dxa"/>
            <w:tcBorders>
              <w:top w:val="nil"/>
              <w:left w:val="nil"/>
              <w:bottom w:val="single" w:sz="8"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3 179,350</w:t>
            </w:r>
          </w:p>
        </w:tc>
        <w:tc>
          <w:tcPr>
            <w:tcW w:w="1664" w:type="dxa"/>
            <w:tcBorders>
              <w:top w:val="nil"/>
              <w:left w:val="nil"/>
              <w:bottom w:val="single" w:sz="8" w:space="0" w:color="auto"/>
              <w:right w:val="single" w:sz="4"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754,080</w:t>
            </w:r>
          </w:p>
        </w:tc>
        <w:tc>
          <w:tcPr>
            <w:tcW w:w="2081" w:type="dxa"/>
            <w:tcBorders>
              <w:top w:val="nil"/>
              <w:left w:val="nil"/>
              <w:bottom w:val="single" w:sz="8" w:space="0" w:color="auto"/>
              <w:right w:val="single" w:sz="8" w:space="0" w:color="auto"/>
            </w:tcBorders>
            <w:shd w:val="clear" w:color="auto" w:fill="auto"/>
            <w:vAlign w:val="center"/>
            <w:hideMark/>
          </w:tcPr>
          <w:p w:rsidR="00076E68" w:rsidRPr="00763D10" w:rsidRDefault="00076E68" w:rsidP="00076E68">
            <w:pPr>
              <w:spacing w:after="0" w:line="240" w:lineRule="auto"/>
              <w:jc w:val="center"/>
              <w:rPr>
                <w:rFonts w:ascii="Times New Roman" w:eastAsia="Times New Roman" w:hAnsi="Times New Roman"/>
                <w:sz w:val="24"/>
                <w:szCs w:val="24"/>
                <w:lang w:eastAsia="ru-RU"/>
              </w:rPr>
            </w:pPr>
            <w:r w:rsidRPr="00763D10">
              <w:rPr>
                <w:rFonts w:ascii="Times New Roman" w:eastAsia="Times New Roman" w:hAnsi="Times New Roman"/>
                <w:sz w:val="24"/>
                <w:szCs w:val="24"/>
                <w:lang w:eastAsia="ru-RU"/>
              </w:rPr>
              <w:t>3 933,430</w:t>
            </w:r>
          </w:p>
        </w:tc>
      </w:tr>
      <w:tr w:rsidR="00763D10" w:rsidRPr="00763D10" w:rsidTr="00763D10">
        <w:trPr>
          <w:trHeight w:val="463"/>
        </w:trPr>
        <w:tc>
          <w:tcPr>
            <w:tcW w:w="3965" w:type="dxa"/>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076E68" w:rsidRPr="00763D10" w:rsidRDefault="00076E68" w:rsidP="00076E68">
            <w:pPr>
              <w:spacing w:after="0" w:line="240" w:lineRule="auto"/>
              <w:jc w:val="right"/>
              <w:rPr>
                <w:rFonts w:ascii="Times New Roman" w:eastAsia="Times New Roman" w:hAnsi="Times New Roman"/>
                <w:b/>
                <w:bCs/>
                <w:sz w:val="24"/>
                <w:szCs w:val="24"/>
                <w:lang w:eastAsia="ru-RU"/>
              </w:rPr>
            </w:pPr>
            <w:r w:rsidRPr="00763D10">
              <w:rPr>
                <w:rFonts w:ascii="Times New Roman" w:eastAsia="Times New Roman" w:hAnsi="Times New Roman"/>
                <w:b/>
                <w:bCs/>
                <w:sz w:val="24"/>
                <w:szCs w:val="24"/>
                <w:lang w:eastAsia="ru-RU"/>
              </w:rPr>
              <w:t>Итого:</w:t>
            </w:r>
          </w:p>
        </w:tc>
        <w:tc>
          <w:tcPr>
            <w:tcW w:w="1890" w:type="dxa"/>
            <w:tcBorders>
              <w:top w:val="nil"/>
              <w:left w:val="nil"/>
              <w:bottom w:val="single" w:sz="8" w:space="0" w:color="auto"/>
              <w:right w:val="single" w:sz="4" w:space="0" w:color="auto"/>
            </w:tcBorders>
            <w:shd w:val="clear" w:color="auto" w:fill="D9D9D9" w:themeFill="background1" w:themeFillShade="D9"/>
            <w:vAlign w:val="center"/>
            <w:hideMark/>
          </w:tcPr>
          <w:p w:rsidR="00076E68" w:rsidRPr="00763D10" w:rsidRDefault="00076E68" w:rsidP="00076E68">
            <w:pPr>
              <w:spacing w:after="0" w:line="240" w:lineRule="auto"/>
              <w:jc w:val="center"/>
              <w:rPr>
                <w:rFonts w:ascii="Times New Roman" w:eastAsia="Times New Roman" w:hAnsi="Times New Roman"/>
                <w:b/>
                <w:bCs/>
                <w:sz w:val="24"/>
                <w:szCs w:val="24"/>
                <w:lang w:eastAsia="ru-RU"/>
              </w:rPr>
            </w:pPr>
            <w:r w:rsidRPr="00763D10">
              <w:rPr>
                <w:rFonts w:ascii="Times New Roman" w:eastAsia="Times New Roman" w:hAnsi="Times New Roman"/>
                <w:b/>
                <w:bCs/>
                <w:sz w:val="24"/>
                <w:szCs w:val="24"/>
                <w:lang w:eastAsia="ru-RU"/>
              </w:rPr>
              <w:t>28 811,570</w:t>
            </w:r>
          </w:p>
        </w:tc>
        <w:tc>
          <w:tcPr>
            <w:tcW w:w="1664" w:type="dxa"/>
            <w:tcBorders>
              <w:top w:val="nil"/>
              <w:left w:val="nil"/>
              <w:bottom w:val="single" w:sz="8" w:space="0" w:color="auto"/>
              <w:right w:val="single" w:sz="4" w:space="0" w:color="auto"/>
            </w:tcBorders>
            <w:shd w:val="clear" w:color="auto" w:fill="D9D9D9" w:themeFill="background1" w:themeFillShade="D9"/>
            <w:vAlign w:val="center"/>
            <w:hideMark/>
          </w:tcPr>
          <w:p w:rsidR="00076E68" w:rsidRPr="00763D10" w:rsidRDefault="00076E68" w:rsidP="00076E68">
            <w:pPr>
              <w:spacing w:after="0" w:line="240" w:lineRule="auto"/>
              <w:jc w:val="center"/>
              <w:rPr>
                <w:rFonts w:ascii="Times New Roman" w:eastAsia="Times New Roman" w:hAnsi="Times New Roman"/>
                <w:b/>
                <w:bCs/>
                <w:sz w:val="24"/>
                <w:szCs w:val="24"/>
                <w:lang w:eastAsia="ru-RU"/>
              </w:rPr>
            </w:pPr>
            <w:r w:rsidRPr="00763D10">
              <w:rPr>
                <w:rFonts w:ascii="Times New Roman" w:eastAsia="Times New Roman" w:hAnsi="Times New Roman"/>
                <w:b/>
                <w:bCs/>
                <w:sz w:val="24"/>
                <w:szCs w:val="24"/>
                <w:lang w:eastAsia="ru-RU"/>
              </w:rPr>
              <w:t>6 835,230</w:t>
            </w:r>
          </w:p>
        </w:tc>
        <w:tc>
          <w:tcPr>
            <w:tcW w:w="2081" w:type="dxa"/>
            <w:tcBorders>
              <w:top w:val="nil"/>
              <w:left w:val="nil"/>
              <w:bottom w:val="single" w:sz="8" w:space="0" w:color="auto"/>
              <w:right w:val="single" w:sz="8" w:space="0" w:color="auto"/>
            </w:tcBorders>
            <w:shd w:val="clear" w:color="auto" w:fill="D9D9D9" w:themeFill="background1" w:themeFillShade="D9"/>
            <w:vAlign w:val="center"/>
            <w:hideMark/>
          </w:tcPr>
          <w:p w:rsidR="00076E68" w:rsidRPr="00763D10" w:rsidRDefault="00076E68" w:rsidP="00076E68">
            <w:pPr>
              <w:spacing w:after="0" w:line="240" w:lineRule="auto"/>
              <w:jc w:val="center"/>
              <w:rPr>
                <w:rFonts w:ascii="Times New Roman" w:eastAsia="Times New Roman" w:hAnsi="Times New Roman"/>
                <w:b/>
                <w:bCs/>
                <w:sz w:val="24"/>
                <w:szCs w:val="24"/>
                <w:lang w:eastAsia="ru-RU"/>
              </w:rPr>
            </w:pPr>
            <w:r w:rsidRPr="00763D10">
              <w:rPr>
                <w:rFonts w:ascii="Times New Roman" w:eastAsia="Times New Roman" w:hAnsi="Times New Roman"/>
                <w:b/>
                <w:bCs/>
                <w:sz w:val="24"/>
                <w:szCs w:val="24"/>
                <w:lang w:eastAsia="ru-RU"/>
              </w:rPr>
              <w:t>35 646,800</w:t>
            </w:r>
          </w:p>
        </w:tc>
      </w:tr>
    </w:tbl>
    <w:p w:rsidR="00076E68" w:rsidRPr="00763D10" w:rsidRDefault="00076E68" w:rsidP="00076E68">
      <w:pPr>
        <w:spacing w:after="0" w:line="240" w:lineRule="auto"/>
        <w:ind w:firstLine="72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Одновременно в рамках модернизации региональных систем дошкольного образования выполнены работы по ремонту санузла МАДОУ ДС №8, ул. Кирова, 13</w:t>
      </w:r>
      <w:r w:rsidR="00BF4DA7">
        <w:rPr>
          <w:rFonts w:ascii="Times New Roman" w:eastAsia="Times New Roman" w:hAnsi="Times New Roman"/>
          <w:sz w:val="28"/>
          <w:szCs w:val="28"/>
        </w:rPr>
        <w:t>8, на сумму 167,80933 тыс. руб.</w:t>
      </w:r>
    </w:p>
    <w:p w:rsidR="00076E68" w:rsidRPr="00763D10" w:rsidRDefault="00076E68" w:rsidP="00076E68">
      <w:pPr>
        <w:spacing w:after="0" w:line="240" w:lineRule="auto"/>
        <w:ind w:firstLine="709"/>
        <w:jc w:val="both"/>
        <w:rPr>
          <w:rFonts w:ascii="Times New Roman" w:hAnsi="Times New Roman"/>
          <w:sz w:val="28"/>
          <w:szCs w:val="28"/>
          <w:lang w:eastAsia="ru-RU"/>
        </w:rPr>
      </w:pPr>
      <w:r w:rsidRPr="00763D10">
        <w:rPr>
          <w:rFonts w:ascii="Times New Roman" w:hAnsi="Times New Roman"/>
          <w:sz w:val="28"/>
          <w:szCs w:val="28"/>
        </w:rPr>
        <w:t>В целях обеспечения безопасности обучающихся (воспитанников) в образовательных организациях н</w:t>
      </w:r>
      <w:r w:rsidRPr="00763D10">
        <w:rPr>
          <w:rFonts w:ascii="Times New Roman" w:hAnsi="Times New Roman"/>
          <w:sz w:val="28"/>
          <w:szCs w:val="28"/>
          <w:lang w:eastAsia="ru-RU"/>
        </w:rPr>
        <w:t>а реализацию мероприятий по противопожарной и антитеррористической защищенности из средств областного и местного бюджетов направлено 3 888,000 тыс. руб.. В образовательных организациях проведена модернизация систем пожарной сигнализации и систем оповещения и управления эвакуацией, дооборудование системами видеонаблюдения, выполнено устройство ограждений территорий.</w:t>
      </w:r>
    </w:p>
    <w:p w:rsidR="00076E68" w:rsidRPr="00763D10" w:rsidRDefault="00076E68" w:rsidP="00076E68">
      <w:pPr>
        <w:spacing w:after="0" w:line="240" w:lineRule="auto"/>
        <w:ind w:firstLine="709"/>
        <w:contextualSpacing/>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Во всех образовательных организациях проводится обслуживание охранно-пожарной сигнализации, систем отопления, канализации, водоснабжения и электроснабжения. Выполнены работы по пропитке и экспертизе горючих материалов, замерам сопротивления изоляции кабеля, испытанию пожарных водопроводов и леерных ограждений крыш. Осуществлена проверка пожарных рукавов и перезарядка огнетушителей. </w:t>
      </w:r>
    </w:p>
    <w:p w:rsidR="00076E68" w:rsidRPr="00763D10" w:rsidRDefault="00076E68" w:rsidP="00076E68">
      <w:pPr>
        <w:spacing w:after="0" w:line="240" w:lineRule="auto"/>
        <w:jc w:val="both"/>
        <w:rPr>
          <w:rFonts w:ascii="Times New Roman" w:eastAsia="Times New Roman" w:hAnsi="Times New Roman"/>
          <w:sz w:val="28"/>
          <w:szCs w:val="28"/>
        </w:rPr>
      </w:pPr>
      <w:r w:rsidRPr="00763D10">
        <w:rPr>
          <w:rFonts w:ascii="Times New Roman" w:eastAsia="Times New Roman" w:hAnsi="Times New Roman"/>
          <w:sz w:val="28"/>
          <w:szCs w:val="28"/>
        </w:rPr>
        <w:tab/>
      </w:r>
      <w:r w:rsidRPr="00763D10">
        <w:rPr>
          <w:rFonts w:ascii="Times New Roman" w:eastAsia="Times New Roman" w:hAnsi="Times New Roman"/>
          <w:sz w:val="28"/>
          <w:szCs w:val="28"/>
          <w:lang w:eastAsia="ru-RU"/>
        </w:rPr>
        <w:t>Здания образовательных организаций обеспечены кнопками тревожной сигнализации с выводом на ПЦО Белогорского филиала ФГКУ ОВО ВНГ России по Амурской области охраной частными охранными предприятиями, имеющими лицензию на данный вид деятельности (общеобразовательные и дошкольные организации, имеющие 3 категорию опасности), системами наружного и внутреннего видеонаблюдения с хранением данных сроком не менее одного месяца и т.д.</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 xml:space="preserve">В полном объеме в образовательных организациях проведены работы по подготовке к отопительному сезону: промыты и опрессованы отопительные системы во всех образовательных организациях. Проведена поверка или замена всех имеющихся приборов учета тепловой энергии и горячего водоснабжения. Руководителями подготовлены акты-паспорта готовности системы теплопотребления и узла ввода к принятию тепловой энергии. </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В образовательных организациях обеспечено проведение «утренних фильтров», «входных фильтров» с измерением температуры тела всех обучающихся и сотрудников бесконтактными термометрами. В зданиях образовательных организаций поддерживается оптимальный температурный режим, режим проветривания, обеззараживание воздуха облучателями рециркуляторного типа. Во всех зданиях выполнен косметический ремонт. Территории образовательных организаций благоустроены, имеют ограждение.</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Все образовательные организации обеспечены в полном объеме моющими и дезинфицирующими средствами.</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Проведено обследование спортивных залов, площадок, стадионов по обеспечению безопасности и профилактики травматизма на занятиях физической культурой, при проведении спортивных мероприятий. Имеются акты испытаний-</w:t>
      </w:r>
      <w:r w:rsidRPr="00763D10">
        <w:rPr>
          <w:rFonts w:ascii="Times New Roman" w:hAnsi="Times New Roman"/>
          <w:sz w:val="28"/>
          <w:szCs w:val="28"/>
        </w:rPr>
        <w:lastRenderedPageBreak/>
        <w:t>спортивного оборудования и акты-разрешения на проведение занятий в спортивных залах, спортплощадках.</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Все медицинские кабинеты лицензированы, укомплектованы достаточным количеством медицинских препаратов на случай необходимости.</w:t>
      </w:r>
    </w:p>
    <w:p w:rsidR="00076E68" w:rsidRPr="00763D10" w:rsidRDefault="00076E68" w:rsidP="00076E68">
      <w:pPr>
        <w:spacing w:after="0" w:line="240" w:lineRule="auto"/>
        <w:ind w:firstLine="708"/>
        <w:jc w:val="both"/>
        <w:rPr>
          <w:rFonts w:ascii="Times New Roman" w:hAnsi="Times New Roman"/>
          <w:sz w:val="28"/>
          <w:szCs w:val="28"/>
        </w:rPr>
      </w:pPr>
      <w:r w:rsidRPr="00763D10">
        <w:rPr>
          <w:rFonts w:ascii="Times New Roman" w:hAnsi="Times New Roman"/>
          <w:sz w:val="28"/>
          <w:szCs w:val="28"/>
        </w:rPr>
        <w:t>Для обеспечения безопасного проезда к месту обучения, комиссией по обеспечению безопасности дорожного движения проведено обследование школьных маршрутов, по которым осуществляется подвоз 262 детей из села Низинное, Зеленого городка и Автобата в три общеобразовательные организации – МАОУ СШ №17, МАОУ «Школа №4 города Белогорск», МАОУ «Школа №10 города Белогорск». Безопасность перевозок организованных групп детей обеспечивается тремя автобусами, оснащенных ремнями безопасности, контрольным устройством - цифровым тахографом, системой спутниковой навигации ГЛОНАСС, проблесковыми маячками.</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Приёмка образовательных организаций была проведена в срок, подписаны акты о готовности всех образовательных организаций к новому учебному году.</w:t>
      </w:r>
    </w:p>
    <w:p w:rsidR="00076E68" w:rsidRPr="00763D10" w:rsidRDefault="00076E68" w:rsidP="00076E68">
      <w:pPr>
        <w:spacing w:after="0" w:line="240" w:lineRule="auto"/>
        <w:ind w:firstLine="709"/>
        <w:jc w:val="both"/>
        <w:rPr>
          <w:rFonts w:ascii="Times New Roman" w:hAnsi="Times New Roman"/>
          <w:sz w:val="28"/>
          <w:szCs w:val="28"/>
        </w:rPr>
      </w:pPr>
      <w:r w:rsidRPr="00763D10">
        <w:rPr>
          <w:rFonts w:ascii="Times New Roman" w:hAnsi="Times New Roman"/>
          <w:sz w:val="28"/>
          <w:szCs w:val="28"/>
        </w:rPr>
        <w:t>В 2022 году будет продолжена реализация всех программных мероприятий в рамках принятой муниципальной программы «Развитие образования города Белогорск на 2015 – 2025 годы», что позволит решать основные цели развития системы образования города, обеспечить выполнение задач и достигнуть результатов, заявленных программой.</w:t>
      </w:r>
    </w:p>
    <w:p w:rsidR="00076E68" w:rsidRPr="00763D10" w:rsidRDefault="00076E68" w:rsidP="00076E68">
      <w:pPr>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За 2021 год МКУ КОДМ г.</w:t>
      </w:r>
      <w:r w:rsidR="00206E75" w:rsidRPr="00763D10">
        <w:rPr>
          <w:rFonts w:ascii="Times New Roman" w:eastAsia="Times New Roman" w:hAnsi="Times New Roman"/>
          <w:sz w:val="28"/>
          <w:szCs w:val="28"/>
          <w:lang w:eastAsia="ru-RU"/>
        </w:rPr>
        <w:t xml:space="preserve"> </w:t>
      </w:r>
      <w:r w:rsidRPr="00763D10">
        <w:rPr>
          <w:rFonts w:ascii="Times New Roman" w:eastAsia="Times New Roman" w:hAnsi="Times New Roman"/>
          <w:sz w:val="28"/>
          <w:szCs w:val="28"/>
          <w:lang w:eastAsia="ru-RU"/>
        </w:rPr>
        <w:t xml:space="preserve">Белогорск принято 106 заявлений по исполнению социально-правовых запросов граждан. </w:t>
      </w:r>
      <w:r w:rsidRPr="00763D10">
        <w:rPr>
          <w:rFonts w:ascii="Times New Roman" w:hAnsi="Times New Roman"/>
          <w:sz w:val="28"/>
          <w:szCs w:val="28"/>
        </w:rPr>
        <w:t>На основе сведений, имеющихся в архивных документах, в</w:t>
      </w:r>
      <w:r w:rsidRPr="00763D10">
        <w:rPr>
          <w:rFonts w:ascii="Times New Roman" w:eastAsia="Times New Roman" w:hAnsi="Times New Roman"/>
          <w:sz w:val="28"/>
          <w:szCs w:val="28"/>
          <w:lang w:eastAsia="ru-RU"/>
        </w:rPr>
        <w:t xml:space="preserve">ыдано 129 архивных документов по их исполнению, из них: </w:t>
      </w:r>
    </w:p>
    <w:p w:rsidR="00076E68" w:rsidRPr="00763D10" w:rsidRDefault="00076E68" w:rsidP="006C78B3">
      <w:pPr>
        <w:numPr>
          <w:ilvl w:val="0"/>
          <w:numId w:val="77"/>
        </w:numPr>
        <w:spacing w:after="0" w:line="240" w:lineRule="auto"/>
        <w:ind w:left="709" w:hanging="709"/>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57 справок о стаже работников; </w:t>
      </w:r>
    </w:p>
    <w:p w:rsidR="00076E68" w:rsidRPr="00763D10" w:rsidRDefault="00076E68" w:rsidP="006C78B3">
      <w:pPr>
        <w:numPr>
          <w:ilvl w:val="0"/>
          <w:numId w:val="77"/>
        </w:numPr>
        <w:spacing w:after="0" w:line="240" w:lineRule="auto"/>
        <w:ind w:left="709" w:hanging="709"/>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72 справки о заработной плате работников.</w:t>
      </w:r>
    </w:p>
    <w:p w:rsidR="00076E68" w:rsidRPr="00763D10" w:rsidRDefault="00076E68" w:rsidP="00076E68">
      <w:pPr>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текущем году от образовательных организаций города принято 73 дела на постоянное хранение в архив МКУ КОДМ г.</w:t>
      </w:r>
      <w:r w:rsidR="00206E75" w:rsidRPr="00763D10">
        <w:rPr>
          <w:rFonts w:ascii="Times New Roman" w:eastAsia="Times New Roman" w:hAnsi="Times New Roman"/>
          <w:sz w:val="28"/>
          <w:szCs w:val="28"/>
          <w:lang w:eastAsia="ru-RU"/>
        </w:rPr>
        <w:t xml:space="preserve"> </w:t>
      </w:r>
      <w:r w:rsidRPr="00763D10">
        <w:rPr>
          <w:rFonts w:ascii="Times New Roman" w:eastAsia="Times New Roman" w:hAnsi="Times New Roman"/>
          <w:sz w:val="28"/>
          <w:szCs w:val="28"/>
          <w:lang w:eastAsia="ru-RU"/>
        </w:rPr>
        <w:t>Белогорск. На временном хранении в архиве МКУ КОДМ г.</w:t>
      </w:r>
      <w:r w:rsidR="00206E75" w:rsidRPr="00763D10">
        <w:rPr>
          <w:rFonts w:ascii="Times New Roman" w:eastAsia="Times New Roman" w:hAnsi="Times New Roman"/>
          <w:sz w:val="28"/>
          <w:szCs w:val="28"/>
          <w:lang w:eastAsia="ru-RU"/>
        </w:rPr>
        <w:t xml:space="preserve"> </w:t>
      </w:r>
      <w:r w:rsidRPr="00763D10">
        <w:rPr>
          <w:rFonts w:ascii="Times New Roman" w:eastAsia="Times New Roman" w:hAnsi="Times New Roman"/>
          <w:sz w:val="28"/>
          <w:szCs w:val="28"/>
          <w:lang w:eastAsia="ru-RU"/>
        </w:rPr>
        <w:t>Белогорск за 2016-2021 гг.  находится – 214 дела.</w:t>
      </w:r>
    </w:p>
    <w:p w:rsidR="00076E68" w:rsidRPr="00763D10" w:rsidRDefault="00076E68" w:rsidP="00076E68">
      <w:pPr>
        <w:spacing w:after="0" w:line="240" w:lineRule="auto"/>
        <w:ind w:firstLine="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 2021 году в городской архив Администрации города Белогорск передано на постоянное хранение 53 дела за 2018 год.</w:t>
      </w:r>
    </w:p>
    <w:p w:rsidR="00EF4FCB" w:rsidRPr="00763D10" w:rsidRDefault="00BF4DA7" w:rsidP="009645EF">
      <w:pPr>
        <w:spacing w:after="0" w:line="240" w:lineRule="auto"/>
        <w:jc w:val="center"/>
        <w:rPr>
          <w:rFonts w:ascii="Times New Roman" w:hAnsi="Times New Roman"/>
          <w:b/>
          <w:sz w:val="28"/>
          <w:szCs w:val="28"/>
        </w:rPr>
      </w:pPr>
      <w:r>
        <w:rPr>
          <w:rFonts w:ascii="Times New Roman" w:hAnsi="Times New Roman"/>
          <w:b/>
          <w:sz w:val="28"/>
          <w:szCs w:val="28"/>
        </w:rPr>
        <w:t>8.</w:t>
      </w:r>
      <w:r w:rsidR="00EF4FCB" w:rsidRPr="00763D10">
        <w:rPr>
          <w:rFonts w:ascii="Times New Roman" w:hAnsi="Times New Roman"/>
          <w:b/>
          <w:sz w:val="28"/>
          <w:szCs w:val="28"/>
        </w:rPr>
        <w:t>Реализация национальных проектов</w:t>
      </w:r>
    </w:p>
    <w:p w:rsidR="00F628C4" w:rsidRPr="00763D10" w:rsidRDefault="00206E75" w:rsidP="00FD078E">
      <w:pPr>
        <w:spacing w:after="0" w:line="240" w:lineRule="auto"/>
        <w:ind w:firstLine="708"/>
        <w:jc w:val="both"/>
        <w:rPr>
          <w:rFonts w:ascii="Times New Roman" w:hAnsi="Times New Roman"/>
          <w:sz w:val="28"/>
          <w:szCs w:val="28"/>
        </w:rPr>
      </w:pPr>
      <w:r w:rsidRPr="00763D10">
        <w:rPr>
          <w:rFonts w:ascii="Times New Roman" w:hAnsi="Times New Roman"/>
          <w:sz w:val="28"/>
          <w:szCs w:val="28"/>
        </w:rPr>
        <w:t>В 2021 году на территории г. Белогорск продолжена реализация федерального проекта «Успех каждого ребенка» национального проекта «Образование».</w:t>
      </w:r>
      <w:r w:rsidR="006D4BCD" w:rsidRPr="00763D10">
        <w:rPr>
          <w:rFonts w:ascii="Times New Roman" w:hAnsi="Times New Roman"/>
          <w:sz w:val="28"/>
          <w:szCs w:val="28"/>
        </w:rPr>
        <w:t xml:space="preserve"> </w:t>
      </w:r>
    </w:p>
    <w:p w:rsidR="00FD078E" w:rsidRPr="00763D10" w:rsidRDefault="009E7642" w:rsidP="00FD078E">
      <w:pPr>
        <w:spacing w:after="0" w:line="240" w:lineRule="auto"/>
        <w:ind w:firstLine="709"/>
        <w:jc w:val="both"/>
        <w:rPr>
          <w:rFonts w:ascii="Times New Roman" w:hAnsi="Times New Roman"/>
          <w:sz w:val="28"/>
          <w:szCs w:val="28"/>
        </w:rPr>
      </w:pPr>
      <w:r w:rsidRPr="00763D10">
        <w:rPr>
          <w:rFonts w:ascii="Times New Roman" w:hAnsi="Times New Roman"/>
          <w:sz w:val="28"/>
          <w:szCs w:val="28"/>
        </w:rPr>
        <w:t>В рамках реализации проекта с</w:t>
      </w:r>
      <w:r w:rsidR="00FD078E" w:rsidRPr="00763D10">
        <w:rPr>
          <w:rFonts w:ascii="Times New Roman" w:hAnsi="Times New Roman"/>
          <w:sz w:val="28"/>
          <w:szCs w:val="28"/>
        </w:rPr>
        <w:t>оздан Центр дополнительного образования детей (МАОУ ЦДОД г. Белогорск), на базе которого организовано функционирование муниципального опорного дополнительного образования</w:t>
      </w:r>
      <w:r w:rsidRPr="00763D10">
        <w:rPr>
          <w:rFonts w:ascii="Times New Roman" w:hAnsi="Times New Roman"/>
          <w:sz w:val="28"/>
          <w:szCs w:val="28"/>
        </w:rPr>
        <w:t xml:space="preserve"> центра (далее - МОЦ)</w:t>
      </w:r>
      <w:r w:rsidR="00FD078E" w:rsidRPr="00763D10">
        <w:rPr>
          <w:rFonts w:ascii="Times New Roman" w:hAnsi="Times New Roman"/>
          <w:sz w:val="28"/>
          <w:szCs w:val="28"/>
        </w:rPr>
        <w:t>. Функционирование МОЦ обеспечено за счет уже имеющихся ставок в Центре. (Приказ МКУ КОДМ г. Белогорск от 18.02.2020 №55 "О создании Муниципального опорного центра дополнительного образования").</w:t>
      </w:r>
    </w:p>
    <w:p w:rsidR="00FD078E" w:rsidRPr="00763D10" w:rsidRDefault="00FD078E" w:rsidP="00FD078E">
      <w:pPr>
        <w:adjustRightInd w:val="0"/>
        <w:snapToGrid w:val="0"/>
        <w:spacing w:after="0" w:line="240" w:lineRule="auto"/>
        <w:ind w:firstLine="708"/>
        <w:jc w:val="both"/>
        <w:rPr>
          <w:rFonts w:ascii="Times New Roman" w:eastAsia="Times New Roman" w:hAnsi="Times New Roman"/>
          <w:sz w:val="28"/>
          <w:szCs w:val="28"/>
        </w:rPr>
      </w:pPr>
      <w:r w:rsidRPr="00763D10">
        <w:rPr>
          <w:rFonts w:ascii="Times New Roman" w:eastAsia="Times New Roman" w:hAnsi="Times New Roman"/>
          <w:sz w:val="28"/>
          <w:szCs w:val="28"/>
        </w:rPr>
        <w:t>В обязанности муниципального опорного центра по работе в системе АИС «Навигатор дополнительного образования детей Амурской области» входит:</w:t>
      </w:r>
    </w:p>
    <w:p w:rsidR="00FD078E" w:rsidRPr="00763D10" w:rsidRDefault="009E7642" w:rsidP="006C78B3">
      <w:pPr>
        <w:numPr>
          <w:ilvl w:val="0"/>
          <w:numId w:val="84"/>
        </w:numPr>
        <w:adjustRightInd w:val="0"/>
        <w:snapToGrid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w:t>
      </w:r>
      <w:r w:rsidR="00FD078E" w:rsidRPr="00763D10">
        <w:rPr>
          <w:rFonts w:ascii="Times New Roman" w:eastAsia="Times New Roman" w:hAnsi="Times New Roman"/>
          <w:sz w:val="28"/>
          <w:szCs w:val="28"/>
        </w:rPr>
        <w:t xml:space="preserve">бработка обращений пользователей (родителей и обучающихся) по телефону, электронной почте, через систему АИС по решению технических </w:t>
      </w:r>
      <w:r w:rsidR="00FD078E" w:rsidRPr="00763D10">
        <w:rPr>
          <w:rFonts w:ascii="Times New Roman" w:eastAsia="Times New Roman" w:hAnsi="Times New Roman"/>
          <w:sz w:val="28"/>
          <w:szCs w:val="28"/>
        </w:rPr>
        <w:lastRenderedPageBreak/>
        <w:t>и информационных вопросов, связанных с функционированием системы «Навигатор»;</w:t>
      </w:r>
    </w:p>
    <w:p w:rsidR="00FD078E" w:rsidRPr="00763D10" w:rsidRDefault="009E7642" w:rsidP="006C78B3">
      <w:pPr>
        <w:numPr>
          <w:ilvl w:val="0"/>
          <w:numId w:val="84"/>
        </w:numPr>
        <w:adjustRightInd w:val="0"/>
        <w:snapToGrid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регистрация пользователей (</w:t>
      </w:r>
      <w:r w:rsidR="00FD078E" w:rsidRPr="00763D10">
        <w:rPr>
          <w:rFonts w:ascii="Times New Roman" w:eastAsia="Times New Roman" w:hAnsi="Times New Roman"/>
          <w:sz w:val="28"/>
          <w:szCs w:val="28"/>
        </w:rPr>
        <w:t>в системе зарегистрировано 22 488 пользователей;</w:t>
      </w:r>
    </w:p>
    <w:p w:rsidR="00FD078E" w:rsidRPr="00763D10" w:rsidRDefault="009E7642" w:rsidP="006C78B3">
      <w:pPr>
        <w:numPr>
          <w:ilvl w:val="0"/>
          <w:numId w:val="84"/>
        </w:numPr>
        <w:adjustRightInd w:val="0"/>
        <w:snapToGrid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 xml:space="preserve">обеспечение внутренней и внешней оценки качества образовательных программ дополнительного образования </w:t>
      </w:r>
      <w:r w:rsidR="00FD078E" w:rsidRPr="00763D10">
        <w:rPr>
          <w:rFonts w:ascii="Times New Roman" w:eastAsia="Times New Roman" w:hAnsi="Times New Roman"/>
          <w:sz w:val="28"/>
          <w:szCs w:val="28"/>
        </w:rPr>
        <w:t>для функционирования системы персонифицированного финансирования на территории муниципалитета (417 программа – 3753 проверок программ каждое полугодие);</w:t>
      </w:r>
    </w:p>
    <w:p w:rsidR="00FD078E" w:rsidRPr="00763D10" w:rsidRDefault="009E7642" w:rsidP="006C78B3">
      <w:pPr>
        <w:numPr>
          <w:ilvl w:val="0"/>
          <w:numId w:val="84"/>
        </w:numPr>
        <w:adjustRightInd w:val="0"/>
        <w:snapToGrid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контроль за статусом обучения (</w:t>
      </w:r>
      <w:r w:rsidR="00FD078E" w:rsidRPr="00763D10">
        <w:rPr>
          <w:rFonts w:ascii="Times New Roman" w:eastAsia="Times New Roman" w:hAnsi="Times New Roman"/>
          <w:sz w:val="28"/>
          <w:szCs w:val="28"/>
        </w:rPr>
        <w:t>в системе в статусе обучается зафиксировано 13 479 заявок, которые обновляются по окончании действия программы (долгосрочные программы – каждое полугодие, краткосрочные – ежемесячно);</w:t>
      </w:r>
    </w:p>
    <w:p w:rsidR="00FD078E" w:rsidRPr="00763D10" w:rsidRDefault="00FD078E" w:rsidP="006C78B3">
      <w:pPr>
        <w:numPr>
          <w:ilvl w:val="0"/>
          <w:numId w:val="84"/>
        </w:numPr>
        <w:adjustRightInd w:val="0"/>
        <w:snapToGrid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инвентаризация всех учреждений, вошедших в «Навигатор» (38, включая 3 частных), в том числе данные о задействованных кабинетах, зданиях, педагогах, расписании занятий, мониторинг ведения журналов (1325 групп);</w:t>
      </w:r>
    </w:p>
    <w:p w:rsidR="00FD078E" w:rsidRPr="00763D10" w:rsidRDefault="00FD078E" w:rsidP="006C78B3">
      <w:pPr>
        <w:numPr>
          <w:ilvl w:val="0"/>
          <w:numId w:val="84"/>
        </w:numPr>
        <w:adjustRightInd w:val="0"/>
        <w:snapToGrid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формирование реестров отчислений и зачислений;</w:t>
      </w:r>
    </w:p>
    <w:p w:rsidR="00FD078E" w:rsidRPr="00763D10" w:rsidRDefault="00FD078E" w:rsidP="006C78B3">
      <w:pPr>
        <w:numPr>
          <w:ilvl w:val="0"/>
          <w:numId w:val="84"/>
        </w:numPr>
        <w:adjustRightInd w:val="0"/>
        <w:snapToGrid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выставление счетов для организаций, вошедших в персонифицированное финансирование;</w:t>
      </w:r>
    </w:p>
    <w:p w:rsidR="00FD078E" w:rsidRPr="00763D10" w:rsidRDefault="00FD078E" w:rsidP="006C78B3">
      <w:pPr>
        <w:numPr>
          <w:ilvl w:val="0"/>
          <w:numId w:val="84"/>
        </w:numPr>
        <w:adjustRightInd w:val="0"/>
        <w:snapToGrid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координирование деятельности экспертов разных уровней;</w:t>
      </w:r>
    </w:p>
    <w:p w:rsidR="00FD078E" w:rsidRPr="00763D10" w:rsidRDefault="00FD078E" w:rsidP="006C78B3">
      <w:pPr>
        <w:numPr>
          <w:ilvl w:val="0"/>
          <w:numId w:val="84"/>
        </w:numPr>
        <w:adjustRightInd w:val="0"/>
        <w:snapToGrid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обучение новых организаторов и педагогов;</w:t>
      </w:r>
    </w:p>
    <w:p w:rsidR="00FD078E" w:rsidRPr="00763D10" w:rsidRDefault="00FD078E" w:rsidP="006C78B3">
      <w:pPr>
        <w:numPr>
          <w:ilvl w:val="0"/>
          <w:numId w:val="84"/>
        </w:numPr>
        <w:adjustRightInd w:val="0"/>
        <w:snapToGrid w:val="0"/>
        <w:spacing w:after="0" w:line="240" w:lineRule="auto"/>
        <w:ind w:left="0" w:firstLine="0"/>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ведение дорожной карты (все шаги выполнены);</w:t>
      </w:r>
    </w:p>
    <w:p w:rsidR="00FD078E" w:rsidRPr="00763D10" w:rsidRDefault="00FD078E" w:rsidP="006C78B3">
      <w:pPr>
        <w:numPr>
          <w:ilvl w:val="0"/>
          <w:numId w:val="84"/>
        </w:numPr>
        <w:adjustRightInd w:val="0"/>
        <w:snapToGrid w:val="0"/>
        <w:spacing w:after="0" w:line="240" w:lineRule="auto"/>
        <w:ind w:left="709" w:hanging="709"/>
        <w:contextualSpacing/>
        <w:jc w:val="both"/>
        <w:rPr>
          <w:rFonts w:ascii="Times New Roman" w:eastAsia="Times New Roman" w:hAnsi="Times New Roman"/>
          <w:sz w:val="28"/>
          <w:szCs w:val="28"/>
        </w:rPr>
      </w:pPr>
      <w:r w:rsidRPr="00763D10">
        <w:rPr>
          <w:rFonts w:ascii="Times New Roman" w:eastAsia="Times New Roman" w:hAnsi="Times New Roman"/>
          <w:sz w:val="28"/>
          <w:szCs w:val="28"/>
        </w:rPr>
        <w:t>обязательная отчетность, предоставляемая в региональный модельный центр и Министерство образования Амурской области по всем пунктам соглашения, включая указанные выше.</w:t>
      </w:r>
    </w:p>
    <w:p w:rsidR="009E7642" w:rsidRPr="00763D10" w:rsidRDefault="00142E99" w:rsidP="00142E99">
      <w:pPr>
        <w:adjustRightInd w:val="0"/>
        <w:snapToGrid w:val="0"/>
        <w:spacing w:after="0" w:line="240" w:lineRule="auto"/>
        <w:ind w:firstLine="708"/>
        <w:contextualSpacing/>
        <w:jc w:val="both"/>
        <w:rPr>
          <w:rFonts w:ascii="Times New Roman" w:hAnsi="Times New Roman"/>
          <w:sz w:val="28"/>
          <w:szCs w:val="28"/>
        </w:rPr>
      </w:pPr>
      <w:r w:rsidRPr="00763D10">
        <w:rPr>
          <w:rFonts w:ascii="Times New Roman" w:hAnsi="Times New Roman"/>
          <w:sz w:val="28"/>
          <w:szCs w:val="28"/>
        </w:rPr>
        <w:t>В 2021 году городскими и областными экспертами проведена э</w:t>
      </w:r>
      <w:r w:rsidR="009E7642" w:rsidRPr="00763D10">
        <w:rPr>
          <w:rFonts w:ascii="Times New Roman" w:hAnsi="Times New Roman"/>
          <w:sz w:val="28"/>
          <w:szCs w:val="28"/>
        </w:rPr>
        <w:t>кспертиза программ дополнительного образования</w:t>
      </w:r>
      <w:r w:rsidRPr="00763D10">
        <w:rPr>
          <w:rFonts w:ascii="Times New Roman" w:hAnsi="Times New Roman"/>
          <w:sz w:val="28"/>
          <w:szCs w:val="28"/>
        </w:rPr>
        <w:t>. Всего в систему внесено 420 программ.</w:t>
      </w:r>
    </w:p>
    <w:p w:rsidR="00142E99" w:rsidRPr="00763D10" w:rsidRDefault="00142E99" w:rsidP="009E7642">
      <w:pPr>
        <w:adjustRightInd w:val="0"/>
        <w:snapToGrid w:val="0"/>
        <w:spacing w:after="0" w:line="240" w:lineRule="auto"/>
        <w:contextualSpacing/>
        <w:jc w:val="both"/>
        <w:rPr>
          <w:rFonts w:ascii="Times New Roman" w:hAnsi="Times New Roman"/>
          <w:sz w:val="28"/>
          <w:szCs w:val="28"/>
        </w:rPr>
      </w:pPr>
    </w:p>
    <w:p w:rsidR="00142E99" w:rsidRPr="00763D10" w:rsidRDefault="00142E99" w:rsidP="009E7642">
      <w:pPr>
        <w:adjustRightInd w:val="0"/>
        <w:snapToGrid w:val="0"/>
        <w:spacing w:after="0" w:line="240" w:lineRule="auto"/>
        <w:contextualSpacing/>
        <w:jc w:val="both"/>
        <w:rPr>
          <w:rFonts w:ascii="Times New Roman" w:eastAsia="Times New Roman" w:hAnsi="Times New Roman"/>
          <w:sz w:val="28"/>
          <w:szCs w:val="28"/>
        </w:rPr>
      </w:pPr>
    </w:p>
    <w:p w:rsidR="009E7642" w:rsidRPr="00763D10" w:rsidRDefault="009E7642" w:rsidP="009E7642">
      <w:pPr>
        <w:spacing w:after="0" w:line="240" w:lineRule="auto"/>
        <w:jc w:val="center"/>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3AE9DBA7" wp14:editId="389C6D43">
            <wp:extent cx="4572000" cy="2743200"/>
            <wp:effectExtent l="19050" t="0" r="19050" b="0"/>
            <wp:docPr id="5526" name="Диаграмма 5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9E7642" w:rsidRPr="00763D10" w:rsidRDefault="009E7642" w:rsidP="009E7642">
      <w:pPr>
        <w:spacing w:after="0" w:line="240" w:lineRule="auto"/>
        <w:jc w:val="center"/>
        <w:rPr>
          <w:rFonts w:ascii="Times New Roman" w:hAnsi="Times New Roman"/>
          <w:sz w:val="28"/>
          <w:szCs w:val="28"/>
        </w:rPr>
      </w:pPr>
    </w:p>
    <w:p w:rsidR="009E7642" w:rsidRPr="00763D10" w:rsidRDefault="009E7642" w:rsidP="00142E99">
      <w:pPr>
        <w:spacing w:after="0" w:line="240" w:lineRule="auto"/>
        <w:ind w:firstLine="708"/>
        <w:jc w:val="both"/>
        <w:rPr>
          <w:rFonts w:ascii="Times New Roman" w:hAnsi="Times New Roman"/>
          <w:sz w:val="28"/>
          <w:szCs w:val="28"/>
        </w:rPr>
      </w:pPr>
      <w:r w:rsidRPr="00763D10">
        <w:rPr>
          <w:rFonts w:ascii="Times New Roman" w:hAnsi="Times New Roman"/>
          <w:sz w:val="28"/>
          <w:szCs w:val="28"/>
        </w:rPr>
        <w:t>Проведена переподготовка (повышение квалификации) отдельных групп сотрудников муниципального опорного центра.</w:t>
      </w:r>
    </w:p>
    <w:p w:rsidR="009E7642" w:rsidRPr="00763D10" w:rsidRDefault="009E7642" w:rsidP="00142E99">
      <w:pPr>
        <w:spacing w:after="0" w:line="240" w:lineRule="auto"/>
        <w:ind w:firstLine="708"/>
        <w:jc w:val="both"/>
        <w:rPr>
          <w:rFonts w:ascii="Times New Roman" w:hAnsi="Times New Roman"/>
          <w:sz w:val="28"/>
          <w:szCs w:val="28"/>
        </w:rPr>
      </w:pPr>
      <w:r w:rsidRPr="00763D10">
        <w:rPr>
          <w:rFonts w:ascii="Times New Roman" w:hAnsi="Times New Roman"/>
          <w:sz w:val="28"/>
          <w:szCs w:val="28"/>
        </w:rPr>
        <w:lastRenderedPageBreak/>
        <w:t>Руководитель МОЦ (Е.В. Салманова) прошла курсы повышения квалификациипо программам «Вопросы внедрения в Амурской области целевой региональной модели дополнительного образования детей» (20.05-02.06.2020), «Нормативно-правовые аспекты проектирования и экспертизы дополнительной общеобразовательной программы» (28.05-05.06.2020). "Внедрение целевой модели развития региональной системы дополнительного образования детей" (24 часа, 15.03-17.03.2021) Администратор Навигатора (Захарова Татьяна Сергеевна) прошла курсы "Внедрение регионального Навигатора дополнительного образования детей" (24 часа 12.05-14.05.2021). 40 человек, "Амурский областной ИРО", "Подготовка экспертов по независимой оценке качества программ дополнительного образования (НОК ДОД)", 40 часов: АНО ДПО «Санкт – Петербургский университет повышения квалификации и профессиональной переподготовки» (1 человек 580 часов); ООО «Высшая школа делового администрирования»</w:t>
      </w:r>
      <w:r w:rsidR="00142E99" w:rsidRPr="00763D10">
        <w:rPr>
          <w:rFonts w:ascii="Times New Roman" w:hAnsi="Times New Roman"/>
          <w:sz w:val="28"/>
          <w:szCs w:val="28"/>
        </w:rPr>
        <w:t>.</w:t>
      </w:r>
      <w:r w:rsidR="008B6AA7" w:rsidRPr="00763D10">
        <w:rPr>
          <w:rFonts w:ascii="Times New Roman" w:hAnsi="Times New Roman"/>
          <w:sz w:val="28"/>
          <w:szCs w:val="28"/>
        </w:rPr>
        <w:t xml:space="preserve"> </w:t>
      </w:r>
      <w:r w:rsidRPr="00763D10">
        <w:rPr>
          <w:rFonts w:ascii="Times New Roman" w:hAnsi="Times New Roman"/>
          <w:sz w:val="28"/>
          <w:szCs w:val="28"/>
        </w:rPr>
        <w:t>«Театрализованная деятельность как средство развития детей дошкольного возраста в условиях ДОО» (1 человек, 36 часов); ООО «Высшая школа делового администрирования»</w:t>
      </w:r>
      <w:r w:rsidR="008B6AA7" w:rsidRPr="00763D10">
        <w:rPr>
          <w:rFonts w:ascii="Times New Roman" w:hAnsi="Times New Roman"/>
          <w:sz w:val="28"/>
          <w:szCs w:val="28"/>
        </w:rPr>
        <w:t xml:space="preserve"> </w:t>
      </w:r>
      <w:r w:rsidRPr="00763D10">
        <w:rPr>
          <w:rFonts w:ascii="Times New Roman" w:hAnsi="Times New Roman"/>
          <w:sz w:val="28"/>
          <w:szCs w:val="28"/>
        </w:rPr>
        <w:t>«Организация инклюзивного образования в условиях реализации ФГОС дошкольного образования для детей с ОВЗ» (1 человек 72 часа); ООО «Издательство «Учитель» по программе «Педагогическое образование: педагог дополнительного образ</w:t>
      </w:r>
      <w:r w:rsidR="00142E99" w:rsidRPr="00763D10">
        <w:rPr>
          <w:rFonts w:ascii="Times New Roman" w:hAnsi="Times New Roman"/>
          <w:sz w:val="28"/>
          <w:szCs w:val="28"/>
        </w:rPr>
        <w:t>ования» (3 человека, 520 часов).</w:t>
      </w:r>
    </w:p>
    <w:p w:rsidR="00FD078E" w:rsidRPr="00763D10" w:rsidRDefault="00FD078E" w:rsidP="00FD078E">
      <w:pPr>
        <w:spacing w:after="0" w:line="240" w:lineRule="auto"/>
        <w:ind w:firstLine="709"/>
        <w:jc w:val="both"/>
        <w:rPr>
          <w:rFonts w:ascii="Times New Roman" w:hAnsi="Times New Roman"/>
          <w:sz w:val="28"/>
          <w:szCs w:val="28"/>
        </w:rPr>
      </w:pPr>
      <w:r w:rsidRPr="00763D10">
        <w:rPr>
          <w:rFonts w:ascii="Times New Roman" w:hAnsi="Times New Roman"/>
          <w:sz w:val="28"/>
          <w:szCs w:val="28"/>
        </w:rPr>
        <w:t>По соглашению от 30.03.2020 № 14-2020-Е2 «О реализации регионального проекта» федерального проекта «Успех каждого ребенка», входящего в состав Национального проекта «Образование» для территории города Белогорск установлены целевые индикаторы, которые муниципальное образование обязуется достичь:</w:t>
      </w:r>
    </w:p>
    <w:p w:rsidR="00FD078E" w:rsidRPr="00763D10" w:rsidRDefault="00FD078E" w:rsidP="006C78B3">
      <w:pPr>
        <w:pStyle w:val="af1"/>
        <w:numPr>
          <w:ilvl w:val="0"/>
          <w:numId w:val="85"/>
        </w:numPr>
        <w:spacing w:after="0" w:line="240" w:lineRule="auto"/>
        <w:ind w:hanging="720"/>
        <w:jc w:val="both"/>
        <w:rPr>
          <w:rFonts w:ascii="Times New Roman" w:hAnsi="Times New Roman"/>
          <w:sz w:val="28"/>
          <w:szCs w:val="28"/>
        </w:rPr>
      </w:pPr>
      <w:r w:rsidRPr="00763D10">
        <w:rPr>
          <w:rFonts w:ascii="Times New Roman" w:hAnsi="Times New Roman"/>
          <w:sz w:val="28"/>
          <w:szCs w:val="28"/>
        </w:rPr>
        <w:t>Доля детей в возрасте от 5 до 18 лет, охваченных дополнительным образованием.</w:t>
      </w:r>
    </w:p>
    <w:p w:rsidR="00FD078E" w:rsidRPr="00763D10" w:rsidRDefault="00FD078E" w:rsidP="00FD078E">
      <w:pPr>
        <w:pStyle w:val="af1"/>
        <w:spacing w:after="0" w:line="240" w:lineRule="auto"/>
        <w:jc w:val="both"/>
        <w:rPr>
          <w:rFonts w:ascii="Times New Roman" w:hAnsi="Times New Roman"/>
          <w:sz w:val="28"/>
          <w:szCs w:val="28"/>
        </w:rPr>
      </w:pPr>
      <w:r w:rsidRPr="00763D10">
        <w:rPr>
          <w:rFonts w:ascii="Times New Roman" w:hAnsi="Times New Roman"/>
          <w:sz w:val="28"/>
          <w:szCs w:val="28"/>
        </w:rPr>
        <w:t>Всего на территории муниципалитета по данным Росстат зарегистрировано 10256детей. По программам дополнительного образования обучается 7939, что составляет 77,4% от общего числа детей (по соглашению 2020 – 75%, 2021 – 76%, 2022 – 78%).</w:t>
      </w:r>
    </w:p>
    <w:p w:rsidR="00FD078E" w:rsidRPr="00763D10" w:rsidRDefault="00FD078E" w:rsidP="00FD078E">
      <w:pPr>
        <w:spacing w:after="0" w:line="240" w:lineRule="auto"/>
        <w:ind w:firstLine="709"/>
        <w:jc w:val="both"/>
        <w:rPr>
          <w:rFonts w:ascii="Times New Roman" w:hAnsi="Times New Roman"/>
          <w:sz w:val="28"/>
          <w:szCs w:val="28"/>
        </w:rPr>
      </w:pPr>
    </w:p>
    <w:p w:rsidR="00FD078E" w:rsidRPr="00763D10" w:rsidRDefault="00FD078E" w:rsidP="00FD078E">
      <w:pPr>
        <w:spacing w:after="0" w:line="240" w:lineRule="auto"/>
        <w:jc w:val="center"/>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641863C7" wp14:editId="16B8AB3A">
            <wp:extent cx="4440555" cy="2590800"/>
            <wp:effectExtent l="0" t="0" r="17145" b="0"/>
            <wp:docPr id="5505" name="Диаграмма 5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FD078E" w:rsidRPr="00763D10" w:rsidRDefault="00FD078E" w:rsidP="00FD078E">
      <w:pPr>
        <w:spacing w:after="0" w:line="240" w:lineRule="auto"/>
        <w:jc w:val="center"/>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458D930E" wp14:editId="634F68C2">
            <wp:extent cx="5333807" cy="2878372"/>
            <wp:effectExtent l="19050" t="0" r="19243" b="0"/>
            <wp:docPr id="5506" name="Диаграмма 5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8B6AA7" w:rsidRPr="00763D10" w:rsidRDefault="008B6AA7" w:rsidP="00FD078E">
      <w:pPr>
        <w:spacing w:after="0" w:line="240" w:lineRule="auto"/>
        <w:jc w:val="center"/>
        <w:rPr>
          <w:rFonts w:ascii="Times New Roman" w:hAnsi="Times New Roman"/>
          <w:sz w:val="28"/>
          <w:szCs w:val="28"/>
        </w:rPr>
      </w:pPr>
    </w:p>
    <w:p w:rsidR="008B6AA7" w:rsidRPr="00763D10" w:rsidRDefault="008B6AA7" w:rsidP="008B6AA7">
      <w:pPr>
        <w:spacing w:after="0" w:line="240" w:lineRule="auto"/>
        <w:ind w:firstLine="709"/>
        <w:jc w:val="both"/>
        <w:rPr>
          <w:rFonts w:ascii="Times New Roman" w:hAnsi="Times New Roman"/>
          <w:sz w:val="28"/>
          <w:szCs w:val="28"/>
        </w:rPr>
      </w:pPr>
      <w:r w:rsidRPr="00763D10">
        <w:rPr>
          <w:rFonts w:ascii="Times New Roman" w:hAnsi="Times New Roman"/>
          <w:sz w:val="28"/>
          <w:szCs w:val="28"/>
        </w:rPr>
        <w:t>Ежегодно выдаются 3324 (32% от общего количества детей, проживающих на территории муниципалитета) денежных сертификата для оплаты услуг дополнительного образования. Объем денежных средств для реализации проекта в 2021 году составил 17 719 607 рублей</w:t>
      </w:r>
    </w:p>
    <w:p w:rsidR="008B6AA7" w:rsidRPr="00763D10" w:rsidRDefault="008B6AA7" w:rsidP="008B6AA7">
      <w:pPr>
        <w:spacing w:after="0" w:line="240" w:lineRule="auto"/>
        <w:ind w:firstLine="709"/>
        <w:jc w:val="both"/>
        <w:rPr>
          <w:rFonts w:ascii="Times New Roman" w:hAnsi="Times New Roman"/>
          <w:sz w:val="28"/>
          <w:szCs w:val="28"/>
        </w:rPr>
      </w:pPr>
    </w:p>
    <w:p w:rsidR="008B6AA7" w:rsidRPr="00763D10" w:rsidRDefault="008B6AA7" w:rsidP="008B6AA7">
      <w:pPr>
        <w:spacing w:after="0" w:line="240" w:lineRule="auto"/>
        <w:jc w:val="center"/>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872D129" wp14:editId="67CF074E">
            <wp:extent cx="5576763" cy="3196424"/>
            <wp:effectExtent l="19050" t="0" r="23937" b="3976"/>
            <wp:docPr id="5527" name="Диаграмма 5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8B6AA7" w:rsidRPr="00763D10" w:rsidRDefault="008B6AA7" w:rsidP="008B6AA7">
      <w:pPr>
        <w:spacing w:after="0" w:line="240" w:lineRule="auto"/>
        <w:jc w:val="both"/>
        <w:rPr>
          <w:rFonts w:ascii="Times New Roman" w:hAnsi="Times New Roman"/>
          <w:sz w:val="28"/>
          <w:szCs w:val="28"/>
        </w:rPr>
      </w:pPr>
    </w:p>
    <w:p w:rsidR="00FD078E" w:rsidRPr="00763D10" w:rsidRDefault="00FD078E" w:rsidP="006C78B3">
      <w:pPr>
        <w:pStyle w:val="af1"/>
        <w:numPr>
          <w:ilvl w:val="0"/>
          <w:numId w:val="85"/>
        </w:numPr>
        <w:spacing w:after="0" w:line="240" w:lineRule="auto"/>
        <w:ind w:hanging="720"/>
        <w:jc w:val="both"/>
        <w:rPr>
          <w:rFonts w:ascii="Times New Roman" w:hAnsi="Times New Roman"/>
          <w:sz w:val="28"/>
          <w:szCs w:val="28"/>
        </w:rPr>
      </w:pPr>
      <w:r w:rsidRPr="00763D10">
        <w:rPr>
          <w:rFonts w:ascii="Times New Roman" w:hAnsi="Times New Roman"/>
          <w:sz w:val="28"/>
          <w:szCs w:val="28"/>
        </w:rPr>
        <w:t>Не менее 70% детей из числа детей с ограниченными возможностями здоровья осваивают дополнительные общеобразовательные программы, в том числе с использованием дистанционных технологий. По программам дополнительного образования обучается 141 ребенок с ОВЗ, что составляет 71,2% от общего числа детей с ОВЗ.</w:t>
      </w:r>
    </w:p>
    <w:p w:rsidR="00FD078E" w:rsidRPr="00763D10" w:rsidRDefault="00FD078E" w:rsidP="00FD078E">
      <w:pPr>
        <w:spacing w:after="0" w:line="240" w:lineRule="auto"/>
        <w:rPr>
          <w:rFonts w:ascii="Times New Roman" w:hAnsi="Times New Roman"/>
          <w:sz w:val="28"/>
          <w:szCs w:val="28"/>
        </w:rPr>
      </w:pPr>
      <w:r w:rsidRPr="00763D10">
        <w:rPr>
          <w:rFonts w:ascii="Times New Roman" w:hAnsi="Times New Roman"/>
          <w:noProof/>
          <w:sz w:val="28"/>
          <w:szCs w:val="28"/>
          <w:lang w:eastAsia="ru-RU"/>
        </w:rPr>
        <w:lastRenderedPageBreak/>
        <w:drawing>
          <wp:inline distT="0" distB="0" distL="0" distR="0" wp14:anchorId="0C582D75" wp14:editId="2DD4871F">
            <wp:extent cx="5694791" cy="3029447"/>
            <wp:effectExtent l="19050" t="0" r="20209" b="0"/>
            <wp:docPr id="5507" name="Диаграмма 5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FD078E" w:rsidRPr="00763D10" w:rsidRDefault="00FD078E" w:rsidP="00FD078E">
      <w:pPr>
        <w:spacing w:after="0" w:line="240" w:lineRule="auto"/>
        <w:jc w:val="both"/>
        <w:rPr>
          <w:rFonts w:ascii="Times New Roman" w:hAnsi="Times New Roman"/>
          <w:sz w:val="28"/>
          <w:szCs w:val="28"/>
        </w:rPr>
      </w:pPr>
    </w:p>
    <w:p w:rsidR="00FD078E" w:rsidRPr="00763D10" w:rsidRDefault="00FD078E" w:rsidP="006C78B3">
      <w:pPr>
        <w:pStyle w:val="af1"/>
        <w:numPr>
          <w:ilvl w:val="0"/>
          <w:numId w:val="85"/>
        </w:numPr>
        <w:spacing w:after="0" w:line="240" w:lineRule="auto"/>
        <w:ind w:hanging="720"/>
        <w:jc w:val="both"/>
        <w:rPr>
          <w:rFonts w:ascii="Times New Roman" w:hAnsi="Times New Roman"/>
          <w:sz w:val="28"/>
          <w:szCs w:val="28"/>
        </w:rPr>
      </w:pPr>
      <w:r w:rsidRPr="00763D10">
        <w:rPr>
          <w:rFonts w:ascii="Times New Roman" w:hAnsi="Times New Roman"/>
          <w:sz w:val="28"/>
          <w:szCs w:val="28"/>
        </w:rPr>
        <w:t>Созданы новые места в образовательных организациях различных типов для реализации дополнительных общеразвивающих программ всех направленностей. Показатель достигнут за счет организации сетевого взаимодействия Центра дополнительного образования детей (выделение ставки педагога) и Школ №5, 200, Гимназии №1 (предоставление материально-технической базы, кабинетов, помощь в формировании групп обучающихся). Проведена областная экспертиза программ «Безопасные дороги детям 8-9 лет», «Безопасные дороги детям 10-12 лет», для реализации которой выделена ставка педагога дополнительного образования (Хафизова Н.А.). Заключен договор на поставку оборудования, по которому предусмотрена централизованная поставка готового оборудования без использования денежных средств. По итогам реализации проекта обучено более 150 человек.</w:t>
      </w:r>
    </w:p>
    <w:p w:rsidR="00FD078E" w:rsidRPr="00763D10" w:rsidRDefault="00FD078E" w:rsidP="00FD078E">
      <w:pPr>
        <w:spacing w:after="0" w:line="240" w:lineRule="auto"/>
        <w:jc w:val="both"/>
        <w:rPr>
          <w:rFonts w:ascii="Times New Roman" w:hAnsi="Times New Roman"/>
          <w:sz w:val="28"/>
          <w:szCs w:val="28"/>
        </w:rPr>
      </w:pPr>
    </w:p>
    <w:p w:rsidR="00FD078E" w:rsidRPr="00763D10" w:rsidRDefault="00FD078E" w:rsidP="00FD078E">
      <w:pPr>
        <w:spacing w:after="0" w:line="240" w:lineRule="auto"/>
        <w:jc w:val="center"/>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4D506AC8" wp14:editId="211D4F2D">
            <wp:extent cx="5332178" cy="2743200"/>
            <wp:effectExtent l="19050" t="0" r="20872" b="0"/>
            <wp:docPr id="5508" name="Диаграмма 5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FD078E" w:rsidRPr="00763D10" w:rsidRDefault="00FD078E" w:rsidP="00FD078E">
      <w:pPr>
        <w:spacing w:after="0" w:line="240" w:lineRule="auto"/>
        <w:jc w:val="both"/>
        <w:rPr>
          <w:rFonts w:ascii="Times New Roman" w:hAnsi="Times New Roman"/>
          <w:sz w:val="28"/>
          <w:szCs w:val="28"/>
        </w:rPr>
      </w:pPr>
    </w:p>
    <w:p w:rsidR="00FD078E" w:rsidRPr="00763D10" w:rsidRDefault="00FD078E" w:rsidP="006C78B3">
      <w:pPr>
        <w:pStyle w:val="af1"/>
        <w:numPr>
          <w:ilvl w:val="0"/>
          <w:numId w:val="85"/>
        </w:numPr>
        <w:spacing w:after="0" w:line="240" w:lineRule="auto"/>
        <w:ind w:hanging="720"/>
        <w:jc w:val="both"/>
        <w:rPr>
          <w:rFonts w:ascii="Times New Roman" w:hAnsi="Times New Roman"/>
          <w:sz w:val="28"/>
          <w:szCs w:val="28"/>
        </w:rPr>
      </w:pPr>
      <w:r w:rsidRPr="00763D10">
        <w:rPr>
          <w:rFonts w:ascii="Times New Roman" w:hAnsi="Times New Roman"/>
          <w:sz w:val="28"/>
          <w:szCs w:val="28"/>
        </w:rPr>
        <w:lastRenderedPageBreak/>
        <w:t>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возможности, функциям и результатам проектов, направленных на раннюю профориентацию. Вовлечение обучающихся в цикл мероприятий по ранней профориентации «Проектория», «Билет в будущее», «Большой открытый урок». По итогам 2021 года участниками стали 5127 обучающихся.</w:t>
      </w:r>
    </w:p>
    <w:p w:rsidR="00FD078E" w:rsidRPr="00763D10" w:rsidRDefault="00FD078E" w:rsidP="00FD078E">
      <w:pPr>
        <w:spacing w:after="0" w:line="240" w:lineRule="auto"/>
        <w:jc w:val="both"/>
        <w:rPr>
          <w:rFonts w:ascii="Times New Roman" w:hAnsi="Times New Roman"/>
          <w:sz w:val="28"/>
          <w:szCs w:val="28"/>
        </w:rPr>
      </w:pPr>
    </w:p>
    <w:p w:rsidR="00FD078E" w:rsidRPr="00763D10" w:rsidRDefault="00FD078E" w:rsidP="00FD078E">
      <w:pPr>
        <w:spacing w:after="0" w:line="240" w:lineRule="auto"/>
        <w:jc w:val="center"/>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7C7346FD" wp14:editId="6D774959">
            <wp:extent cx="4572000" cy="2743200"/>
            <wp:effectExtent l="19050" t="0" r="19050" b="0"/>
            <wp:docPr id="5509" name="Диаграмма 5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FD078E" w:rsidRPr="00763D10" w:rsidRDefault="00FD078E" w:rsidP="00FD078E">
      <w:pPr>
        <w:spacing w:after="0" w:line="240" w:lineRule="auto"/>
        <w:jc w:val="both"/>
        <w:rPr>
          <w:rFonts w:ascii="Times New Roman" w:hAnsi="Times New Roman"/>
          <w:sz w:val="28"/>
          <w:szCs w:val="28"/>
        </w:rPr>
      </w:pPr>
    </w:p>
    <w:p w:rsidR="00FD078E" w:rsidRPr="00763D10" w:rsidRDefault="00FD078E" w:rsidP="006C78B3">
      <w:pPr>
        <w:pStyle w:val="af1"/>
        <w:numPr>
          <w:ilvl w:val="0"/>
          <w:numId w:val="85"/>
        </w:numPr>
        <w:spacing w:after="0" w:line="240" w:lineRule="auto"/>
        <w:ind w:hanging="786"/>
        <w:jc w:val="both"/>
        <w:rPr>
          <w:rFonts w:ascii="Times New Roman" w:hAnsi="Times New Roman"/>
          <w:sz w:val="28"/>
          <w:szCs w:val="28"/>
        </w:rPr>
      </w:pPr>
      <w:r w:rsidRPr="00763D10">
        <w:rPr>
          <w:rFonts w:ascii="Times New Roman" w:hAnsi="Times New Roman"/>
          <w:sz w:val="28"/>
          <w:szCs w:val="28"/>
        </w:rPr>
        <w:t>Не менее чем 70 % обучающихся организаций, осуществляющих образовательную деятельность по дополнительным общеобразовательным программам, вовлечены в различные формы наставничества. Разработаны и реализуются программы по наставничеству в Центрах дополнительного образования детей и развития образования, Гимназии №1, Школах №3 и №5, а также внесении изменений в планы воспитательной работы всех образовательных учреждений города (по соглашению 2020 – 30%, 2021 – 40%, 2022 – 50%)</w:t>
      </w:r>
    </w:p>
    <w:p w:rsidR="00FD078E" w:rsidRPr="00763D10" w:rsidRDefault="00FD078E" w:rsidP="00FD078E">
      <w:pPr>
        <w:spacing w:after="0" w:line="240" w:lineRule="auto"/>
        <w:jc w:val="both"/>
        <w:rPr>
          <w:rFonts w:ascii="Times New Roman" w:hAnsi="Times New Roman"/>
          <w:sz w:val="28"/>
          <w:szCs w:val="28"/>
        </w:rPr>
      </w:pPr>
    </w:p>
    <w:p w:rsidR="00FD078E" w:rsidRPr="00763D10" w:rsidRDefault="00FD078E" w:rsidP="00FD078E">
      <w:pPr>
        <w:spacing w:after="0" w:line="240" w:lineRule="auto"/>
        <w:jc w:val="center"/>
        <w:rPr>
          <w:rFonts w:ascii="Times New Roman" w:hAnsi="Times New Roman"/>
          <w:sz w:val="28"/>
          <w:szCs w:val="28"/>
        </w:rPr>
      </w:pPr>
      <w:r w:rsidRPr="00763D10">
        <w:rPr>
          <w:rFonts w:ascii="Times New Roman" w:hAnsi="Times New Roman"/>
          <w:noProof/>
          <w:sz w:val="28"/>
          <w:szCs w:val="28"/>
          <w:lang w:eastAsia="ru-RU"/>
        </w:rPr>
        <w:drawing>
          <wp:inline distT="0" distB="0" distL="0" distR="0" wp14:anchorId="1445DBD6" wp14:editId="570F67FF">
            <wp:extent cx="5686425" cy="2647950"/>
            <wp:effectExtent l="0" t="0" r="9525" b="0"/>
            <wp:docPr id="5510" name="Диаграмма 5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rsidR="00FD078E" w:rsidRPr="00763D10" w:rsidRDefault="00FD078E" w:rsidP="00FD078E">
      <w:pPr>
        <w:spacing w:after="0" w:line="240" w:lineRule="auto"/>
        <w:jc w:val="both"/>
        <w:rPr>
          <w:rFonts w:ascii="Times New Roman" w:hAnsi="Times New Roman"/>
          <w:sz w:val="28"/>
          <w:szCs w:val="28"/>
        </w:rPr>
      </w:pPr>
    </w:p>
    <w:p w:rsidR="009625B3" w:rsidRPr="00763D10" w:rsidRDefault="00F371A2" w:rsidP="00F371A2">
      <w:pPr>
        <w:spacing w:after="0" w:line="240" w:lineRule="auto"/>
        <w:ind w:left="720"/>
        <w:rPr>
          <w:rFonts w:ascii="Times New Roman" w:hAnsi="Times New Roman"/>
          <w:sz w:val="28"/>
          <w:szCs w:val="28"/>
        </w:rPr>
      </w:pPr>
      <w:r w:rsidRPr="00763D10">
        <w:rPr>
          <w:rFonts w:ascii="Times New Roman" w:hAnsi="Times New Roman"/>
          <w:b/>
          <w:sz w:val="28"/>
          <w:szCs w:val="28"/>
        </w:rPr>
        <w:lastRenderedPageBreak/>
        <w:t>8.</w:t>
      </w:r>
      <w:r w:rsidR="009625B3" w:rsidRPr="00763D10">
        <w:rPr>
          <w:rFonts w:ascii="Times New Roman" w:hAnsi="Times New Roman"/>
          <w:b/>
          <w:sz w:val="28"/>
          <w:szCs w:val="28"/>
        </w:rPr>
        <w:t>ОСНОВНЫЕ ЗАДАЧИ В СФЕРЕ ОБРАЗОВАНИЯ ГОРОДА</w:t>
      </w:r>
    </w:p>
    <w:p w:rsidR="009625B3" w:rsidRPr="00763D10" w:rsidRDefault="009625B3" w:rsidP="004A67DD">
      <w:pPr>
        <w:spacing w:after="0" w:line="240" w:lineRule="auto"/>
        <w:jc w:val="both"/>
        <w:rPr>
          <w:rFonts w:ascii="Times New Roman" w:hAnsi="Times New Roman"/>
          <w:sz w:val="28"/>
          <w:szCs w:val="28"/>
        </w:rPr>
      </w:pPr>
    </w:p>
    <w:p w:rsidR="009625B3" w:rsidRPr="00763D10" w:rsidRDefault="009625B3" w:rsidP="00520907">
      <w:pPr>
        <w:spacing w:after="0" w:line="240" w:lineRule="auto"/>
        <w:ind w:firstLine="567"/>
        <w:jc w:val="both"/>
        <w:rPr>
          <w:rFonts w:ascii="Times New Roman" w:hAnsi="Times New Roman"/>
          <w:sz w:val="28"/>
          <w:szCs w:val="28"/>
        </w:rPr>
      </w:pPr>
      <w:r w:rsidRPr="00763D10">
        <w:rPr>
          <w:rFonts w:ascii="Times New Roman" w:hAnsi="Times New Roman"/>
          <w:sz w:val="28"/>
          <w:szCs w:val="28"/>
        </w:rPr>
        <w:t xml:space="preserve">Дальнейшая деятельность комитета по образованию и делам молодежи города Белогорск и подведомственных ему образовательных </w:t>
      </w:r>
      <w:r w:rsidR="00532B7D" w:rsidRPr="00763D10">
        <w:rPr>
          <w:rFonts w:ascii="Times New Roman" w:hAnsi="Times New Roman"/>
          <w:sz w:val="28"/>
          <w:szCs w:val="28"/>
        </w:rPr>
        <w:t>организаций в</w:t>
      </w:r>
      <w:r w:rsidRPr="00763D10">
        <w:rPr>
          <w:rFonts w:ascii="Times New Roman" w:hAnsi="Times New Roman"/>
          <w:sz w:val="28"/>
          <w:szCs w:val="28"/>
        </w:rPr>
        <w:t xml:space="preserve"> перспективе будет направлена на обеспечение реализации долгосрочной государственной политики, сформулированной в основных документах федерального, об</w:t>
      </w:r>
      <w:r w:rsidR="009B497F" w:rsidRPr="00763D10">
        <w:rPr>
          <w:rFonts w:ascii="Times New Roman" w:hAnsi="Times New Roman"/>
          <w:sz w:val="28"/>
          <w:szCs w:val="28"/>
        </w:rPr>
        <w:t>ластного и муниципального уровней</w:t>
      </w:r>
      <w:r w:rsidRPr="00763D10">
        <w:rPr>
          <w:rFonts w:ascii="Times New Roman" w:hAnsi="Times New Roman"/>
          <w:sz w:val="28"/>
          <w:szCs w:val="28"/>
        </w:rPr>
        <w:t>.</w:t>
      </w:r>
    </w:p>
    <w:p w:rsidR="00DD5DFA" w:rsidRPr="00763D10" w:rsidRDefault="00DD5DFA" w:rsidP="00DD5DFA">
      <w:pPr>
        <w:spacing w:after="0" w:line="240" w:lineRule="auto"/>
        <w:ind w:firstLine="708"/>
        <w:jc w:val="both"/>
        <w:rPr>
          <w:rFonts w:ascii="Times New Roman" w:eastAsia="Times New Roman" w:hAnsi="Times New Roman"/>
          <w:bCs/>
          <w:sz w:val="28"/>
          <w:szCs w:val="28"/>
          <w:lang w:eastAsia="ru-RU"/>
        </w:rPr>
      </w:pPr>
      <w:r w:rsidRPr="00763D10">
        <w:rPr>
          <w:rFonts w:ascii="Times New Roman" w:eastAsia="Times New Roman" w:hAnsi="Times New Roman"/>
          <w:bCs/>
          <w:sz w:val="28"/>
          <w:szCs w:val="28"/>
          <w:lang w:eastAsia="ru-RU"/>
        </w:rPr>
        <w:t>Для качественной реализации основных направлений деятель</w:t>
      </w:r>
      <w:r w:rsidR="00A45F55" w:rsidRPr="00763D10">
        <w:rPr>
          <w:rFonts w:ascii="Times New Roman" w:eastAsia="Times New Roman" w:hAnsi="Times New Roman"/>
          <w:bCs/>
          <w:sz w:val="28"/>
          <w:szCs w:val="28"/>
          <w:lang w:eastAsia="ru-RU"/>
        </w:rPr>
        <w:t xml:space="preserve">ности системы образования города Белогорск в </w:t>
      </w:r>
      <w:r w:rsidR="00AE0DF4" w:rsidRPr="00763D10">
        <w:rPr>
          <w:rFonts w:ascii="Times New Roman" w:eastAsia="Times New Roman" w:hAnsi="Times New Roman"/>
          <w:bCs/>
          <w:sz w:val="28"/>
          <w:szCs w:val="28"/>
          <w:lang w:eastAsia="ru-RU"/>
        </w:rPr>
        <w:t>2022</w:t>
      </w:r>
      <w:r w:rsidRPr="00763D10">
        <w:rPr>
          <w:rFonts w:ascii="Times New Roman" w:eastAsia="Times New Roman" w:hAnsi="Times New Roman"/>
          <w:bCs/>
          <w:sz w:val="28"/>
          <w:szCs w:val="28"/>
          <w:lang w:eastAsia="ru-RU"/>
        </w:rPr>
        <w:t xml:space="preserve"> году необходимо решение следующих задач:</w:t>
      </w:r>
    </w:p>
    <w:p w:rsidR="00DD5DFA" w:rsidRPr="00763D10" w:rsidRDefault="00DD5DFA" w:rsidP="00DD5DFA">
      <w:pPr>
        <w:spacing w:after="0" w:line="240" w:lineRule="auto"/>
        <w:jc w:val="center"/>
        <w:rPr>
          <w:rFonts w:ascii="Times New Roman" w:eastAsia="Times New Roman" w:hAnsi="Times New Roman"/>
          <w:b/>
          <w:bCs/>
          <w:sz w:val="28"/>
          <w:szCs w:val="28"/>
          <w:lang w:eastAsia="ru-RU"/>
        </w:rPr>
      </w:pPr>
      <w:r w:rsidRPr="00763D10">
        <w:rPr>
          <w:rFonts w:ascii="Times New Roman" w:eastAsia="Times New Roman" w:hAnsi="Times New Roman"/>
          <w:b/>
          <w:bCs/>
          <w:sz w:val="28"/>
          <w:szCs w:val="28"/>
          <w:lang w:eastAsia="ru-RU"/>
        </w:rPr>
        <w:t>Общие вопросы</w:t>
      </w:r>
    </w:p>
    <w:p w:rsidR="002D3057" w:rsidRPr="00763D10" w:rsidRDefault="00DD5DFA" w:rsidP="00A326F8">
      <w:pPr>
        <w:pStyle w:val="1"/>
        <w:numPr>
          <w:ilvl w:val="0"/>
          <w:numId w:val="9"/>
        </w:numPr>
        <w:ind w:left="709" w:hanging="709"/>
        <w:jc w:val="both"/>
        <w:rPr>
          <w:b w:val="0"/>
          <w:sz w:val="28"/>
          <w:szCs w:val="28"/>
        </w:rPr>
      </w:pPr>
      <w:r w:rsidRPr="00763D10">
        <w:rPr>
          <w:b w:val="0"/>
          <w:sz w:val="28"/>
          <w:szCs w:val="28"/>
          <w:lang w:eastAsia="ru-RU"/>
        </w:rPr>
        <w:t>Выполнение задач в сфере образования и науки, определенных</w:t>
      </w:r>
      <w:r w:rsidR="002D3057" w:rsidRPr="00763D10">
        <w:rPr>
          <w:sz w:val="28"/>
          <w:szCs w:val="28"/>
          <w:lang w:eastAsia="ru-RU"/>
        </w:rPr>
        <w:t xml:space="preserve"> </w:t>
      </w:r>
      <w:hyperlink r:id="rId303" w:history="1">
        <w:r w:rsidR="002D3057" w:rsidRPr="00763D10">
          <w:rPr>
            <w:rStyle w:val="aff3"/>
            <w:rFonts w:cs="Times New Roman CYR"/>
            <w:b w:val="0"/>
            <w:bCs w:val="0"/>
            <w:color w:val="auto"/>
            <w:sz w:val="28"/>
            <w:szCs w:val="28"/>
          </w:rPr>
          <w:t>Указом Президента РФ от 7 мая 2018 г. N 204 "О национальных целях и стратегических задачах развития Российской Федерации на период до 2024 года"</w:t>
        </w:r>
      </w:hyperlink>
      <w:r w:rsidR="002D3057" w:rsidRPr="00763D10">
        <w:rPr>
          <w:b w:val="0"/>
          <w:sz w:val="28"/>
          <w:szCs w:val="28"/>
        </w:rPr>
        <w:t>;</w:t>
      </w:r>
    </w:p>
    <w:p w:rsidR="002D3057" w:rsidRPr="00763D10" w:rsidRDefault="002D3057" w:rsidP="00A326F8">
      <w:pPr>
        <w:pStyle w:val="1"/>
        <w:numPr>
          <w:ilvl w:val="0"/>
          <w:numId w:val="9"/>
        </w:numPr>
        <w:ind w:left="709" w:hanging="709"/>
        <w:jc w:val="both"/>
        <w:rPr>
          <w:b w:val="0"/>
          <w:sz w:val="28"/>
          <w:szCs w:val="28"/>
          <w:lang w:eastAsia="ru-RU"/>
        </w:rPr>
      </w:pPr>
      <w:r w:rsidRPr="00763D10">
        <w:rPr>
          <w:b w:val="0"/>
          <w:sz w:val="28"/>
          <w:szCs w:val="28"/>
        </w:rPr>
        <w:t>Реализация федеральных проектов, включённых в национальный проект «Образование»;</w:t>
      </w:r>
    </w:p>
    <w:p w:rsidR="002D3057" w:rsidRPr="00763D10" w:rsidRDefault="003E27EA" w:rsidP="00A326F8">
      <w:pPr>
        <w:pStyle w:val="1"/>
        <w:numPr>
          <w:ilvl w:val="0"/>
          <w:numId w:val="9"/>
        </w:numPr>
        <w:ind w:left="709" w:hanging="709"/>
        <w:jc w:val="both"/>
        <w:rPr>
          <w:b w:val="0"/>
          <w:sz w:val="28"/>
          <w:szCs w:val="28"/>
          <w:lang w:eastAsia="ru-RU"/>
        </w:rPr>
      </w:pPr>
      <w:r w:rsidRPr="00763D10">
        <w:rPr>
          <w:b w:val="0"/>
          <w:sz w:val="28"/>
          <w:szCs w:val="28"/>
        </w:rPr>
        <w:t>Обеспечение реализации</w:t>
      </w:r>
      <w:r w:rsidR="002D3057" w:rsidRPr="00763D10">
        <w:rPr>
          <w:b w:val="0"/>
          <w:sz w:val="28"/>
          <w:szCs w:val="28"/>
        </w:rPr>
        <w:t xml:space="preserve"> Плана основных мероприятий, проводимых в рамках Десятилетия детства, утверждённого Указом Президента «Об объявлении в Российской Федерации Десятилетия детства» от 29.05.2017 № 240;</w:t>
      </w:r>
    </w:p>
    <w:p w:rsidR="002D3057" w:rsidRPr="00763D10" w:rsidRDefault="00DD5DFA" w:rsidP="00A326F8">
      <w:pPr>
        <w:pStyle w:val="1"/>
        <w:numPr>
          <w:ilvl w:val="0"/>
          <w:numId w:val="9"/>
        </w:numPr>
        <w:ind w:left="709" w:hanging="709"/>
        <w:jc w:val="both"/>
        <w:rPr>
          <w:b w:val="0"/>
          <w:sz w:val="28"/>
          <w:szCs w:val="28"/>
          <w:lang w:eastAsia="ru-RU"/>
        </w:rPr>
      </w:pPr>
      <w:r w:rsidRPr="00763D10">
        <w:rPr>
          <w:b w:val="0"/>
          <w:sz w:val="28"/>
          <w:szCs w:val="28"/>
          <w:lang w:eastAsia="ru-RU"/>
        </w:rPr>
        <w:t>Реализация муниципальной программы «Развитие образования город</w:t>
      </w:r>
      <w:r w:rsidR="009B497F" w:rsidRPr="00763D10">
        <w:rPr>
          <w:b w:val="0"/>
          <w:sz w:val="28"/>
          <w:szCs w:val="28"/>
          <w:lang w:eastAsia="ru-RU"/>
        </w:rPr>
        <w:t>а Б</w:t>
      </w:r>
      <w:r w:rsidR="003E27EA" w:rsidRPr="00763D10">
        <w:rPr>
          <w:b w:val="0"/>
          <w:sz w:val="28"/>
          <w:szCs w:val="28"/>
          <w:lang w:eastAsia="ru-RU"/>
        </w:rPr>
        <w:t>елогорск на 2015-2025</w:t>
      </w:r>
      <w:r w:rsidRPr="00763D10">
        <w:rPr>
          <w:b w:val="0"/>
          <w:sz w:val="28"/>
          <w:szCs w:val="28"/>
          <w:lang w:eastAsia="ru-RU"/>
        </w:rPr>
        <w:t xml:space="preserve"> годы</w:t>
      </w:r>
      <w:r w:rsidR="009B497F" w:rsidRPr="00763D10">
        <w:rPr>
          <w:b w:val="0"/>
          <w:sz w:val="28"/>
          <w:szCs w:val="28"/>
          <w:lang w:eastAsia="ru-RU"/>
        </w:rPr>
        <w:t>»</w:t>
      </w:r>
      <w:r w:rsidR="00E27B36" w:rsidRPr="00763D10">
        <w:rPr>
          <w:b w:val="0"/>
          <w:sz w:val="28"/>
          <w:szCs w:val="28"/>
          <w:lang w:eastAsia="ru-RU"/>
        </w:rPr>
        <w:t>;</w:t>
      </w:r>
    </w:p>
    <w:p w:rsidR="00DD5DFA" w:rsidRPr="00763D10" w:rsidRDefault="00DD5DFA" w:rsidP="00A326F8">
      <w:pPr>
        <w:pStyle w:val="1"/>
        <w:numPr>
          <w:ilvl w:val="0"/>
          <w:numId w:val="9"/>
        </w:numPr>
        <w:spacing w:before="0" w:beforeAutospacing="0" w:after="0" w:afterAutospacing="0"/>
        <w:ind w:left="709" w:hanging="709"/>
        <w:jc w:val="both"/>
        <w:rPr>
          <w:b w:val="0"/>
          <w:sz w:val="28"/>
          <w:szCs w:val="28"/>
          <w:lang w:eastAsia="ru-RU"/>
        </w:rPr>
      </w:pPr>
      <w:r w:rsidRPr="00763D10">
        <w:rPr>
          <w:b w:val="0"/>
          <w:sz w:val="28"/>
          <w:szCs w:val="28"/>
          <w:lang w:eastAsia="ru-RU"/>
        </w:rPr>
        <w:t xml:space="preserve">Привлечение общественности к </w:t>
      </w:r>
      <w:r w:rsidR="00E27B36" w:rsidRPr="00763D10">
        <w:rPr>
          <w:b w:val="0"/>
          <w:sz w:val="28"/>
          <w:szCs w:val="28"/>
          <w:lang w:eastAsia="ru-RU"/>
        </w:rPr>
        <w:t xml:space="preserve">обсуждению вопросов образования; </w:t>
      </w:r>
      <w:r w:rsidRPr="00763D10">
        <w:rPr>
          <w:b w:val="0"/>
          <w:sz w:val="28"/>
          <w:szCs w:val="28"/>
          <w:lang w:eastAsia="ru-RU"/>
        </w:rPr>
        <w:t>Развитие современной системы оценки качества образования на основе принципов открытости, объективности, прозрачности, общест</w:t>
      </w:r>
      <w:r w:rsidR="00E27B36" w:rsidRPr="00763D10">
        <w:rPr>
          <w:b w:val="0"/>
          <w:sz w:val="28"/>
          <w:szCs w:val="28"/>
          <w:lang w:eastAsia="ru-RU"/>
        </w:rPr>
        <w:t>венно-профессионального участия;</w:t>
      </w:r>
    </w:p>
    <w:p w:rsidR="00E27B36" w:rsidRPr="00763D10" w:rsidRDefault="00DD5DFA" w:rsidP="00A326F8">
      <w:pPr>
        <w:pStyle w:val="1"/>
        <w:numPr>
          <w:ilvl w:val="0"/>
          <w:numId w:val="9"/>
        </w:numPr>
        <w:spacing w:before="0" w:beforeAutospacing="0" w:after="0" w:afterAutospacing="0"/>
        <w:ind w:left="709" w:hanging="709"/>
        <w:jc w:val="both"/>
        <w:rPr>
          <w:b w:val="0"/>
          <w:sz w:val="28"/>
          <w:szCs w:val="28"/>
          <w:lang w:eastAsia="ru-RU"/>
        </w:rPr>
      </w:pPr>
      <w:r w:rsidRPr="00763D10">
        <w:rPr>
          <w:b w:val="0"/>
          <w:sz w:val="28"/>
          <w:szCs w:val="28"/>
          <w:lang w:eastAsia="ru-RU"/>
        </w:rPr>
        <w:t>Осуществление мониторинга системы образования в целях непрерывного системного анализа и оценки состояния и перспектив развития му</w:t>
      </w:r>
      <w:r w:rsidR="00E27B36" w:rsidRPr="00763D10">
        <w:rPr>
          <w:b w:val="0"/>
          <w:sz w:val="28"/>
          <w:szCs w:val="28"/>
          <w:lang w:eastAsia="ru-RU"/>
        </w:rPr>
        <w:t>ниципальной системы образования;</w:t>
      </w:r>
    </w:p>
    <w:p w:rsidR="00E27B36" w:rsidRPr="00763D10" w:rsidRDefault="00DD5DFA" w:rsidP="00A326F8">
      <w:pPr>
        <w:pStyle w:val="1"/>
        <w:numPr>
          <w:ilvl w:val="0"/>
          <w:numId w:val="9"/>
        </w:numPr>
        <w:spacing w:before="0" w:beforeAutospacing="0" w:after="0" w:afterAutospacing="0"/>
        <w:ind w:left="709" w:hanging="709"/>
        <w:jc w:val="both"/>
        <w:rPr>
          <w:sz w:val="28"/>
          <w:szCs w:val="28"/>
          <w:lang w:eastAsia="ru-RU"/>
        </w:rPr>
      </w:pPr>
      <w:r w:rsidRPr="00763D10">
        <w:rPr>
          <w:b w:val="0"/>
          <w:sz w:val="28"/>
          <w:szCs w:val="28"/>
          <w:lang w:eastAsia="ru-RU"/>
        </w:rPr>
        <w:t>Совершенствование кадровой политики управления образования</w:t>
      </w:r>
      <w:r w:rsidR="00E27B36" w:rsidRPr="00763D10">
        <w:rPr>
          <w:sz w:val="28"/>
          <w:szCs w:val="28"/>
          <w:lang w:eastAsia="ru-RU"/>
        </w:rPr>
        <w:t>;</w:t>
      </w:r>
    </w:p>
    <w:p w:rsidR="00DD5DFA" w:rsidRPr="00763D10" w:rsidRDefault="00DD5DFA" w:rsidP="00A326F8">
      <w:pPr>
        <w:pStyle w:val="1"/>
        <w:numPr>
          <w:ilvl w:val="0"/>
          <w:numId w:val="9"/>
        </w:numPr>
        <w:spacing w:before="0" w:beforeAutospacing="0" w:after="0" w:afterAutospacing="0"/>
        <w:ind w:left="709" w:hanging="709"/>
        <w:jc w:val="both"/>
        <w:rPr>
          <w:b w:val="0"/>
          <w:sz w:val="28"/>
          <w:szCs w:val="28"/>
          <w:lang w:eastAsia="ru-RU"/>
        </w:rPr>
      </w:pPr>
      <w:r w:rsidRPr="00763D10">
        <w:rPr>
          <w:b w:val="0"/>
          <w:sz w:val="28"/>
          <w:szCs w:val="28"/>
          <w:lang w:eastAsia="ru-RU"/>
        </w:rPr>
        <w:t>Обеспечение открытости деятельности системы образования муниципального образования город Белогорск.</w:t>
      </w:r>
    </w:p>
    <w:p w:rsidR="00AE0DF4" w:rsidRPr="00763D10" w:rsidRDefault="00AE0DF4" w:rsidP="00E27B36">
      <w:pPr>
        <w:pStyle w:val="112"/>
        <w:spacing w:before="3" w:line="319" w:lineRule="exact"/>
        <w:ind w:left="4978" w:hanging="1717"/>
      </w:pPr>
      <w:r w:rsidRPr="00763D10">
        <w:t>Общее</w:t>
      </w:r>
      <w:r w:rsidRPr="00763D10">
        <w:rPr>
          <w:spacing w:val="-3"/>
        </w:rPr>
        <w:t xml:space="preserve"> </w:t>
      </w:r>
      <w:r w:rsidRPr="00763D10">
        <w:t>образование</w:t>
      </w:r>
    </w:p>
    <w:p w:rsidR="00AE0DF4" w:rsidRPr="00763D10" w:rsidRDefault="00AE0DF4"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sz w:val="28"/>
        </w:rPr>
      </w:pPr>
      <w:r w:rsidRPr="00763D10">
        <w:rPr>
          <w:rFonts w:ascii="Times New Roman" w:hAnsi="Times New Roman"/>
          <w:sz w:val="28"/>
        </w:rPr>
        <w:t>Обеспечение</w:t>
      </w:r>
      <w:r w:rsidRPr="00763D10">
        <w:rPr>
          <w:rFonts w:ascii="Times New Roman" w:hAnsi="Times New Roman"/>
          <w:spacing w:val="-2"/>
          <w:sz w:val="28"/>
        </w:rPr>
        <w:t xml:space="preserve"> </w:t>
      </w:r>
      <w:r w:rsidRPr="00763D10">
        <w:rPr>
          <w:rFonts w:ascii="Times New Roman" w:hAnsi="Times New Roman"/>
          <w:sz w:val="28"/>
        </w:rPr>
        <w:t>100%</w:t>
      </w:r>
      <w:r w:rsidRPr="00763D10">
        <w:rPr>
          <w:rFonts w:ascii="Times New Roman" w:hAnsi="Times New Roman"/>
          <w:spacing w:val="-1"/>
          <w:sz w:val="28"/>
        </w:rPr>
        <w:t xml:space="preserve"> </w:t>
      </w:r>
      <w:r w:rsidRPr="00763D10">
        <w:rPr>
          <w:rFonts w:ascii="Times New Roman" w:hAnsi="Times New Roman"/>
          <w:sz w:val="28"/>
        </w:rPr>
        <w:t>доступности</w:t>
      </w:r>
      <w:r w:rsidRPr="00763D10">
        <w:rPr>
          <w:rFonts w:ascii="Times New Roman" w:hAnsi="Times New Roman"/>
          <w:spacing w:val="1"/>
          <w:sz w:val="28"/>
        </w:rPr>
        <w:t xml:space="preserve"> </w:t>
      </w:r>
      <w:r w:rsidRPr="00763D10">
        <w:rPr>
          <w:rFonts w:ascii="Times New Roman" w:hAnsi="Times New Roman"/>
          <w:sz w:val="28"/>
        </w:rPr>
        <w:t>дошкольного</w:t>
      </w:r>
      <w:r w:rsidRPr="00763D10">
        <w:rPr>
          <w:rFonts w:ascii="Times New Roman" w:hAnsi="Times New Roman"/>
          <w:spacing w:val="2"/>
          <w:sz w:val="28"/>
        </w:rPr>
        <w:t xml:space="preserve"> </w:t>
      </w:r>
      <w:r w:rsidRPr="00763D10">
        <w:rPr>
          <w:rFonts w:ascii="Times New Roman" w:hAnsi="Times New Roman"/>
          <w:sz w:val="28"/>
        </w:rPr>
        <w:t>образования</w:t>
      </w:r>
      <w:r w:rsidRPr="00763D10">
        <w:rPr>
          <w:rFonts w:ascii="Times New Roman" w:hAnsi="Times New Roman"/>
          <w:spacing w:val="-1"/>
          <w:sz w:val="28"/>
        </w:rPr>
        <w:t xml:space="preserve"> </w:t>
      </w:r>
      <w:r w:rsidRPr="00763D10">
        <w:rPr>
          <w:rFonts w:ascii="Times New Roman" w:hAnsi="Times New Roman"/>
          <w:sz w:val="28"/>
        </w:rPr>
        <w:t>для</w:t>
      </w:r>
      <w:r w:rsidRPr="00763D10">
        <w:rPr>
          <w:rFonts w:ascii="Times New Roman" w:hAnsi="Times New Roman"/>
          <w:spacing w:val="1"/>
          <w:sz w:val="28"/>
        </w:rPr>
        <w:t xml:space="preserve"> </w:t>
      </w:r>
      <w:r w:rsidRPr="00763D10">
        <w:rPr>
          <w:rFonts w:ascii="Times New Roman" w:hAnsi="Times New Roman"/>
          <w:sz w:val="28"/>
        </w:rPr>
        <w:t>детей</w:t>
      </w:r>
      <w:r w:rsidRPr="00763D10">
        <w:rPr>
          <w:rFonts w:ascii="Times New Roman" w:hAnsi="Times New Roman"/>
          <w:spacing w:val="1"/>
          <w:sz w:val="28"/>
        </w:rPr>
        <w:t xml:space="preserve"> </w:t>
      </w:r>
      <w:r w:rsidRPr="00763D10">
        <w:rPr>
          <w:rFonts w:ascii="Times New Roman" w:hAnsi="Times New Roman"/>
          <w:sz w:val="28"/>
        </w:rPr>
        <w:t>от</w:t>
      </w:r>
      <w:r w:rsidRPr="00763D10">
        <w:rPr>
          <w:rFonts w:ascii="Times New Roman" w:hAnsi="Times New Roman"/>
          <w:spacing w:val="-67"/>
          <w:sz w:val="28"/>
        </w:rPr>
        <w:t xml:space="preserve"> </w:t>
      </w:r>
      <w:r w:rsidRPr="00763D10">
        <w:rPr>
          <w:rFonts w:ascii="Times New Roman" w:hAnsi="Times New Roman"/>
          <w:sz w:val="28"/>
        </w:rPr>
        <w:t>2 месяцев</w:t>
      </w:r>
      <w:r w:rsidRPr="00763D10">
        <w:rPr>
          <w:rFonts w:ascii="Times New Roman" w:hAnsi="Times New Roman"/>
          <w:spacing w:val="-4"/>
          <w:sz w:val="28"/>
        </w:rPr>
        <w:t xml:space="preserve"> </w:t>
      </w:r>
      <w:r w:rsidRPr="00763D10">
        <w:rPr>
          <w:rFonts w:ascii="Times New Roman" w:hAnsi="Times New Roman"/>
          <w:sz w:val="28"/>
        </w:rPr>
        <w:t>до</w:t>
      </w:r>
      <w:r w:rsidRPr="00763D10">
        <w:rPr>
          <w:rFonts w:ascii="Times New Roman" w:hAnsi="Times New Roman"/>
          <w:spacing w:val="-2"/>
          <w:sz w:val="28"/>
        </w:rPr>
        <w:t xml:space="preserve"> </w:t>
      </w:r>
      <w:r w:rsidRPr="00763D10">
        <w:rPr>
          <w:rFonts w:ascii="Times New Roman" w:hAnsi="Times New Roman"/>
          <w:sz w:val="28"/>
        </w:rPr>
        <w:t>3 лет;</w:t>
      </w:r>
    </w:p>
    <w:p w:rsidR="00AE0DF4" w:rsidRPr="00763D10" w:rsidRDefault="00AE0DF4" w:rsidP="006C78B3">
      <w:pPr>
        <w:pStyle w:val="af1"/>
        <w:widowControl w:val="0"/>
        <w:numPr>
          <w:ilvl w:val="1"/>
          <w:numId w:val="79"/>
        </w:numPr>
        <w:tabs>
          <w:tab w:val="left" w:pos="709"/>
        </w:tabs>
        <w:autoSpaceDE w:val="0"/>
        <w:autoSpaceDN w:val="0"/>
        <w:spacing w:after="0" w:line="240" w:lineRule="auto"/>
        <w:ind w:left="709" w:right="725" w:hanging="709"/>
        <w:contextualSpacing w:val="0"/>
        <w:rPr>
          <w:rFonts w:ascii="Times New Roman" w:hAnsi="Times New Roman"/>
          <w:sz w:val="28"/>
        </w:rPr>
      </w:pPr>
      <w:r w:rsidRPr="00763D10">
        <w:rPr>
          <w:rFonts w:ascii="Times New Roman" w:hAnsi="Times New Roman"/>
          <w:sz w:val="28"/>
        </w:rPr>
        <w:t>Создание</w:t>
      </w:r>
      <w:r w:rsidRPr="00763D10">
        <w:rPr>
          <w:rFonts w:ascii="Times New Roman" w:hAnsi="Times New Roman"/>
          <w:spacing w:val="8"/>
          <w:sz w:val="28"/>
        </w:rPr>
        <w:t xml:space="preserve"> </w:t>
      </w:r>
      <w:r w:rsidRPr="00763D10">
        <w:rPr>
          <w:rFonts w:ascii="Times New Roman" w:hAnsi="Times New Roman"/>
          <w:sz w:val="28"/>
        </w:rPr>
        <w:t>условий</w:t>
      </w:r>
      <w:r w:rsidRPr="00763D10">
        <w:rPr>
          <w:rFonts w:ascii="Times New Roman" w:hAnsi="Times New Roman"/>
          <w:spacing w:val="8"/>
          <w:sz w:val="28"/>
        </w:rPr>
        <w:t xml:space="preserve"> </w:t>
      </w:r>
      <w:r w:rsidRPr="00763D10">
        <w:rPr>
          <w:rFonts w:ascii="Times New Roman" w:hAnsi="Times New Roman"/>
          <w:sz w:val="28"/>
        </w:rPr>
        <w:t>для</w:t>
      </w:r>
      <w:r w:rsidRPr="00763D10">
        <w:rPr>
          <w:rFonts w:ascii="Times New Roman" w:hAnsi="Times New Roman"/>
          <w:spacing w:val="9"/>
          <w:sz w:val="28"/>
        </w:rPr>
        <w:t xml:space="preserve"> </w:t>
      </w:r>
      <w:r w:rsidRPr="00763D10">
        <w:rPr>
          <w:rFonts w:ascii="Times New Roman" w:hAnsi="Times New Roman"/>
          <w:sz w:val="28"/>
        </w:rPr>
        <w:t>получения</w:t>
      </w:r>
      <w:r w:rsidRPr="00763D10">
        <w:rPr>
          <w:rFonts w:ascii="Times New Roman" w:hAnsi="Times New Roman"/>
          <w:spacing w:val="8"/>
          <w:sz w:val="28"/>
        </w:rPr>
        <w:t xml:space="preserve"> </w:t>
      </w:r>
      <w:r w:rsidRPr="00763D10">
        <w:rPr>
          <w:rFonts w:ascii="Times New Roman" w:hAnsi="Times New Roman"/>
          <w:sz w:val="28"/>
        </w:rPr>
        <w:t>общего</w:t>
      </w:r>
      <w:r w:rsidRPr="00763D10">
        <w:rPr>
          <w:rFonts w:ascii="Times New Roman" w:hAnsi="Times New Roman"/>
          <w:spacing w:val="10"/>
          <w:sz w:val="28"/>
        </w:rPr>
        <w:t xml:space="preserve"> </w:t>
      </w:r>
      <w:r w:rsidRPr="00763D10">
        <w:rPr>
          <w:rFonts w:ascii="Times New Roman" w:hAnsi="Times New Roman"/>
          <w:sz w:val="28"/>
        </w:rPr>
        <w:t>образования</w:t>
      </w:r>
      <w:r w:rsidRPr="00763D10">
        <w:rPr>
          <w:rFonts w:ascii="Times New Roman" w:hAnsi="Times New Roman"/>
          <w:spacing w:val="9"/>
          <w:sz w:val="28"/>
        </w:rPr>
        <w:t xml:space="preserve"> </w:t>
      </w:r>
      <w:r w:rsidRPr="00763D10">
        <w:rPr>
          <w:rFonts w:ascii="Times New Roman" w:hAnsi="Times New Roman"/>
          <w:sz w:val="28"/>
        </w:rPr>
        <w:t>для каждого</w:t>
      </w:r>
      <w:r w:rsidRPr="00763D10">
        <w:rPr>
          <w:rFonts w:ascii="Times New Roman" w:hAnsi="Times New Roman"/>
          <w:spacing w:val="-2"/>
          <w:sz w:val="28"/>
        </w:rPr>
        <w:t xml:space="preserve"> </w:t>
      </w:r>
      <w:r w:rsidRPr="00763D10">
        <w:rPr>
          <w:rFonts w:ascii="Times New Roman" w:hAnsi="Times New Roman"/>
          <w:sz w:val="28"/>
        </w:rPr>
        <w:t>школьника;</w:t>
      </w:r>
    </w:p>
    <w:p w:rsidR="00AE0DF4" w:rsidRPr="00763D10" w:rsidRDefault="00AE0DF4"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sz w:val="28"/>
        </w:rPr>
      </w:pPr>
      <w:r w:rsidRPr="00763D10">
        <w:rPr>
          <w:rFonts w:ascii="Times New Roman" w:hAnsi="Times New Roman"/>
          <w:sz w:val="28"/>
        </w:rPr>
        <w:t>Апробация примерных рабочих программ начального общего и основного общего образования в 2021 году</w:t>
      </w:r>
    </w:p>
    <w:p w:rsidR="00AE0DF4" w:rsidRPr="00763D10" w:rsidRDefault="001672BA"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sz w:val="28"/>
        </w:rPr>
      </w:pPr>
      <w:r w:rsidRPr="00763D10">
        <w:rPr>
          <w:rFonts w:ascii="Times New Roman" w:hAnsi="Times New Roman"/>
          <w:sz w:val="28"/>
        </w:rPr>
        <w:t xml:space="preserve">Повышение уровня подготовки обучающихся к участию </w:t>
      </w:r>
      <w:r w:rsidR="00AE0DF4" w:rsidRPr="00763D10">
        <w:rPr>
          <w:rFonts w:ascii="Times New Roman" w:hAnsi="Times New Roman"/>
          <w:spacing w:val="-2"/>
          <w:sz w:val="28"/>
        </w:rPr>
        <w:t>во</w:t>
      </w:r>
      <w:r w:rsidR="00AE0DF4" w:rsidRPr="00763D10">
        <w:rPr>
          <w:rFonts w:ascii="Times New Roman" w:hAnsi="Times New Roman"/>
          <w:spacing w:val="-67"/>
          <w:sz w:val="28"/>
        </w:rPr>
        <w:t xml:space="preserve"> </w:t>
      </w:r>
      <w:r w:rsidR="00AE0DF4" w:rsidRPr="00763D10">
        <w:rPr>
          <w:rFonts w:ascii="Times New Roman" w:hAnsi="Times New Roman"/>
          <w:sz w:val="28"/>
        </w:rPr>
        <w:t>всероссийской</w:t>
      </w:r>
      <w:r w:rsidR="00AE0DF4" w:rsidRPr="00763D10">
        <w:rPr>
          <w:rFonts w:ascii="Times New Roman" w:hAnsi="Times New Roman"/>
          <w:spacing w:val="-1"/>
          <w:sz w:val="28"/>
        </w:rPr>
        <w:t xml:space="preserve"> </w:t>
      </w:r>
      <w:r w:rsidR="00AE0DF4" w:rsidRPr="00763D10">
        <w:rPr>
          <w:rFonts w:ascii="Times New Roman" w:hAnsi="Times New Roman"/>
          <w:sz w:val="28"/>
        </w:rPr>
        <w:t>олимпиаде</w:t>
      </w:r>
      <w:r w:rsidR="00AE0DF4" w:rsidRPr="00763D10">
        <w:rPr>
          <w:rFonts w:ascii="Times New Roman" w:hAnsi="Times New Roman"/>
          <w:spacing w:val="-1"/>
          <w:sz w:val="28"/>
        </w:rPr>
        <w:t xml:space="preserve"> </w:t>
      </w:r>
      <w:r w:rsidR="00AE0DF4" w:rsidRPr="00763D10">
        <w:rPr>
          <w:rFonts w:ascii="Times New Roman" w:hAnsi="Times New Roman"/>
          <w:sz w:val="28"/>
        </w:rPr>
        <w:t>школьников;</w:t>
      </w:r>
    </w:p>
    <w:p w:rsidR="00AE0DF4" w:rsidRPr="00763D10" w:rsidRDefault="001672BA"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sz w:val="28"/>
        </w:rPr>
      </w:pPr>
      <w:r w:rsidRPr="00763D10">
        <w:rPr>
          <w:rFonts w:ascii="Times New Roman" w:hAnsi="Times New Roman"/>
          <w:sz w:val="28"/>
        </w:rPr>
        <w:t xml:space="preserve">Повышение уровня подготовки обучающихся к участию </w:t>
      </w:r>
      <w:r w:rsidR="00AE0DF4" w:rsidRPr="00763D10">
        <w:rPr>
          <w:rFonts w:ascii="Times New Roman" w:hAnsi="Times New Roman"/>
          <w:spacing w:val="-2"/>
          <w:sz w:val="28"/>
        </w:rPr>
        <w:t>в</w:t>
      </w:r>
      <w:r w:rsidR="00AE0DF4" w:rsidRPr="00763D10">
        <w:rPr>
          <w:rFonts w:ascii="Times New Roman" w:hAnsi="Times New Roman"/>
          <w:spacing w:val="-67"/>
          <w:sz w:val="28"/>
        </w:rPr>
        <w:t xml:space="preserve"> </w:t>
      </w:r>
      <w:r w:rsidR="00AE0DF4" w:rsidRPr="00763D10">
        <w:rPr>
          <w:rFonts w:ascii="Times New Roman" w:hAnsi="Times New Roman"/>
          <w:sz w:val="28"/>
        </w:rPr>
        <w:t>международных</w:t>
      </w:r>
      <w:r w:rsidR="00AE0DF4" w:rsidRPr="00763D10">
        <w:rPr>
          <w:rFonts w:ascii="Times New Roman" w:hAnsi="Times New Roman"/>
          <w:spacing w:val="-2"/>
          <w:sz w:val="28"/>
        </w:rPr>
        <w:t xml:space="preserve"> </w:t>
      </w:r>
      <w:r w:rsidR="00AE0DF4" w:rsidRPr="00763D10">
        <w:rPr>
          <w:rFonts w:ascii="Times New Roman" w:hAnsi="Times New Roman"/>
          <w:sz w:val="28"/>
        </w:rPr>
        <w:lastRenderedPageBreak/>
        <w:t>исследованиях</w:t>
      </w:r>
      <w:r w:rsidR="00AE0DF4" w:rsidRPr="00763D10">
        <w:rPr>
          <w:rFonts w:ascii="Times New Roman" w:hAnsi="Times New Roman"/>
          <w:spacing w:val="-2"/>
          <w:sz w:val="28"/>
        </w:rPr>
        <w:t xml:space="preserve"> </w:t>
      </w:r>
      <w:r w:rsidR="00AE0DF4" w:rsidRPr="00763D10">
        <w:rPr>
          <w:rFonts w:ascii="Times New Roman" w:hAnsi="Times New Roman"/>
          <w:sz w:val="28"/>
        </w:rPr>
        <w:t>по</w:t>
      </w:r>
      <w:r w:rsidR="00AE0DF4" w:rsidRPr="00763D10">
        <w:rPr>
          <w:rFonts w:ascii="Times New Roman" w:hAnsi="Times New Roman"/>
          <w:spacing w:val="-1"/>
          <w:sz w:val="28"/>
        </w:rPr>
        <w:t xml:space="preserve"> </w:t>
      </w:r>
      <w:r w:rsidR="00AE0DF4" w:rsidRPr="00763D10">
        <w:rPr>
          <w:rFonts w:ascii="Times New Roman" w:hAnsi="Times New Roman"/>
          <w:sz w:val="28"/>
        </w:rPr>
        <w:t>функциональной</w:t>
      </w:r>
      <w:r w:rsidR="00AE0DF4" w:rsidRPr="00763D10">
        <w:rPr>
          <w:rFonts w:ascii="Times New Roman" w:hAnsi="Times New Roman"/>
          <w:spacing w:val="-2"/>
          <w:sz w:val="28"/>
        </w:rPr>
        <w:t xml:space="preserve"> </w:t>
      </w:r>
      <w:r w:rsidR="00AE0DF4" w:rsidRPr="00763D10">
        <w:rPr>
          <w:rFonts w:ascii="Times New Roman" w:hAnsi="Times New Roman"/>
          <w:sz w:val="28"/>
        </w:rPr>
        <w:t>грамотности;</w:t>
      </w:r>
    </w:p>
    <w:p w:rsidR="00AE0DF4" w:rsidRPr="00763D10" w:rsidRDefault="00AE0DF4"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sz w:val="28"/>
        </w:rPr>
      </w:pPr>
      <w:r w:rsidRPr="00763D10">
        <w:rPr>
          <w:rFonts w:ascii="Times New Roman" w:hAnsi="Times New Roman"/>
          <w:sz w:val="28"/>
        </w:rPr>
        <w:t>Обеспечение</w:t>
      </w:r>
      <w:r w:rsidRPr="00763D10">
        <w:rPr>
          <w:rFonts w:ascii="Times New Roman" w:hAnsi="Times New Roman"/>
          <w:spacing w:val="1"/>
          <w:sz w:val="28"/>
        </w:rPr>
        <w:t xml:space="preserve"> </w:t>
      </w:r>
      <w:r w:rsidRPr="00763D10">
        <w:rPr>
          <w:rFonts w:ascii="Times New Roman" w:hAnsi="Times New Roman"/>
          <w:sz w:val="28"/>
        </w:rPr>
        <w:t>реализации</w:t>
      </w:r>
      <w:r w:rsidRPr="00763D10">
        <w:rPr>
          <w:rFonts w:ascii="Times New Roman" w:hAnsi="Times New Roman"/>
          <w:spacing w:val="1"/>
          <w:sz w:val="28"/>
        </w:rPr>
        <w:t xml:space="preserve"> </w:t>
      </w:r>
      <w:r w:rsidRPr="00763D10">
        <w:rPr>
          <w:rFonts w:ascii="Times New Roman" w:hAnsi="Times New Roman"/>
          <w:sz w:val="28"/>
        </w:rPr>
        <w:t>федеральных</w:t>
      </w:r>
      <w:r w:rsidRPr="00763D10">
        <w:rPr>
          <w:rFonts w:ascii="Times New Roman" w:hAnsi="Times New Roman"/>
          <w:spacing w:val="1"/>
          <w:sz w:val="28"/>
        </w:rPr>
        <w:t xml:space="preserve"> </w:t>
      </w:r>
      <w:r w:rsidRPr="00763D10">
        <w:rPr>
          <w:rFonts w:ascii="Times New Roman" w:hAnsi="Times New Roman"/>
          <w:sz w:val="28"/>
        </w:rPr>
        <w:t>государственных</w:t>
      </w:r>
      <w:r w:rsidRPr="00763D10">
        <w:rPr>
          <w:rFonts w:ascii="Times New Roman" w:hAnsi="Times New Roman"/>
          <w:spacing w:val="1"/>
          <w:sz w:val="28"/>
        </w:rPr>
        <w:t xml:space="preserve"> </w:t>
      </w:r>
      <w:r w:rsidRPr="00763D10">
        <w:rPr>
          <w:rFonts w:ascii="Times New Roman" w:hAnsi="Times New Roman"/>
          <w:sz w:val="28"/>
        </w:rPr>
        <w:t>образовательных</w:t>
      </w:r>
      <w:r w:rsidRPr="00763D10">
        <w:rPr>
          <w:rFonts w:ascii="Times New Roman" w:hAnsi="Times New Roman"/>
          <w:spacing w:val="1"/>
          <w:sz w:val="28"/>
        </w:rPr>
        <w:t xml:space="preserve"> </w:t>
      </w:r>
      <w:r w:rsidRPr="00763D10">
        <w:rPr>
          <w:rFonts w:ascii="Times New Roman" w:hAnsi="Times New Roman"/>
          <w:sz w:val="28"/>
        </w:rPr>
        <w:t>стандартов</w:t>
      </w:r>
      <w:r w:rsidRPr="00763D10">
        <w:rPr>
          <w:rFonts w:ascii="Times New Roman" w:hAnsi="Times New Roman"/>
          <w:spacing w:val="1"/>
          <w:sz w:val="28"/>
        </w:rPr>
        <w:t xml:space="preserve"> </w:t>
      </w:r>
      <w:r w:rsidRPr="00763D10">
        <w:rPr>
          <w:rFonts w:ascii="Times New Roman" w:hAnsi="Times New Roman"/>
          <w:sz w:val="28"/>
        </w:rPr>
        <w:t>дошкольного,</w:t>
      </w:r>
      <w:r w:rsidRPr="00763D10">
        <w:rPr>
          <w:rFonts w:ascii="Times New Roman" w:hAnsi="Times New Roman"/>
          <w:spacing w:val="1"/>
          <w:sz w:val="28"/>
        </w:rPr>
        <w:t xml:space="preserve"> </w:t>
      </w:r>
      <w:r w:rsidRPr="00763D10">
        <w:rPr>
          <w:rFonts w:ascii="Times New Roman" w:hAnsi="Times New Roman"/>
          <w:sz w:val="28"/>
        </w:rPr>
        <w:t>начального</w:t>
      </w:r>
      <w:r w:rsidRPr="00763D10">
        <w:rPr>
          <w:rFonts w:ascii="Times New Roman" w:hAnsi="Times New Roman"/>
          <w:spacing w:val="1"/>
          <w:sz w:val="28"/>
        </w:rPr>
        <w:t xml:space="preserve"> </w:t>
      </w:r>
      <w:r w:rsidRPr="00763D10">
        <w:rPr>
          <w:rFonts w:ascii="Times New Roman" w:hAnsi="Times New Roman"/>
          <w:sz w:val="28"/>
        </w:rPr>
        <w:t>и</w:t>
      </w:r>
      <w:r w:rsidRPr="00763D10">
        <w:rPr>
          <w:rFonts w:ascii="Times New Roman" w:hAnsi="Times New Roman"/>
          <w:spacing w:val="1"/>
          <w:sz w:val="28"/>
        </w:rPr>
        <w:t xml:space="preserve"> </w:t>
      </w:r>
      <w:r w:rsidRPr="00763D10">
        <w:rPr>
          <w:rFonts w:ascii="Times New Roman" w:hAnsi="Times New Roman"/>
          <w:sz w:val="28"/>
        </w:rPr>
        <w:t>основного</w:t>
      </w:r>
      <w:r w:rsidRPr="00763D10">
        <w:rPr>
          <w:rFonts w:ascii="Times New Roman" w:hAnsi="Times New Roman"/>
          <w:spacing w:val="1"/>
          <w:sz w:val="28"/>
        </w:rPr>
        <w:t xml:space="preserve"> </w:t>
      </w:r>
      <w:r w:rsidRPr="00763D10">
        <w:rPr>
          <w:rFonts w:ascii="Times New Roman" w:hAnsi="Times New Roman"/>
          <w:sz w:val="28"/>
        </w:rPr>
        <w:t>общего</w:t>
      </w:r>
      <w:r w:rsidRPr="00763D10">
        <w:rPr>
          <w:rFonts w:ascii="Times New Roman" w:hAnsi="Times New Roman"/>
          <w:spacing w:val="1"/>
          <w:sz w:val="28"/>
        </w:rPr>
        <w:t xml:space="preserve"> </w:t>
      </w:r>
      <w:r w:rsidRPr="00763D10">
        <w:rPr>
          <w:rFonts w:ascii="Times New Roman" w:hAnsi="Times New Roman"/>
          <w:sz w:val="28"/>
        </w:rPr>
        <w:t>образования,</w:t>
      </w:r>
      <w:r w:rsidRPr="00763D10">
        <w:rPr>
          <w:rFonts w:ascii="Times New Roman" w:hAnsi="Times New Roman"/>
          <w:spacing w:val="1"/>
          <w:sz w:val="28"/>
        </w:rPr>
        <w:t xml:space="preserve"> </w:t>
      </w:r>
      <w:r w:rsidRPr="00763D10">
        <w:rPr>
          <w:rFonts w:ascii="Times New Roman" w:hAnsi="Times New Roman"/>
          <w:sz w:val="28"/>
        </w:rPr>
        <w:t>в</w:t>
      </w:r>
      <w:r w:rsidRPr="00763D10">
        <w:rPr>
          <w:rFonts w:ascii="Times New Roman" w:hAnsi="Times New Roman"/>
          <w:spacing w:val="1"/>
          <w:sz w:val="28"/>
        </w:rPr>
        <w:t xml:space="preserve"> </w:t>
      </w:r>
      <w:r w:rsidRPr="00763D10">
        <w:rPr>
          <w:rFonts w:ascii="Times New Roman" w:hAnsi="Times New Roman"/>
          <w:sz w:val="28"/>
        </w:rPr>
        <w:t>том</w:t>
      </w:r>
      <w:r w:rsidRPr="00763D10">
        <w:rPr>
          <w:rFonts w:ascii="Times New Roman" w:hAnsi="Times New Roman"/>
          <w:spacing w:val="1"/>
          <w:sz w:val="28"/>
        </w:rPr>
        <w:t xml:space="preserve"> </w:t>
      </w:r>
      <w:r w:rsidRPr="00763D10">
        <w:rPr>
          <w:rFonts w:ascii="Times New Roman" w:hAnsi="Times New Roman"/>
          <w:sz w:val="28"/>
        </w:rPr>
        <w:t>числе</w:t>
      </w:r>
      <w:r w:rsidRPr="00763D10">
        <w:rPr>
          <w:rFonts w:ascii="Times New Roman" w:hAnsi="Times New Roman"/>
          <w:spacing w:val="1"/>
          <w:sz w:val="28"/>
        </w:rPr>
        <w:t xml:space="preserve"> </w:t>
      </w:r>
      <w:r w:rsidRPr="00763D10">
        <w:rPr>
          <w:rFonts w:ascii="Times New Roman" w:hAnsi="Times New Roman"/>
          <w:sz w:val="28"/>
        </w:rPr>
        <w:t>для</w:t>
      </w:r>
      <w:r w:rsidRPr="00763D10">
        <w:rPr>
          <w:rFonts w:ascii="Times New Roman" w:hAnsi="Times New Roman"/>
          <w:spacing w:val="1"/>
          <w:sz w:val="28"/>
        </w:rPr>
        <w:t xml:space="preserve"> </w:t>
      </w:r>
      <w:r w:rsidRPr="00763D10">
        <w:rPr>
          <w:rFonts w:ascii="Times New Roman" w:hAnsi="Times New Roman"/>
          <w:sz w:val="28"/>
        </w:rPr>
        <w:t>обучающихся</w:t>
      </w:r>
      <w:r w:rsidRPr="00763D10">
        <w:rPr>
          <w:rFonts w:ascii="Times New Roman" w:hAnsi="Times New Roman"/>
          <w:spacing w:val="1"/>
          <w:sz w:val="28"/>
        </w:rPr>
        <w:t xml:space="preserve"> </w:t>
      </w:r>
      <w:r w:rsidRPr="00763D10">
        <w:rPr>
          <w:rFonts w:ascii="Times New Roman" w:hAnsi="Times New Roman"/>
          <w:sz w:val="28"/>
        </w:rPr>
        <w:t>с</w:t>
      </w:r>
      <w:r w:rsidRPr="00763D10">
        <w:rPr>
          <w:rFonts w:ascii="Times New Roman" w:hAnsi="Times New Roman"/>
          <w:spacing w:val="1"/>
          <w:sz w:val="28"/>
        </w:rPr>
        <w:t xml:space="preserve"> </w:t>
      </w:r>
      <w:r w:rsidRPr="00763D10">
        <w:rPr>
          <w:rFonts w:ascii="Times New Roman" w:hAnsi="Times New Roman"/>
          <w:sz w:val="28"/>
        </w:rPr>
        <w:t>ОВЗ</w:t>
      </w:r>
      <w:r w:rsidRPr="00763D10">
        <w:rPr>
          <w:rFonts w:ascii="Times New Roman" w:hAnsi="Times New Roman"/>
          <w:spacing w:val="1"/>
          <w:sz w:val="28"/>
        </w:rPr>
        <w:t xml:space="preserve"> </w:t>
      </w:r>
      <w:r w:rsidRPr="00763D10">
        <w:rPr>
          <w:rFonts w:ascii="Times New Roman" w:hAnsi="Times New Roman"/>
          <w:sz w:val="28"/>
        </w:rPr>
        <w:t>на</w:t>
      </w:r>
      <w:r w:rsidRPr="00763D10">
        <w:rPr>
          <w:rFonts w:ascii="Times New Roman" w:hAnsi="Times New Roman"/>
          <w:spacing w:val="1"/>
          <w:sz w:val="28"/>
        </w:rPr>
        <w:t xml:space="preserve"> </w:t>
      </w:r>
      <w:r w:rsidRPr="00763D10">
        <w:rPr>
          <w:rFonts w:ascii="Times New Roman" w:hAnsi="Times New Roman"/>
          <w:sz w:val="28"/>
        </w:rPr>
        <w:t>муниципальном</w:t>
      </w:r>
      <w:r w:rsidRPr="00763D10">
        <w:rPr>
          <w:rFonts w:ascii="Times New Roman" w:hAnsi="Times New Roman"/>
          <w:spacing w:val="-3"/>
          <w:sz w:val="28"/>
        </w:rPr>
        <w:t xml:space="preserve"> </w:t>
      </w:r>
      <w:r w:rsidRPr="00763D10">
        <w:rPr>
          <w:rFonts w:ascii="Times New Roman" w:hAnsi="Times New Roman"/>
          <w:sz w:val="28"/>
        </w:rPr>
        <w:t>уровне</w:t>
      </w:r>
      <w:r w:rsidRPr="00763D10">
        <w:rPr>
          <w:rFonts w:ascii="Times New Roman" w:hAnsi="Times New Roman"/>
          <w:spacing w:val="-2"/>
          <w:sz w:val="28"/>
        </w:rPr>
        <w:t xml:space="preserve"> </w:t>
      </w:r>
      <w:r w:rsidRPr="00763D10">
        <w:rPr>
          <w:rFonts w:ascii="Times New Roman" w:hAnsi="Times New Roman"/>
          <w:sz w:val="28"/>
        </w:rPr>
        <w:t>и</w:t>
      </w:r>
      <w:r w:rsidRPr="00763D10">
        <w:rPr>
          <w:rFonts w:ascii="Times New Roman" w:hAnsi="Times New Roman"/>
          <w:spacing w:val="-1"/>
          <w:sz w:val="28"/>
        </w:rPr>
        <w:t xml:space="preserve"> </w:t>
      </w:r>
      <w:r w:rsidRPr="00763D10">
        <w:rPr>
          <w:rFonts w:ascii="Times New Roman" w:hAnsi="Times New Roman"/>
          <w:sz w:val="28"/>
        </w:rPr>
        <w:t>на</w:t>
      </w:r>
      <w:r w:rsidRPr="00763D10">
        <w:rPr>
          <w:rFonts w:ascii="Times New Roman" w:hAnsi="Times New Roman"/>
          <w:spacing w:val="-2"/>
          <w:sz w:val="28"/>
        </w:rPr>
        <w:t xml:space="preserve"> </w:t>
      </w:r>
      <w:r w:rsidRPr="00763D10">
        <w:rPr>
          <w:rFonts w:ascii="Times New Roman" w:hAnsi="Times New Roman"/>
          <w:sz w:val="28"/>
        </w:rPr>
        <w:t>уровне</w:t>
      </w:r>
      <w:r w:rsidRPr="00763D10">
        <w:rPr>
          <w:rFonts w:ascii="Times New Roman" w:hAnsi="Times New Roman"/>
          <w:spacing w:val="-4"/>
          <w:sz w:val="28"/>
        </w:rPr>
        <w:t xml:space="preserve"> </w:t>
      </w:r>
      <w:r w:rsidRPr="00763D10">
        <w:rPr>
          <w:rFonts w:ascii="Times New Roman" w:hAnsi="Times New Roman"/>
          <w:sz w:val="28"/>
        </w:rPr>
        <w:t>образовательных</w:t>
      </w:r>
      <w:r w:rsidRPr="00763D10">
        <w:rPr>
          <w:rFonts w:ascii="Times New Roman" w:hAnsi="Times New Roman"/>
          <w:spacing w:val="-1"/>
          <w:sz w:val="28"/>
        </w:rPr>
        <w:t xml:space="preserve"> </w:t>
      </w:r>
      <w:r w:rsidRPr="00763D10">
        <w:rPr>
          <w:rFonts w:ascii="Times New Roman" w:hAnsi="Times New Roman"/>
          <w:sz w:val="28"/>
        </w:rPr>
        <w:t>организаций.</w:t>
      </w:r>
    </w:p>
    <w:p w:rsidR="00AE0DF4" w:rsidRPr="00763D10" w:rsidRDefault="00AE0DF4"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sz w:val="28"/>
        </w:rPr>
      </w:pPr>
      <w:r w:rsidRPr="00763D10">
        <w:rPr>
          <w:rFonts w:ascii="Times New Roman" w:hAnsi="Times New Roman"/>
          <w:sz w:val="28"/>
        </w:rPr>
        <w:t>Реализация</w:t>
      </w:r>
      <w:r w:rsidRPr="00763D10">
        <w:rPr>
          <w:rFonts w:ascii="Times New Roman" w:hAnsi="Times New Roman"/>
          <w:spacing w:val="-3"/>
          <w:sz w:val="28"/>
        </w:rPr>
        <w:t xml:space="preserve"> </w:t>
      </w:r>
      <w:r w:rsidRPr="00763D10">
        <w:rPr>
          <w:rFonts w:ascii="Times New Roman" w:hAnsi="Times New Roman"/>
          <w:sz w:val="28"/>
        </w:rPr>
        <w:t>ФГОС</w:t>
      </w:r>
      <w:r w:rsidRPr="00763D10">
        <w:rPr>
          <w:rFonts w:ascii="Times New Roman" w:hAnsi="Times New Roman"/>
          <w:spacing w:val="-3"/>
          <w:sz w:val="28"/>
        </w:rPr>
        <w:t xml:space="preserve"> </w:t>
      </w:r>
      <w:r w:rsidRPr="00763D10">
        <w:rPr>
          <w:rFonts w:ascii="Times New Roman" w:hAnsi="Times New Roman"/>
          <w:sz w:val="28"/>
        </w:rPr>
        <w:t>среднего</w:t>
      </w:r>
      <w:r w:rsidRPr="00763D10">
        <w:rPr>
          <w:rFonts w:ascii="Times New Roman" w:hAnsi="Times New Roman"/>
          <w:spacing w:val="-4"/>
          <w:sz w:val="28"/>
        </w:rPr>
        <w:t xml:space="preserve"> </w:t>
      </w:r>
      <w:r w:rsidRPr="00763D10">
        <w:rPr>
          <w:rFonts w:ascii="Times New Roman" w:hAnsi="Times New Roman"/>
          <w:sz w:val="28"/>
        </w:rPr>
        <w:t>общего</w:t>
      </w:r>
      <w:r w:rsidRPr="00763D10">
        <w:rPr>
          <w:rFonts w:ascii="Times New Roman" w:hAnsi="Times New Roman"/>
          <w:spacing w:val="-4"/>
          <w:sz w:val="28"/>
        </w:rPr>
        <w:t xml:space="preserve"> </w:t>
      </w:r>
      <w:r w:rsidRPr="00763D10">
        <w:rPr>
          <w:rFonts w:ascii="Times New Roman" w:hAnsi="Times New Roman"/>
          <w:sz w:val="28"/>
        </w:rPr>
        <w:t>образования;</w:t>
      </w:r>
    </w:p>
    <w:p w:rsidR="00AE0DF4" w:rsidRPr="00763D10" w:rsidRDefault="00AE0DF4"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sz w:val="28"/>
        </w:rPr>
      </w:pPr>
      <w:r w:rsidRPr="00763D10">
        <w:rPr>
          <w:rFonts w:ascii="Times New Roman" w:hAnsi="Times New Roman"/>
          <w:sz w:val="28"/>
        </w:rPr>
        <w:t>Создание условий в образовательных организациях для обучения детей</w:t>
      </w:r>
      <w:r w:rsidRPr="00763D10">
        <w:rPr>
          <w:rFonts w:ascii="Times New Roman" w:hAnsi="Times New Roman"/>
          <w:spacing w:val="-67"/>
          <w:sz w:val="28"/>
        </w:rPr>
        <w:t xml:space="preserve"> </w:t>
      </w:r>
      <w:r w:rsidRPr="00763D10">
        <w:rPr>
          <w:rFonts w:ascii="Times New Roman" w:hAnsi="Times New Roman"/>
          <w:sz w:val="28"/>
        </w:rPr>
        <w:t>с</w:t>
      </w:r>
      <w:r w:rsidRPr="00763D10">
        <w:rPr>
          <w:rFonts w:ascii="Times New Roman" w:hAnsi="Times New Roman"/>
          <w:spacing w:val="-2"/>
          <w:sz w:val="28"/>
        </w:rPr>
        <w:t xml:space="preserve"> </w:t>
      </w:r>
      <w:r w:rsidRPr="00763D10">
        <w:rPr>
          <w:rFonts w:ascii="Times New Roman" w:hAnsi="Times New Roman"/>
          <w:sz w:val="28"/>
        </w:rPr>
        <w:t>ОВЗ,</w:t>
      </w:r>
      <w:r w:rsidRPr="00763D10">
        <w:rPr>
          <w:rFonts w:ascii="Times New Roman" w:hAnsi="Times New Roman"/>
          <w:spacing w:val="-1"/>
          <w:sz w:val="28"/>
        </w:rPr>
        <w:t xml:space="preserve"> </w:t>
      </w:r>
      <w:r w:rsidRPr="00763D10">
        <w:rPr>
          <w:rFonts w:ascii="Times New Roman" w:hAnsi="Times New Roman"/>
          <w:sz w:val="28"/>
        </w:rPr>
        <w:t>согласно ФГОС</w:t>
      </w:r>
      <w:r w:rsidRPr="00763D10">
        <w:rPr>
          <w:rFonts w:ascii="Times New Roman" w:hAnsi="Times New Roman"/>
          <w:spacing w:val="-1"/>
          <w:sz w:val="28"/>
        </w:rPr>
        <w:t xml:space="preserve"> </w:t>
      </w:r>
      <w:r w:rsidRPr="00763D10">
        <w:rPr>
          <w:rFonts w:ascii="Times New Roman" w:hAnsi="Times New Roman"/>
          <w:sz w:val="28"/>
        </w:rPr>
        <w:t>обучающихся с</w:t>
      </w:r>
      <w:r w:rsidRPr="00763D10">
        <w:rPr>
          <w:rFonts w:ascii="Times New Roman" w:hAnsi="Times New Roman"/>
          <w:spacing w:val="-3"/>
          <w:sz w:val="28"/>
        </w:rPr>
        <w:t xml:space="preserve"> </w:t>
      </w:r>
      <w:r w:rsidRPr="00763D10">
        <w:rPr>
          <w:rFonts w:ascii="Times New Roman" w:hAnsi="Times New Roman"/>
          <w:sz w:val="28"/>
        </w:rPr>
        <w:t>ОВЗ;</w:t>
      </w:r>
    </w:p>
    <w:p w:rsidR="00AE0DF4" w:rsidRPr="00763D10" w:rsidRDefault="001672BA" w:rsidP="006C78B3">
      <w:pPr>
        <w:pStyle w:val="af1"/>
        <w:widowControl w:val="0"/>
        <w:numPr>
          <w:ilvl w:val="1"/>
          <w:numId w:val="79"/>
        </w:numPr>
        <w:tabs>
          <w:tab w:val="left" w:pos="709"/>
        </w:tabs>
        <w:autoSpaceDE w:val="0"/>
        <w:autoSpaceDN w:val="0"/>
        <w:spacing w:after="0" w:line="240" w:lineRule="auto"/>
        <w:ind w:left="709" w:right="-1" w:hanging="709"/>
        <w:contextualSpacing w:val="0"/>
        <w:rPr>
          <w:rFonts w:ascii="Times New Roman" w:hAnsi="Times New Roman"/>
        </w:rPr>
      </w:pPr>
      <w:r w:rsidRPr="00763D10">
        <w:rPr>
          <w:rFonts w:ascii="Times New Roman" w:hAnsi="Times New Roman"/>
          <w:sz w:val="28"/>
        </w:rPr>
        <w:t xml:space="preserve">Совершенствование муниципальной системы оценки </w:t>
      </w:r>
      <w:r w:rsidR="00AE0DF4" w:rsidRPr="00763D10">
        <w:rPr>
          <w:rFonts w:ascii="Times New Roman" w:hAnsi="Times New Roman"/>
          <w:spacing w:val="-1"/>
          <w:sz w:val="28"/>
        </w:rPr>
        <w:t>качества</w:t>
      </w:r>
      <w:r w:rsidR="00AE0DF4" w:rsidRPr="00763D10">
        <w:rPr>
          <w:rFonts w:ascii="Times New Roman" w:hAnsi="Times New Roman"/>
          <w:spacing w:val="-67"/>
          <w:sz w:val="28"/>
        </w:rPr>
        <w:t xml:space="preserve"> </w:t>
      </w:r>
      <w:r w:rsidR="00AE0DF4" w:rsidRPr="00763D10">
        <w:rPr>
          <w:rFonts w:ascii="Times New Roman" w:hAnsi="Times New Roman"/>
          <w:sz w:val="28"/>
        </w:rPr>
        <w:t>образования</w:t>
      </w:r>
      <w:r w:rsidR="00AE0DF4" w:rsidRPr="00763D10">
        <w:rPr>
          <w:rFonts w:ascii="Times New Roman" w:hAnsi="Times New Roman"/>
        </w:rPr>
        <w:t>.</w:t>
      </w:r>
    </w:p>
    <w:p w:rsidR="00DD5DFA" w:rsidRPr="00763D10" w:rsidRDefault="00DD5DFA" w:rsidP="00DD5DFA">
      <w:pPr>
        <w:spacing w:after="0" w:line="240" w:lineRule="auto"/>
        <w:jc w:val="center"/>
        <w:rPr>
          <w:rFonts w:ascii="Times New Roman" w:eastAsia="Times New Roman" w:hAnsi="Times New Roman"/>
          <w:b/>
          <w:bCs/>
          <w:sz w:val="28"/>
          <w:szCs w:val="28"/>
          <w:lang w:eastAsia="ru-RU"/>
        </w:rPr>
      </w:pPr>
      <w:r w:rsidRPr="00763D10">
        <w:rPr>
          <w:rFonts w:ascii="Times New Roman" w:eastAsia="Times New Roman" w:hAnsi="Times New Roman"/>
          <w:b/>
          <w:bCs/>
          <w:sz w:val="28"/>
          <w:szCs w:val="28"/>
          <w:lang w:eastAsia="ru-RU"/>
        </w:rPr>
        <w:t>Дополнительное образование детей</w:t>
      </w:r>
    </w:p>
    <w:p w:rsidR="00971EA1" w:rsidRPr="00763D10" w:rsidRDefault="00971EA1" w:rsidP="00A326F8">
      <w:pPr>
        <w:numPr>
          <w:ilvl w:val="0"/>
          <w:numId w:val="1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Увеличение охвата детей в возрасте от 5 до 18 лет, обучающихся по дополнительным образовательным программам;</w:t>
      </w:r>
    </w:p>
    <w:p w:rsidR="00971EA1" w:rsidRPr="00763D10" w:rsidRDefault="00971EA1" w:rsidP="00A326F8">
      <w:pPr>
        <w:numPr>
          <w:ilvl w:val="0"/>
          <w:numId w:val="1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Активизация работы по вовлечению обучающихся образовательных организаций г. Белогорск в деятельность школьных общественных организаций;</w:t>
      </w:r>
    </w:p>
    <w:p w:rsidR="00971EA1" w:rsidRPr="00763D10" w:rsidRDefault="00971EA1" w:rsidP="00A326F8">
      <w:pPr>
        <w:numPr>
          <w:ilvl w:val="0"/>
          <w:numId w:val="1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Реализация плана мероприятий по реализации концепции развития дополнительного образования детей;</w:t>
      </w:r>
    </w:p>
    <w:p w:rsidR="00971EA1" w:rsidRPr="00763D10" w:rsidRDefault="00971EA1" w:rsidP="00A326F8">
      <w:pPr>
        <w:numPr>
          <w:ilvl w:val="0"/>
          <w:numId w:val="1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Развитие сетевого взаимодействия;</w:t>
      </w:r>
    </w:p>
    <w:p w:rsidR="00971EA1" w:rsidRPr="00763D10" w:rsidRDefault="00971EA1" w:rsidP="00A326F8">
      <w:pPr>
        <w:numPr>
          <w:ilvl w:val="0"/>
          <w:numId w:val="14"/>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Реализация Концепции общенациональной системы выявления и поддержки молодых талантов.</w:t>
      </w:r>
    </w:p>
    <w:p w:rsidR="00971EA1" w:rsidRPr="00763D10" w:rsidRDefault="00971EA1" w:rsidP="00DD5DFA">
      <w:pPr>
        <w:spacing w:after="0" w:line="240" w:lineRule="auto"/>
        <w:jc w:val="center"/>
        <w:rPr>
          <w:rFonts w:ascii="Times New Roman" w:eastAsia="Times New Roman" w:hAnsi="Times New Roman"/>
          <w:b/>
          <w:bCs/>
          <w:sz w:val="28"/>
          <w:szCs w:val="28"/>
          <w:lang w:eastAsia="ru-RU"/>
        </w:rPr>
      </w:pPr>
    </w:p>
    <w:p w:rsidR="00DD5DFA" w:rsidRPr="00763D10" w:rsidRDefault="00DD5DFA" w:rsidP="00DD5DFA">
      <w:pPr>
        <w:spacing w:after="0" w:line="240" w:lineRule="auto"/>
        <w:jc w:val="center"/>
        <w:rPr>
          <w:rFonts w:ascii="Times New Roman" w:eastAsia="Times New Roman" w:hAnsi="Times New Roman"/>
          <w:b/>
          <w:bCs/>
          <w:sz w:val="28"/>
          <w:szCs w:val="28"/>
          <w:lang w:eastAsia="ru-RU"/>
        </w:rPr>
      </w:pPr>
      <w:r w:rsidRPr="00763D10">
        <w:rPr>
          <w:rFonts w:ascii="Times New Roman" w:eastAsia="Times New Roman" w:hAnsi="Times New Roman"/>
          <w:b/>
          <w:bCs/>
          <w:sz w:val="28"/>
          <w:szCs w:val="28"/>
          <w:lang w:eastAsia="ru-RU"/>
        </w:rPr>
        <w:t>Молодежная политика</w:t>
      </w:r>
    </w:p>
    <w:p w:rsidR="00971EA1" w:rsidRPr="00763D10" w:rsidRDefault="00971EA1" w:rsidP="00A326F8">
      <w:pPr>
        <w:numPr>
          <w:ilvl w:val="0"/>
          <w:numId w:val="15"/>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Обеспечение эффективной системы социализации и самореализации молодежи;</w:t>
      </w:r>
    </w:p>
    <w:p w:rsidR="00971EA1" w:rsidRPr="00763D10" w:rsidRDefault="00971EA1" w:rsidP="00A326F8">
      <w:pPr>
        <w:numPr>
          <w:ilvl w:val="0"/>
          <w:numId w:val="15"/>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Реализация мероприятий поддержки инициативной и талантливой молодежи;</w:t>
      </w:r>
    </w:p>
    <w:p w:rsidR="00971EA1" w:rsidRPr="00763D10" w:rsidRDefault="00971EA1" w:rsidP="00A326F8">
      <w:pPr>
        <w:numPr>
          <w:ilvl w:val="0"/>
          <w:numId w:val="15"/>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Совершенствование системы профессиональной ориентации молодежи;</w:t>
      </w:r>
    </w:p>
    <w:p w:rsidR="00971EA1" w:rsidRPr="00763D10" w:rsidRDefault="00971EA1" w:rsidP="00A326F8">
      <w:pPr>
        <w:numPr>
          <w:ilvl w:val="0"/>
          <w:numId w:val="15"/>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Гражданское и патриотическое воспитание молодежи;</w:t>
      </w:r>
    </w:p>
    <w:p w:rsidR="00971EA1" w:rsidRPr="00763D10" w:rsidRDefault="00971EA1" w:rsidP="00A326F8">
      <w:pPr>
        <w:numPr>
          <w:ilvl w:val="0"/>
          <w:numId w:val="15"/>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Развитие добровольческого и волонтёрского движения в молодежной среде;</w:t>
      </w:r>
    </w:p>
    <w:p w:rsidR="00971EA1" w:rsidRPr="00763D10" w:rsidRDefault="00971EA1" w:rsidP="00A326F8">
      <w:pPr>
        <w:numPr>
          <w:ilvl w:val="0"/>
          <w:numId w:val="15"/>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Развитие системы органов ученического самоуправления;</w:t>
      </w:r>
    </w:p>
    <w:p w:rsidR="00971EA1" w:rsidRPr="00763D10" w:rsidRDefault="00971EA1" w:rsidP="00A326F8">
      <w:pPr>
        <w:numPr>
          <w:ilvl w:val="0"/>
          <w:numId w:val="15"/>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Обеспечение системной поддержки молодежных инициатив на реализацию социально-экономических, общественных, культурных, предпринимательских и инновационных молодежных проектов, на конкурсной основе;</w:t>
      </w:r>
    </w:p>
    <w:p w:rsidR="00971EA1" w:rsidRPr="00763D10" w:rsidRDefault="00971EA1" w:rsidP="00763D10">
      <w:pPr>
        <w:numPr>
          <w:ilvl w:val="0"/>
          <w:numId w:val="15"/>
        </w:numPr>
        <w:spacing w:after="0" w:line="240" w:lineRule="auto"/>
        <w:ind w:hanging="720"/>
        <w:jc w:val="both"/>
        <w:rPr>
          <w:rFonts w:ascii="Times New Roman" w:eastAsia="Times New Roman" w:hAnsi="Times New Roman"/>
          <w:sz w:val="28"/>
          <w:szCs w:val="28"/>
          <w:lang w:bidi="ru-RU"/>
        </w:rPr>
      </w:pPr>
      <w:bookmarkStart w:id="24" w:name="bookmark120"/>
      <w:bookmarkEnd w:id="24"/>
      <w:r w:rsidRPr="00763D10">
        <w:rPr>
          <w:rFonts w:ascii="Times New Roman" w:eastAsia="Times New Roman" w:hAnsi="Times New Roman"/>
          <w:sz w:val="28"/>
          <w:szCs w:val="28"/>
          <w:lang w:bidi="ru-RU"/>
        </w:rPr>
        <w:t>Развитие у детей и молодежи креативности и культуры созидания, предприимчивости, стимулирование научного исследовательского поиска, лидерства с задачей максимально широкого охвата детей и молодежи, доступности и возможности быть востребованными независимо от места проживания и социального положения;</w:t>
      </w:r>
    </w:p>
    <w:p w:rsidR="00971EA1" w:rsidRPr="00763D10" w:rsidRDefault="00971EA1" w:rsidP="00763D10">
      <w:pPr>
        <w:widowControl w:val="0"/>
        <w:numPr>
          <w:ilvl w:val="0"/>
          <w:numId w:val="15"/>
        </w:numPr>
        <w:spacing w:after="0" w:line="240" w:lineRule="auto"/>
        <w:ind w:left="708" w:hanging="708"/>
        <w:jc w:val="both"/>
        <w:rPr>
          <w:rFonts w:ascii="Times New Roman" w:eastAsia="Times New Roman" w:hAnsi="Times New Roman"/>
          <w:sz w:val="28"/>
          <w:szCs w:val="28"/>
          <w:lang w:bidi="ru-RU"/>
        </w:rPr>
      </w:pPr>
      <w:bookmarkStart w:id="25" w:name="bookmark121"/>
      <w:bookmarkStart w:id="26" w:name="bookmark122"/>
      <w:bookmarkStart w:id="27" w:name="bookmark124"/>
      <w:bookmarkStart w:id="28" w:name="bookmark125"/>
      <w:bookmarkEnd w:id="25"/>
      <w:bookmarkEnd w:id="26"/>
      <w:bookmarkEnd w:id="27"/>
      <w:bookmarkEnd w:id="28"/>
      <w:r w:rsidRPr="00763D10">
        <w:rPr>
          <w:rFonts w:ascii="Times New Roman" w:eastAsia="Times New Roman" w:hAnsi="Times New Roman"/>
          <w:sz w:val="28"/>
          <w:szCs w:val="28"/>
          <w:lang w:bidi="ru-RU"/>
        </w:rPr>
        <w:t>Осуществление поиска одарённых и талантливых детей посредством расширения потенциала олимпиадного, конкурсного движения, возможностей спортивных соревнований; формирование на этой основе и ведение единого Банка данных одаренных детей г. Белогорск;</w:t>
      </w:r>
      <w:bookmarkStart w:id="29" w:name="bookmark126"/>
      <w:bookmarkStart w:id="30" w:name="bookmark127"/>
      <w:bookmarkEnd w:id="29"/>
      <w:bookmarkEnd w:id="30"/>
    </w:p>
    <w:p w:rsidR="00971EA1" w:rsidRPr="00763D10" w:rsidRDefault="00971EA1" w:rsidP="00763D10">
      <w:pPr>
        <w:widowControl w:val="0"/>
        <w:numPr>
          <w:ilvl w:val="0"/>
          <w:numId w:val="15"/>
        </w:numPr>
        <w:spacing w:after="0" w:line="240" w:lineRule="auto"/>
        <w:ind w:left="708" w:hanging="708"/>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 xml:space="preserve">Активизация работы Центров дополнительного образования детей по </w:t>
      </w:r>
      <w:r w:rsidRPr="00763D10">
        <w:rPr>
          <w:rFonts w:ascii="Times New Roman" w:eastAsia="Times New Roman" w:hAnsi="Times New Roman"/>
          <w:sz w:val="28"/>
          <w:szCs w:val="28"/>
          <w:lang w:bidi="ru-RU"/>
        </w:rPr>
        <w:lastRenderedPageBreak/>
        <w:t>развитию технической направленност</w:t>
      </w:r>
      <w:bookmarkStart w:id="31" w:name="bookmark128"/>
      <w:bookmarkStart w:id="32" w:name="bookmark130"/>
      <w:bookmarkEnd w:id="31"/>
      <w:bookmarkEnd w:id="32"/>
      <w:r w:rsidRPr="00763D10">
        <w:rPr>
          <w:rFonts w:ascii="Times New Roman" w:eastAsia="Times New Roman" w:hAnsi="Times New Roman"/>
          <w:sz w:val="28"/>
          <w:szCs w:val="28"/>
          <w:lang w:bidi="ru-RU"/>
        </w:rPr>
        <w:t>и;</w:t>
      </w:r>
    </w:p>
    <w:p w:rsidR="00971EA1" w:rsidRPr="00763D10" w:rsidRDefault="00971EA1" w:rsidP="00763D10">
      <w:pPr>
        <w:widowControl w:val="0"/>
        <w:numPr>
          <w:ilvl w:val="0"/>
          <w:numId w:val="15"/>
        </w:numPr>
        <w:spacing w:after="0" w:line="240" w:lineRule="auto"/>
        <w:ind w:left="708" w:hanging="708"/>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Повышение компетентности педагогических работников по вопросам работы с детьми с повышенным уровнем способностей;</w:t>
      </w:r>
      <w:bookmarkStart w:id="33" w:name="bookmark131"/>
      <w:bookmarkEnd w:id="33"/>
    </w:p>
    <w:p w:rsidR="00971EA1" w:rsidRPr="00763D10" w:rsidRDefault="00971EA1" w:rsidP="00763D10">
      <w:pPr>
        <w:widowControl w:val="0"/>
        <w:numPr>
          <w:ilvl w:val="0"/>
          <w:numId w:val="15"/>
        </w:numPr>
        <w:spacing w:after="0" w:line="240" w:lineRule="auto"/>
        <w:ind w:left="708" w:hanging="708"/>
        <w:jc w:val="both"/>
        <w:rPr>
          <w:rFonts w:ascii="Times New Roman" w:eastAsia="Times New Roman" w:hAnsi="Times New Roman"/>
          <w:sz w:val="28"/>
          <w:szCs w:val="28"/>
          <w:lang w:bidi="ru-RU"/>
        </w:rPr>
      </w:pPr>
      <w:r w:rsidRPr="00763D10">
        <w:rPr>
          <w:rFonts w:ascii="Times New Roman" w:eastAsia="Times New Roman" w:hAnsi="Times New Roman"/>
          <w:sz w:val="28"/>
          <w:szCs w:val="28"/>
          <w:lang w:bidi="ru-RU"/>
        </w:rPr>
        <w:t>Совершенствование механизмов межведомственного взаимодействия по работе с одаренными детьми.</w:t>
      </w:r>
    </w:p>
    <w:p w:rsidR="00DD5DFA" w:rsidRPr="00763D10" w:rsidRDefault="00DD5DFA" w:rsidP="00DD5DFA">
      <w:pPr>
        <w:spacing w:after="0" w:line="240" w:lineRule="auto"/>
        <w:jc w:val="center"/>
        <w:rPr>
          <w:rFonts w:ascii="Times New Roman" w:eastAsia="Times New Roman" w:hAnsi="Times New Roman"/>
          <w:b/>
          <w:bCs/>
          <w:sz w:val="28"/>
          <w:szCs w:val="28"/>
          <w:lang w:eastAsia="ru-RU"/>
        </w:rPr>
      </w:pPr>
      <w:r w:rsidRPr="00763D10">
        <w:rPr>
          <w:rFonts w:ascii="Times New Roman" w:eastAsia="Times New Roman" w:hAnsi="Times New Roman"/>
          <w:b/>
          <w:bCs/>
          <w:sz w:val="28"/>
          <w:szCs w:val="28"/>
          <w:lang w:eastAsia="ru-RU"/>
        </w:rPr>
        <w:t>Защита прав детей</w:t>
      </w:r>
    </w:p>
    <w:p w:rsidR="00563ACD" w:rsidRPr="00763D10" w:rsidRDefault="00DD5DFA" w:rsidP="00A326F8">
      <w:pPr>
        <w:numPr>
          <w:ilvl w:val="0"/>
          <w:numId w:val="16"/>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Обеспечение доступности качественного образования и психолого-педагогической, медицинской и социальной помощи на всех уровнях образования для детей с огранич</w:t>
      </w:r>
      <w:r w:rsidR="00E27B36" w:rsidRPr="00763D10">
        <w:rPr>
          <w:rFonts w:ascii="Times New Roman" w:eastAsia="Times New Roman" w:hAnsi="Times New Roman"/>
          <w:sz w:val="28"/>
          <w:szCs w:val="28"/>
          <w:lang w:eastAsia="ru-RU"/>
        </w:rPr>
        <w:t>енными возможностями здоровья;</w:t>
      </w:r>
    </w:p>
    <w:p w:rsidR="00563ACD" w:rsidRPr="00763D10" w:rsidRDefault="00DD5DFA" w:rsidP="00A326F8">
      <w:pPr>
        <w:numPr>
          <w:ilvl w:val="0"/>
          <w:numId w:val="16"/>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Сокращение числа детей-сирот и детей, ост</w:t>
      </w:r>
      <w:r w:rsidR="00E27B36" w:rsidRPr="00763D10">
        <w:rPr>
          <w:rFonts w:ascii="Times New Roman" w:eastAsia="Times New Roman" w:hAnsi="Times New Roman"/>
          <w:sz w:val="28"/>
          <w:szCs w:val="28"/>
          <w:lang w:eastAsia="ru-RU"/>
        </w:rPr>
        <w:t>авшихся без попечения родителей;</w:t>
      </w:r>
    </w:p>
    <w:p w:rsidR="00563ACD" w:rsidRPr="00763D10" w:rsidRDefault="00DD5DFA" w:rsidP="00A326F8">
      <w:pPr>
        <w:numPr>
          <w:ilvl w:val="0"/>
          <w:numId w:val="16"/>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Обеспечение создания условий семейного воспитания в организациях для детей-сирот и детей, оставшихся без попечения родителей, а также развитие форм их </w:t>
      </w:r>
      <w:r w:rsidR="00E27B36" w:rsidRPr="00763D10">
        <w:rPr>
          <w:rFonts w:ascii="Times New Roman" w:eastAsia="Times New Roman" w:hAnsi="Times New Roman"/>
          <w:sz w:val="28"/>
          <w:szCs w:val="28"/>
          <w:lang w:eastAsia="ru-RU"/>
        </w:rPr>
        <w:t>семейного устройства;</w:t>
      </w:r>
    </w:p>
    <w:p w:rsidR="00DD5DFA" w:rsidRPr="00763D10" w:rsidRDefault="00BF7E8C" w:rsidP="00A326F8">
      <w:pPr>
        <w:numPr>
          <w:ilvl w:val="0"/>
          <w:numId w:val="16"/>
        </w:numPr>
        <w:spacing w:after="0" w:line="240" w:lineRule="auto"/>
        <w:ind w:hanging="720"/>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Участие в</w:t>
      </w:r>
      <w:r w:rsidR="00DD5DFA" w:rsidRPr="00763D10">
        <w:rPr>
          <w:rFonts w:ascii="Times New Roman" w:eastAsia="Times New Roman" w:hAnsi="Times New Roman"/>
          <w:sz w:val="28"/>
          <w:szCs w:val="28"/>
          <w:lang w:eastAsia="ru-RU"/>
        </w:rPr>
        <w:t xml:space="preserve"> межведомственном взаимодействии всех учреждений системы профилактики безнадзорности и правонарушений несовершеннолетних по оказанию своевременной помощи подросткам, попавшим в трудную жизне</w:t>
      </w:r>
      <w:r w:rsidR="00E27B36" w:rsidRPr="00763D10">
        <w:rPr>
          <w:rFonts w:ascii="Times New Roman" w:eastAsia="Times New Roman" w:hAnsi="Times New Roman"/>
          <w:sz w:val="28"/>
          <w:szCs w:val="28"/>
          <w:lang w:eastAsia="ru-RU"/>
        </w:rPr>
        <w:t>нную ситуацию, и защите их прав;</w:t>
      </w:r>
    </w:p>
    <w:p w:rsidR="00E27B36" w:rsidRPr="00763D10" w:rsidRDefault="00E27B36" w:rsidP="00A326F8">
      <w:pPr>
        <w:numPr>
          <w:ilvl w:val="0"/>
          <w:numId w:val="16"/>
        </w:numPr>
        <w:spacing w:after="0" w:line="240" w:lineRule="auto"/>
        <w:ind w:hanging="720"/>
        <w:jc w:val="both"/>
        <w:rPr>
          <w:rFonts w:ascii="Times New Roman" w:hAnsi="Times New Roman"/>
          <w:sz w:val="28"/>
          <w:szCs w:val="28"/>
        </w:rPr>
      </w:pPr>
      <w:r w:rsidRPr="00763D10">
        <w:rPr>
          <w:rFonts w:ascii="Times New Roman" w:hAnsi="Times New Roman"/>
          <w:sz w:val="28"/>
          <w:szCs w:val="28"/>
        </w:rPr>
        <w:t>Выполнение в летний период количественного показателя детей, охваченных различными формами отдыха, оздоровления и занятости, в том числе детей, находящихся в трудной жизненной ситуации, детей «группы риска», детей из малообеспеченных семей и т.д;</w:t>
      </w:r>
    </w:p>
    <w:p w:rsidR="00E27B36" w:rsidRPr="00763D10" w:rsidRDefault="00E27B36" w:rsidP="00A326F8">
      <w:pPr>
        <w:numPr>
          <w:ilvl w:val="0"/>
          <w:numId w:val="16"/>
        </w:numPr>
        <w:spacing w:after="0" w:line="240" w:lineRule="auto"/>
        <w:ind w:hanging="720"/>
        <w:jc w:val="both"/>
        <w:rPr>
          <w:rFonts w:ascii="Times New Roman" w:hAnsi="Times New Roman"/>
          <w:sz w:val="28"/>
          <w:szCs w:val="28"/>
        </w:rPr>
      </w:pPr>
      <w:r w:rsidRPr="00763D10">
        <w:rPr>
          <w:rFonts w:ascii="Times New Roman" w:hAnsi="Times New Roman"/>
          <w:sz w:val="28"/>
          <w:szCs w:val="28"/>
        </w:rPr>
        <w:t>Создание условий для безопасного отдыха детей и подростков в летний период.</w:t>
      </w:r>
    </w:p>
    <w:p w:rsidR="00AE0DF4" w:rsidRPr="00763D10" w:rsidRDefault="00AE0DF4" w:rsidP="00AE0DF4">
      <w:pPr>
        <w:spacing w:after="0" w:line="240" w:lineRule="auto"/>
        <w:ind w:firstLine="708"/>
        <w:jc w:val="center"/>
        <w:rPr>
          <w:rFonts w:ascii="Times New Roman" w:eastAsia="Times New Roman" w:hAnsi="Times New Roman"/>
          <w:b/>
          <w:sz w:val="28"/>
          <w:szCs w:val="28"/>
          <w:lang w:eastAsia="ru-RU"/>
        </w:rPr>
      </w:pPr>
      <w:r w:rsidRPr="00763D10">
        <w:rPr>
          <w:rFonts w:ascii="Times New Roman" w:eastAsia="Times New Roman" w:hAnsi="Times New Roman"/>
          <w:b/>
          <w:sz w:val="28"/>
          <w:szCs w:val="28"/>
          <w:lang w:eastAsia="ru-RU"/>
        </w:rPr>
        <w:t>Профессиональное развитие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Выявление профессиональных дефицитов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Стимулирование профессионального роста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Обеспечение эффективного повышения квалификации и профессионального мастерства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Выявление запроса педагогических коллективов, отдельных педагогов повышения квалификации и профессионального развития;</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Сбор информации для построения индивидуальных маршрутов непрерывного развития профессионального мастерства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Анализ развития цифровой образовательной среды дополнительного профессионального образования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Сбор информации для вовлечения педагогов в экспертную деятельность;</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Сбор информации для проведения профилактики профессионального выгорания педагогов;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Сбор информации для выстраивания системы методического сопровождения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Изучение состояния и результатов деятельности городских методических объединений педагогов;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Сбор информации для формирования программ поддержки методических объединений;</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lastRenderedPageBreak/>
        <w:t>Анализ поддержки молодых педагогов/реализации программ наставничества педагогических работников;</w:t>
      </w:r>
    </w:p>
    <w:p w:rsidR="00AE0DF4" w:rsidRPr="00763D10" w:rsidRDefault="00AE0DF4" w:rsidP="006C78B3">
      <w:pPr>
        <w:numPr>
          <w:ilvl w:val="0"/>
          <w:numId w:val="78"/>
        </w:numPr>
        <w:spacing w:after="0" w:line="240" w:lineRule="auto"/>
        <w:ind w:left="709" w:hanging="709"/>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Развитие кадрового потенциала в образовательных организациях.</w:t>
      </w:r>
    </w:p>
    <w:p w:rsidR="00DD5DFA" w:rsidRPr="00763D10" w:rsidRDefault="00DD5DFA" w:rsidP="00DD5DFA">
      <w:pPr>
        <w:spacing w:after="0" w:line="240" w:lineRule="auto"/>
        <w:rPr>
          <w:rFonts w:ascii="Times New Roman" w:eastAsia="Times New Roman" w:hAnsi="Times New Roman"/>
          <w:sz w:val="28"/>
          <w:szCs w:val="28"/>
          <w:lang w:eastAsia="ru-RU"/>
        </w:rPr>
      </w:pPr>
    </w:p>
    <w:p w:rsidR="00DD5DFA" w:rsidRPr="00763D10" w:rsidRDefault="00DD5DFA" w:rsidP="00DD5DFA">
      <w:pPr>
        <w:spacing w:after="0" w:line="240" w:lineRule="auto"/>
        <w:ind w:firstLine="708"/>
        <w:jc w:val="both"/>
        <w:rPr>
          <w:rFonts w:ascii="Times New Roman" w:eastAsia="Times New Roman" w:hAnsi="Times New Roman"/>
          <w:sz w:val="28"/>
          <w:szCs w:val="28"/>
          <w:lang w:eastAsia="ru-RU"/>
        </w:rPr>
      </w:pPr>
      <w:r w:rsidRPr="00763D10">
        <w:rPr>
          <w:rFonts w:ascii="Times New Roman" w:eastAsia="Times New Roman" w:hAnsi="Times New Roman"/>
          <w:sz w:val="28"/>
          <w:szCs w:val="28"/>
          <w:lang w:eastAsia="ru-RU"/>
        </w:rPr>
        <w:t xml:space="preserve">Намеченные меры позволят решить проблемы, </w:t>
      </w:r>
      <w:r w:rsidR="00A41DD4" w:rsidRPr="00763D10">
        <w:rPr>
          <w:rFonts w:ascii="Times New Roman" w:eastAsia="Times New Roman" w:hAnsi="Times New Roman"/>
          <w:sz w:val="28"/>
          <w:szCs w:val="28"/>
          <w:lang w:eastAsia="ru-RU"/>
        </w:rPr>
        <w:t>обеспечивающие более</w:t>
      </w:r>
      <w:r w:rsidRPr="00763D10">
        <w:rPr>
          <w:rFonts w:ascii="Times New Roman" w:eastAsia="Times New Roman" w:hAnsi="Times New Roman"/>
          <w:sz w:val="28"/>
          <w:szCs w:val="28"/>
          <w:lang w:eastAsia="ru-RU"/>
        </w:rPr>
        <w:t xml:space="preserve"> высокий уровень доступности и качества образования, эффективности использования имеющихся ресурсов, способствующие развитию детей и подростков, совершенствованию духовно-нравственного </w:t>
      </w:r>
      <w:r w:rsidR="00532B7D" w:rsidRPr="00763D10">
        <w:rPr>
          <w:rFonts w:ascii="Times New Roman" w:eastAsia="Times New Roman" w:hAnsi="Times New Roman"/>
          <w:sz w:val="28"/>
          <w:szCs w:val="28"/>
          <w:lang w:eastAsia="ru-RU"/>
        </w:rPr>
        <w:t>воспитания, сохранению</w:t>
      </w:r>
      <w:r w:rsidRPr="00763D10">
        <w:rPr>
          <w:rFonts w:ascii="Times New Roman" w:eastAsia="Times New Roman" w:hAnsi="Times New Roman"/>
          <w:sz w:val="28"/>
          <w:szCs w:val="28"/>
          <w:lang w:eastAsia="ru-RU"/>
        </w:rPr>
        <w:t xml:space="preserve"> и укреплению здоровья подрастающего поколения.</w:t>
      </w:r>
    </w:p>
    <w:p w:rsidR="009625B3" w:rsidRPr="00763D10" w:rsidRDefault="001A7EF1" w:rsidP="003B3FAE">
      <w:pPr>
        <w:spacing w:after="0" w:line="240" w:lineRule="auto"/>
        <w:jc w:val="both"/>
      </w:pPr>
      <w:r w:rsidRPr="00763D10">
        <w:rPr>
          <w:noProof/>
          <w:lang w:eastAsia="ru-RU"/>
        </w:rPr>
        <mc:AlternateContent>
          <mc:Choice Requires="wps">
            <w:drawing>
              <wp:anchor distT="0" distB="0" distL="114300" distR="114300" simplePos="0" relativeHeight="251654656" behindDoc="0" locked="0" layoutInCell="1" allowOverlap="1" wp14:anchorId="051597E1" wp14:editId="287037FB">
                <wp:simplePos x="0" y="0"/>
                <wp:positionH relativeFrom="column">
                  <wp:posOffset>5715</wp:posOffset>
                </wp:positionH>
                <wp:positionV relativeFrom="paragraph">
                  <wp:posOffset>97790</wp:posOffset>
                </wp:positionV>
                <wp:extent cx="1781175" cy="2505075"/>
                <wp:effectExtent l="0" t="0" r="0" b="381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505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44E" w:rsidRDefault="003804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97E1" id="Rectangle 21" o:spid="_x0000_s1040" style="position:absolute;left:0;text-align:left;margin-left:.45pt;margin-top:7.7pt;width:140.25pt;height:19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" stroked="f">
                <v:textbox>
                  <w:txbxContent>
                    <w:p w:rsidR="0038044E" w:rsidRDefault="0038044E"/>
                  </w:txbxContent>
                </v:textbox>
              </v:rect>
            </w:pict>
          </mc:Fallback>
        </mc:AlternateContent>
      </w: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310F8D">
      <w:pPr>
        <w:spacing w:after="0" w:line="240" w:lineRule="auto"/>
        <w:ind w:firstLine="708"/>
        <w:rPr>
          <w:rFonts w:ascii="Times New Roman" w:hAnsi="Times New Roman"/>
          <w:sz w:val="24"/>
          <w:szCs w:val="24"/>
        </w:rPr>
      </w:pPr>
      <w:r w:rsidRPr="00763D10">
        <w:br w:type="page"/>
      </w:r>
      <w:r w:rsidRPr="00763D10">
        <w:rPr>
          <w:rFonts w:ascii="Times New Roman" w:hAnsi="Times New Roman"/>
          <w:sz w:val="24"/>
          <w:szCs w:val="24"/>
        </w:rPr>
        <w:lastRenderedPageBreak/>
        <w:t xml:space="preserve">Публичный доклад, подготовленный Муниципальным казенным учреждением Комитетом по образованию и делам молодежи Администрации города Белогорск на основе рекомендаций Министерства образования и науки Российской Федерации, отражает основные итоги развития системы образования </w:t>
      </w:r>
      <w:r w:rsidR="00E27B36" w:rsidRPr="00763D10">
        <w:rPr>
          <w:rFonts w:ascii="Times New Roman" w:hAnsi="Times New Roman"/>
          <w:sz w:val="24"/>
          <w:szCs w:val="24"/>
        </w:rPr>
        <w:t>города Белогорск за 2021</w:t>
      </w:r>
      <w:r w:rsidRPr="00763D10">
        <w:rPr>
          <w:rFonts w:ascii="Times New Roman" w:hAnsi="Times New Roman"/>
          <w:sz w:val="24"/>
          <w:szCs w:val="24"/>
        </w:rPr>
        <w:t xml:space="preserve"> год. В докладе использованы результаты мониторинговых исследований и данных форм статистического наблюдения.</w:t>
      </w:r>
    </w:p>
    <w:p w:rsidR="009625B3" w:rsidRPr="00763D10" w:rsidRDefault="009625B3" w:rsidP="00744D7B">
      <w:pPr>
        <w:spacing w:after="0" w:line="240" w:lineRule="auto"/>
        <w:ind w:firstLine="709"/>
        <w:jc w:val="both"/>
        <w:rPr>
          <w:rFonts w:ascii="Times New Roman" w:hAnsi="Times New Roman"/>
          <w:sz w:val="24"/>
          <w:szCs w:val="24"/>
        </w:rPr>
      </w:pPr>
      <w:r w:rsidRPr="00763D10">
        <w:rPr>
          <w:rFonts w:ascii="Times New Roman" w:hAnsi="Times New Roman"/>
          <w:sz w:val="24"/>
          <w:szCs w:val="24"/>
        </w:rPr>
        <w:t>Издание предназначено для широкой педагогической общественности.</w:t>
      </w:r>
    </w:p>
    <w:p w:rsidR="009625B3" w:rsidRPr="00763D10" w:rsidRDefault="009625B3" w:rsidP="00744D7B">
      <w:pPr>
        <w:spacing w:after="0" w:line="240" w:lineRule="auto"/>
        <w:ind w:firstLine="709"/>
        <w:jc w:val="both"/>
        <w:rPr>
          <w:rFonts w:ascii="Times New Roman" w:hAnsi="Times New Roman"/>
          <w:sz w:val="24"/>
          <w:szCs w:val="24"/>
        </w:rPr>
      </w:pPr>
    </w:p>
    <w:p w:rsidR="009625B3" w:rsidRPr="00763D10" w:rsidRDefault="009625B3" w:rsidP="00744D7B">
      <w:pPr>
        <w:spacing w:after="0" w:line="240" w:lineRule="auto"/>
        <w:ind w:firstLine="709"/>
        <w:jc w:val="both"/>
        <w:rPr>
          <w:rFonts w:ascii="Times New Roman" w:hAnsi="Times New Roman"/>
          <w:sz w:val="24"/>
          <w:szCs w:val="24"/>
        </w:rPr>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spacing w:after="0" w:line="240" w:lineRule="auto"/>
      </w:pPr>
    </w:p>
    <w:p w:rsidR="009625B3" w:rsidRPr="00763D10" w:rsidRDefault="009625B3" w:rsidP="00520907">
      <w:pPr>
        <w:pStyle w:val="af4"/>
      </w:pPr>
      <w:bookmarkStart w:id="34" w:name="_Toc347239128"/>
      <w:r w:rsidRPr="00763D10">
        <w:t>КОНТАКТНАЯ ИНФОРМАЦИЯ</w:t>
      </w:r>
      <w:bookmarkEnd w:id="34"/>
    </w:p>
    <w:p w:rsidR="009625B3" w:rsidRPr="00763D10" w:rsidRDefault="009625B3" w:rsidP="00520907">
      <w:pPr>
        <w:pStyle w:val="12"/>
        <w:spacing w:after="0" w:line="240" w:lineRule="auto"/>
        <w:ind w:left="0" w:firstLine="709"/>
        <w:jc w:val="both"/>
      </w:pPr>
    </w:p>
    <w:p w:rsidR="009625B3" w:rsidRPr="00763D10" w:rsidRDefault="009625B3" w:rsidP="00520907">
      <w:pPr>
        <w:spacing w:after="0" w:line="240" w:lineRule="auto"/>
        <w:ind w:left="709"/>
        <w:rPr>
          <w:rFonts w:ascii="Times New Roman" w:hAnsi="Times New Roman"/>
          <w:sz w:val="24"/>
          <w:szCs w:val="24"/>
          <w:lang w:eastAsia="ru-RU"/>
        </w:rPr>
      </w:pPr>
      <w:r w:rsidRPr="00763D10">
        <w:rPr>
          <w:rFonts w:ascii="Times New Roman" w:hAnsi="Times New Roman"/>
          <w:sz w:val="24"/>
          <w:szCs w:val="24"/>
          <w:lang w:eastAsia="ru-RU"/>
        </w:rPr>
        <w:t>МУНИЦИПАЛЬНОЕ КАЗЕННОЕ УЧРЕЖДЕНИЕ КОМИТЕТ ПО ОБРАЗОВАНИЮ И ДЕЛАМ МОЛОДЕЖИ АДМИНИСТРАЦИИ ГОРОДА БЕЛОГОРСК</w:t>
      </w:r>
    </w:p>
    <w:p w:rsidR="009625B3" w:rsidRPr="00763D10" w:rsidRDefault="009625B3" w:rsidP="00520907">
      <w:pPr>
        <w:spacing w:after="0" w:line="240" w:lineRule="auto"/>
        <w:ind w:left="709"/>
        <w:rPr>
          <w:rFonts w:ascii="Times New Roman" w:hAnsi="Times New Roman"/>
          <w:sz w:val="24"/>
          <w:szCs w:val="24"/>
          <w:lang w:eastAsia="ru-RU"/>
        </w:rPr>
      </w:pPr>
    </w:p>
    <w:p w:rsidR="009625B3" w:rsidRPr="00763D10" w:rsidRDefault="009625B3" w:rsidP="00520907">
      <w:pPr>
        <w:spacing w:after="0" w:line="240" w:lineRule="auto"/>
        <w:ind w:left="709"/>
        <w:rPr>
          <w:rFonts w:ascii="Times New Roman" w:hAnsi="Times New Roman"/>
          <w:sz w:val="24"/>
          <w:szCs w:val="24"/>
          <w:lang w:eastAsia="ru-RU"/>
        </w:rPr>
      </w:pPr>
      <w:r w:rsidRPr="00763D10">
        <w:rPr>
          <w:rFonts w:ascii="Times New Roman" w:hAnsi="Times New Roman"/>
          <w:b/>
          <w:bCs/>
          <w:sz w:val="24"/>
          <w:szCs w:val="24"/>
          <w:lang w:eastAsia="ru-RU"/>
        </w:rPr>
        <w:t>Адрес:</w:t>
      </w:r>
      <w:r w:rsidRPr="00763D10">
        <w:rPr>
          <w:rFonts w:ascii="Times New Roman" w:hAnsi="Times New Roman"/>
          <w:sz w:val="24"/>
          <w:szCs w:val="24"/>
          <w:lang w:eastAsia="ru-RU"/>
        </w:rPr>
        <w:t xml:space="preserve"> ул. Партизанская, 26, г.Белогорск, 676850</w:t>
      </w:r>
      <w:r w:rsidRPr="00763D10">
        <w:rPr>
          <w:rFonts w:ascii="Times New Roman" w:hAnsi="Times New Roman"/>
          <w:sz w:val="24"/>
          <w:szCs w:val="24"/>
          <w:lang w:eastAsia="ru-RU"/>
        </w:rPr>
        <w:br/>
      </w:r>
      <w:r w:rsidRPr="00763D10">
        <w:rPr>
          <w:rFonts w:ascii="Times New Roman" w:hAnsi="Times New Roman"/>
          <w:b/>
          <w:bCs/>
          <w:sz w:val="24"/>
          <w:szCs w:val="24"/>
          <w:lang w:eastAsia="ru-RU"/>
        </w:rPr>
        <w:t>Телефон:</w:t>
      </w:r>
      <w:r w:rsidRPr="00763D10">
        <w:rPr>
          <w:rFonts w:ascii="Times New Roman" w:hAnsi="Times New Roman"/>
          <w:bCs/>
          <w:sz w:val="24"/>
          <w:szCs w:val="24"/>
          <w:lang w:eastAsia="ru-RU"/>
        </w:rPr>
        <w:t>(</w:t>
      </w:r>
      <w:r w:rsidRPr="00763D10">
        <w:rPr>
          <w:rFonts w:ascii="Times New Roman" w:hAnsi="Times New Roman"/>
          <w:sz w:val="24"/>
          <w:szCs w:val="24"/>
          <w:lang w:eastAsia="ru-RU"/>
        </w:rPr>
        <w:t>841641) 2-02-20</w:t>
      </w:r>
      <w:r w:rsidRPr="00763D10">
        <w:rPr>
          <w:rFonts w:ascii="Times New Roman" w:hAnsi="Times New Roman"/>
          <w:sz w:val="24"/>
          <w:szCs w:val="24"/>
          <w:lang w:eastAsia="ru-RU"/>
        </w:rPr>
        <w:br/>
      </w:r>
      <w:r w:rsidRPr="00763D10">
        <w:rPr>
          <w:rFonts w:ascii="Times New Roman" w:hAnsi="Times New Roman"/>
          <w:b/>
          <w:bCs/>
          <w:sz w:val="24"/>
          <w:szCs w:val="24"/>
          <w:lang w:eastAsia="ru-RU"/>
        </w:rPr>
        <w:t>Факс:</w:t>
      </w:r>
      <w:r w:rsidRPr="00763D10">
        <w:rPr>
          <w:rFonts w:ascii="Times New Roman" w:hAnsi="Times New Roman"/>
          <w:sz w:val="24"/>
          <w:szCs w:val="24"/>
          <w:lang w:eastAsia="ru-RU"/>
        </w:rPr>
        <w:t>(841641) 2-06-79</w:t>
      </w:r>
      <w:r w:rsidRPr="00763D10">
        <w:rPr>
          <w:rFonts w:ascii="Times New Roman" w:hAnsi="Times New Roman"/>
          <w:sz w:val="24"/>
          <w:szCs w:val="24"/>
          <w:lang w:eastAsia="ru-RU"/>
        </w:rPr>
        <w:br/>
      </w:r>
      <w:r w:rsidRPr="00763D10">
        <w:rPr>
          <w:rFonts w:ascii="Times New Roman" w:hAnsi="Times New Roman"/>
          <w:b/>
          <w:bCs/>
          <w:sz w:val="24"/>
          <w:szCs w:val="24"/>
          <w:lang w:eastAsia="ru-RU"/>
        </w:rPr>
        <w:t>E-mail:</w:t>
      </w:r>
      <w:hyperlink r:id="rId304" w:history="1">
        <w:r w:rsidRPr="00763D10">
          <w:rPr>
            <w:rStyle w:val="a8"/>
            <w:rFonts w:ascii="Times New Roman" w:hAnsi="Times New Roman"/>
            <w:b/>
            <w:bCs/>
            <w:color w:val="auto"/>
            <w:sz w:val="24"/>
            <w:szCs w:val="24"/>
            <w:lang w:val="en-US" w:eastAsia="ru-RU"/>
          </w:rPr>
          <w:t>komitet</w:t>
        </w:r>
        <w:r w:rsidRPr="00763D10">
          <w:rPr>
            <w:rStyle w:val="a8"/>
            <w:rFonts w:ascii="Times New Roman" w:hAnsi="Times New Roman"/>
            <w:b/>
            <w:bCs/>
            <w:color w:val="auto"/>
            <w:sz w:val="24"/>
            <w:szCs w:val="24"/>
            <w:lang w:eastAsia="ru-RU"/>
          </w:rPr>
          <w:t>_</w:t>
        </w:r>
        <w:r w:rsidRPr="00763D10">
          <w:rPr>
            <w:rStyle w:val="a8"/>
            <w:rFonts w:ascii="Times New Roman" w:hAnsi="Times New Roman"/>
            <w:b/>
            <w:bCs/>
            <w:color w:val="auto"/>
            <w:sz w:val="24"/>
            <w:szCs w:val="24"/>
            <w:lang w:val="en-US" w:eastAsia="ru-RU"/>
          </w:rPr>
          <w:t>obraz</w:t>
        </w:r>
        <w:r w:rsidRPr="00763D10">
          <w:rPr>
            <w:rStyle w:val="a8"/>
            <w:rFonts w:ascii="Times New Roman" w:hAnsi="Times New Roman"/>
            <w:b/>
            <w:bCs/>
            <w:color w:val="auto"/>
            <w:sz w:val="24"/>
            <w:szCs w:val="24"/>
            <w:lang w:eastAsia="ru-RU"/>
          </w:rPr>
          <w:t>@</w:t>
        </w:r>
        <w:r w:rsidRPr="00763D10">
          <w:rPr>
            <w:rStyle w:val="a8"/>
            <w:rFonts w:ascii="Times New Roman" w:hAnsi="Times New Roman"/>
            <w:b/>
            <w:bCs/>
            <w:color w:val="auto"/>
            <w:sz w:val="24"/>
            <w:szCs w:val="24"/>
            <w:lang w:val="en-US" w:eastAsia="ru-RU"/>
          </w:rPr>
          <w:t>mail</w:t>
        </w:r>
        <w:r w:rsidRPr="00763D10">
          <w:rPr>
            <w:rStyle w:val="a8"/>
            <w:rFonts w:ascii="Times New Roman" w:hAnsi="Times New Roman"/>
            <w:b/>
            <w:bCs/>
            <w:color w:val="auto"/>
            <w:sz w:val="24"/>
            <w:szCs w:val="24"/>
            <w:lang w:eastAsia="ru-RU"/>
          </w:rPr>
          <w:t>.</w:t>
        </w:r>
        <w:r w:rsidRPr="00763D10">
          <w:rPr>
            <w:rStyle w:val="a8"/>
            <w:rFonts w:ascii="Times New Roman" w:hAnsi="Times New Roman"/>
            <w:b/>
            <w:bCs/>
            <w:color w:val="auto"/>
            <w:sz w:val="24"/>
            <w:szCs w:val="24"/>
            <w:lang w:val="en-US" w:eastAsia="ru-RU"/>
          </w:rPr>
          <w:t>ru</w:t>
        </w:r>
      </w:hyperlink>
    </w:p>
    <w:p w:rsidR="009625B3" w:rsidRPr="00763D10" w:rsidRDefault="009625B3" w:rsidP="00520907">
      <w:pPr>
        <w:spacing w:after="0" w:line="240" w:lineRule="auto"/>
        <w:ind w:left="709"/>
        <w:rPr>
          <w:rFonts w:ascii="Times New Roman" w:hAnsi="Times New Roman"/>
          <w:sz w:val="24"/>
          <w:szCs w:val="24"/>
          <w:lang w:eastAsia="ru-RU"/>
        </w:rPr>
      </w:pPr>
      <w:r w:rsidRPr="00763D10">
        <w:rPr>
          <w:rFonts w:ascii="Times New Roman" w:hAnsi="Times New Roman"/>
          <w:sz w:val="24"/>
          <w:szCs w:val="24"/>
          <w:lang w:eastAsia="ru-RU"/>
        </w:rPr>
        <w:t>Сайт: http://belcomobr.ru/</w:t>
      </w:r>
    </w:p>
    <w:p w:rsidR="009625B3" w:rsidRPr="00763D10" w:rsidRDefault="009625B3" w:rsidP="00520907">
      <w:pPr>
        <w:pStyle w:val="12"/>
        <w:spacing w:after="0" w:line="240" w:lineRule="auto"/>
        <w:ind w:left="709"/>
      </w:pPr>
    </w:p>
    <w:p w:rsidR="009625B3" w:rsidRPr="00763D10" w:rsidRDefault="009625B3" w:rsidP="00520907">
      <w:pPr>
        <w:pStyle w:val="12"/>
        <w:spacing w:after="0" w:line="240" w:lineRule="auto"/>
        <w:ind w:left="709"/>
      </w:pPr>
    </w:p>
    <w:p w:rsidR="009625B3" w:rsidRPr="00E27B36" w:rsidRDefault="009625B3" w:rsidP="00520907">
      <w:pPr>
        <w:spacing w:after="0" w:line="240" w:lineRule="auto"/>
        <w:rPr>
          <w:rFonts w:ascii="Times New Roman" w:hAnsi="Times New Roman"/>
          <w:b/>
          <w:color w:val="FF0000"/>
          <w:sz w:val="24"/>
          <w:szCs w:val="24"/>
          <w:lang w:eastAsia="ru-RU"/>
        </w:rPr>
      </w:pPr>
    </w:p>
    <w:sectPr w:rsidR="009625B3" w:rsidRPr="00E27B36" w:rsidSect="007229A4">
      <w:pgSz w:w="11906" w:h="16838"/>
      <w:pgMar w:top="1134" w:right="851" w:bottom="425" w:left="1276" w:header="709" w:footer="4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B84" w:rsidRPr="006610E8" w:rsidRDefault="00BF6B84" w:rsidP="006610E8">
      <w:pPr>
        <w:spacing w:after="0" w:line="240" w:lineRule="auto"/>
      </w:pPr>
      <w:r>
        <w:separator/>
      </w:r>
    </w:p>
  </w:endnote>
  <w:endnote w:type="continuationSeparator" w:id="0">
    <w:p w:rsidR="00BF6B84" w:rsidRPr="006610E8" w:rsidRDefault="00BF6B84" w:rsidP="0066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895839"/>
      <w:docPartObj>
        <w:docPartGallery w:val="Page Numbers (Bottom of Page)"/>
        <w:docPartUnique/>
      </w:docPartObj>
    </w:sdtPr>
    <w:sdtContent>
      <w:p w:rsidR="0038044E" w:rsidRDefault="0038044E">
        <w:pPr>
          <w:pStyle w:val="ac"/>
          <w:jc w:val="right"/>
        </w:pPr>
        <w:r>
          <w:fldChar w:fldCharType="begin"/>
        </w:r>
        <w:r>
          <w:instrText>PAGE   \* MERGEFORMAT</w:instrText>
        </w:r>
        <w:r>
          <w:fldChar w:fldCharType="separate"/>
        </w:r>
        <w:r w:rsidR="004E35E1">
          <w:rPr>
            <w:noProof/>
          </w:rPr>
          <w:t>16</w:t>
        </w:r>
        <w:r>
          <w:fldChar w:fldCharType="end"/>
        </w:r>
      </w:p>
    </w:sdtContent>
  </w:sdt>
  <w:p w:rsidR="0038044E" w:rsidRDefault="0038044E">
    <w:pPr>
      <w:pStyle w:val="ac"/>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435072"/>
      <w:docPartObj>
        <w:docPartGallery w:val="Page Numbers (Bottom of Page)"/>
        <w:docPartUnique/>
      </w:docPartObj>
    </w:sdtPr>
    <w:sdtContent>
      <w:p w:rsidR="0038044E" w:rsidRDefault="0038044E">
        <w:pPr>
          <w:pStyle w:val="ac"/>
          <w:jc w:val="right"/>
        </w:pPr>
        <w:r>
          <w:fldChar w:fldCharType="begin"/>
        </w:r>
        <w:r>
          <w:instrText>PAGE   \* MERGEFORMAT</w:instrText>
        </w:r>
        <w:r>
          <w:fldChar w:fldCharType="separate"/>
        </w:r>
        <w:r w:rsidR="004E35E1">
          <w:rPr>
            <w:noProof/>
          </w:rPr>
          <w:t>1</w:t>
        </w:r>
        <w:r>
          <w:fldChar w:fldCharType="end"/>
        </w:r>
      </w:p>
    </w:sdtContent>
  </w:sdt>
  <w:p w:rsidR="0038044E" w:rsidRDefault="0038044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B84" w:rsidRPr="006610E8" w:rsidRDefault="00BF6B84" w:rsidP="006610E8">
      <w:pPr>
        <w:spacing w:after="0" w:line="240" w:lineRule="auto"/>
      </w:pPr>
      <w:r>
        <w:separator/>
      </w:r>
    </w:p>
  </w:footnote>
  <w:footnote w:type="continuationSeparator" w:id="0">
    <w:p w:rsidR="00BF6B84" w:rsidRPr="006610E8" w:rsidRDefault="00BF6B84" w:rsidP="00661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190"/>
      <w:gridCol w:w="1165"/>
    </w:tblGrid>
    <w:tr w:rsidR="0038044E" w:rsidRPr="00020AA9">
      <w:trPr>
        <w:trHeight w:val="288"/>
      </w:trPr>
      <w:tc>
        <w:tcPr>
          <w:tcW w:w="7765" w:type="dxa"/>
          <w:tcBorders>
            <w:bottom w:val="single" w:sz="18" w:space="0" w:color="808080"/>
          </w:tcBorders>
        </w:tcPr>
        <w:p w:rsidR="0038044E" w:rsidRPr="00BC61B9" w:rsidRDefault="0038044E" w:rsidP="006B58AB">
          <w:pPr>
            <w:pStyle w:val="aa"/>
            <w:jc w:val="right"/>
            <w:rPr>
              <w:rFonts w:ascii="Cambria" w:hAnsi="Cambria"/>
              <w:lang w:eastAsia="en-US"/>
            </w:rPr>
          </w:pPr>
          <w:r w:rsidRPr="00BC61B9">
            <w:rPr>
              <w:rFonts w:ascii="Cambria" w:hAnsi="Cambria"/>
              <w:lang w:eastAsia="en-US"/>
            </w:rPr>
            <w:t>ПУБЛИЧНЫЙ ДОКЛАД</w:t>
          </w:r>
        </w:p>
      </w:tc>
      <w:tc>
        <w:tcPr>
          <w:tcW w:w="1105" w:type="dxa"/>
          <w:tcBorders>
            <w:bottom w:val="single" w:sz="18" w:space="0" w:color="808080"/>
          </w:tcBorders>
        </w:tcPr>
        <w:p w:rsidR="0038044E" w:rsidRPr="00BC61B9" w:rsidRDefault="0038044E">
          <w:pPr>
            <w:pStyle w:val="aa"/>
            <w:rPr>
              <w:rFonts w:ascii="Cambria" w:hAnsi="Cambria"/>
              <w:b/>
              <w:bCs/>
              <w:color w:val="4F81BD"/>
              <w:lang w:eastAsia="en-US"/>
            </w:rPr>
          </w:pPr>
          <w:r>
            <w:rPr>
              <w:rFonts w:ascii="Cambria" w:hAnsi="Cambria"/>
              <w:lang w:eastAsia="en-US"/>
            </w:rPr>
            <w:t>ЗА 2021</w:t>
          </w:r>
          <w:r w:rsidRPr="00BC61B9">
            <w:rPr>
              <w:rFonts w:ascii="Cambria" w:hAnsi="Cambria"/>
              <w:lang w:eastAsia="en-US"/>
            </w:rPr>
            <w:t>ГОД</w:t>
          </w:r>
        </w:p>
      </w:tc>
    </w:tr>
  </w:tbl>
  <w:p w:rsidR="0038044E" w:rsidRDefault="0038044E">
    <w:pPr>
      <w:pStyle w:val="aa"/>
    </w:pPr>
    <w:r>
      <w:rPr>
        <w:rFonts w:ascii="Cambria" w:hAnsi="Cambria"/>
        <w:noProof/>
      </w:rPr>
      <w:drawing>
        <wp:anchor distT="0" distB="0" distL="114300" distR="114300" simplePos="0" relativeHeight="251658240" behindDoc="0" locked="0" layoutInCell="1" allowOverlap="1" wp14:anchorId="4BBE7439" wp14:editId="647D938F">
          <wp:simplePos x="0" y="0"/>
          <wp:positionH relativeFrom="column">
            <wp:posOffset>-965200</wp:posOffset>
          </wp:positionH>
          <wp:positionV relativeFrom="paragraph">
            <wp:posOffset>-762635</wp:posOffset>
          </wp:positionV>
          <wp:extent cx="894398" cy="828675"/>
          <wp:effectExtent l="0" t="0" r="1270" b="0"/>
          <wp:wrapNone/>
          <wp:docPr id="5523" name="Рисунок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398"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D813C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4346DA"/>
    <w:multiLevelType w:val="hybridMultilevel"/>
    <w:tmpl w:val="0512E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6C181C"/>
    <w:multiLevelType w:val="hybridMultilevel"/>
    <w:tmpl w:val="36468748"/>
    <w:lvl w:ilvl="0" w:tplc="2CA8A944">
      <w:start w:val="1"/>
      <w:numFmt w:val="bullet"/>
      <w:lvlText w:val=""/>
      <w:lvlJc w:val="left"/>
      <w:pPr>
        <w:ind w:left="2130" w:hanging="360"/>
      </w:pPr>
      <w:rPr>
        <w:rFonts w:ascii="Symbol" w:hAnsi="Symbol" w:hint="default"/>
        <w:color w:val="auto"/>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 w15:restartNumberingAfterBreak="0">
    <w:nsid w:val="02C20596"/>
    <w:multiLevelType w:val="hybridMultilevel"/>
    <w:tmpl w:val="F77E62B4"/>
    <w:lvl w:ilvl="0" w:tplc="0F80F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753DDC"/>
    <w:multiLevelType w:val="hybridMultilevel"/>
    <w:tmpl w:val="AE2436F4"/>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B63511"/>
    <w:multiLevelType w:val="hybridMultilevel"/>
    <w:tmpl w:val="1D525164"/>
    <w:lvl w:ilvl="0" w:tplc="94FCE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1B6FAF"/>
    <w:multiLevelType w:val="hybridMultilevel"/>
    <w:tmpl w:val="B3D453DA"/>
    <w:lvl w:ilvl="0" w:tplc="2CA8A944">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15:restartNumberingAfterBreak="0">
    <w:nsid w:val="06826369"/>
    <w:multiLevelType w:val="hybridMultilevel"/>
    <w:tmpl w:val="1B60B0BE"/>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4506C7"/>
    <w:multiLevelType w:val="hybridMultilevel"/>
    <w:tmpl w:val="45A4F898"/>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A03BA5"/>
    <w:multiLevelType w:val="hybridMultilevel"/>
    <w:tmpl w:val="CA84B996"/>
    <w:lvl w:ilvl="0" w:tplc="2CA8A944">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15:restartNumberingAfterBreak="0">
    <w:nsid w:val="08001200"/>
    <w:multiLevelType w:val="hybridMultilevel"/>
    <w:tmpl w:val="6F8E1E44"/>
    <w:lvl w:ilvl="0" w:tplc="0F80F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73057A"/>
    <w:multiLevelType w:val="hybridMultilevel"/>
    <w:tmpl w:val="78D4F154"/>
    <w:lvl w:ilvl="0" w:tplc="5DDAF2B2">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12" w15:restartNumberingAfterBreak="0">
    <w:nsid w:val="0C222368"/>
    <w:multiLevelType w:val="hybridMultilevel"/>
    <w:tmpl w:val="297282F0"/>
    <w:lvl w:ilvl="0" w:tplc="2CA8A944">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0C2B7746"/>
    <w:multiLevelType w:val="hybridMultilevel"/>
    <w:tmpl w:val="F7C87B74"/>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882CA7"/>
    <w:multiLevelType w:val="hybridMultilevel"/>
    <w:tmpl w:val="7432201A"/>
    <w:lvl w:ilvl="0" w:tplc="0F80F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5B4E2B"/>
    <w:multiLevelType w:val="hybridMultilevel"/>
    <w:tmpl w:val="2A405F08"/>
    <w:lvl w:ilvl="0" w:tplc="D076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12F7331"/>
    <w:multiLevelType w:val="hybridMultilevel"/>
    <w:tmpl w:val="D1540854"/>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2DA7AB3"/>
    <w:multiLevelType w:val="hybridMultilevel"/>
    <w:tmpl w:val="135634E2"/>
    <w:lvl w:ilvl="0" w:tplc="4962B79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15:restartNumberingAfterBreak="0">
    <w:nsid w:val="150D3527"/>
    <w:multiLevelType w:val="hybridMultilevel"/>
    <w:tmpl w:val="89CE3E94"/>
    <w:lvl w:ilvl="0" w:tplc="0F80F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AA5CDE"/>
    <w:multiLevelType w:val="hybridMultilevel"/>
    <w:tmpl w:val="FEC0C32A"/>
    <w:lvl w:ilvl="0" w:tplc="D076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574292"/>
    <w:multiLevelType w:val="hybridMultilevel"/>
    <w:tmpl w:val="4892A092"/>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C675325"/>
    <w:multiLevelType w:val="hybridMultilevel"/>
    <w:tmpl w:val="0980EA6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D934454"/>
    <w:multiLevelType w:val="hybridMultilevel"/>
    <w:tmpl w:val="FE18678A"/>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0202FCB"/>
    <w:multiLevelType w:val="hybridMultilevel"/>
    <w:tmpl w:val="7F7AF432"/>
    <w:lvl w:ilvl="0" w:tplc="783857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21294FAA"/>
    <w:multiLevelType w:val="hybridMultilevel"/>
    <w:tmpl w:val="F3EA1548"/>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2810DA"/>
    <w:multiLevelType w:val="hybridMultilevel"/>
    <w:tmpl w:val="6DEEC6E0"/>
    <w:lvl w:ilvl="0" w:tplc="88D60D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22817082"/>
    <w:multiLevelType w:val="hybridMultilevel"/>
    <w:tmpl w:val="E0965E5C"/>
    <w:lvl w:ilvl="0" w:tplc="A384A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2A85090"/>
    <w:multiLevelType w:val="hybridMultilevel"/>
    <w:tmpl w:val="DC0899B6"/>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884247"/>
    <w:multiLevelType w:val="hybridMultilevel"/>
    <w:tmpl w:val="B2D4DC70"/>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4A57576"/>
    <w:multiLevelType w:val="hybridMultilevel"/>
    <w:tmpl w:val="10BAF6A4"/>
    <w:lvl w:ilvl="0" w:tplc="2CA8A944">
      <w:start w:val="1"/>
      <w:numFmt w:val="bullet"/>
      <w:lvlText w:val=""/>
      <w:lvlJc w:val="left"/>
      <w:pPr>
        <w:ind w:left="1996" w:hanging="360"/>
      </w:pPr>
      <w:rPr>
        <w:rFonts w:ascii="Symbol" w:hAnsi="Symbol" w:hint="default"/>
        <w:color w:val="auto"/>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0" w15:restartNumberingAfterBreak="0">
    <w:nsid w:val="26054D74"/>
    <w:multiLevelType w:val="multilevel"/>
    <w:tmpl w:val="4628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2A0641"/>
    <w:multiLevelType w:val="hybridMultilevel"/>
    <w:tmpl w:val="59CA1B32"/>
    <w:lvl w:ilvl="0" w:tplc="C290A8C4">
      <w:start w:val="5"/>
      <w:numFmt w:val="decimal"/>
      <w:lvlText w:val="%1"/>
      <w:lvlJc w:val="left"/>
      <w:pPr>
        <w:ind w:left="3704" w:hanging="512"/>
      </w:pPr>
      <w:rPr>
        <w:rFonts w:hint="default"/>
        <w:lang w:val="ru-RU" w:eastAsia="en-US" w:bidi="ar-SA"/>
      </w:rPr>
    </w:lvl>
    <w:lvl w:ilvl="1" w:tplc="12966AB8">
      <w:numFmt w:val="none"/>
      <w:lvlText w:val=""/>
      <w:lvlJc w:val="left"/>
      <w:pPr>
        <w:tabs>
          <w:tab w:val="num" w:pos="360"/>
        </w:tabs>
      </w:pPr>
    </w:lvl>
    <w:lvl w:ilvl="2" w:tplc="8584A85A">
      <w:numFmt w:val="bullet"/>
      <w:lvlText w:val="•"/>
      <w:lvlJc w:val="left"/>
      <w:pPr>
        <w:ind w:left="5285" w:hanging="512"/>
      </w:pPr>
      <w:rPr>
        <w:rFonts w:hint="default"/>
        <w:lang w:val="ru-RU" w:eastAsia="en-US" w:bidi="ar-SA"/>
      </w:rPr>
    </w:lvl>
    <w:lvl w:ilvl="3" w:tplc="296ED06A">
      <w:numFmt w:val="bullet"/>
      <w:lvlText w:val="•"/>
      <w:lvlJc w:val="left"/>
      <w:pPr>
        <w:ind w:left="6077" w:hanging="512"/>
      </w:pPr>
      <w:rPr>
        <w:rFonts w:hint="default"/>
        <w:lang w:val="ru-RU" w:eastAsia="en-US" w:bidi="ar-SA"/>
      </w:rPr>
    </w:lvl>
    <w:lvl w:ilvl="4" w:tplc="EBF6C440">
      <w:numFmt w:val="bullet"/>
      <w:lvlText w:val="•"/>
      <w:lvlJc w:val="left"/>
      <w:pPr>
        <w:ind w:left="6870" w:hanging="512"/>
      </w:pPr>
      <w:rPr>
        <w:rFonts w:hint="default"/>
        <w:lang w:val="ru-RU" w:eastAsia="en-US" w:bidi="ar-SA"/>
      </w:rPr>
    </w:lvl>
    <w:lvl w:ilvl="5" w:tplc="55287634">
      <w:numFmt w:val="bullet"/>
      <w:lvlText w:val="•"/>
      <w:lvlJc w:val="left"/>
      <w:pPr>
        <w:ind w:left="7663" w:hanging="512"/>
      </w:pPr>
      <w:rPr>
        <w:rFonts w:hint="default"/>
        <w:lang w:val="ru-RU" w:eastAsia="en-US" w:bidi="ar-SA"/>
      </w:rPr>
    </w:lvl>
    <w:lvl w:ilvl="6" w:tplc="4D5C1D1E">
      <w:numFmt w:val="bullet"/>
      <w:lvlText w:val="•"/>
      <w:lvlJc w:val="left"/>
      <w:pPr>
        <w:ind w:left="8455" w:hanging="512"/>
      </w:pPr>
      <w:rPr>
        <w:rFonts w:hint="default"/>
        <w:lang w:val="ru-RU" w:eastAsia="en-US" w:bidi="ar-SA"/>
      </w:rPr>
    </w:lvl>
    <w:lvl w:ilvl="7" w:tplc="49CC930C">
      <w:numFmt w:val="bullet"/>
      <w:lvlText w:val="•"/>
      <w:lvlJc w:val="left"/>
      <w:pPr>
        <w:ind w:left="9248" w:hanging="512"/>
      </w:pPr>
      <w:rPr>
        <w:rFonts w:hint="default"/>
        <w:lang w:val="ru-RU" w:eastAsia="en-US" w:bidi="ar-SA"/>
      </w:rPr>
    </w:lvl>
    <w:lvl w:ilvl="8" w:tplc="B928B81A">
      <w:numFmt w:val="bullet"/>
      <w:lvlText w:val="•"/>
      <w:lvlJc w:val="left"/>
      <w:pPr>
        <w:ind w:left="10041" w:hanging="512"/>
      </w:pPr>
      <w:rPr>
        <w:rFonts w:hint="default"/>
        <w:lang w:val="ru-RU" w:eastAsia="en-US" w:bidi="ar-SA"/>
      </w:rPr>
    </w:lvl>
  </w:abstractNum>
  <w:abstractNum w:abstractNumId="32" w15:restartNumberingAfterBreak="0">
    <w:nsid w:val="28556EBD"/>
    <w:multiLevelType w:val="multilevel"/>
    <w:tmpl w:val="361AE9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294B626C"/>
    <w:multiLevelType w:val="hybridMultilevel"/>
    <w:tmpl w:val="536EF4EC"/>
    <w:lvl w:ilvl="0" w:tplc="2CA8A944">
      <w:start w:val="1"/>
      <w:numFmt w:val="bullet"/>
      <w:lvlText w:val=""/>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15:restartNumberingAfterBreak="0">
    <w:nsid w:val="2975290A"/>
    <w:multiLevelType w:val="hybridMultilevel"/>
    <w:tmpl w:val="2898D682"/>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9BD672F"/>
    <w:multiLevelType w:val="hybridMultilevel"/>
    <w:tmpl w:val="9C807DA2"/>
    <w:lvl w:ilvl="0" w:tplc="A384A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A83230F"/>
    <w:multiLevelType w:val="hybridMultilevel"/>
    <w:tmpl w:val="53845A26"/>
    <w:lvl w:ilvl="0" w:tplc="94FCE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B7D1697"/>
    <w:multiLevelType w:val="multilevel"/>
    <w:tmpl w:val="BFB0343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8" w15:restartNumberingAfterBreak="0">
    <w:nsid w:val="2B941796"/>
    <w:multiLevelType w:val="hybridMultilevel"/>
    <w:tmpl w:val="2B92EEF2"/>
    <w:lvl w:ilvl="0" w:tplc="2CA8A94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C5B6AF0"/>
    <w:multiLevelType w:val="hybridMultilevel"/>
    <w:tmpl w:val="F202D178"/>
    <w:lvl w:ilvl="0" w:tplc="94FCE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D8E63F3"/>
    <w:multiLevelType w:val="hybridMultilevel"/>
    <w:tmpl w:val="85DCA740"/>
    <w:lvl w:ilvl="0" w:tplc="94FCEC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2FC728B5"/>
    <w:multiLevelType w:val="hybridMultilevel"/>
    <w:tmpl w:val="E0E43BA8"/>
    <w:lvl w:ilvl="0" w:tplc="0419000D">
      <w:start w:val="1"/>
      <w:numFmt w:val="bullet"/>
      <w:lvlText w:val=""/>
      <w:lvlJc w:val="left"/>
      <w:pPr>
        <w:ind w:left="945" w:hanging="360"/>
      </w:pPr>
      <w:rPr>
        <w:rFonts w:ascii="Wingdings" w:hAnsi="Wingdings" w:hint="default"/>
      </w:rPr>
    </w:lvl>
    <w:lvl w:ilvl="1" w:tplc="04190003">
      <w:start w:val="1"/>
      <w:numFmt w:val="bullet"/>
      <w:lvlText w:val="o"/>
      <w:lvlJc w:val="left"/>
      <w:pPr>
        <w:ind w:left="1665" w:hanging="360"/>
      </w:pPr>
      <w:rPr>
        <w:rFonts w:ascii="Courier New" w:hAnsi="Courier New" w:cs="Courier New" w:hint="default"/>
      </w:rPr>
    </w:lvl>
    <w:lvl w:ilvl="2" w:tplc="04190005">
      <w:start w:val="1"/>
      <w:numFmt w:val="bullet"/>
      <w:lvlText w:val=""/>
      <w:lvlJc w:val="left"/>
      <w:pPr>
        <w:ind w:left="2385" w:hanging="360"/>
      </w:pPr>
      <w:rPr>
        <w:rFonts w:ascii="Wingdings" w:hAnsi="Wingdings" w:hint="default"/>
      </w:rPr>
    </w:lvl>
    <w:lvl w:ilvl="3" w:tplc="04190001">
      <w:start w:val="1"/>
      <w:numFmt w:val="bullet"/>
      <w:lvlText w:val=""/>
      <w:lvlJc w:val="left"/>
      <w:pPr>
        <w:ind w:left="3105" w:hanging="360"/>
      </w:pPr>
      <w:rPr>
        <w:rFonts w:ascii="Symbol" w:hAnsi="Symbol" w:hint="default"/>
      </w:rPr>
    </w:lvl>
    <w:lvl w:ilvl="4" w:tplc="04190003">
      <w:start w:val="1"/>
      <w:numFmt w:val="bullet"/>
      <w:lvlText w:val="o"/>
      <w:lvlJc w:val="left"/>
      <w:pPr>
        <w:ind w:left="3825" w:hanging="360"/>
      </w:pPr>
      <w:rPr>
        <w:rFonts w:ascii="Courier New" w:hAnsi="Courier New" w:cs="Courier New" w:hint="default"/>
      </w:rPr>
    </w:lvl>
    <w:lvl w:ilvl="5" w:tplc="04190005">
      <w:start w:val="1"/>
      <w:numFmt w:val="bullet"/>
      <w:lvlText w:val=""/>
      <w:lvlJc w:val="left"/>
      <w:pPr>
        <w:ind w:left="4545" w:hanging="360"/>
      </w:pPr>
      <w:rPr>
        <w:rFonts w:ascii="Wingdings" w:hAnsi="Wingdings" w:hint="default"/>
      </w:rPr>
    </w:lvl>
    <w:lvl w:ilvl="6" w:tplc="04190001">
      <w:start w:val="1"/>
      <w:numFmt w:val="bullet"/>
      <w:lvlText w:val=""/>
      <w:lvlJc w:val="left"/>
      <w:pPr>
        <w:ind w:left="5265" w:hanging="360"/>
      </w:pPr>
      <w:rPr>
        <w:rFonts w:ascii="Symbol" w:hAnsi="Symbol" w:hint="default"/>
      </w:rPr>
    </w:lvl>
    <w:lvl w:ilvl="7" w:tplc="04190003">
      <w:start w:val="1"/>
      <w:numFmt w:val="bullet"/>
      <w:lvlText w:val="o"/>
      <w:lvlJc w:val="left"/>
      <w:pPr>
        <w:ind w:left="5985" w:hanging="360"/>
      </w:pPr>
      <w:rPr>
        <w:rFonts w:ascii="Courier New" w:hAnsi="Courier New" w:cs="Courier New" w:hint="default"/>
      </w:rPr>
    </w:lvl>
    <w:lvl w:ilvl="8" w:tplc="04190005">
      <w:start w:val="1"/>
      <w:numFmt w:val="bullet"/>
      <w:lvlText w:val=""/>
      <w:lvlJc w:val="left"/>
      <w:pPr>
        <w:ind w:left="6705" w:hanging="360"/>
      </w:pPr>
      <w:rPr>
        <w:rFonts w:ascii="Wingdings" w:hAnsi="Wingdings" w:hint="default"/>
      </w:rPr>
    </w:lvl>
  </w:abstractNum>
  <w:abstractNum w:abstractNumId="42" w15:restartNumberingAfterBreak="0">
    <w:nsid w:val="323F4FC7"/>
    <w:multiLevelType w:val="multilevel"/>
    <w:tmpl w:val="B2A284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35053796"/>
    <w:multiLevelType w:val="hybridMultilevel"/>
    <w:tmpl w:val="64D8392E"/>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53160E1"/>
    <w:multiLevelType w:val="hybridMultilevel"/>
    <w:tmpl w:val="CAA831C2"/>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5DD2521"/>
    <w:multiLevelType w:val="hybridMultilevel"/>
    <w:tmpl w:val="30D259AA"/>
    <w:lvl w:ilvl="0" w:tplc="2CA8A944">
      <w:start w:val="1"/>
      <w:numFmt w:val="bullet"/>
      <w:lvlText w:val=""/>
      <w:lvlJc w:val="left"/>
      <w:pPr>
        <w:ind w:left="2988" w:hanging="360"/>
      </w:pPr>
      <w:rPr>
        <w:rFonts w:ascii="Symbol" w:hAnsi="Symbol" w:hint="default"/>
        <w:color w:val="auto"/>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46" w15:restartNumberingAfterBreak="0">
    <w:nsid w:val="35FE1A94"/>
    <w:multiLevelType w:val="hybridMultilevel"/>
    <w:tmpl w:val="115072CC"/>
    <w:lvl w:ilvl="0" w:tplc="2CA8A944">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68B2313"/>
    <w:multiLevelType w:val="hybridMultilevel"/>
    <w:tmpl w:val="A1E08348"/>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6B45F6E"/>
    <w:multiLevelType w:val="hybridMultilevel"/>
    <w:tmpl w:val="982A09DC"/>
    <w:lvl w:ilvl="0" w:tplc="2CA8A94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373064CD"/>
    <w:multiLevelType w:val="hybridMultilevel"/>
    <w:tmpl w:val="CE74B196"/>
    <w:lvl w:ilvl="0" w:tplc="0F80FC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3BD10D88"/>
    <w:multiLevelType w:val="hybridMultilevel"/>
    <w:tmpl w:val="A2F4DA5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C0261E5"/>
    <w:multiLevelType w:val="hybridMultilevel"/>
    <w:tmpl w:val="CE02CA9E"/>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2" w15:restartNumberingAfterBreak="0">
    <w:nsid w:val="3C1D688B"/>
    <w:multiLevelType w:val="hybridMultilevel"/>
    <w:tmpl w:val="E3361668"/>
    <w:lvl w:ilvl="0" w:tplc="EDC899C8">
      <w:start w:val="1"/>
      <w:numFmt w:val="bullet"/>
      <w:lvlText w:val="−"/>
      <w:lvlJc w:val="left"/>
      <w:pPr>
        <w:ind w:left="801" w:hanging="375"/>
      </w:pPr>
      <w:rPr>
        <w:rFonts w:ascii="Times New Roman" w:hAnsi="Times New Roman" w:cs="Times New Roman"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15:restartNumberingAfterBreak="0">
    <w:nsid w:val="3C815F64"/>
    <w:multiLevelType w:val="hybridMultilevel"/>
    <w:tmpl w:val="C44050F2"/>
    <w:lvl w:ilvl="0" w:tplc="16F4D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CC76CC8"/>
    <w:multiLevelType w:val="hybridMultilevel"/>
    <w:tmpl w:val="F3941932"/>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5" w15:restartNumberingAfterBreak="0">
    <w:nsid w:val="3E904A65"/>
    <w:multiLevelType w:val="hybridMultilevel"/>
    <w:tmpl w:val="7C925B22"/>
    <w:lvl w:ilvl="0" w:tplc="0F80FCA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6" w15:restartNumberingAfterBreak="0">
    <w:nsid w:val="3EB97AE5"/>
    <w:multiLevelType w:val="hybridMultilevel"/>
    <w:tmpl w:val="9982762E"/>
    <w:lvl w:ilvl="0" w:tplc="2CA8A944">
      <w:start w:val="1"/>
      <w:numFmt w:val="bullet"/>
      <w:lvlText w:val=""/>
      <w:lvlJc w:val="left"/>
      <w:pPr>
        <w:ind w:left="3130" w:hanging="360"/>
      </w:pPr>
      <w:rPr>
        <w:rFonts w:ascii="Symbol" w:hAnsi="Symbol" w:hint="default"/>
        <w:color w:val="auto"/>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57" w15:restartNumberingAfterBreak="0">
    <w:nsid w:val="3F7A7F40"/>
    <w:multiLevelType w:val="hybridMultilevel"/>
    <w:tmpl w:val="372A996C"/>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02210B6"/>
    <w:multiLevelType w:val="multilevel"/>
    <w:tmpl w:val="7AFEEB94"/>
    <w:lvl w:ilvl="0">
      <w:start w:val="1"/>
      <w:numFmt w:val="decimal"/>
      <w:lvlText w:val="%1."/>
      <w:lvlJc w:val="left"/>
      <w:pPr>
        <w:ind w:left="720" w:hanging="360"/>
      </w:pPr>
    </w:lvl>
    <w:lvl w:ilvl="1">
      <w:start w:val="6"/>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440" w:hanging="108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520" w:hanging="2160"/>
      </w:pPr>
      <w:rPr>
        <w:rFonts w:hint="default"/>
        <w:color w:val="FF0000"/>
      </w:rPr>
    </w:lvl>
  </w:abstractNum>
  <w:abstractNum w:abstractNumId="59" w15:restartNumberingAfterBreak="0">
    <w:nsid w:val="42462CDC"/>
    <w:multiLevelType w:val="hybridMultilevel"/>
    <w:tmpl w:val="652A57E6"/>
    <w:lvl w:ilvl="0" w:tplc="94FCE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3AB2A2A"/>
    <w:multiLevelType w:val="hybridMultilevel"/>
    <w:tmpl w:val="A7141856"/>
    <w:lvl w:ilvl="0" w:tplc="A384A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420364C"/>
    <w:multiLevelType w:val="hybridMultilevel"/>
    <w:tmpl w:val="85E88514"/>
    <w:lvl w:ilvl="0" w:tplc="CA166980">
      <w:numFmt w:val="bullet"/>
      <w:lvlText w:val=""/>
      <w:lvlJc w:val="left"/>
      <w:pPr>
        <w:ind w:left="1541" w:hanging="708"/>
      </w:pPr>
      <w:rPr>
        <w:rFonts w:ascii="Symbol" w:eastAsia="Symbol" w:hAnsi="Symbol" w:cs="Symbol" w:hint="default"/>
        <w:w w:val="100"/>
        <w:sz w:val="28"/>
        <w:szCs w:val="28"/>
        <w:lang w:val="ru-RU" w:eastAsia="en-US" w:bidi="ar-SA"/>
      </w:rPr>
    </w:lvl>
    <w:lvl w:ilvl="1" w:tplc="D146290C">
      <w:numFmt w:val="bullet"/>
      <w:lvlText w:val=""/>
      <w:lvlJc w:val="left"/>
      <w:pPr>
        <w:ind w:left="2227" w:hanging="260"/>
      </w:pPr>
      <w:rPr>
        <w:rFonts w:ascii="Symbol" w:eastAsia="Symbol" w:hAnsi="Symbol" w:cs="Symbol" w:hint="default"/>
        <w:w w:val="100"/>
        <w:sz w:val="28"/>
        <w:szCs w:val="28"/>
        <w:lang w:val="ru-RU" w:eastAsia="en-US" w:bidi="ar-SA"/>
      </w:rPr>
    </w:lvl>
    <w:lvl w:ilvl="2" w:tplc="FB7699E4">
      <w:numFmt w:val="bullet"/>
      <w:lvlText w:val=""/>
      <w:lvlJc w:val="left"/>
      <w:pPr>
        <w:ind w:left="2611" w:hanging="360"/>
      </w:pPr>
      <w:rPr>
        <w:rFonts w:ascii="Symbol" w:eastAsia="Symbol" w:hAnsi="Symbol" w:cs="Symbol" w:hint="default"/>
        <w:w w:val="100"/>
        <w:sz w:val="28"/>
        <w:szCs w:val="28"/>
        <w:lang w:val="ru-RU" w:eastAsia="en-US" w:bidi="ar-SA"/>
      </w:rPr>
    </w:lvl>
    <w:lvl w:ilvl="3" w:tplc="3378E616">
      <w:numFmt w:val="bullet"/>
      <w:lvlText w:val=""/>
      <w:lvlJc w:val="left"/>
      <w:pPr>
        <w:ind w:left="2968" w:hanging="360"/>
      </w:pPr>
      <w:rPr>
        <w:rFonts w:ascii="Symbol" w:eastAsia="Symbol" w:hAnsi="Symbol" w:cs="Symbol" w:hint="default"/>
        <w:w w:val="100"/>
        <w:sz w:val="28"/>
        <w:szCs w:val="28"/>
        <w:lang w:val="ru-RU" w:eastAsia="en-US" w:bidi="ar-SA"/>
      </w:rPr>
    </w:lvl>
    <w:lvl w:ilvl="4" w:tplc="7D885FE0">
      <w:numFmt w:val="bullet"/>
      <w:lvlText w:val="•"/>
      <w:lvlJc w:val="left"/>
      <w:pPr>
        <w:ind w:left="2360" w:hanging="360"/>
      </w:pPr>
      <w:rPr>
        <w:rFonts w:hint="default"/>
        <w:lang w:val="ru-RU" w:eastAsia="en-US" w:bidi="ar-SA"/>
      </w:rPr>
    </w:lvl>
    <w:lvl w:ilvl="5" w:tplc="954C2A52">
      <w:numFmt w:val="bullet"/>
      <w:lvlText w:val="•"/>
      <w:lvlJc w:val="left"/>
      <w:pPr>
        <w:ind w:left="2620" w:hanging="360"/>
      </w:pPr>
      <w:rPr>
        <w:rFonts w:hint="default"/>
        <w:lang w:val="ru-RU" w:eastAsia="en-US" w:bidi="ar-SA"/>
      </w:rPr>
    </w:lvl>
    <w:lvl w:ilvl="6" w:tplc="F1724996">
      <w:numFmt w:val="bullet"/>
      <w:lvlText w:val="•"/>
      <w:lvlJc w:val="left"/>
      <w:pPr>
        <w:ind w:left="2960" w:hanging="360"/>
      </w:pPr>
      <w:rPr>
        <w:rFonts w:hint="default"/>
        <w:lang w:val="ru-RU" w:eastAsia="en-US" w:bidi="ar-SA"/>
      </w:rPr>
    </w:lvl>
    <w:lvl w:ilvl="7" w:tplc="86F84412">
      <w:numFmt w:val="bullet"/>
      <w:lvlText w:val="•"/>
      <w:lvlJc w:val="left"/>
      <w:pPr>
        <w:ind w:left="5126" w:hanging="360"/>
      </w:pPr>
      <w:rPr>
        <w:rFonts w:hint="default"/>
        <w:lang w:val="ru-RU" w:eastAsia="en-US" w:bidi="ar-SA"/>
      </w:rPr>
    </w:lvl>
    <w:lvl w:ilvl="8" w:tplc="F7702B72">
      <w:numFmt w:val="bullet"/>
      <w:lvlText w:val="•"/>
      <w:lvlJc w:val="left"/>
      <w:pPr>
        <w:ind w:left="7293" w:hanging="360"/>
      </w:pPr>
      <w:rPr>
        <w:rFonts w:hint="default"/>
        <w:lang w:val="ru-RU" w:eastAsia="en-US" w:bidi="ar-SA"/>
      </w:rPr>
    </w:lvl>
  </w:abstractNum>
  <w:abstractNum w:abstractNumId="62" w15:restartNumberingAfterBreak="0">
    <w:nsid w:val="44570084"/>
    <w:multiLevelType w:val="hybridMultilevel"/>
    <w:tmpl w:val="CAC0D6AA"/>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51F09BD"/>
    <w:multiLevelType w:val="hybridMultilevel"/>
    <w:tmpl w:val="84EA804E"/>
    <w:lvl w:ilvl="0" w:tplc="2CA8A944">
      <w:start w:val="1"/>
      <w:numFmt w:val="bullet"/>
      <w:lvlText w:val=""/>
      <w:lvlJc w:val="left"/>
      <w:pPr>
        <w:ind w:left="2563" w:hanging="360"/>
      </w:pPr>
      <w:rPr>
        <w:rFonts w:ascii="Symbol" w:hAnsi="Symbol" w:hint="default"/>
        <w:color w:val="auto"/>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64" w15:restartNumberingAfterBreak="0">
    <w:nsid w:val="45F34E42"/>
    <w:multiLevelType w:val="hybridMultilevel"/>
    <w:tmpl w:val="1F96306C"/>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6F85858"/>
    <w:multiLevelType w:val="hybridMultilevel"/>
    <w:tmpl w:val="CA00D5E6"/>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8A2999"/>
    <w:multiLevelType w:val="hybridMultilevel"/>
    <w:tmpl w:val="2E7A4ACA"/>
    <w:lvl w:ilvl="0" w:tplc="2CA8A944">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7" w15:restartNumberingAfterBreak="0">
    <w:nsid w:val="49F50222"/>
    <w:multiLevelType w:val="hybridMultilevel"/>
    <w:tmpl w:val="0C127C80"/>
    <w:lvl w:ilvl="0" w:tplc="2CA8A94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A4465B1"/>
    <w:multiLevelType w:val="hybridMultilevel"/>
    <w:tmpl w:val="E20A2E1A"/>
    <w:lvl w:ilvl="0" w:tplc="0F80FC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15:restartNumberingAfterBreak="0">
    <w:nsid w:val="4B216BCE"/>
    <w:multiLevelType w:val="hybridMultilevel"/>
    <w:tmpl w:val="FF1C9A66"/>
    <w:lvl w:ilvl="0" w:tplc="2CA8A944">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15:restartNumberingAfterBreak="0">
    <w:nsid w:val="4B680EC0"/>
    <w:multiLevelType w:val="hybridMultilevel"/>
    <w:tmpl w:val="271CAB88"/>
    <w:lvl w:ilvl="0" w:tplc="0F80FCA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15:restartNumberingAfterBreak="0">
    <w:nsid w:val="4D4E69C1"/>
    <w:multiLevelType w:val="hybridMultilevel"/>
    <w:tmpl w:val="B7F0E8CA"/>
    <w:lvl w:ilvl="0" w:tplc="47448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FD322D8"/>
    <w:multiLevelType w:val="hybridMultilevel"/>
    <w:tmpl w:val="DED42296"/>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306668F"/>
    <w:multiLevelType w:val="hybridMultilevel"/>
    <w:tmpl w:val="9618896A"/>
    <w:lvl w:ilvl="0" w:tplc="0F80FC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53070D99"/>
    <w:multiLevelType w:val="hybridMultilevel"/>
    <w:tmpl w:val="D11C9AF2"/>
    <w:lvl w:ilvl="0" w:tplc="2CA8A94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38015E7"/>
    <w:multiLevelType w:val="hybridMultilevel"/>
    <w:tmpl w:val="F09C2906"/>
    <w:lvl w:ilvl="0" w:tplc="4A02939E">
      <w:numFmt w:val="bullet"/>
      <w:lvlText w:val=""/>
      <w:lvlJc w:val="left"/>
      <w:pPr>
        <w:ind w:left="2042" w:hanging="720"/>
      </w:pPr>
      <w:rPr>
        <w:rFonts w:ascii="Symbol" w:eastAsia="Symbol" w:hAnsi="Symbol" w:cs="Symbol" w:hint="default"/>
        <w:w w:val="100"/>
        <w:sz w:val="28"/>
        <w:szCs w:val="28"/>
        <w:lang w:val="ru-RU" w:eastAsia="en-US" w:bidi="ar-SA"/>
      </w:rPr>
    </w:lvl>
    <w:lvl w:ilvl="1" w:tplc="BF187540">
      <w:numFmt w:val="bullet"/>
      <w:lvlText w:val=""/>
      <w:lvlJc w:val="left"/>
      <w:pPr>
        <w:ind w:left="2261" w:hanging="720"/>
      </w:pPr>
      <w:rPr>
        <w:rFonts w:ascii="Symbol" w:eastAsia="Symbol" w:hAnsi="Symbol" w:cs="Symbol" w:hint="default"/>
        <w:w w:val="100"/>
        <w:sz w:val="28"/>
        <w:szCs w:val="28"/>
        <w:lang w:val="ru-RU" w:eastAsia="en-US" w:bidi="ar-SA"/>
      </w:rPr>
    </w:lvl>
    <w:lvl w:ilvl="2" w:tplc="B54A4FB2">
      <w:numFmt w:val="bullet"/>
      <w:lvlText w:val=""/>
      <w:lvlJc w:val="left"/>
      <w:pPr>
        <w:ind w:left="2081" w:hanging="360"/>
      </w:pPr>
      <w:rPr>
        <w:rFonts w:ascii="Symbol" w:eastAsia="Symbol" w:hAnsi="Symbol" w:cs="Symbol" w:hint="default"/>
        <w:w w:val="100"/>
        <w:sz w:val="18"/>
        <w:szCs w:val="18"/>
        <w:lang w:val="ru-RU" w:eastAsia="en-US" w:bidi="ar-SA"/>
      </w:rPr>
    </w:lvl>
    <w:lvl w:ilvl="3" w:tplc="EF8A33A4">
      <w:numFmt w:val="bullet"/>
      <w:lvlText w:val="•"/>
      <w:lvlJc w:val="left"/>
      <w:pPr>
        <w:ind w:left="3430" w:hanging="360"/>
      </w:pPr>
      <w:rPr>
        <w:rFonts w:hint="default"/>
        <w:lang w:val="ru-RU" w:eastAsia="en-US" w:bidi="ar-SA"/>
      </w:rPr>
    </w:lvl>
    <w:lvl w:ilvl="4" w:tplc="95E0565C">
      <w:numFmt w:val="bullet"/>
      <w:lvlText w:val="•"/>
      <w:lvlJc w:val="left"/>
      <w:pPr>
        <w:ind w:left="4601" w:hanging="360"/>
      </w:pPr>
      <w:rPr>
        <w:rFonts w:hint="default"/>
        <w:lang w:val="ru-RU" w:eastAsia="en-US" w:bidi="ar-SA"/>
      </w:rPr>
    </w:lvl>
    <w:lvl w:ilvl="5" w:tplc="8A44F33A">
      <w:numFmt w:val="bullet"/>
      <w:lvlText w:val="•"/>
      <w:lvlJc w:val="left"/>
      <w:pPr>
        <w:ind w:left="5772" w:hanging="360"/>
      </w:pPr>
      <w:rPr>
        <w:rFonts w:hint="default"/>
        <w:lang w:val="ru-RU" w:eastAsia="en-US" w:bidi="ar-SA"/>
      </w:rPr>
    </w:lvl>
    <w:lvl w:ilvl="6" w:tplc="A288B3A2">
      <w:numFmt w:val="bullet"/>
      <w:lvlText w:val="•"/>
      <w:lvlJc w:val="left"/>
      <w:pPr>
        <w:ind w:left="6943" w:hanging="360"/>
      </w:pPr>
      <w:rPr>
        <w:rFonts w:hint="default"/>
        <w:lang w:val="ru-RU" w:eastAsia="en-US" w:bidi="ar-SA"/>
      </w:rPr>
    </w:lvl>
    <w:lvl w:ilvl="7" w:tplc="02A27EF8">
      <w:numFmt w:val="bullet"/>
      <w:lvlText w:val="•"/>
      <w:lvlJc w:val="left"/>
      <w:pPr>
        <w:ind w:left="8114" w:hanging="360"/>
      </w:pPr>
      <w:rPr>
        <w:rFonts w:hint="default"/>
        <w:lang w:val="ru-RU" w:eastAsia="en-US" w:bidi="ar-SA"/>
      </w:rPr>
    </w:lvl>
    <w:lvl w:ilvl="8" w:tplc="5482896A">
      <w:numFmt w:val="bullet"/>
      <w:lvlText w:val="•"/>
      <w:lvlJc w:val="left"/>
      <w:pPr>
        <w:ind w:left="9284" w:hanging="360"/>
      </w:pPr>
      <w:rPr>
        <w:rFonts w:hint="default"/>
        <w:lang w:val="ru-RU" w:eastAsia="en-US" w:bidi="ar-SA"/>
      </w:rPr>
    </w:lvl>
  </w:abstractNum>
  <w:abstractNum w:abstractNumId="76" w15:restartNumberingAfterBreak="0">
    <w:nsid w:val="54DD7437"/>
    <w:multiLevelType w:val="hybridMultilevel"/>
    <w:tmpl w:val="605623D6"/>
    <w:lvl w:ilvl="0" w:tplc="16F4D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504542D"/>
    <w:multiLevelType w:val="hybridMultilevel"/>
    <w:tmpl w:val="F76A33EA"/>
    <w:lvl w:ilvl="0" w:tplc="0F80F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5AC7A30"/>
    <w:multiLevelType w:val="hybridMultilevel"/>
    <w:tmpl w:val="88A463F6"/>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6CC1CF0"/>
    <w:multiLevelType w:val="hybridMultilevel"/>
    <w:tmpl w:val="A4B8C472"/>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72B5422"/>
    <w:multiLevelType w:val="hybridMultilevel"/>
    <w:tmpl w:val="31444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84478B4"/>
    <w:multiLevelType w:val="hybridMultilevel"/>
    <w:tmpl w:val="C562E470"/>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8DE1003"/>
    <w:multiLevelType w:val="hybridMultilevel"/>
    <w:tmpl w:val="066E1952"/>
    <w:lvl w:ilvl="0" w:tplc="0F80F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BC30E8A"/>
    <w:multiLevelType w:val="hybridMultilevel"/>
    <w:tmpl w:val="DD72FF4C"/>
    <w:lvl w:ilvl="0" w:tplc="0F80FCA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4" w15:restartNumberingAfterBreak="0">
    <w:nsid w:val="5DBD7470"/>
    <w:multiLevelType w:val="hybridMultilevel"/>
    <w:tmpl w:val="8EB65154"/>
    <w:lvl w:ilvl="0" w:tplc="0F80FCA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5" w15:restartNumberingAfterBreak="0">
    <w:nsid w:val="62830EC4"/>
    <w:multiLevelType w:val="hybridMultilevel"/>
    <w:tmpl w:val="67CEA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31029F3"/>
    <w:multiLevelType w:val="hybridMultilevel"/>
    <w:tmpl w:val="DB443FA6"/>
    <w:lvl w:ilvl="0" w:tplc="0F80FCA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7" w15:restartNumberingAfterBreak="0">
    <w:nsid w:val="64211285"/>
    <w:multiLevelType w:val="hybridMultilevel"/>
    <w:tmpl w:val="3DA2FF5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642E0780"/>
    <w:multiLevelType w:val="hybridMultilevel"/>
    <w:tmpl w:val="B69C3182"/>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E15511"/>
    <w:multiLevelType w:val="hybridMultilevel"/>
    <w:tmpl w:val="5EC8B370"/>
    <w:lvl w:ilvl="0" w:tplc="0419000D">
      <w:start w:val="1"/>
      <w:numFmt w:val="bullet"/>
      <w:lvlText w:val=""/>
      <w:lvlJc w:val="left"/>
      <w:pPr>
        <w:ind w:left="57" w:hanging="206"/>
      </w:pPr>
      <w:rPr>
        <w:rFonts w:ascii="Wingdings" w:hAnsi="Wingdings" w:hint="default"/>
        <w:w w:val="99"/>
        <w:sz w:val="22"/>
        <w:szCs w:val="22"/>
        <w:lang w:val="ru-RU" w:eastAsia="en-US" w:bidi="ar-SA"/>
      </w:rPr>
    </w:lvl>
    <w:lvl w:ilvl="1" w:tplc="D1C891A0">
      <w:numFmt w:val="bullet"/>
      <w:lvlText w:val="•"/>
      <w:lvlJc w:val="left"/>
      <w:pPr>
        <w:ind w:left="417" w:hanging="206"/>
      </w:pPr>
      <w:rPr>
        <w:lang w:val="ru-RU" w:eastAsia="en-US" w:bidi="ar-SA"/>
      </w:rPr>
    </w:lvl>
    <w:lvl w:ilvl="2" w:tplc="1F626E60">
      <w:numFmt w:val="bullet"/>
      <w:lvlText w:val="•"/>
      <w:lvlJc w:val="left"/>
      <w:pPr>
        <w:ind w:left="774" w:hanging="206"/>
      </w:pPr>
      <w:rPr>
        <w:lang w:val="ru-RU" w:eastAsia="en-US" w:bidi="ar-SA"/>
      </w:rPr>
    </w:lvl>
    <w:lvl w:ilvl="3" w:tplc="F404E996">
      <w:numFmt w:val="bullet"/>
      <w:lvlText w:val="•"/>
      <w:lvlJc w:val="left"/>
      <w:pPr>
        <w:ind w:left="1131" w:hanging="206"/>
      </w:pPr>
      <w:rPr>
        <w:lang w:val="ru-RU" w:eastAsia="en-US" w:bidi="ar-SA"/>
      </w:rPr>
    </w:lvl>
    <w:lvl w:ilvl="4" w:tplc="C1C65C64">
      <w:numFmt w:val="bullet"/>
      <w:lvlText w:val="•"/>
      <w:lvlJc w:val="left"/>
      <w:pPr>
        <w:ind w:left="1488" w:hanging="206"/>
      </w:pPr>
      <w:rPr>
        <w:lang w:val="ru-RU" w:eastAsia="en-US" w:bidi="ar-SA"/>
      </w:rPr>
    </w:lvl>
    <w:lvl w:ilvl="5" w:tplc="F718D48E">
      <w:numFmt w:val="bullet"/>
      <w:lvlText w:val="•"/>
      <w:lvlJc w:val="left"/>
      <w:pPr>
        <w:ind w:left="1845" w:hanging="206"/>
      </w:pPr>
      <w:rPr>
        <w:lang w:val="ru-RU" w:eastAsia="en-US" w:bidi="ar-SA"/>
      </w:rPr>
    </w:lvl>
    <w:lvl w:ilvl="6" w:tplc="E07C936E">
      <w:numFmt w:val="bullet"/>
      <w:lvlText w:val="•"/>
      <w:lvlJc w:val="left"/>
      <w:pPr>
        <w:ind w:left="2202" w:hanging="206"/>
      </w:pPr>
      <w:rPr>
        <w:lang w:val="ru-RU" w:eastAsia="en-US" w:bidi="ar-SA"/>
      </w:rPr>
    </w:lvl>
    <w:lvl w:ilvl="7" w:tplc="7C02C2B8">
      <w:numFmt w:val="bullet"/>
      <w:lvlText w:val="•"/>
      <w:lvlJc w:val="left"/>
      <w:pPr>
        <w:ind w:left="2559" w:hanging="206"/>
      </w:pPr>
      <w:rPr>
        <w:lang w:val="ru-RU" w:eastAsia="en-US" w:bidi="ar-SA"/>
      </w:rPr>
    </w:lvl>
    <w:lvl w:ilvl="8" w:tplc="C67E634A">
      <w:numFmt w:val="bullet"/>
      <w:lvlText w:val="•"/>
      <w:lvlJc w:val="left"/>
      <w:pPr>
        <w:ind w:left="2916" w:hanging="206"/>
      </w:pPr>
      <w:rPr>
        <w:lang w:val="ru-RU" w:eastAsia="en-US" w:bidi="ar-SA"/>
      </w:rPr>
    </w:lvl>
  </w:abstractNum>
  <w:abstractNum w:abstractNumId="90" w15:restartNumberingAfterBreak="0">
    <w:nsid w:val="65C50370"/>
    <w:multiLevelType w:val="hybridMultilevel"/>
    <w:tmpl w:val="37FC2FE8"/>
    <w:lvl w:ilvl="0" w:tplc="2CA8A944">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1" w15:restartNumberingAfterBreak="0">
    <w:nsid w:val="65DF732C"/>
    <w:multiLevelType w:val="hybridMultilevel"/>
    <w:tmpl w:val="50949D5C"/>
    <w:lvl w:ilvl="0" w:tplc="88D60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66F7641"/>
    <w:multiLevelType w:val="hybridMultilevel"/>
    <w:tmpl w:val="F2B48EFE"/>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677302A"/>
    <w:multiLevelType w:val="hybridMultilevel"/>
    <w:tmpl w:val="E48E9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7102182"/>
    <w:multiLevelType w:val="hybridMultilevel"/>
    <w:tmpl w:val="41360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85E1B91"/>
    <w:multiLevelType w:val="hybridMultilevel"/>
    <w:tmpl w:val="619614F6"/>
    <w:lvl w:ilvl="0" w:tplc="5DDAF2B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6" w15:restartNumberingAfterBreak="0">
    <w:nsid w:val="6E212FF2"/>
    <w:multiLevelType w:val="hybridMultilevel"/>
    <w:tmpl w:val="636C8F8C"/>
    <w:lvl w:ilvl="0" w:tplc="3BC453F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F84728C"/>
    <w:multiLevelType w:val="hybridMultilevel"/>
    <w:tmpl w:val="45A88E44"/>
    <w:lvl w:ilvl="0" w:tplc="16F4DB4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8" w15:restartNumberingAfterBreak="0">
    <w:nsid w:val="6F850124"/>
    <w:multiLevelType w:val="hybridMultilevel"/>
    <w:tmpl w:val="EC201B6E"/>
    <w:lvl w:ilvl="0" w:tplc="4E14AE8A">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0E07F70"/>
    <w:multiLevelType w:val="hybridMultilevel"/>
    <w:tmpl w:val="704C903C"/>
    <w:lvl w:ilvl="0" w:tplc="0F80FCA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0" w15:restartNumberingAfterBreak="0">
    <w:nsid w:val="70F06877"/>
    <w:multiLevelType w:val="hybridMultilevel"/>
    <w:tmpl w:val="EDEC12BA"/>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1CF645C"/>
    <w:multiLevelType w:val="hybridMultilevel"/>
    <w:tmpl w:val="DA488A9A"/>
    <w:lvl w:ilvl="0" w:tplc="D076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2417063"/>
    <w:multiLevelType w:val="hybridMultilevel"/>
    <w:tmpl w:val="8B00FDB4"/>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00154E"/>
    <w:multiLevelType w:val="hybridMultilevel"/>
    <w:tmpl w:val="F17A76AE"/>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5E409C"/>
    <w:multiLevelType w:val="multilevel"/>
    <w:tmpl w:val="F29613D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5" w15:restartNumberingAfterBreak="0">
    <w:nsid w:val="736714D0"/>
    <w:multiLevelType w:val="hybridMultilevel"/>
    <w:tmpl w:val="3FAE7F0A"/>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3D15DF3"/>
    <w:multiLevelType w:val="hybridMultilevel"/>
    <w:tmpl w:val="FADA1702"/>
    <w:lvl w:ilvl="0" w:tplc="A384A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3EA2CE4"/>
    <w:multiLevelType w:val="hybridMultilevel"/>
    <w:tmpl w:val="BCEAE6E0"/>
    <w:lvl w:ilvl="0" w:tplc="16F4D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5853E05"/>
    <w:multiLevelType w:val="hybridMultilevel"/>
    <w:tmpl w:val="F30CA30A"/>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6AC757E"/>
    <w:multiLevelType w:val="hybridMultilevel"/>
    <w:tmpl w:val="98E89554"/>
    <w:lvl w:ilvl="0" w:tplc="5C325B4E">
      <w:start w:val="1"/>
      <w:numFmt w:val="bullet"/>
      <w:lvlText w:val=""/>
      <w:lvlJc w:val="left"/>
      <w:pPr>
        <w:tabs>
          <w:tab w:val="num" w:pos="1489"/>
        </w:tabs>
        <w:ind w:left="1489" w:hanging="360"/>
      </w:pPr>
      <w:rPr>
        <w:rFonts w:ascii="Symbol" w:hAnsi="Symbol" w:hint="default"/>
        <w:color w:val="auto"/>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0" w15:restartNumberingAfterBreak="0">
    <w:nsid w:val="78510E5B"/>
    <w:multiLevelType w:val="hybridMultilevel"/>
    <w:tmpl w:val="F1084B54"/>
    <w:lvl w:ilvl="0" w:tplc="0F80FC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A182CF2"/>
    <w:multiLevelType w:val="hybridMultilevel"/>
    <w:tmpl w:val="6344B980"/>
    <w:lvl w:ilvl="0" w:tplc="2CA8A944">
      <w:start w:val="1"/>
      <w:numFmt w:val="bullet"/>
      <w:lvlText w:val=""/>
      <w:lvlJc w:val="left"/>
      <w:pPr>
        <w:ind w:left="2988" w:hanging="360"/>
      </w:pPr>
      <w:rPr>
        <w:rFonts w:ascii="Symbol" w:hAnsi="Symbol" w:hint="default"/>
        <w:color w:val="auto"/>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12" w15:restartNumberingAfterBreak="0">
    <w:nsid w:val="7A4629B5"/>
    <w:multiLevelType w:val="hybridMultilevel"/>
    <w:tmpl w:val="6324CA0C"/>
    <w:lvl w:ilvl="0" w:tplc="4E1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A4A4D7D"/>
    <w:multiLevelType w:val="hybridMultilevel"/>
    <w:tmpl w:val="E266F768"/>
    <w:lvl w:ilvl="0" w:tplc="0F80FCA6">
      <w:start w:val="1"/>
      <w:numFmt w:val="bullet"/>
      <w:lvlText w:val=""/>
      <w:lvlJc w:val="left"/>
      <w:pPr>
        <w:ind w:left="928"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4" w15:restartNumberingAfterBreak="0">
    <w:nsid w:val="7B5F38D1"/>
    <w:multiLevelType w:val="hybridMultilevel"/>
    <w:tmpl w:val="B5C8685C"/>
    <w:lvl w:ilvl="0" w:tplc="4E14AE8A">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7D1E30AA"/>
    <w:multiLevelType w:val="hybridMultilevel"/>
    <w:tmpl w:val="708C3554"/>
    <w:lvl w:ilvl="0" w:tplc="2CA8A9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D4A4E36"/>
    <w:multiLevelType w:val="multilevel"/>
    <w:tmpl w:val="54D6EEAE"/>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117" w15:restartNumberingAfterBreak="0">
    <w:nsid w:val="7E55490D"/>
    <w:multiLevelType w:val="multilevel"/>
    <w:tmpl w:val="5B0A2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E6F3A8B"/>
    <w:multiLevelType w:val="hybridMultilevel"/>
    <w:tmpl w:val="6B2E24C2"/>
    <w:lvl w:ilvl="0" w:tplc="A384A52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FA11D6A"/>
    <w:multiLevelType w:val="hybridMultilevel"/>
    <w:tmpl w:val="67CEA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01"/>
  </w:num>
  <w:num w:numId="4">
    <w:abstractNumId w:val="19"/>
  </w:num>
  <w:num w:numId="5">
    <w:abstractNumId w:val="15"/>
  </w:num>
  <w:num w:numId="6">
    <w:abstractNumId w:val="112"/>
  </w:num>
  <w:num w:numId="7">
    <w:abstractNumId w:val="114"/>
  </w:num>
  <w:num w:numId="8">
    <w:abstractNumId w:val="98"/>
  </w:num>
  <w:num w:numId="9">
    <w:abstractNumId w:val="40"/>
  </w:num>
  <w:num w:numId="10">
    <w:abstractNumId w:val="25"/>
  </w:num>
  <w:num w:numId="11">
    <w:abstractNumId w:val="4"/>
  </w:num>
  <w:num w:numId="12">
    <w:abstractNumId w:val="71"/>
  </w:num>
  <w:num w:numId="13">
    <w:abstractNumId w:val="39"/>
  </w:num>
  <w:num w:numId="14">
    <w:abstractNumId w:val="5"/>
  </w:num>
  <w:num w:numId="15">
    <w:abstractNumId w:val="36"/>
  </w:num>
  <w:num w:numId="16">
    <w:abstractNumId w:val="59"/>
  </w:num>
  <w:num w:numId="17">
    <w:abstractNumId w:val="52"/>
  </w:num>
  <w:num w:numId="18">
    <w:abstractNumId w:val="11"/>
  </w:num>
  <w:num w:numId="19">
    <w:abstractNumId w:val="91"/>
  </w:num>
  <w:num w:numId="20">
    <w:abstractNumId w:val="109"/>
  </w:num>
  <w:num w:numId="21">
    <w:abstractNumId w:val="35"/>
  </w:num>
  <w:num w:numId="22">
    <w:abstractNumId w:val="32"/>
  </w:num>
  <w:num w:numId="23">
    <w:abstractNumId w:val="84"/>
  </w:num>
  <w:num w:numId="24">
    <w:abstractNumId w:val="58"/>
  </w:num>
  <w:num w:numId="25">
    <w:abstractNumId w:val="42"/>
  </w:num>
  <w:num w:numId="26">
    <w:abstractNumId w:val="48"/>
  </w:num>
  <w:num w:numId="27">
    <w:abstractNumId w:val="116"/>
  </w:num>
  <w:num w:numId="28">
    <w:abstractNumId w:val="73"/>
  </w:num>
  <w:num w:numId="29">
    <w:abstractNumId w:val="66"/>
  </w:num>
  <w:num w:numId="30">
    <w:abstractNumId w:val="104"/>
  </w:num>
  <w:num w:numId="31">
    <w:abstractNumId w:val="86"/>
  </w:num>
  <w:num w:numId="32">
    <w:abstractNumId w:val="68"/>
  </w:num>
  <w:num w:numId="33">
    <w:abstractNumId w:val="49"/>
  </w:num>
  <w:num w:numId="34">
    <w:abstractNumId w:val="10"/>
  </w:num>
  <w:num w:numId="35">
    <w:abstractNumId w:val="9"/>
  </w:num>
  <w:num w:numId="36">
    <w:abstractNumId w:val="100"/>
  </w:num>
  <w:num w:numId="37">
    <w:abstractNumId w:val="37"/>
  </w:num>
  <w:num w:numId="38">
    <w:abstractNumId w:val="90"/>
  </w:num>
  <w:num w:numId="39">
    <w:abstractNumId w:val="70"/>
  </w:num>
  <w:num w:numId="40">
    <w:abstractNumId w:val="110"/>
  </w:num>
  <w:num w:numId="41">
    <w:abstractNumId w:val="6"/>
  </w:num>
  <w:num w:numId="42">
    <w:abstractNumId w:val="74"/>
  </w:num>
  <w:num w:numId="43">
    <w:abstractNumId w:val="29"/>
  </w:num>
  <w:num w:numId="44">
    <w:abstractNumId w:val="12"/>
  </w:num>
  <w:num w:numId="45">
    <w:abstractNumId w:val="78"/>
  </w:num>
  <w:num w:numId="46">
    <w:abstractNumId w:val="96"/>
  </w:num>
  <w:num w:numId="47">
    <w:abstractNumId w:val="33"/>
  </w:num>
  <w:num w:numId="48">
    <w:abstractNumId w:val="55"/>
  </w:num>
  <w:num w:numId="49">
    <w:abstractNumId w:val="83"/>
  </w:num>
  <w:num w:numId="50">
    <w:abstractNumId w:val="14"/>
  </w:num>
  <w:num w:numId="51">
    <w:abstractNumId w:val="3"/>
  </w:num>
  <w:num w:numId="52">
    <w:abstractNumId w:val="77"/>
  </w:num>
  <w:num w:numId="53">
    <w:abstractNumId w:val="113"/>
  </w:num>
  <w:num w:numId="54">
    <w:abstractNumId w:val="105"/>
  </w:num>
  <w:num w:numId="55">
    <w:abstractNumId w:val="61"/>
  </w:num>
  <w:num w:numId="56">
    <w:abstractNumId w:val="72"/>
  </w:num>
  <w:num w:numId="57">
    <w:abstractNumId w:val="79"/>
  </w:num>
  <w:num w:numId="58">
    <w:abstractNumId w:val="88"/>
  </w:num>
  <w:num w:numId="59">
    <w:abstractNumId w:val="41"/>
  </w:num>
  <w:num w:numId="60">
    <w:abstractNumId w:val="87"/>
  </w:num>
  <w:num w:numId="61">
    <w:abstractNumId w:val="89"/>
  </w:num>
  <w:num w:numId="62">
    <w:abstractNumId w:val="82"/>
  </w:num>
  <w:num w:numId="63">
    <w:abstractNumId w:val="23"/>
  </w:num>
  <w:num w:numId="64">
    <w:abstractNumId w:val="63"/>
  </w:num>
  <w:num w:numId="65">
    <w:abstractNumId w:val="51"/>
  </w:num>
  <w:num w:numId="66">
    <w:abstractNumId w:val="99"/>
  </w:num>
  <w:num w:numId="67">
    <w:abstractNumId w:val="54"/>
  </w:num>
  <w:num w:numId="68">
    <w:abstractNumId w:val="18"/>
  </w:num>
  <w:num w:numId="69">
    <w:abstractNumId w:val="111"/>
  </w:num>
  <w:num w:numId="70">
    <w:abstractNumId w:val="45"/>
  </w:num>
  <w:num w:numId="71">
    <w:abstractNumId w:val="56"/>
  </w:num>
  <w:num w:numId="72">
    <w:abstractNumId w:val="69"/>
  </w:num>
  <w:num w:numId="73">
    <w:abstractNumId w:val="31"/>
  </w:num>
  <w:num w:numId="74">
    <w:abstractNumId w:val="107"/>
  </w:num>
  <w:num w:numId="75">
    <w:abstractNumId w:val="53"/>
  </w:num>
  <w:num w:numId="76">
    <w:abstractNumId w:val="76"/>
  </w:num>
  <w:num w:numId="77">
    <w:abstractNumId w:val="97"/>
  </w:num>
  <w:num w:numId="78">
    <w:abstractNumId w:val="95"/>
  </w:num>
  <w:num w:numId="79">
    <w:abstractNumId w:val="75"/>
  </w:num>
  <w:num w:numId="80">
    <w:abstractNumId w:val="30"/>
  </w:num>
  <w:num w:numId="81">
    <w:abstractNumId w:val="21"/>
  </w:num>
  <w:num w:numId="82">
    <w:abstractNumId w:val="34"/>
  </w:num>
  <w:num w:numId="83">
    <w:abstractNumId w:val="80"/>
  </w:num>
  <w:num w:numId="84">
    <w:abstractNumId w:val="17"/>
  </w:num>
  <w:num w:numId="85">
    <w:abstractNumId w:val="50"/>
  </w:num>
  <w:num w:numId="86">
    <w:abstractNumId w:val="106"/>
  </w:num>
  <w:num w:numId="87">
    <w:abstractNumId w:val="118"/>
  </w:num>
  <w:num w:numId="88">
    <w:abstractNumId w:val="60"/>
  </w:num>
  <w:num w:numId="89">
    <w:abstractNumId w:val="108"/>
  </w:num>
  <w:num w:numId="90">
    <w:abstractNumId w:val="46"/>
  </w:num>
  <w:num w:numId="91">
    <w:abstractNumId w:val="117"/>
  </w:num>
  <w:num w:numId="92">
    <w:abstractNumId w:val="102"/>
  </w:num>
  <w:num w:numId="93">
    <w:abstractNumId w:val="47"/>
  </w:num>
  <w:num w:numId="94">
    <w:abstractNumId w:val="22"/>
  </w:num>
  <w:num w:numId="95">
    <w:abstractNumId w:val="67"/>
  </w:num>
  <w:num w:numId="96">
    <w:abstractNumId w:val="64"/>
  </w:num>
  <w:num w:numId="97">
    <w:abstractNumId w:val="119"/>
  </w:num>
  <w:num w:numId="98">
    <w:abstractNumId w:val="85"/>
  </w:num>
  <w:num w:numId="99">
    <w:abstractNumId w:val="94"/>
  </w:num>
  <w:num w:numId="100">
    <w:abstractNumId w:val="13"/>
  </w:num>
  <w:num w:numId="101">
    <w:abstractNumId w:val="26"/>
  </w:num>
  <w:num w:numId="102">
    <w:abstractNumId w:val="44"/>
  </w:num>
  <w:num w:numId="103">
    <w:abstractNumId w:val="7"/>
  </w:num>
  <w:num w:numId="104">
    <w:abstractNumId w:val="65"/>
  </w:num>
  <w:num w:numId="105">
    <w:abstractNumId w:val="24"/>
  </w:num>
  <w:num w:numId="106">
    <w:abstractNumId w:val="16"/>
  </w:num>
  <w:num w:numId="107">
    <w:abstractNumId w:val="93"/>
  </w:num>
  <w:num w:numId="108">
    <w:abstractNumId w:val="20"/>
  </w:num>
  <w:num w:numId="109">
    <w:abstractNumId w:val="81"/>
  </w:num>
  <w:num w:numId="110">
    <w:abstractNumId w:val="62"/>
  </w:num>
  <w:num w:numId="111">
    <w:abstractNumId w:val="115"/>
  </w:num>
  <w:num w:numId="112">
    <w:abstractNumId w:val="2"/>
  </w:num>
  <w:num w:numId="113">
    <w:abstractNumId w:val="103"/>
  </w:num>
  <w:num w:numId="114">
    <w:abstractNumId w:val="8"/>
  </w:num>
  <w:num w:numId="115">
    <w:abstractNumId w:val="57"/>
  </w:num>
  <w:num w:numId="116">
    <w:abstractNumId w:val="27"/>
  </w:num>
  <w:num w:numId="117">
    <w:abstractNumId w:val="92"/>
  </w:num>
  <w:num w:numId="118">
    <w:abstractNumId w:val="43"/>
  </w:num>
  <w:num w:numId="119">
    <w:abstractNumId w:val="38"/>
  </w:num>
  <w:num w:numId="120">
    <w:abstractNumId w:val="2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C32"/>
    <w:rsid w:val="00004CFB"/>
    <w:rsid w:val="000053C8"/>
    <w:rsid w:val="0001030A"/>
    <w:rsid w:val="000110DB"/>
    <w:rsid w:val="000128CD"/>
    <w:rsid w:val="00013D9D"/>
    <w:rsid w:val="00014A64"/>
    <w:rsid w:val="000155C6"/>
    <w:rsid w:val="000169DD"/>
    <w:rsid w:val="00020AA9"/>
    <w:rsid w:val="000224C9"/>
    <w:rsid w:val="000225A7"/>
    <w:rsid w:val="000233B0"/>
    <w:rsid w:val="00024CD0"/>
    <w:rsid w:val="00026010"/>
    <w:rsid w:val="000263FE"/>
    <w:rsid w:val="0003043A"/>
    <w:rsid w:val="000326F6"/>
    <w:rsid w:val="000344F7"/>
    <w:rsid w:val="00036C8B"/>
    <w:rsid w:val="00036D73"/>
    <w:rsid w:val="00037210"/>
    <w:rsid w:val="000375D6"/>
    <w:rsid w:val="00040FA3"/>
    <w:rsid w:val="0004573D"/>
    <w:rsid w:val="000462F1"/>
    <w:rsid w:val="0005068B"/>
    <w:rsid w:val="0005478A"/>
    <w:rsid w:val="0005716B"/>
    <w:rsid w:val="00057CFC"/>
    <w:rsid w:val="000609FF"/>
    <w:rsid w:val="000629A6"/>
    <w:rsid w:val="00062E89"/>
    <w:rsid w:val="00064B1F"/>
    <w:rsid w:val="00065140"/>
    <w:rsid w:val="00066215"/>
    <w:rsid w:val="00067182"/>
    <w:rsid w:val="00071815"/>
    <w:rsid w:val="00075581"/>
    <w:rsid w:val="00075794"/>
    <w:rsid w:val="00076E68"/>
    <w:rsid w:val="00082BE0"/>
    <w:rsid w:val="00083977"/>
    <w:rsid w:val="00084781"/>
    <w:rsid w:val="00090219"/>
    <w:rsid w:val="000925E9"/>
    <w:rsid w:val="00092EE2"/>
    <w:rsid w:val="0009611E"/>
    <w:rsid w:val="00096436"/>
    <w:rsid w:val="00097FC3"/>
    <w:rsid w:val="000A2F58"/>
    <w:rsid w:val="000A6B2A"/>
    <w:rsid w:val="000A73B2"/>
    <w:rsid w:val="000B036B"/>
    <w:rsid w:val="000B0A16"/>
    <w:rsid w:val="000B3FFB"/>
    <w:rsid w:val="000B5BFE"/>
    <w:rsid w:val="000B6566"/>
    <w:rsid w:val="000B6E0D"/>
    <w:rsid w:val="000B7CD7"/>
    <w:rsid w:val="000C19DF"/>
    <w:rsid w:val="000C1E5F"/>
    <w:rsid w:val="000C75C8"/>
    <w:rsid w:val="000C7D32"/>
    <w:rsid w:val="000C7EA5"/>
    <w:rsid w:val="000D21B1"/>
    <w:rsid w:val="000D2C0B"/>
    <w:rsid w:val="000D3981"/>
    <w:rsid w:val="000D3AC0"/>
    <w:rsid w:val="000D3E85"/>
    <w:rsid w:val="000D47C1"/>
    <w:rsid w:val="000D4972"/>
    <w:rsid w:val="000D67BF"/>
    <w:rsid w:val="000D6A54"/>
    <w:rsid w:val="000D7B15"/>
    <w:rsid w:val="000E02EC"/>
    <w:rsid w:val="000E174B"/>
    <w:rsid w:val="000E2DD5"/>
    <w:rsid w:val="000E389B"/>
    <w:rsid w:val="000E3DE4"/>
    <w:rsid w:val="000E5BB2"/>
    <w:rsid w:val="000E6C69"/>
    <w:rsid w:val="000E73FD"/>
    <w:rsid w:val="000E7A8E"/>
    <w:rsid w:val="000F07EE"/>
    <w:rsid w:val="000F3ADD"/>
    <w:rsid w:val="000F473B"/>
    <w:rsid w:val="0010003D"/>
    <w:rsid w:val="00104421"/>
    <w:rsid w:val="00105D17"/>
    <w:rsid w:val="00107456"/>
    <w:rsid w:val="001101CC"/>
    <w:rsid w:val="00111AAC"/>
    <w:rsid w:val="0011639D"/>
    <w:rsid w:val="001170B3"/>
    <w:rsid w:val="00117577"/>
    <w:rsid w:val="00117F0B"/>
    <w:rsid w:val="00120BD6"/>
    <w:rsid w:val="0012247D"/>
    <w:rsid w:val="00122FAB"/>
    <w:rsid w:val="00123F52"/>
    <w:rsid w:val="00124DFE"/>
    <w:rsid w:val="0012521B"/>
    <w:rsid w:val="00127CD7"/>
    <w:rsid w:val="001305C3"/>
    <w:rsid w:val="001306F5"/>
    <w:rsid w:val="001319D9"/>
    <w:rsid w:val="00133279"/>
    <w:rsid w:val="00133843"/>
    <w:rsid w:val="00134F18"/>
    <w:rsid w:val="00135F52"/>
    <w:rsid w:val="00136B72"/>
    <w:rsid w:val="00140432"/>
    <w:rsid w:val="00140709"/>
    <w:rsid w:val="00140EDE"/>
    <w:rsid w:val="0014186F"/>
    <w:rsid w:val="00141F31"/>
    <w:rsid w:val="00142E99"/>
    <w:rsid w:val="00142E9F"/>
    <w:rsid w:val="0014321F"/>
    <w:rsid w:val="00144F47"/>
    <w:rsid w:val="00147F08"/>
    <w:rsid w:val="00154ECC"/>
    <w:rsid w:val="00154F76"/>
    <w:rsid w:val="001579FF"/>
    <w:rsid w:val="00160E25"/>
    <w:rsid w:val="00162FF2"/>
    <w:rsid w:val="00163758"/>
    <w:rsid w:val="001640D5"/>
    <w:rsid w:val="00166106"/>
    <w:rsid w:val="00166633"/>
    <w:rsid w:val="001672BA"/>
    <w:rsid w:val="0017079C"/>
    <w:rsid w:val="001727F4"/>
    <w:rsid w:val="00172E19"/>
    <w:rsid w:val="00173D42"/>
    <w:rsid w:val="00174081"/>
    <w:rsid w:val="0017445D"/>
    <w:rsid w:val="0017547E"/>
    <w:rsid w:val="00182D85"/>
    <w:rsid w:val="001833C8"/>
    <w:rsid w:val="00183547"/>
    <w:rsid w:val="001852B9"/>
    <w:rsid w:val="001874DE"/>
    <w:rsid w:val="00187813"/>
    <w:rsid w:val="00187C97"/>
    <w:rsid w:val="00187FFD"/>
    <w:rsid w:val="0019144E"/>
    <w:rsid w:val="00192A06"/>
    <w:rsid w:val="00194E96"/>
    <w:rsid w:val="00195EFC"/>
    <w:rsid w:val="00196DFD"/>
    <w:rsid w:val="00197906"/>
    <w:rsid w:val="001A2B9C"/>
    <w:rsid w:val="001A451A"/>
    <w:rsid w:val="001A4557"/>
    <w:rsid w:val="001A6788"/>
    <w:rsid w:val="001A69EC"/>
    <w:rsid w:val="001A6B08"/>
    <w:rsid w:val="001A7EF1"/>
    <w:rsid w:val="001B24F2"/>
    <w:rsid w:val="001B2A44"/>
    <w:rsid w:val="001B5373"/>
    <w:rsid w:val="001C1164"/>
    <w:rsid w:val="001C1EE8"/>
    <w:rsid w:val="001C2CE9"/>
    <w:rsid w:val="001C49CD"/>
    <w:rsid w:val="001C4E7B"/>
    <w:rsid w:val="001C5DE5"/>
    <w:rsid w:val="001C5E73"/>
    <w:rsid w:val="001C6B5A"/>
    <w:rsid w:val="001C7E6B"/>
    <w:rsid w:val="001D10CC"/>
    <w:rsid w:val="001D175A"/>
    <w:rsid w:val="001D1D7D"/>
    <w:rsid w:val="001D351A"/>
    <w:rsid w:val="001D3922"/>
    <w:rsid w:val="001D399C"/>
    <w:rsid w:val="001D549E"/>
    <w:rsid w:val="001D55F6"/>
    <w:rsid w:val="001D74B3"/>
    <w:rsid w:val="001D7600"/>
    <w:rsid w:val="001E0FBB"/>
    <w:rsid w:val="001E1D4B"/>
    <w:rsid w:val="001E1DA1"/>
    <w:rsid w:val="001E1F15"/>
    <w:rsid w:val="001E371B"/>
    <w:rsid w:val="001E50B4"/>
    <w:rsid w:val="001F0467"/>
    <w:rsid w:val="001F0BDA"/>
    <w:rsid w:val="001F25B8"/>
    <w:rsid w:val="0020024D"/>
    <w:rsid w:val="00205251"/>
    <w:rsid w:val="0020581A"/>
    <w:rsid w:val="00206E75"/>
    <w:rsid w:val="00207738"/>
    <w:rsid w:val="002145E8"/>
    <w:rsid w:val="00220B78"/>
    <w:rsid w:val="00221867"/>
    <w:rsid w:val="0022404B"/>
    <w:rsid w:val="002268A5"/>
    <w:rsid w:val="0023073A"/>
    <w:rsid w:val="00231D7C"/>
    <w:rsid w:val="002325B9"/>
    <w:rsid w:val="002335AE"/>
    <w:rsid w:val="00236398"/>
    <w:rsid w:val="0023735F"/>
    <w:rsid w:val="00243338"/>
    <w:rsid w:val="00243D3C"/>
    <w:rsid w:val="00244779"/>
    <w:rsid w:val="00244AA4"/>
    <w:rsid w:val="00244C28"/>
    <w:rsid w:val="00246247"/>
    <w:rsid w:val="0024745B"/>
    <w:rsid w:val="00247B07"/>
    <w:rsid w:val="002522F4"/>
    <w:rsid w:val="00252891"/>
    <w:rsid w:val="00253A47"/>
    <w:rsid w:val="00253AC1"/>
    <w:rsid w:val="002634C3"/>
    <w:rsid w:val="00263A27"/>
    <w:rsid w:val="00270600"/>
    <w:rsid w:val="002709B2"/>
    <w:rsid w:val="00271D21"/>
    <w:rsid w:val="002743B0"/>
    <w:rsid w:val="00274630"/>
    <w:rsid w:val="00274DF1"/>
    <w:rsid w:val="0027601A"/>
    <w:rsid w:val="00280CC6"/>
    <w:rsid w:val="002815A0"/>
    <w:rsid w:val="00283CF8"/>
    <w:rsid w:val="0028519A"/>
    <w:rsid w:val="002854AB"/>
    <w:rsid w:val="002856C8"/>
    <w:rsid w:val="00286C75"/>
    <w:rsid w:val="0029062C"/>
    <w:rsid w:val="00291177"/>
    <w:rsid w:val="002916ED"/>
    <w:rsid w:val="00293EF9"/>
    <w:rsid w:val="00295850"/>
    <w:rsid w:val="00295D91"/>
    <w:rsid w:val="002964B9"/>
    <w:rsid w:val="002968B5"/>
    <w:rsid w:val="00297C1A"/>
    <w:rsid w:val="00297FA0"/>
    <w:rsid w:val="002A12A9"/>
    <w:rsid w:val="002A44AE"/>
    <w:rsid w:val="002A71C7"/>
    <w:rsid w:val="002A7565"/>
    <w:rsid w:val="002B2C9E"/>
    <w:rsid w:val="002B3908"/>
    <w:rsid w:val="002B3C68"/>
    <w:rsid w:val="002B75AF"/>
    <w:rsid w:val="002C0629"/>
    <w:rsid w:val="002C1564"/>
    <w:rsid w:val="002C2824"/>
    <w:rsid w:val="002C4117"/>
    <w:rsid w:val="002C4C1F"/>
    <w:rsid w:val="002C73A8"/>
    <w:rsid w:val="002D0002"/>
    <w:rsid w:val="002D07F0"/>
    <w:rsid w:val="002D14B1"/>
    <w:rsid w:val="002D3057"/>
    <w:rsid w:val="002D365D"/>
    <w:rsid w:val="002D3695"/>
    <w:rsid w:val="002D4C96"/>
    <w:rsid w:val="002D599E"/>
    <w:rsid w:val="002D64F6"/>
    <w:rsid w:val="002D6E82"/>
    <w:rsid w:val="002D7100"/>
    <w:rsid w:val="002D77D0"/>
    <w:rsid w:val="002E0816"/>
    <w:rsid w:val="002E2322"/>
    <w:rsid w:val="002E3DF6"/>
    <w:rsid w:val="002E4D42"/>
    <w:rsid w:val="002E7861"/>
    <w:rsid w:val="002F0836"/>
    <w:rsid w:val="002F0874"/>
    <w:rsid w:val="002F1B13"/>
    <w:rsid w:val="002F577E"/>
    <w:rsid w:val="002F5D99"/>
    <w:rsid w:val="002F777C"/>
    <w:rsid w:val="002F7C6D"/>
    <w:rsid w:val="003030C2"/>
    <w:rsid w:val="003035D7"/>
    <w:rsid w:val="003038CE"/>
    <w:rsid w:val="00304005"/>
    <w:rsid w:val="00306154"/>
    <w:rsid w:val="00306FF6"/>
    <w:rsid w:val="003071EB"/>
    <w:rsid w:val="00310F8D"/>
    <w:rsid w:val="003120CB"/>
    <w:rsid w:val="00313505"/>
    <w:rsid w:val="00314A27"/>
    <w:rsid w:val="0031593F"/>
    <w:rsid w:val="00315D1E"/>
    <w:rsid w:val="00316E44"/>
    <w:rsid w:val="003205D4"/>
    <w:rsid w:val="00322F7B"/>
    <w:rsid w:val="00323C3A"/>
    <w:rsid w:val="00324B3F"/>
    <w:rsid w:val="0032674A"/>
    <w:rsid w:val="00327E75"/>
    <w:rsid w:val="00330D93"/>
    <w:rsid w:val="00333E43"/>
    <w:rsid w:val="00333F20"/>
    <w:rsid w:val="00334030"/>
    <w:rsid w:val="0033485A"/>
    <w:rsid w:val="00334952"/>
    <w:rsid w:val="0033498C"/>
    <w:rsid w:val="00337C7B"/>
    <w:rsid w:val="00340847"/>
    <w:rsid w:val="00341F86"/>
    <w:rsid w:val="003421EB"/>
    <w:rsid w:val="00345084"/>
    <w:rsid w:val="00347079"/>
    <w:rsid w:val="0034799C"/>
    <w:rsid w:val="00347A30"/>
    <w:rsid w:val="00347AD5"/>
    <w:rsid w:val="00350E7E"/>
    <w:rsid w:val="00352B11"/>
    <w:rsid w:val="00354ACF"/>
    <w:rsid w:val="00354B6C"/>
    <w:rsid w:val="0035615F"/>
    <w:rsid w:val="00356821"/>
    <w:rsid w:val="003603C0"/>
    <w:rsid w:val="00360B31"/>
    <w:rsid w:val="00361327"/>
    <w:rsid w:val="003662EE"/>
    <w:rsid w:val="00367AC6"/>
    <w:rsid w:val="00373E46"/>
    <w:rsid w:val="00374C41"/>
    <w:rsid w:val="0038044E"/>
    <w:rsid w:val="003805B6"/>
    <w:rsid w:val="00380C66"/>
    <w:rsid w:val="0038344C"/>
    <w:rsid w:val="00387692"/>
    <w:rsid w:val="00390701"/>
    <w:rsid w:val="00393F52"/>
    <w:rsid w:val="00394955"/>
    <w:rsid w:val="003955EF"/>
    <w:rsid w:val="003975C4"/>
    <w:rsid w:val="0039798D"/>
    <w:rsid w:val="00397A51"/>
    <w:rsid w:val="003A0EA2"/>
    <w:rsid w:val="003A44D6"/>
    <w:rsid w:val="003A537C"/>
    <w:rsid w:val="003A56DA"/>
    <w:rsid w:val="003A5B42"/>
    <w:rsid w:val="003A7052"/>
    <w:rsid w:val="003A75F6"/>
    <w:rsid w:val="003A7C7B"/>
    <w:rsid w:val="003A7CCF"/>
    <w:rsid w:val="003B01A0"/>
    <w:rsid w:val="003B071C"/>
    <w:rsid w:val="003B1338"/>
    <w:rsid w:val="003B1559"/>
    <w:rsid w:val="003B2348"/>
    <w:rsid w:val="003B3D2A"/>
    <w:rsid w:val="003B3FAE"/>
    <w:rsid w:val="003B4089"/>
    <w:rsid w:val="003B4144"/>
    <w:rsid w:val="003B7057"/>
    <w:rsid w:val="003C38CA"/>
    <w:rsid w:val="003C391E"/>
    <w:rsid w:val="003C47B8"/>
    <w:rsid w:val="003C5004"/>
    <w:rsid w:val="003C5A19"/>
    <w:rsid w:val="003C5C03"/>
    <w:rsid w:val="003C7747"/>
    <w:rsid w:val="003E100F"/>
    <w:rsid w:val="003E27EA"/>
    <w:rsid w:val="003E2A7E"/>
    <w:rsid w:val="003E3FA1"/>
    <w:rsid w:val="003E670F"/>
    <w:rsid w:val="003E6742"/>
    <w:rsid w:val="003E747B"/>
    <w:rsid w:val="003F0104"/>
    <w:rsid w:val="003F2142"/>
    <w:rsid w:val="003F51B4"/>
    <w:rsid w:val="0040274B"/>
    <w:rsid w:val="00403173"/>
    <w:rsid w:val="0040449B"/>
    <w:rsid w:val="00407BD2"/>
    <w:rsid w:val="00407FA4"/>
    <w:rsid w:val="00411B13"/>
    <w:rsid w:val="00412220"/>
    <w:rsid w:val="004128A1"/>
    <w:rsid w:val="00421C21"/>
    <w:rsid w:val="00422B16"/>
    <w:rsid w:val="00423AFB"/>
    <w:rsid w:val="00425B85"/>
    <w:rsid w:val="00426A09"/>
    <w:rsid w:val="00427AA3"/>
    <w:rsid w:val="00430FAE"/>
    <w:rsid w:val="00433F06"/>
    <w:rsid w:val="0044199C"/>
    <w:rsid w:val="00442832"/>
    <w:rsid w:val="0044328C"/>
    <w:rsid w:val="004439EA"/>
    <w:rsid w:val="00445E50"/>
    <w:rsid w:val="00446130"/>
    <w:rsid w:val="0044654F"/>
    <w:rsid w:val="00446862"/>
    <w:rsid w:val="004469BA"/>
    <w:rsid w:val="00447745"/>
    <w:rsid w:val="00447D9E"/>
    <w:rsid w:val="004513CC"/>
    <w:rsid w:val="00453E37"/>
    <w:rsid w:val="00455C25"/>
    <w:rsid w:val="0045713E"/>
    <w:rsid w:val="004572A7"/>
    <w:rsid w:val="00464768"/>
    <w:rsid w:val="00464902"/>
    <w:rsid w:val="00465101"/>
    <w:rsid w:val="00465779"/>
    <w:rsid w:val="00466CB6"/>
    <w:rsid w:val="00467E8F"/>
    <w:rsid w:val="004717EF"/>
    <w:rsid w:val="00472543"/>
    <w:rsid w:val="00472B8C"/>
    <w:rsid w:val="00474057"/>
    <w:rsid w:val="00474243"/>
    <w:rsid w:val="00475C05"/>
    <w:rsid w:val="00475FBE"/>
    <w:rsid w:val="004776B8"/>
    <w:rsid w:val="00484113"/>
    <w:rsid w:val="00485C4C"/>
    <w:rsid w:val="00487937"/>
    <w:rsid w:val="00493108"/>
    <w:rsid w:val="00493568"/>
    <w:rsid w:val="00493731"/>
    <w:rsid w:val="00493C02"/>
    <w:rsid w:val="00493ECE"/>
    <w:rsid w:val="004973E3"/>
    <w:rsid w:val="00497767"/>
    <w:rsid w:val="004A0246"/>
    <w:rsid w:val="004A0568"/>
    <w:rsid w:val="004A1DCA"/>
    <w:rsid w:val="004A40C8"/>
    <w:rsid w:val="004A47DB"/>
    <w:rsid w:val="004A67DD"/>
    <w:rsid w:val="004B03C9"/>
    <w:rsid w:val="004B2D4D"/>
    <w:rsid w:val="004B5E09"/>
    <w:rsid w:val="004B6A6C"/>
    <w:rsid w:val="004C0EDF"/>
    <w:rsid w:val="004C25AC"/>
    <w:rsid w:val="004C3408"/>
    <w:rsid w:val="004C3BAA"/>
    <w:rsid w:val="004C3BFC"/>
    <w:rsid w:val="004C4DA3"/>
    <w:rsid w:val="004C560F"/>
    <w:rsid w:val="004D024F"/>
    <w:rsid w:val="004D04FB"/>
    <w:rsid w:val="004D2039"/>
    <w:rsid w:val="004D2BBC"/>
    <w:rsid w:val="004D475D"/>
    <w:rsid w:val="004D4ED6"/>
    <w:rsid w:val="004D5FF8"/>
    <w:rsid w:val="004D665D"/>
    <w:rsid w:val="004D7AFA"/>
    <w:rsid w:val="004D7C6F"/>
    <w:rsid w:val="004E107F"/>
    <w:rsid w:val="004E2BE2"/>
    <w:rsid w:val="004E2D45"/>
    <w:rsid w:val="004E35E1"/>
    <w:rsid w:val="004E5DBB"/>
    <w:rsid w:val="004E6140"/>
    <w:rsid w:val="004E7FF0"/>
    <w:rsid w:val="004F030B"/>
    <w:rsid w:val="004F04F0"/>
    <w:rsid w:val="004F0746"/>
    <w:rsid w:val="004F1A62"/>
    <w:rsid w:val="004F2161"/>
    <w:rsid w:val="004F288E"/>
    <w:rsid w:val="004F4561"/>
    <w:rsid w:val="004F47B0"/>
    <w:rsid w:val="004F4D0D"/>
    <w:rsid w:val="004F5C85"/>
    <w:rsid w:val="004F5D7C"/>
    <w:rsid w:val="004F7184"/>
    <w:rsid w:val="00500C26"/>
    <w:rsid w:val="00501862"/>
    <w:rsid w:val="00502294"/>
    <w:rsid w:val="005035DD"/>
    <w:rsid w:val="00503A50"/>
    <w:rsid w:val="0050419E"/>
    <w:rsid w:val="005056D8"/>
    <w:rsid w:val="00506911"/>
    <w:rsid w:val="00507F04"/>
    <w:rsid w:val="00510EC0"/>
    <w:rsid w:val="00510F99"/>
    <w:rsid w:val="005123A3"/>
    <w:rsid w:val="00514CAD"/>
    <w:rsid w:val="005151F8"/>
    <w:rsid w:val="00516EBE"/>
    <w:rsid w:val="00517010"/>
    <w:rsid w:val="00517ED3"/>
    <w:rsid w:val="00520907"/>
    <w:rsid w:val="00522713"/>
    <w:rsid w:val="00523DDB"/>
    <w:rsid w:val="00524353"/>
    <w:rsid w:val="0052484A"/>
    <w:rsid w:val="00525D79"/>
    <w:rsid w:val="00526E9F"/>
    <w:rsid w:val="00531524"/>
    <w:rsid w:val="00532B7D"/>
    <w:rsid w:val="00535C27"/>
    <w:rsid w:val="00537767"/>
    <w:rsid w:val="00540B40"/>
    <w:rsid w:val="00542072"/>
    <w:rsid w:val="00544498"/>
    <w:rsid w:val="00547881"/>
    <w:rsid w:val="00551590"/>
    <w:rsid w:val="005529E3"/>
    <w:rsid w:val="0055726F"/>
    <w:rsid w:val="00560FA4"/>
    <w:rsid w:val="00561581"/>
    <w:rsid w:val="00563ACD"/>
    <w:rsid w:val="0056565C"/>
    <w:rsid w:val="00567A1F"/>
    <w:rsid w:val="0057023B"/>
    <w:rsid w:val="005718A1"/>
    <w:rsid w:val="00572F74"/>
    <w:rsid w:val="00573715"/>
    <w:rsid w:val="0057435B"/>
    <w:rsid w:val="0057469F"/>
    <w:rsid w:val="00576471"/>
    <w:rsid w:val="005774DB"/>
    <w:rsid w:val="00583944"/>
    <w:rsid w:val="00587FE0"/>
    <w:rsid w:val="00590299"/>
    <w:rsid w:val="00590727"/>
    <w:rsid w:val="005924A0"/>
    <w:rsid w:val="0059274B"/>
    <w:rsid w:val="0059498B"/>
    <w:rsid w:val="00595677"/>
    <w:rsid w:val="00595769"/>
    <w:rsid w:val="00596C30"/>
    <w:rsid w:val="005A264F"/>
    <w:rsid w:val="005A3692"/>
    <w:rsid w:val="005A3CAC"/>
    <w:rsid w:val="005A65DA"/>
    <w:rsid w:val="005A70E8"/>
    <w:rsid w:val="005A79CA"/>
    <w:rsid w:val="005B03D5"/>
    <w:rsid w:val="005B1FE1"/>
    <w:rsid w:val="005B2BE7"/>
    <w:rsid w:val="005B2F2A"/>
    <w:rsid w:val="005B7AD1"/>
    <w:rsid w:val="005C05E3"/>
    <w:rsid w:val="005C58DF"/>
    <w:rsid w:val="005C5E17"/>
    <w:rsid w:val="005C6A99"/>
    <w:rsid w:val="005C6B5D"/>
    <w:rsid w:val="005C70A5"/>
    <w:rsid w:val="005D0609"/>
    <w:rsid w:val="005D3142"/>
    <w:rsid w:val="005D3232"/>
    <w:rsid w:val="005D4981"/>
    <w:rsid w:val="005D616A"/>
    <w:rsid w:val="005D6CCE"/>
    <w:rsid w:val="005D74F3"/>
    <w:rsid w:val="005E08D1"/>
    <w:rsid w:val="005E3C31"/>
    <w:rsid w:val="005E40F6"/>
    <w:rsid w:val="005E4552"/>
    <w:rsid w:val="005E4F56"/>
    <w:rsid w:val="005E6D64"/>
    <w:rsid w:val="005E707B"/>
    <w:rsid w:val="005F223B"/>
    <w:rsid w:val="005F24E2"/>
    <w:rsid w:val="005F255D"/>
    <w:rsid w:val="005F6175"/>
    <w:rsid w:val="005F6CD5"/>
    <w:rsid w:val="0060273A"/>
    <w:rsid w:val="0060327F"/>
    <w:rsid w:val="00604FEF"/>
    <w:rsid w:val="00605853"/>
    <w:rsid w:val="006060CF"/>
    <w:rsid w:val="006063A3"/>
    <w:rsid w:val="00606C4F"/>
    <w:rsid w:val="00607784"/>
    <w:rsid w:val="006128A2"/>
    <w:rsid w:val="00613824"/>
    <w:rsid w:val="00613939"/>
    <w:rsid w:val="006143DD"/>
    <w:rsid w:val="006147F2"/>
    <w:rsid w:val="00615357"/>
    <w:rsid w:val="00616A73"/>
    <w:rsid w:val="00623A14"/>
    <w:rsid w:val="006252B1"/>
    <w:rsid w:val="0062572D"/>
    <w:rsid w:val="00625A68"/>
    <w:rsid w:val="0062713D"/>
    <w:rsid w:val="00627F14"/>
    <w:rsid w:val="0063220E"/>
    <w:rsid w:val="00634052"/>
    <w:rsid w:val="0063493F"/>
    <w:rsid w:val="006352E1"/>
    <w:rsid w:val="00636286"/>
    <w:rsid w:val="00637C4C"/>
    <w:rsid w:val="00640082"/>
    <w:rsid w:val="00641592"/>
    <w:rsid w:val="00641BBB"/>
    <w:rsid w:val="00642F65"/>
    <w:rsid w:val="00643C38"/>
    <w:rsid w:val="00644DA8"/>
    <w:rsid w:val="00645E00"/>
    <w:rsid w:val="0064651D"/>
    <w:rsid w:val="0064776F"/>
    <w:rsid w:val="00650519"/>
    <w:rsid w:val="006506C1"/>
    <w:rsid w:val="00650B57"/>
    <w:rsid w:val="00651F66"/>
    <w:rsid w:val="006533FB"/>
    <w:rsid w:val="00653F60"/>
    <w:rsid w:val="00654388"/>
    <w:rsid w:val="00655E52"/>
    <w:rsid w:val="006564A6"/>
    <w:rsid w:val="00657B83"/>
    <w:rsid w:val="006607C7"/>
    <w:rsid w:val="00660827"/>
    <w:rsid w:val="006610E8"/>
    <w:rsid w:val="00661277"/>
    <w:rsid w:val="00661AC8"/>
    <w:rsid w:val="006620C6"/>
    <w:rsid w:val="00662CD8"/>
    <w:rsid w:val="006644B0"/>
    <w:rsid w:val="00666F1E"/>
    <w:rsid w:val="00671CC3"/>
    <w:rsid w:val="00672AB1"/>
    <w:rsid w:val="006745B2"/>
    <w:rsid w:val="006751B3"/>
    <w:rsid w:val="00675703"/>
    <w:rsid w:val="00676A6A"/>
    <w:rsid w:val="006802C1"/>
    <w:rsid w:val="00681FFF"/>
    <w:rsid w:val="00685F34"/>
    <w:rsid w:val="0069228E"/>
    <w:rsid w:val="00692C98"/>
    <w:rsid w:val="00692D56"/>
    <w:rsid w:val="006931B7"/>
    <w:rsid w:val="00694602"/>
    <w:rsid w:val="00695967"/>
    <w:rsid w:val="0069635F"/>
    <w:rsid w:val="00697D7B"/>
    <w:rsid w:val="00697F63"/>
    <w:rsid w:val="006A0365"/>
    <w:rsid w:val="006A03C9"/>
    <w:rsid w:val="006A060A"/>
    <w:rsid w:val="006A0C58"/>
    <w:rsid w:val="006A1ACE"/>
    <w:rsid w:val="006A2816"/>
    <w:rsid w:val="006A6529"/>
    <w:rsid w:val="006A69ED"/>
    <w:rsid w:val="006B0A08"/>
    <w:rsid w:val="006B2F41"/>
    <w:rsid w:val="006B331D"/>
    <w:rsid w:val="006B58AB"/>
    <w:rsid w:val="006B61FE"/>
    <w:rsid w:val="006B7E49"/>
    <w:rsid w:val="006C0791"/>
    <w:rsid w:val="006C11FB"/>
    <w:rsid w:val="006C21F2"/>
    <w:rsid w:val="006C3941"/>
    <w:rsid w:val="006C4701"/>
    <w:rsid w:val="006C635C"/>
    <w:rsid w:val="006C78B3"/>
    <w:rsid w:val="006D3284"/>
    <w:rsid w:val="006D4B7C"/>
    <w:rsid w:val="006D4BCD"/>
    <w:rsid w:val="006D4E4D"/>
    <w:rsid w:val="006D6C94"/>
    <w:rsid w:val="006D6F0D"/>
    <w:rsid w:val="006D7BA5"/>
    <w:rsid w:val="006E0E9F"/>
    <w:rsid w:val="006E1827"/>
    <w:rsid w:val="006E19B8"/>
    <w:rsid w:val="006E2422"/>
    <w:rsid w:val="006E355A"/>
    <w:rsid w:val="006E4F2E"/>
    <w:rsid w:val="006E7934"/>
    <w:rsid w:val="006E7F01"/>
    <w:rsid w:val="006F0098"/>
    <w:rsid w:val="006F03A3"/>
    <w:rsid w:val="006F04CF"/>
    <w:rsid w:val="006F073A"/>
    <w:rsid w:val="006F105D"/>
    <w:rsid w:val="006F45BF"/>
    <w:rsid w:val="006F4656"/>
    <w:rsid w:val="006F59F6"/>
    <w:rsid w:val="006F6891"/>
    <w:rsid w:val="00700E83"/>
    <w:rsid w:val="007041F0"/>
    <w:rsid w:val="007058B0"/>
    <w:rsid w:val="00705F54"/>
    <w:rsid w:val="00710BF9"/>
    <w:rsid w:val="00710F56"/>
    <w:rsid w:val="0071101D"/>
    <w:rsid w:val="00712291"/>
    <w:rsid w:val="00720EF8"/>
    <w:rsid w:val="00721448"/>
    <w:rsid w:val="007229A4"/>
    <w:rsid w:val="007268A5"/>
    <w:rsid w:val="0073060F"/>
    <w:rsid w:val="00731CCB"/>
    <w:rsid w:val="00731DC2"/>
    <w:rsid w:val="007323DC"/>
    <w:rsid w:val="00733DCC"/>
    <w:rsid w:val="0073483B"/>
    <w:rsid w:val="00734C52"/>
    <w:rsid w:val="0073554B"/>
    <w:rsid w:val="007366A7"/>
    <w:rsid w:val="0073774D"/>
    <w:rsid w:val="0074035E"/>
    <w:rsid w:val="00740559"/>
    <w:rsid w:val="00740791"/>
    <w:rsid w:val="00741503"/>
    <w:rsid w:val="007423AD"/>
    <w:rsid w:val="0074276B"/>
    <w:rsid w:val="007438A2"/>
    <w:rsid w:val="00743DE3"/>
    <w:rsid w:val="0074407C"/>
    <w:rsid w:val="00744D7B"/>
    <w:rsid w:val="00744E5E"/>
    <w:rsid w:val="00746A7C"/>
    <w:rsid w:val="00750544"/>
    <w:rsid w:val="00751248"/>
    <w:rsid w:val="00751CFF"/>
    <w:rsid w:val="007526CC"/>
    <w:rsid w:val="00752737"/>
    <w:rsid w:val="00752CB8"/>
    <w:rsid w:val="007539DD"/>
    <w:rsid w:val="007543B3"/>
    <w:rsid w:val="00754966"/>
    <w:rsid w:val="0075510A"/>
    <w:rsid w:val="007571C0"/>
    <w:rsid w:val="0076192F"/>
    <w:rsid w:val="007632D5"/>
    <w:rsid w:val="00763D10"/>
    <w:rsid w:val="00767B93"/>
    <w:rsid w:val="0077014D"/>
    <w:rsid w:val="0077070F"/>
    <w:rsid w:val="0077138F"/>
    <w:rsid w:val="00771CDD"/>
    <w:rsid w:val="00771D14"/>
    <w:rsid w:val="00774836"/>
    <w:rsid w:val="00774D69"/>
    <w:rsid w:val="0077541B"/>
    <w:rsid w:val="007764DC"/>
    <w:rsid w:val="00780EB5"/>
    <w:rsid w:val="00781736"/>
    <w:rsid w:val="00782751"/>
    <w:rsid w:val="00783CD2"/>
    <w:rsid w:val="007847E7"/>
    <w:rsid w:val="00785889"/>
    <w:rsid w:val="007866AC"/>
    <w:rsid w:val="00786D97"/>
    <w:rsid w:val="0079115A"/>
    <w:rsid w:val="00793B57"/>
    <w:rsid w:val="007949A6"/>
    <w:rsid w:val="00795E8F"/>
    <w:rsid w:val="007A147D"/>
    <w:rsid w:val="007B042F"/>
    <w:rsid w:val="007B6AE4"/>
    <w:rsid w:val="007B6EF5"/>
    <w:rsid w:val="007B76FF"/>
    <w:rsid w:val="007C25AB"/>
    <w:rsid w:val="007C2851"/>
    <w:rsid w:val="007C2DDE"/>
    <w:rsid w:val="007C68D4"/>
    <w:rsid w:val="007C7517"/>
    <w:rsid w:val="007D1545"/>
    <w:rsid w:val="007D4B9B"/>
    <w:rsid w:val="007D526C"/>
    <w:rsid w:val="007D553A"/>
    <w:rsid w:val="007D7DF6"/>
    <w:rsid w:val="007D7E07"/>
    <w:rsid w:val="007E0C32"/>
    <w:rsid w:val="007E2088"/>
    <w:rsid w:val="007E22CE"/>
    <w:rsid w:val="007E2AC5"/>
    <w:rsid w:val="007E4761"/>
    <w:rsid w:val="007E47E5"/>
    <w:rsid w:val="007E4DFF"/>
    <w:rsid w:val="007E635A"/>
    <w:rsid w:val="007E6CE4"/>
    <w:rsid w:val="007E7336"/>
    <w:rsid w:val="007F1871"/>
    <w:rsid w:val="007F2F7D"/>
    <w:rsid w:val="007F3130"/>
    <w:rsid w:val="007F47AF"/>
    <w:rsid w:val="007F569C"/>
    <w:rsid w:val="007F6091"/>
    <w:rsid w:val="007F6F0E"/>
    <w:rsid w:val="0080048A"/>
    <w:rsid w:val="00803D4A"/>
    <w:rsid w:val="00804441"/>
    <w:rsid w:val="008048C7"/>
    <w:rsid w:val="00806498"/>
    <w:rsid w:val="00807AE0"/>
    <w:rsid w:val="008114A3"/>
    <w:rsid w:val="0081182E"/>
    <w:rsid w:val="008118A9"/>
    <w:rsid w:val="00813E1C"/>
    <w:rsid w:val="008142C1"/>
    <w:rsid w:val="00815B69"/>
    <w:rsid w:val="008162C2"/>
    <w:rsid w:val="00821557"/>
    <w:rsid w:val="00821BA6"/>
    <w:rsid w:val="00826A4B"/>
    <w:rsid w:val="0082797A"/>
    <w:rsid w:val="008306CF"/>
    <w:rsid w:val="00830F8D"/>
    <w:rsid w:val="00834037"/>
    <w:rsid w:val="008343FD"/>
    <w:rsid w:val="00835FA5"/>
    <w:rsid w:val="00841086"/>
    <w:rsid w:val="00841323"/>
    <w:rsid w:val="008414C7"/>
    <w:rsid w:val="00842B8B"/>
    <w:rsid w:val="00850212"/>
    <w:rsid w:val="00850F06"/>
    <w:rsid w:val="008518E7"/>
    <w:rsid w:val="008523DA"/>
    <w:rsid w:val="00853DBB"/>
    <w:rsid w:val="00855586"/>
    <w:rsid w:val="008555A1"/>
    <w:rsid w:val="0085617B"/>
    <w:rsid w:val="008564F4"/>
    <w:rsid w:val="008571A5"/>
    <w:rsid w:val="008600D2"/>
    <w:rsid w:val="008610D2"/>
    <w:rsid w:val="00861204"/>
    <w:rsid w:val="00861DA1"/>
    <w:rsid w:val="00863761"/>
    <w:rsid w:val="00870B87"/>
    <w:rsid w:val="00872B82"/>
    <w:rsid w:val="00872B99"/>
    <w:rsid w:val="008752A2"/>
    <w:rsid w:val="0087656F"/>
    <w:rsid w:val="00876B6D"/>
    <w:rsid w:val="00880733"/>
    <w:rsid w:val="00881C19"/>
    <w:rsid w:val="008834B8"/>
    <w:rsid w:val="00886755"/>
    <w:rsid w:val="008902D5"/>
    <w:rsid w:val="008903BB"/>
    <w:rsid w:val="0089086B"/>
    <w:rsid w:val="00890E46"/>
    <w:rsid w:val="00892074"/>
    <w:rsid w:val="0089368C"/>
    <w:rsid w:val="00895CBE"/>
    <w:rsid w:val="00896F1B"/>
    <w:rsid w:val="0089746D"/>
    <w:rsid w:val="008A129D"/>
    <w:rsid w:val="008A2B24"/>
    <w:rsid w:val="008A30D7"/>
    <w:rsid w:val="008A4ACE"/>
    <w:rsid w:val="008A559C"/>
    <w:rsid w:val="008B3A76"/>
    <w:rsid w:val="008B3D64"/>
    <w:rsid w:val="008B4449"/>
    <w:rsid w:val="008B5FED"/>
    <w:rsid w:val="008B607C"/>
    <w:rsid w:val="008B6AA7"/>
    <w:rsid w:val="008C1D0D"/>
    <w:rsid w:val="008C20A1"/>
    <w:rsid w:val="008C415C"/>
    <w:rsid w:val="008C44D7"/>
    <w:rsid w:val="008C4DD7"/>
    <w:rsid w:val="008C569E"/>
    <w:rsid w:val="008D2BF8"/>
    <w:rsid w:val="008D2E8E"/>
    <w:rsid w:val="008D42F3"/>
    <w:rsid w:val="008D4750"/>
    <w:rsid w:val="008D7DE7"/>
    <w:rsid w:val="008E0EF0"/>
    <w:rsid w:val="008E24AA"/>
    <w:rsid w:val="008E2D83"/>
    <w:rsid w:val="008E3A40"/>
    <w:rsid w:val="008E63F0"/>
    <w:rsid w:val="008F18BA"/>
    <w:rsid w:val="008F1DDA"/>
    <w:rsid w:val="008F3057"/>
    <w:rsid w:val="008F3E2E"/>
    <w:rsid w:val="008F5D4A"/>
    <w:rsid w:val="008F6FD7"/>
    <w:rsid w:val="009002B8"/>
    <w:rsid w:val="009010C8"/>
    <w:rsid w:val="00902654"/>
    <w:rsid w:val="00903338"/>
    <w:rsid w:val="00903908"/>
    <w:rsid w:val="009061C0"/>
    <w:rsid w:val="00906A4F"/>
    <w:rsid w:val="0090790C"/>
    <w:rsid w:val="009122EE"/>
    <w:rsid w:val="00914437"/>
    <w:rsid w:val="00914488"/>
    <w:rsid w:val="00916072"/>
    <w:rsid w:val="009164D0"/>
    <w:rsid w:val="009169B6"/>
    <w:rsid w:val="009204C8"/>
    <w:rsid w:val="00922AAC"/>
    <w:rsid w:val="009238B5"/>
    <w:rsid w:val="00925416"/>
    <w:rsid w:val="00925A87"/>
    <w:rsid w:val="00925AC7"/>
    <w:rsid w:val="00926735"/>
    <w:rsid w:val="00926EDA"/>
    <w:rsid w:val="009276A9"/>
    <w:rsid w:val="00930AA4"/>
    <w:rsid w:val="00931A0E"/>
    <w:rsid w:val="00932F7A"/>
    <w:rsid w:val="00934722"/>
    <w:rsid w:val="00936660"/>
    <w:rsid w:val="009403E1"/>
    <w:rsid w:val="009458AD"/>
    <w:rsid w:val="00950518"/>
    <w:rsid w:val="009523FE"/>
    <w:rsid w:val="00953D37"/>
    <w:rsid w:val="00953DC2"/>
    <w:rsid w:val="009625B3"/>
    <w:rsid w:val="009645EF"/>
    <w:rsid w:val="009701E0"/>
    <w:rsid w:val="00971347"/>
    <w:rsid w:val="00971EA1"/>
    <w:rsid w:val="0097320A"/>
    <w:rsid w:val="00973E0A"/>
    <w:rsid w:val="009749CA"/>
    <w:rsid w:val="0097530E"/>
    <w:rsid w:val="00975F6D"/>
    <w:rsid w:val="00976253"/>
    <w:rsid w:val="00982134"/>
    <w:rsid w:val="0098257A"/>
    <w:rsid w:val="0098313D"/>
    <w:rsid w:val="00984AC1"/>
    <w:rsid w:val="009864A8"/>
    <w:rsid w:val="0098668E"/>
    <w:rsid w:val="00990060"/>
    <w:rsid w:val="009914BE"/>
    <w:rsid w:val="00991D69"/>
    <w:rsid w:val="00994637"/>
    <w:rsid w:val="00994728"/>
    <w:rsid w:val="0099488C"/>
    <w:rsid w:val="00995EFB"/>
    <w:rsid w:val="00996A7F"/>
    <w:rsid w:val="00996B15"/>
    <w:rsid w:val="00996F2F"/>
    <w:rsid w:val="00997530"/>
    <w:rsid w:val="009A09E7"/>
    <w:rsid w:val="009A2A5D"/>
    <w:rsid w:val="009A3290"/>
    <w:rsid w:val="009A52B3"/>
    <w:rsid w:val="009A6209"/>
    <w:rsid w:val="009A7BEE"/>
    <w:rsid w:val="009B20F7"/>
    <w:rsid w:val="009B3DD1"/>
    <w:rsid w:val="009B497F"/>
    <w:rsid w:val="009B5672"/>
    <w:rsid w:val="009B57C8"/>
    <w:rsid w:val="009B70FA"/>
    <w:rsid w:val="009C02C6"/>
    <w:rsid w:val="009C1261"/>
    <w:rsid w:val="009C38FA"/>
    <w:rsid w:val="009C4233"/>
    <w:rsid w:val="009C6303"/>
    <w:rsid w:val="009D0FEF"/>
    <w:rsid w:val="009D26F8"/>
    <w:rsid w:val="009D666D"/>
    <w:rsid w:val="009E3BD0"/>
    <w:rsid w:val="009E41D5"/>
    <w:rsid w:val="009E54B8"/>
    <w:rsid w:val="009E6678"/>
    <w:rsid w:val="009E6CAE"/>
    <w:rsid w:val="009E7642"/>
    <w:rsid w:val="009E7E3E"/>
    <w:rsid w:val="009F4AB4"/>
    <w:rsid w:val="009F53BA"/>
    <w:rsid w:val="009F626F"/>
    <w:rsid w:val="009F6AEA"/>
    <w:rsid w:val="009F762B"/>
    <w:rsid w:val="00A006FD"/>
    <w:rsid w:val="00A03AD2"/>
    <w:rsid w:val="00A03D0D"/>
    <w:rsid w:val="00A0425C"/>
    <w:rsid w:val="00A046B0"/>
    <w:rsid w:val="00A0769E"/>
    <w:rsid w:val="00A07CB2"/>
    <w:rsid w:val="00A117A0"/>
    <w:rsid w:val="00A11C54"/>
    <w:rsid w:val="00A1284B"/>
    <w:rsid w:val="00A14D2A"/>
    <w:rsid w:val="00A1762C"/>
    <w:rsid w:val="00A17D87"/>
    <w:rsid w:val="00A17DE6"/>
    <w:rsid w:val="00A20E74"/>
    <w:rsid w:val="00A24404"/>
    <w:rsid w:val="00A304F6"/>
    <w:rsid w:val="00A311D7"/>
    <w:rsid w:val="00A31D4B"/>
    <w:rsid w:val="00A320D5"/>
    <w:rsid w:val="00A326F8"/>
    <w:rsid w:val="00A32921"/>
    <w:rsid w:val="00A346DE"/>
    <w:rsid w:val="00A35025"/>
    <w:rsid w:val="00A36BA5"/>
    <w:rsid w:val="00A41C64"/>
    <w:rsid w:val="00A41DD4"/>
    <w:rsid w:val="00A42E22"/>
    <w:rsid w:val="00A45CEA"/>
    <w:rsid w:val="00A45F55"/>
    <w:rsid w:val="00A46A9D"/>
    <w:rsid w:val="00A51807"/>
    <w:rsid w:val="00A52C68"/>
    <w:rsid w:val="00A52E45"/>
    <w:rsid w:val="00A535E7"/>
    <w:rsid w:val="00A545DB"/>
    <w:rsid w:val="00A55FF5"/>
    <w:rsid w:val="00A56F1A"/>
    <w:rsid w:val="00A57930"/>
    <w:rsid w:val="00A65F9A"/>
    <w:rsid w:val="00A670FD"/>
    <w:rsid w:val="00A672F6"/>
    <w:rsid w:val="00A67765"/>
    <w:rsid w:val="00A73E29"/>
    <w:rsid w:val="00A74BBB"/>
    <w:rsid w:val="00A80E60"/>
    <w:rsid w:val="00A820F0"/>
    <w:rsid w:val="00A84015"/>
    <w:rsid w:val="00A874EE"/>
    <w:rsid w:val="00A914A4"/>
    <w:rsid w:val="00A9228A"/>
    <w:rsid w:val="00A92BA7"/>
    <w:rsid w:val="00A935A5"/>
    <w:rsid w:val="00A938D4"/>
    <w:rsid w:val="00A96104"/>
    <w:rsid w:val="00A96A21"/>
    <w:rsid w:val="00AA4386"/>
    <w:rsid w:val="00AA532B"/>
    <w:rsid w:val="00AA53FE"/>
    <w:rsid w:val="00AB01B1"/>
    <w:rsid w:val="00AB325C"/>
    <w:rsid w:val="00AB3AB2"/>
    <w:rsid w:val="00AC1D64"/>
    <w:rsid w:val="00AC3013"/>
    <w:rsid w:val="00AC307C"/>
    <w:rsid w:val="00AC4837"/>
    <w:rsid w:val="00AC5607"/>
    <w:rsid w:val="00AC5C6A"/>
    <w:rsid w:val="00AD0584"/>
    <w:rsid w:val="00AD10DD"/>
    <w:rsid w:val="00AD147A"/>
    <w:rsid w:val="00AD14FE"/>
    <w:rsid w:val="00AD47C4"/>
    <w:rsid w:val="00AE0DF4"/>
    <w:rsid w:val="00AE23DE"/>
    <w:rsid w:val="00AE2800"/>
    <w:rsid w:val="00AE2F7C"/>
    <w:rsid w:val="00AE31EA"/>
    <w:rsid w:val="00AE4957"/>
    <w:rsid w:val="00AE5617"/>
    <w:rsid w:val="00AE710F"/>
    <w:rsid w:val="00AF1086"/>
    <w:rsid w:val="00AF3018"/>
    <w:rsid w:val="00AF603A"/>
    <w:rsid w:val="00B05C9D"/>
    <w:rsid w:val="00B05F62"/>
    <w:rsid w:val="00B0672D"/>
    <w:rsid w:val="00B07E18"/>
    <w:rsid w:val="00B07F57"/>
    <w:rsid w:val="00B14AB8"/>
    <w:rsid w:val="00B155D4"/>
    <w:rsid w:val="00B164EE"/>
    <w:rsid w:val="00B17ED9"/>
    <w:rsid w:val="00B17FFE"/>
    <w:rsid w:val="00B2179A"/>
    <w:rsid w:val="00B22F61"/>
    <w:rsid w:val="00B233D1"/>
    <w:rsid w:val="00B24187"/>
    <w:rsid w:val="00B267DD"/>
    <w:rsid w:val="00B3169E"/>
    <w:rsid w:val="00B325D4"/>
    <w:rsid w:val="00B35D4C"/>
    <w:rsid w:val="00B37569"/>
    <w:rsid w:val="00B37C3C"/>
    <w:rsid w:val="00B40372"/>
    <w:rsid w:val="00B403F5"/>
    <w:rsid w:val="00B40CBC"/>
    <w:rsid w:val="00B40DF7"/>
    <w:rsid w:val="00B41ED9"/>
    <w:rsid w:val="00B4254E"/>
    <w:rsid w:val="00B42EE4"/>
    <w:rsid w:val="00B43614"/>
    <w:rsid w:val="00B452D7"/>
    <w:rsid w:val="00B4593B"/>
    <w:rsid w:val="00B4595A"/>
    <w:rsid w:val="00B47119"/>
    <w:rsid w:val="00B51360"/>
    <w:rsid w:val="00B567C0"/>
    <w:rsid w:val="00B569AD"/>
    <w:rsid w:val="00B56FF3"/>
    <w:rsid w:val="00B57CD7"/>
    <w:rsid w:val="00B60B42"/>
    <w:rsid w:val="00B6104C"/>
    <w:rsid w:val="00B62F22"/>
    <w:rsid w:val="00B62F7D"/>
    <w:rsid w:val="00B63EBF"/>
    <w:rsid w:val="00B64783"/>
    <w:rsid w:val="00B7138D"/>
    <w:rsid w:val="00B74454"/>
    <w:rsid w:val="00B75246"/>
    <w:rsid w:val="00B75482"/>
    <w:rsid w:val="00B75DC1"/>
    <w:rsid w:val="00B775A6"/>
    <w:rsid w:val="00B84D69"/>
    <w:rsid w:val="00B851DE"/>
    <w:rsid w:val="00B8524B"/>
    <w:rsid w:val="00B85588"/>
    <w:rsid w:val="00B87378"/>
    <w:rsid w:val="00B87C51"/>
    <w:rsid w:val="00B9323C"/>
    <w:rsid w:val="00B968A8"/>
    <w:rsid w:val="00B96F08"/>
    <w:rsid w:val="00BA1375"/>
    <w:rsid w:val="00BA3DB5"/>
    <w:rsid w:val="00BA3F39"/>
    <w:rsid w:val="00BA5963"/>
    <w:rsid w:val="00BB3314"/>
    <w:rsid w:val="00BB3922"/>
    <w:rsid w:val="00BB4135"/>
    <w:rsid w:val="00BC045D"/>
    <w:rsid w:val="00BC046A"/>
    <w:rsid w:val="00BC0EDC"/>
    <w:rsid w:val="00BC61B9"/>
    <w:rsid w:val="00BC6B53"/>
    <w:rsid w:val="00BD1B39"/>
    <w:rsid w:val="00BD25D5"/>
    <w:rsid w:val="00BD2D03"/>
    <w:rsid w:val="00BD2E9B"/>
    <w:rsid w:val="00BD455E"/>
    <w:rsid w:val="00BD4A39"/>
    <w:rsid w:val="00BD507C"/>
    <w:rsid w:val="00BD5A3E"/>
    <w:rsid w:val="00BD627B"/>
    <w:rsid w:val="00BE0F39"/>
    <w:rsid w:val="00BE0F62"/>
    <w:rsid w:val="00BE5675"/>
    <w:rsid w:val="00BE5CF9"/>
    <w:rsid w:val="00BE6F3F"/>
    <w:rsid w:val="00BE710B"/>
    <w:rsid w:val="00BF1CD3"/>
    <w:rsid w:val="00BF2A83"/>
    <w:rsid w:val="00BF3D68"/>
    <w:rsid w:val="00BF3EB3"/>
    <w:rsid w:val="00BF4DA7"/>
    <w:rsid w:val="00BF6B84"/>
    <w:rsid w:val="00BF6FFD"/>
    <w:rsid w:val="00BF7E8C"/>
    <w:rsid w:val="00C005F7"/>
    <w:rsid w:val="00C0271E"/>
    <w:rsid w:val="00C0722B"/>
    <w:rsid w:val="00C076F4"/>
    <w:rsid w:val="00C07B3E"/>
    <w:rsid w:val="00C07E2C"/>
    <w:rsid w:val="00C123CF"/>
    <w:rsid w:val="00C12EF8"/>
    <w:rsid w:val="00C15581"/>
    <w:rsid w:val="00C15B5E"/>
    <w:rsid w:val="00C15E86"/>
    <w:rsid w:val="00C160E1"/>
    <w:rsid w:val="00C16683"/>
    <w:rsid w:val="00C175BC"/>
    <w:rsid w:val="00C17887"/>
    <w:rsid w:val="00C20867"/>
    <w:rsid w:val="00C21042"/>
    <w:rsid w:val="00C21FCE"/>
    <w:rsid w:val="00C22270"/>
    <w:rsid w:val="00C22C65"/>
    <w:rsid w:val="00C2786B"/>
    <w:rsid w:val="00C30B26"/>
    <w:rsid w:val="00C30B52"/>
    <w:rsid w:val="00C311C2"/>
    <w:rsid w:val="00C32E7C"/>
    <w:rsid w:val="00C32F8A"/>
    <w:rsid w:val="00C32FA4"/>
    <w:rsid w:val="00C349A0"/>
    <w:rsid w:val="00C36930"/>
    <w:rsid w:val="00C37E38"/>
    <w:rsid w:val="00C4038A"/>
    <w:rsid w:val="00C40582"/>
    <w:rsid w:val="00C41BEA"/>
    <w:rsid w:val="00C427B5"/>
    <w:rsid w:val="00C429D6"/>
    <w:rsid w:val="00C42ADA"/>
    <w:rsid w:val="00C44218"/>
    <w:rsid w:val="00C4662A"/>
    <w:rsid w:val="00C5010B"/>
    <w:rsid w:val="00C51073"/>
    <w:rsid w:val="00C52DFE"/>
    <w:rsid w:val="00C55713"/>
    <w:rsid w:val="00C57D22"/>
    <w:rsid w:val="00C605A6"/>
    <w:rsid w:val="00C619E7"/>
    <w:rsid w:val="00C61DD1"/>
    <w:rsid w:val="00C6342F"/>
    <w:rsid w:val="00C6347D"/>
    <w:rsid w:val="00C63A93"/>
    <w:rsid w:val="00C6483C"/>
    <w:rsid w:val="00C649A5"/>
    <w:rsid w:val="00C65BBF"/>
    <w:rsid w:val="00C66D91"/>
    <w:rsid w:val="00C70460"/>
    <w:rsid w:val="00C70737"/>
    <w:rsid w:val="00C71984"/>
    <w:rsid w:val="00C72859"/>
    <w:rsid w:val="00C72C03"/>
    <w:rsid w:val="00C733A1"/>
    <w:rsid w:val="00C73B7B"/>
    <w:rsid w:val="00C767F8"/>
    <w:rsid w:val="00C7794A"/>
    <w:rsid w:val="00C84DEA"/>
    <w:rsid w:val="00C87209"/>
    <w:rsid w:val="00C9012B"/>
    <w:rsid w:val="00C937FF"/>
    <w:rsid w:val="00C967BD"/>
    <w:rsid w:val="00CA03E7"/>
    <w:rsid w:val="00CA0CC0"/>
    <w:rsid w:val="00CA18D0"/>
    <w:rsid w:val="00CA271A"/>
    <w:rsid w:val="00CA2D88"/>
    <w:rsid w:val="00CA54B1"/>
    <w:rsid w:val="00CA64C0"/>
    <w:rsid w:val="00CA664D"/>
    <w:rsid w:val="00CB26D6"/>
    <w:rsid w:val="00CB27C3"/>
    <w:rsid w:val="00CB3135"/>
    <w:rsid w:val="00CB59F6"/>
    <w:rsid w:val="00CB5A23"/>
    <w:rsid w:val="00CB763C"/>
    <w:rsid w:val="00CC31A1"/>
    <w:rsid w:val="00CC35AC"/>
    <w:rsid w:val="00CC76D6"/>
    <w:rsid w:val="00CD1D9E"/>
    <w:rsid w:val="00CD4148"/>
    <w:rsid w:val="00CD4DE5"/>
    <w:rsid w:val="00CD5C56"/>
    <w:rsid w:val="00CD6237"/>
    <w:rsid w:val="00CE2C9B"/>
    <w:rsid w:val="00CF484D"/>
    <w:rsid w:val="00CF7FAA"/>
    <w:rsid w:val="00D0040A"/>
    <w:rsid w:val="00D015BE"/>
    <w:rsid w:val="00D0538C"/>
    <w:rsid w:val="00D06B4D"/>
    <w:rsid w:val="00D10348"/>
    <w:rsid w:val="00D1292D"/>
    <w:rsid w:val="00D137F2"/>
    <w:rsid w:val="00D14544"/>
    <w:rsid w:val="00D146F7"/>
    <w:rsid w:val="00D163FE"/>
    <w:rsid w:val="00D16D2B"/>
    <w:rsid w:val="00D173F9"/>
    <w:rsid w:val="00D2312F"/>
    <w:rsid w:val="00D239C3"/>
    <w:rsid w:val="00D2428B"/>
    <w:rsid w:val="00D24F8E"/>
    <w:rsid w:val="00D2510B"/>
    <w:rsid w:val="00D27C9D"/>
    <w:rsid w:val="00D3010A"/>
    <w:rsid w:val="00D3376F"/>
    <w:rsid w:val="00D33852"/>
    <w:rsid w:val="00D33FBA"/>
    <w:rsid w:val="00D34591"/>
    <w:rsid w:val="00D35B24"/>
    <w:rsid w:val="00D379DB"/>
    <w:rsid w:val="00D4227F"/>
    <w:rsid w:val="00D427A7"/>
    <w:rsid w:val="00D43463"/>
    <w:rsid w:val="00D46D51"/>
    <w:rsid w:val="00D46FEA"/>
    <w:rsid w:val="00D479E9"/>
    <w:rsid w:val="00D50D6E"/>
    <w:rsid w:val="00D53166"/>
    <w:rsid w:val="00D56CE5"/>
    <w:rsid w:val="00D571E2"/>
    <w:rsid w:val="00D61C8D"/>
    <w:rsid w:val="00D62779"/>
    <w:rsid w:val="00D65141"/>
    <w:rsid w:val="00D67F82"/>
    <w:rsid w:val="00D7273F"/>
    <w:rsid w:val="00D751AB"/>
    <w:rsid w:val="00D7708A"/>
    <w:rsid w:val="00D77C78"/>
    <w:rsid w:val="00D83FF0"/>
    <w:rsid w:val="00D8404B"/>
    <w:rsid w:val="00D84482"/>
    <w:rsid w:val="00D85C15"/>
    <w:rsid w:val="00D87481"/>
    <w:rsid w:val="00D87744"/>
    <w:rsid w:val="00D90305"/>
    <w:rsid w:val="00D925C6"/>
    <w:rsid w:val="00D941DE"/>
    <w:rsid w:val="00D95A91"/>
    <w:rsid w:val="00D96574"/>
    <w:rsid w:val="00DA1B34"/>
    <w:rsid w:val="00DA286B"/>
    <w:rsid w:val="00DA2A2A"/>
    <w:rsid w:val="00DA3690"/>
    <w:rsid w:val="00DA3B80"/>
    <w:rsid w:val="00DA59E1"/>
    <w:rsid w:val="00DA7AD7"/>
    <w:rsid w:val="00DB1055"/>
    <w:rsid w:val="00DB43DF"/>
    <w:rsid w:val="00DB7062"/>
    <w:rsid w:val="00DB7174"/>
    <w:rsid w:val="00DB7382"/>
    <w:rsid w:val="00DC2CF8"/>
    <w:rsid w:val="00DC31AD"/>
    <w:rsid w:val="00DC4613"/>
    <w:rsid w:val="00DC4B7E"/>
    <w:rsid w:val="00DD0A3D"/>
    <w:rsid w:val="00DD0AB3"/>
    <w:rsid w:val="00DD184A"/>
    <w:rsid w:val="00DD2971"/>
    <w:rsid w:val="00DD358E"/>
    <w:rsid w:val="00DD5322"/>
    <w:rsid w:val="00DD5CC7"/>
    <w:rsid w:val="00DD5DFA"/>
    <w:rsid w:val="00DD6258"/>
    <w:rsid w:val="00DD65A2"/>
    <w:rsid w:val="00DD6C2C"/>
    <w:rsid w:val="00DD70DC"/>
    <w:rsid w:val="00DD7DFA"/>
    <w:rsid w:val="00DE002F"/>
    <w:rsid w:val="00DE049B"/>
    <w:rsid w:val="00DE07AA"/>
    <w:rsid w:val="00DE288E"/>
    <w:rsid w:val="00DE3161"/>
    <w:rsid w:val="00DE3B0F"/>
    <w:rsid w:val="00DE4746"/>
    <w:rsid w:val="00DE54A9"/>
    <w:rsid w:val="00DE7ABF"/>
    <w:rsid w:val="00DF0CEB"/>
    <w:rsid w:val="00DF1AA3"/>
    <w:rsid w:val="00DF25FD"/>
    <w:rsid w:val="00DF2CF4"/>
    <w:rsid w:val="00DF2E34"/>
    <w:rsid w:val="00DF5463"/>
    <w:rsid w:val="00DF59AC"/>
    <w:rsid w:val="00DF5A09"/>
    <w:rsid w:val="00DF5E0A"/>
    <w:rsid w:val="00DF6382"/>
    <w:rsid w:val="00DF6B8A"/>
    <w:rsid w:val="00E004DE"/>
    <w:rsid w:val="00E013F1"/>
    <w:rsid w:val="00E04A82"/>
    <w:rsid w:val="00E04B2D"/>
    <w:rsid w:val="00E061D3"/>
    <w:rsid w:val="00E0673D"/>
    <w:rsid w:val="00E07C0B"/>
    <w:rsid w:val="00E116EE"/>
    <w:rsid w:val="00E11E09"/>
    <w:rsid w:val="00E1231D"/>
    <w:rsid w:val="00E136A6"/>
    <w:rsid w:val="00E1381D"/>
    <w:rsid w:val="00E17EA7"/>
    <w:rsid w:val="00E21142"/>
    <w:rsid w:val="00E24407"/>
    <w:rsid w:val="00E2484A"/>
    <w:rsid w:val="00E2533A"/>
    <w:rsid w:val="00E26C01"/>
    <w:rsid w:val="00E27B36"/>
    <w:rsid w:val="00E303B8"/>
    <w:rsid w:val="00E307C8"/>
    <w:rsid w:val="00E33684"/>
    <w:rsid w:val="00E340BB"/>
    <w:rsid w:val="00E3512B"/>
    <w:rsid w:val="00E35ADF"/>
    <w:rsid w:val="00E35B6F"/>
    <w:rsid w:val="00E3668B"/>
    <w:rsid w:val="00E4345E"/>
    <w:rsid w:val="00E44C87"/>
    <w:rsid w:val="00E44CA8"/>
    <w:rsid w:val="00E46DAA"/>
    <w:rsid w:val="00E533A1"/>
    <w:rsid w:val="00E541F3"/>
    <w:rsid w:val="00E5587E"/>
    <w:rsid w:val="00E5714C"/>
    <w:rsid w:val="00E60D91"/>
    <w:rsid w:val="00E61DDB"/>
    <w:rsid w:val="00E66B09"/>
    <w:rsid w:val="00E66B76"/>
    <w:rsid w:val="00E71683"/>
    <w:rsid w:val="00E735BD"/>
    <w:rsid w:val="00E7687E"/>
    <w:rsid w:val="00E83D69"/>
    <w:rsid w:val="00E91482"/>
    <w:rsid w:val="00E91EBC"/>
    <w:rsid w:val="00E92754"/>
    <w:rsid w:val="00E92862"/>
    <w:rsid w:val="00E93DB9"/>
    <w:rsid w:val="00E945D2"/>
    <w:rsid w:val="00E953C0"/>
    <w:rsid w:val="00E962DB"/>
    <w:rsid w:val="00EA36C1"/>
    <w:rsid w:val="00EA56F7"/>
    <w:rsid w:val="00EA5F0F"/>
    <w:rsid w:val="00EA758B"/>
    <w:rsid w:val="00EB029B"/>
    <w:rsid w:val="00EB0971"/>
    <w:rsid w:val="00EB3FD6"/>
    <w:rsid w:val="00EB4588"/>
    <w:rsid w:val="00EB47A1"/>
    <w:rsid w:val="00EB7E31"/>
    <w:rsid w:val="00EC038A"/>
    <w:rsid w:val="00EC0DF5"/>
    <w:rsid w:val="00EC16FD"/>
    <w:rsid w:val="00EC185D"/>
    <w:rsid w:val="00EC1B2A"/>
    <w:rsid w:val="00EC39A3"/>
    <w:rsid w:val="00EC3A98"/>
    <w:rsid w:val="00EC4BFA"/>
    <w:rsid w:val="00EC530A"/>
    <w:rsid w:val="00EC6AAE"/>
    <w:rsid w:val="00EC72F4"/>
    <w:rsid w:val="00ED04AF"/>
    <w:rsid w:val="00ED4926"/>
    <w:rsid w:val="00ED4ABB"/>
    <w:rsid w:val="00ED4B76"/>
    <w:rsid w:val="00ED5A85"/>
    <w:rsid w:val="00ED7DD8"/>
    <w:rsid w:val="00EE010A"/>
    <w:rsid w:val="00EE406A"/>
    <w:rsid w:val="00EE4464"/>
    <w:rsid w:val="00EE5FF1"/>
    <w:rsid w:val="00EE63F0"/>
    <w:rsid w:val="00EE69FB"/>
    <w:rsid w:val="00EE71A0"/>
    <w:rsid w:val="00EF0527"/>
    <w:rsid w:val="00EF0B86"/>
    <w:rsid w:val="00EF2216"/>
    <w:rsid w:val="00EF4FCB"/>
    <w:rsid w:val="00EF5660"/>
    <w:rsid w:val="00F013B3"/>
    <w:rsid w:val="00F05C4D"/>
    <w:rsid w:val="00F07A54"/>
    <w:rsid w:val="00F07BF2"/>
    <w:rsid w:val="00F10047"/>
    <w:rsid w:val="00F11E98"/>
    <w:rsid w:val="00F129D8"/>
    <w:rsid w:val="00F1621A"/>
    <w:rsid w:val="00F16888"/>
    <w:rsid w:val="00F16E3A"/>
    <w:rsid w:val="00F17152"/>
    <w:rsid w:val="00F17931"/>
    <w:rsid w:val="00F20302"/>
    <w:rsid w:val="00F225E1"/>
    <w:rsid w:val="00F26C66"/>
    <w:rsid w:val="00F31C96"/>
    <w:rsid w:val="00F31FEC"/>
    <w:rsid w:val="00F33EC7"/>
    <w:rsid w:val="00F34A5B"/>
    <w:rsid w:val="00F34F97"/>
    <w:rsid w:val="00F3556D"/>
    <w:rsid w:val="00F35CE2"/>
    <w:rsid w:val="00F36020"/>
    <w:rsid w:val="00F371A2"/>
    <w:rsid w:val="00F37FD6"/>
    <w:rsid w:val="00F404A1"/>
    <w:rsid w:val="00F42DF3"/>
    <w:rsid w:val="00F43116"/>
    <w:rsid w:val="00F47AF4"/>
    <w:rsid w:val="00F504F9"/>
    <w:rsid w:val="00F510FE"/>
    <w:rsid w:val="00F52824"/>
    <w:rsid w:val="00F530AB"/>
    <w:rsid w:val="00F54D5E"/>
    <w:rsid w:val="00F54FD6"/>
    <w:rsid w:val="00F55EB2"/>
    <w:rsid w:val="00F56135"/>
    <w:rsid w:val="00F56898"/>
    <w:rsid w:val="00F628C4"/>
    <w:rsid w:val="00F63439"/>
    <w:rsid w:val="00F64F05"/>
    <w:rsid w:val="00F6694D"/>
    <w:rsid w:val="00F66C97"/>
    <w:rsid w:val="00F6738C"/>
    <w:rsid w:val="00F67B97"/>
    <w:rsid w:val="00F70FA2"/>
    <w:rsid w:val="00F74A16"/>
    <w:rsid w:val="00F7681C"/>
    <w:rsid w:val="00F801D2"/>
    <w:rsid w:val="00F81EE1"/>
    <w:rsid w:val="00F85D67"/>
    <w:rsid w:val="00F87D4E"/>
    <w:rsid w:val="00F90DD9"/>
    <w:rsid w:val="00F90E74"/>
    <w:rsid w:val="00F920F5"/>
    <w:rsid w:val="00FA34CF"/>
    <w:rsid w:val="00FA69C6"/>
    <w:rsid w:val="00FA6B3A"/>
    <w:rsid w:val="00FB175A"/>
    <w:rsid w:val="00FC0D96"/>
    <w:rsid w:val="00FC315A"/>
    <w:rsid w:val="00FC4153"/>
    <w:rsid w:val="00FC4743"/>
    <w:rsid w:val="00FC4D90"/>
    <w:rsid w:val="00FC5E09"/>
    <w:rsid w:val="00FC68DB"/>
    <w:rsid w:val="00FC77EA"/>
    <w:rsid w:val="00FD078E"/>
    <w:rsid w:val="00FD1036"/>
    <w:rsid w:val="00FD1356"/>
    <w:rsid w:val="00FD19DB"/>
    <w:rsid w:val="00FD259D"/>
    <w:rsid w:val="00FD4BDC"/>
    <w:rsid w:val="00FD6AD6"/>
    <w:rsid w:val="00FE31BC"/>
    <w:rsid w:val="00FE547A"/>
    <w:rsid w:val="00FE7207"/>
    <w:rsid w:val="00FF1804"/>
    <w:rsid w:val="00FF22ED"/>
    <w:rsid w:val="00FF37C7"/>
    <w:rsid w:val="00FF40C1"/>
    <w:rsid w:val="00FF45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1DE748C"/>
  <w15:docId w15:val="{AF1545CD-F739-4300-A9A0-20AF18A7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lsdException w:name="Light Grid Accent 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uiPriority="73"/>
    <w:lsdException w:name="Light Shading Accent 5" w:uiPriority="60"/>
    <w:lsdException w:name="Light List Accent 5"/>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sdException w:name="Medium Shading 1 Accent 6"/>
    <w:lsdException w:name="Medium Shading 2 Accent 6"/>
    <w:lsdException w:name="Medium List 1 Accent 6" w:uiPriority="65"/>
    <w:lsdException w:name="Medium List 2 Accent 6" w:uiPriority="66"/>
    <w:lsdException w:name="Medium Grid 1 Accent 6" w:uiPriority="67"/>
    <w:lsdException w:name="Medium Grid 2 Accent 6"/>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7B83"/>
    <w:pPr>
      <w:spacing w:after="200" w:line="276" w:lineRule="auto"/>
    </w:pPr>
    <w:rPr>
      <w:sz w:val="22"/>
      <w:szCs w:val="22"/>
      <w:lang w:eastAsia="en-US"/>
    </w:rPr>
  </w:style>
  <w:style w:type="paragraph" w:styleId="1">
    <w:name w:val="heading 1"/>
    <w:basedOn w:val="a0"/>
    <w:link w:val="10"/>
    <w:uiPriority w:val="9"/>
    <w:qFormat/>
    <w:locked/>
    <w:rsid w:val="00327E7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0"/>
    <w:next w:val="a0"/>
    <w:link w:val="20"/>
    <w:uiPriority w:val="9"/>
    <w:unhideWhenUsed/>
    <w:qFormat/>
    <w:locked/>
    <w:rsid w:val="00734C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7E0C32"/>
    <w:pPr>
      <w:spacing w:after="0" w:line="240" w:lineRule="auto"/>
    </w:pPr>
    <w:rPr>
      <w:rFonts w:ascii="Tahoma" w:hAnsi="Tahoma"/>
      <w:sz w:val="16"/>
      <w:szCs w:val="20"/>
    </w:rPr>
  </w:style>
  <w:style w:type="character" w:customStyle="1" w:styleId="a5">
    <w:name w:val="Текст выноски Знак"/>
    <w:link w:val="a4"/>
    <w:uiPriority w:val="99"/>
    <w:semiHidden/>
    <w:locked/>
    <w:rsid w:val="007E0C32"/>
    <w:rPr>
      <w:rFonts w:ascii="Tahoma" w:hAnsi="Tahoma"/>
      <w:sz w:val="16"/>
    </w:rPr>
  </w:style>
  <w:style w:type="paragraph" w:styleId="a6">
    <w:name w:val="No Spacing"/>
    <w:link w:val="a7"/>
    <w:uiPriority w:val="99"/>
    <w:qFormat/>
    <w:rsid w:val="009F4AB4"/>
    <w:rPr>
      <w:rFonts w:eastAsia="Times New Roman"/>
      <w:sz w:val="22"/>
      <w:lang w:eastAsia="en-US"/>
    </w:rPr>
  </w:style>
  <w:style w:type="character" w:customStyle="1" w:styleId="a7">
    <w:name w:val="Без интервала Знак"/>
    <w:link w:val="a6"/>
    <w:uiPriority w:val="99"/>
    <w:locked/>
    <w:rsid w:val="009F4AB4"/>
    <w:rPr>
      <w:rFonts w:eastAsia="Times New Roman"/>
      <w:sz w:val="22"/>
      <w:lang w:val="ru-RU" w:eastAsia="en-US" w:bidi="ar-SA"/>
    </w:rPr>
  </w:style>
  <w:style w:type="character" w:styleId="a8">
    <w:name w:val="Hyperlink"/>
    <w:uiPriority w:val="99"/>
    <w:rsid w:val="00DC4613"/>
    <w:rPr>
      <w:rFonts w:cs="Times New Roman"/>
      <w:color w:val="0000FF"/>
      <w:u w:val="single"/>
    </w:rPr>
  </w:style>
  <w:style w:type="paragraph" w:styleId="11">
    <w:name w:val="toc 1"/>
    <w:basedOn w:val="a0"/>
    <w:next w:val="a0"/>
    <w:autoRedefine/>
    <w:uiPriority w:val="99"/>
    <w:rsid w:val="00DC4613"/>
    <w:pPr>
      <w:tabs>
        <w:tab w:val="left" w:pos="9923"/>
      </w:tabs>
      <w:spacing w:after="0" w:line="240" w:lineRule="auto"/>
    </w:pPr>
    <w:rPr>
      <w:rFonts w:ascii="Times New Roman" w:hAnsi="Times New Roman"/>
      <w:noProof/>
      <w:color w:val="000000"/>
      <w:sz w:val="26"/>
      <w:szCs w:val="26"/>
      <w:lang w:eastAsia="ru-RU"/>
    </w:rPr>
  </w:style>
  <w:style w:type="paragraph" w:styleId="21">
    <w:name w:val="toc 2"/>
    <w:basedOn w:val="a0"/>
    <w:next w:val="a0"/>
    <w:autoRedefine/>
    <w:uiPriority w:val="99"/>
    <w:rsid w:val="00DC4613"/>
    <w:pPr>
      <w:tabs>
        <w:tab w:val="left" w:pos="567"/>
        <w:tab w:val="right" w:leader="dot" w:pos="9344"/>
      </w:tabs>
      <w:spacing w:after="0" w:line="240" w:lineRule="auto"/>
      <w:ind w:left="240"/>
      <w:jc w:val="center"/>
    </w:pPr>
    <w:rPr>
      <w:rFonts w:ascii="Georgia" w:hAnsi="Georgia"/>
      <w:sz w:val="24"/>
      <w:szCs w:val="24"/>
      <w:lang w:eastAsia="ru-RU"/>
    </w:rPr>
  </w:style>
  <w:style w:type="paragraph" w:customStyle="1" w:styleId="Default">
    <w:name w:val="Default"/>
    <w:rsid w:val="00DC4613"/>
    <w:pPr>
      <w:autoSpaceDE w:val="0"/>
      <w:autoSpaceDN w:val="0"/>
      <w:adjustRightInd w:val="0"/>
    </w:pPr>
    <w:rPr>
      <w:rFonts w:ascii="Times New Roman" w:hAnsi="Times New Roman"/>
      <w:color w:val="000000"/>
      <w:sz w:val="24"/>
      <w:szCs w:val="24"/>
      <w:lang w:eastAsia="en-US"/>
    </w:rPr>
  </w:style>
  <w:style w:type="table" w:styleId="a9">
    <w:name w:val="Table Grid"/>
    <w:basedOn w:val="a2"/>
    <w:uiPriority w:val="59"/>
    <w:rsid w:val="00DC4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rsid w:val="006610E8"/>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1"/>
    <w:link w:val="aa"/>
    <w:locked/>
    <w:rsid w:val="006610E8"/>
  </w:style>
  <w:style w:type="paragraph" w:styleId="ac">
    <w:name w:val="footer"/>
    <w:basedOn w:val="a0"/>
    <w:link w:val="ad"/>
    <w:uiPriority w:val="99"/>
    <w:rsid w:val="006610E8"/>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1"/>
    <w:link w:val="ac"/>
    <w:uiPriority w:val="99"/>
    <w:locked/>
    <w:rsid w:val="006610E8"/>
  </w:style>
  <w:style w:type="character" w:styleId="ae">
    <w:name w:val="Intense Reference"/>
    <w:uiPriority w:val="99"/>
    <w:qFormat/>
    <w:rsid w:val="00C32F8A"/>
    <w:rPr>
      <w:b/>
      <w:smallCaps/>
      <w:color w:val="C0504D"/>
      <w:spacing w:val="5"/>
      <w:u w:val="single"/>
    </w:rPr>
  </w:style>
  <w:style w:type="character" w:styleId="af">
    <w:name w:val="footnote reference"/>
    <w:uiPriority w:val="99"/>
    <w:semiHidden/>
    <w:rsid w:val="00E061D3"/>
    <w:rPr>
      <w:rFonts w:cs="Times New Roman"/>
    </w:rPr>
  </w:style>
  <w:style w:type="table" w:customStyle="1" w:styleId="-11">
    <w:name w:val="Светлая сетка - Акцент 11"/>
    <w:uiPriority w:val="99"/>
    <w:rsid w:val="00E061D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5">
    <w:name w:val="Light Grid Accent 5"/>
    <w:basedOn w:val="a2"/>
    <w:uiPriority w:val="99"/>
    <w:rsid w:val="00E061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Batang" w:eastAsia="Times New Roman" w:hAnsi="@Batang"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Batang" w:eastAsia="Times New Roman" w:hAnsi="@Batang"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0">
    <w:name w:val="Светлая заливка - Акцент 11"/>
    <w:uiPriority w:val="99"/>
    <w:rsid w:val="00E061D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11">
    <w:name w:val="Светлый список - Акцент 11"/>
    <w:uiPriority w:val="61"/>
    <w:rsid w:val="00E061D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
    <w:name w:val="Средняя заливка 1 - Акцент 11"/>
    <w:uiPriority w:val="63"/>
    <w:rsid w:val="00E061D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0">
    <w:name w:val="Средний список 1 - Акцент 11"/>
    <w:uiPriority w:val="99"/>
    <w:rsid w:val="00E061D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9">
    <w:name w:val="Стиль9"/>
    <w:basedOn w:val="a0"/>
    <w:uiPriority w:val="99"/>
    <w:rsid w:val="00BD25D5"/>
    <w:pPr>
      <w:pBdr>
        <w:top w:val="single" w:sz="4" w:space="1" w:color="002060"/>
        <w:left w:val="single" w:sz="4" w:space="4" w:color="002060"/>
        <w:bottom w:val="single" w:sz="4" w:space="1" w:color="002060"/>
        <w:right w:val="single" w:sz="4" w:space="4" w:color="002060"/>
      </w:pBdr>
      <w:shd w:val="clear" w:color="auto" w:fill="DDDDDD"/>
      <w:spacing w:after="0" w:line="240" w:lineRule="auto"/>
      <w:jc w:val="both"/>
    </w:pPr>
    <w:rPr>
      <w:rFonts w:ascii="Times New Roman" w:hAnsi="Times New Roman"/>
      <w:b/>
      <w:color w:val="003366"/>
      <w:sz w:val="24"/>
      <w:szCs w:val="24"/>
      <w:lang w:eastAsia="ru-RU"/>
    </w:rPr>
  </w:style>
  <w:style w:type="paragraph" w:customStyle="1" w:styleId="ConsPlusTitle">
    <w:name w:val="ConsPlusTitle"/>
    <w:uiPriority w:val="99"/>
    <w:rsid w:val="000E5BB2"/>
    <w:pPr>
      <w:widowControl w:val="0"/>
      <w:autoSpaceDE w:val="0"/>
      <w:autoSpaceDN w:val="0"/>
      <w:adjustRightInd w:val="0"/>
    </w:pPr>
    <w:rPr>
      <w:rFonts w:ascii="Arial" w:eastAsia="Times New Roman" w:hAnsi="Arial" w:cs="Arial"/>
      <w:b/>
      <w:bCs/>
    </w:rPr>
  </w:style>
  <w:style w:type="paragraph" w:customStyle="1" w:styleId="ConsPlusNormal">
    <w:name w:val="ConsPlusNormal"/>
    <w:rsid w:val="000E5BB2"/>
    <w:pPr>
      <w:widowControl w:val="0"/>
      <w:autoSpaceDE w:val="0"/>
      <w:autoSpaceDN w:val="0"/>
      <w:adjustRightInd w:val="0"/>
    </w:pPr>
    <w:rPr>
      <w:rFonts w:ascii="Arial" w:eastAsia="Times New Roman" w:hAnsi="Arial" w:cs="Arial"/>
    </w:rPr>
  </w:style>
  <w:style w:type="paragraph" w:styleId="22">
    <w:name w:val="Body Text Indent 2"/>
    <w:basedOn w:val="a0"/>
    <w:link w:val="23"/>
    <w:uiPriority w:val="99"/>
    <w:rsid w:val="003A7CCF"/>
    <w:pPr>
      <w:autoSpaceDE w:val="0"/>
      <w:autoSpaceDN w:val="0"/>
      <w:adjustRightInd w:val="0"/>
      <w:spacing w:line="360" w:lineRule="auto"/>
      <w:ind w:firstLine="708"/>
      <w:jc w:val="both"/>
    </w:pPr>
    <w:rPr>
      <w:rFonts w:ascii="Georgia" w:hAnsi="Georgia"/>
      <w:sz w:val="23"/>
      <w:szCs w:val="20"/>
      <w:lang w:eastAsia="ru-RU"/>
    </w:rPr>
  </w:style>
  <w:style w:type="character" w:customStyle="1" w:styleId="23">
    <w:name w:val="Основной текст с отступом 2 Знак"/>
    <w:link w:val="22"/>
    <w:uiPriority w:val="99"/>
    <w:locked/>
    <w:rsid w:val="003A7CCF"/>
    <w:rPr>
      <w:rFonts w:ascii="Georgia" w:hAnsi="Georgia"/>
      <w:sz w:val="23"/>
      <w:lang w:eastAsia="ru-RU"/>
    </w:rPr>
  </w:style>
  <w:style w:type="paragraph" w:customStyle="1" w:styleId="12">
    <w:name w:val="Абзац списка1"/>
    <w:basedOn w:val="a0"/>
    <w:rsid w:val="00660827"/>
    <w:pPr>
      <w:ind w:left="720"/>
      <w:contextualSpacing/>
    </w:pPr>
    <w:rPr>
      <w:rFonts w:eastAsia="Times New Roman"/>
    </w:rPr>
  </w:style>
  <w:style w:type="paragraph" w:customStyle="1" w:styleId="western">
    <w:name w:val="western"/>
    <w:basedOn w:val="a0"/>
    <w:uiPriority w:val="99"/>
    <w:rsid w:val="00E96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4">
    <w:name w:val="Основной текст2"/>
    <w:basedOn w:val="a0"/>
    <w:link w:val="af0"/>
    <w:rsid w:val="000110DB"/>
    <w:pPr>
      <w:shd w:val="clear" w:color="auto" w:fill="FFFFFF"/>
      <w:spacing w:after="360" w:line="240" w:lineRule="atLeast"/>
    </w:pPr>
    <w:rPr>
      <w:rFonts w:ascii="Times New Roman" w:eastAsia="Times New Roman" w:hAnsi="Times New Roman"/>
      <w:color w:val="000000"/>
      <w:sz w:val="24"/>
      <w:szCs w:val="24"/>
    </w:rPr>
  </w:style>
  <w:style w:type="table" w:styleId="-2">
    <w:name w:val="Light List Accent 2"/>
    <w:basedOn w:val="a2"/>
    <w:uiPriority w:val="99"/>
    <w:rsid w:val="00E945D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50">
    <w:name w:val="Light List Accent 5"/>
    <w:basedOn w:val="a2"/>
    <w:uiPriority w:val="99"/>
    <w:rsid w:val="00E945D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6">
    <w:name w:val="Light List Accent 6"/>
    <w:basedOn w:val="a2"/>
    <w:uiPriority w:val="61"/>
    <w:rsid w:val="00E945D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60">
    <w:name w:val="Light Grid Accent 6"/>
    <w:basedOn w:val="a2"/>
    <w:uiPriority w:val="99"/>
    <w:rsid w:val="00122F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Batang" w:eastAsia="Times New Roman" w:hAnsi="@Batang"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Batang" w:eastAsia="Times New Roman" w:hAnsi="@Batang"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6">
    <w:name w:val="Medium Shading 1 Accent 6"/>
    <w:basedOn w:val="a2"/>
    <w:uiPriority w:val="99"/>
    <w:rsid w:val="00122FA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2-6">
    <w:name w:val="Medium Shading 2 Accent 6"/>
    <w:basedOn w:val="a2"/>
    <w:uiPriority w:val="99"/>
    <w:rsid w:val="00122FAB"/>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61">
    <w:name w:val="Colorful Grid Accent 6"/>
    <w:basedOn w:val="a2"/>
    <w:uiPriority w:val="99"/>
    <w:rsid w:val="00122FAB"/>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3-6">
    <w:name w:val="Medium Grid 3 Accent 6"/>
    <w:basedOn w:val="a2"/>
    <w:uiPriority w:val="99"/>
    <w:rsid w:val="0056565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af1">
    <w:name w:val="List Paragraph"/>
    <w:basedOn w:val="a0"/>
    <w:uiPriority w:val="34"/>
    <w:qFormat/>
    <w:rsid w:val="008C4DD7"/>
    <w:pPr>
      <w:ind w:left="720"/>
      <w:contextualSpacing/>
    </w:pPr>
  </w:style>
  <w:style w:type="table" w:styleId="-20">
    <w:name w:val="Light Grid Accent 2"/>
    <w:basedOn w:val="a2"/>
    <w:uiPriority w:val="99"/>
    <w:rsid w:val="003975C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Batang" w:eastAsia="Times New Roman" w:hAnsi="@Batang"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Batang" w:eastAsia="Times New Roman" w:hAnsi="@Batang"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3">
    <w:name w:val="Светлая сетка1"/>
    <w:uiPriority w:val="99"/>
    <w:rsid w:val="000A73B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3">
    <w:name w:val="Light List Accent 3"/>
    <w:basedOn w:val="a2"/>
    <w:uiPriority w:val="61"/>
    <w:rsid w:val="000A73B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4">
    <w:name w:val="Medium Grid 2 Accent 4"/>
    <w:basedOn w:val="a2"/>
    <w:uiPriority w:val="99"/>
    <w:rsid w:val="000A73B2"/>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4">
    <w:name w:val="Colorful Shading Accent 4"/>
    <w:basedOn w:val="a2"/>
    <w:uiPriority w:val="99"/>
    <w:rsid w:val="000A73B2"/>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21">
    <w:name w:val="Colorful Grid Accent 2"/>
    <w:basedOn w:val="a2"/>
    <w:uiPriority w:val="99"/>
    <w:rsid w:val="000A73B2"/>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110">
    <w:name w:val="Средняя сетка 11"/>
    <w:uiPriority w:val="99"/>
    <w:rsid w:val="000A73B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1-1">
    <w:name w:val="Medium Grid 1 Accent 1"/>
    <w:basedOn w:val="a2"/>
    <w:uiPriority w:val="67"/>
    <w:rsid w:val="0008478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styleId="af2">
    <w:name w:val="Emphasis"/>
    <w:uiPriority w:val="20"/>
    <w:qFormat/>
    <w:rsid w:val="0080048A"/>
    <w:rPr>
      <w:rFonts w:cs="Times New Roman"/>
      <w:i/>
    </w:rPr>
  </w:style>
  <w:style w:type="table" w:styleId="1-2">
    <w:name w:val="Medium Shading 1 Accent 2"/>
    <w:basedOn w:val="a2"/>
    <w:uiPriority w:val="99"/>
    <w:rsid w:val="0080048A"/>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2">
    <w:name w:val="Light Shading Accent 2"/>
    <w:basedOn w:val="a2"/>
    <w:uiPriority w:val="99"/>
    <w:rsid w:val="00071815"/>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2-60">
    <w:name w:val="Medium Grid 2 Accent 6"/>
    <w:basedOn w:val="a2"/>
    <w:uiPriority w:val="99"/>
    <w:rsid w:val="00071815"/>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3-1">
    <w:name w:val="Medium Grid 3 Accent 1"/>
    <w:basedOn w:val="a2"/>
    <w:uiPriority w:val="99"/>
    <w:rsid w:val="0007181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40">
    <w:name w:val="Light Shading Accent 4"/>
    <w:basedOn w:val="a2"/>
    <w:uiPriority w:val="99"/>
    <w:rsid w:val="00071815"/>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2-1">
    <w:name w:val="Medium Grid 2 Accent 1"/>
    <w:basedOn w:val="a2"/>
    <w:uiPriority w:val="99"/>
    <w:rsid w:val="00071815"/>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41">
    <w:name w:val="Light List Accent 4"/>
    <w:basedOn w:val="a2"/>
    <w:uiPriority w:val="99"/>
    <w:rsid w:val="00D16D2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NoSpacingChar">
    <w:name w:val="No Spacing Char"/>
    <w:link w:val="14"/>
    <w:locked/>
    <w:rsid w:val="00BA1375"/>
    <w:rPr>
      <w:sz w:val="22"/>
      <w:szCs w:val="22"/>
      <w:lang w:val="ru-RU" w:eastAsia="en-US" w:bidi="ar-SA"/>
    </w:rPr>
  </w:style>
  <w:style w:type="paragraph" w:customStyle="1" w:styleId="14">
    <w:name w:val="Без интервала1"/>
    <w:link w:val="NoSpacingChar"/>
    <w:rsid w:val="00BA1375"/>
    <w:rPr>
      <w:sz w:val="22"/>
      <w:szCs w:val="22"/>
      <w:lang w:eastAsia="en-US"/>
    </w:rPr>
  </w:style>
  <w:style w:type="table" w:customStyle="1" w:styleId="15">
    <w:name w:val="Сетка таблицы1"/>
    <w:uiPriority w:val="99"/>
    <w:rsid w:val="00F634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1404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ветлая сетка2"/>
    <w:uiPriority w:val="99"/>
    <w:rsid w:val="002335A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2">
    <w:name w:val="Светлый список - Акцент 12"/>
    <w:uiPriority w:val="99"/>
    <w:rsid w:val="002335A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af3">
    <w:name w:val="Normal (Web)"/>
    <w:aliases w:val="Обычный (Web),Обычный (Web)1,Обычный (веб) Знак,Обычный (Web)1 Знак"/>
    <w:basedOn w:val="a0"/>
    <w:link w:val="16"/>
    <w:uiPriority w:val="99"/>
    <w:rsid w:val="00F90DD9"/>
    <w:pPr>
      <w:spacing w:before="100" w:beforeAutospacing="1" w:after="100" w:afterAutospacing="1" w:line="240" w:lineRule="auto"/>
    </w:pPr>
    <w:rPr>
      <w:rFonts w:ascii="Times New Roman" w:eastAsia="Times New Roman" w:hAnsi="Times New Roman"/>
      <w:sz w:val="24"/>
      <w:szCs w:val="24"/>
    </w:rPr>
  </w:style>
  <w:style w:type="paragraph" w:customStyle="1" w:styleId="af4">
    <w:name w:val="загмой"/>
    <w:basedOn w:val="a0"/>
    <w:uiPriority w:val="99"/>
    <w:rsid w:val="008D2BF8"/>
    <w:pPr>
      <w:suppressAutoHyphens/>
      <w:spacing w:after="0" w:line="240" w:lineRule="auto"/>
      <w:jc w:val="center"/>
    </w:pPr>
    <w:rPr>
      <w:rFonts w:ascii="Times New Roman" w:hAnsi="Times New Roman"/>
      <w:b/>
      <w:bCs/>
      <w:caps/>
      <w:sz w:val="24"/>
      <w:szCs w:val="24"/>
      <w:lang w:eastAsia="ar-SA"/>
    </w:rPr>
  </w:style>
  <w:style w:type="paragraph" w:styleId="af5">
    <w:name w:val="Body Text"/>
    <w:basedOn w:val="a0"/>
    <w:link w:val="af6"/>
    <w:qFormat/>
    <w:rsid w:val="00D46FEA"/>
    <w:pPr>
      <w:spacing w:after="120"/>
    </w:pPr>
    <w:rPr>
      <w:sz w:val="20"/>
      <w:szCs w:val="20"/>
    </w:rPr>
  </w:style>
  <w:style w:type="character" w:customStyle="1" w:styleId="af6">
    <w:name w:val="Основной текст Знак"/>
    <w:link w:val="af5"/>
    <w:locked/>
    <w:rsid w:val="00D46FEA"/>
    <w:rPr>
      <w:lang w:eastAsia="en-US"/>
    </w:rPr>
  </w:style>
  <w:style w:type="table" w:styleId="1-4">
    <w:name w:val="Medium Shading 1 Accent 4"/>
    <w:basedOn w:val="a2"/>
    <w:uiPriority w:val="99"/>
    <w:rsid w:val="0036132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1-12">
    <w:name w:val="Средний список 1 - Акцент 12"/>
    <w:basedOn w:val="a2"/>
    <w:uiPriority w:val="99"/>
    <w:rsid w:val="00F54D5E"/>
    <w:rPr>
      <w:color w:val="000000"/>
    </w:rPr>
    <w:tblPr>
      <w:tblStyleRowBandSize w:val="1"/>
      <w:tblStyleColBandSize w:val="1"/>
      <w:tblBorders>
        <w:top w:val="single" w:sz="8" w:space="0" w:color="4F81BD"/>
        <w:bottom w:val="single" w:sz="8" w:space="0" w:color="4F81BD"/>
      </w:tblBorders>
    </w:tblPr>
    <w:tblStylePr w:type="firstRow">
      <w:rPr>
        <w:rFonts w:ascii="@Batang" w:eastAsia="Times New Roman" w:hAnsi="@Batang"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customStyle="1" w:styleId="af7">
    <w:name w:val="Знак"/>
    <w:basedOn w:val="a0"/>
    <w:rsid w:val="006C4701"/>
    <w:pPr>
      <w:widowControl w:val="0"/>
      <w:adjustRightInd w:val="0"/>
      <w:spacing w:after="160" w:line="240" w:lineRule="exact"/>
      <w:jc w:val="right"/>
    </w:pPr>
    <w:rPr>
      <w:rFonts w:ascii="Times New Roman" w:eastAsia="Times New Roman" w:hAnsi="Times New Roman"/>
      <w:sz w:val="20"/>
      <w:szCs w:val="20"/>
      <w:lang w:val="en-GB"/>
    </w:rPr>
  </w:style>
  <w:style w:type="table" w:customStyle="1" w:styleId="3">
    <w:name w:val="Светлая сетка3"/>
    <w:basedOn w:val="a2"/>
    <w:uiPriority w:val="62"/>
    <w:rsid w:val="00861DA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 w:eastAsia="Times New Roman" w:hAnsi="@Bata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 w:eastAsia="Times New Roman" w:hAnsi="@Bata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
    <w:name w:val="Светлый список1"/>
    <w:basedOn w:val="a2"/>
    <w:uiPriority w:val="61"/>
    <w:rsid w:val="00861DA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
    <w:name w:val="Светлый список - Акцент 13"/>
    <w:basedOn w:val="a2"/>
    <w:uiPriority w:val="61"/>
    <w:rsid w:val="00861DA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0">
    <w:name w:val="Сетка таблицы3"/>
    <w:basedOn w:val="a2"/>
    <w:next w:val="a9"/>
    <w:rsid w:val="009C02C6"/>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2"/>
    <w:next w:val="a9"/>
    <w:rsid w:val="001C6B5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2"/>
    <w:next w:val="a9"/>
    <w:rsid w:val="001C6B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327E75"/>
    <w:rPr>
      <w:rFonts w:ascii="Times New Roman" w:eastAsia="Times New Roman" w:hAnsi="Times New Roman"/>
      <w:b/>
      <w:bCs/>
      <w:kern w:val="36"/>
      <w:sz w:val="48"/>
      <w:szCs w:val="48"/>
    </w:rPr>
  </w:style>
  <w:style w:type="numbering" w:customStyle="1" w:styleId="18">
    <w:name w:val="Нет списка1"/>
    <w:next w:val="a3"/>
    <w:uiPriority w:val="99"/>
    <w:semiHidden/>
    <w:unhideWhenUsed/>
    <w:rsid w:val="00327E75"/>
  </w:style>
  <w:style w:type="paragraph" w:styleId="af8">
    <w:name w:val="Body Text Indent"/>
    <w:basedOn w:val="a0"/>
    <w:link w:val="af9"/>
    <w:rsid w:val="00327E75"/>
    <w:pPr>
      <w:spacing w:after="0" w:line="360" w:lineRule="auto"/>
      <w:ind w:firstLine="709"/>
      <w:jc w:val="center"/>
    </w:pPr>
    <w:rPr>
      <w:rFonts w:ascii="Times New Roman" w:eastAsia="Times New Roman" w:hAnsi="Times New Roman"/>
      <w:sz w:val="28"/>
      <w:szCs w:val="24"/>
    </w:rPr>
  </w:style>
  <w:style w:type="character" w:customStyle="1" w:styleId="af9">
    <w:name w:val="Основной текст с отступом Знак"/>
    <w:link w:val="af8"/>
    <w:rsid w:val="00327E75"/>
    <w:rPr>
      <w:rFonts w:ascii="Times New Roman" w:eastAsia="Times New Roman" w:hAnsi="Times New Roman"/>
      <w:sz w:val="28"/>
      <w:szCs w:val="24"/>
    </w:rPr>
  </w:style>
  <w:style w:type="paragraph" w:customStyle="1" w:styleId="p11">
    <w:name w:val="p11"/>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327E75"/>
  </w:style>
  <w:style w:type="paragraph" w:customStyle="1" w:styleId="p14">
    <w:name w:val="p14"/>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327E75"/>
  </w:style>
  <w:style w:type="character" w:customStyle="1" w:styleId="s11">
    <w:name w:val="s11"/>
    <w:rsid w:val="00327E75"/>
  </w:style>
  <w:style w:type="paragraph" w:customStyle="1" w:styleId="p15">
    <w:name w:val="p15"/>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6">
    <w:name w:val="p16"/>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
    <w:name w:val="p17"/>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rsid w:val="00327E75"/>
  </w:style>
  <w:style w:type="paragraph" w:customStyle="1" w:styleId="p18">
    <w:name w:val="p18"/>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a">
    <w:name w:val="Обычный_отчет"/>
    <w:basedOn w:val="a0"/>
    <w:uiPriority w:val="99"/>
    <w:rsid w:val="00327E75"/>
    <w:pPr>
      <w:spacing w:after="0" w:line="360" w:lineRule="auto"/>
      <w:ind w:firstLine="709"/>
      <w:jc w:val="both"/>
    </w:pPr>
    <w:rPr>
      <w:rFonts w:ascii="Times New Roman" w:eastAsia="Times New Roman" w:hAnsi="Times New Roman"/>
      <w:sz w:val="28"/>
      <w:szCs w:val="28"/>
      <w:lang w:val="en-US" w:eastAsia="ru-RU"/>
    </w:rPr>
  </w:style>
  <w:style w:type="table" w:customStyle="1" w:styleId="6">
    <w:name w:val="Сетка таблицы6"/>
    <w:basedOn w:val="a2"/>
    <w:next w:val="a9"/>
    <w:rsid w:val="00327E75"/>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Body Text Indent 3"/>
    <w:basedOn w:val="a0"/>
    <w:link w:val="32"/>
    <w:unhideWhenUsed/>
    <w:rsid w:val="00327E75"/>
    <w:pPr>
      <w:spacing w:after="120"/>
      <w:ind w:left="283"/>
    </w:pPr>
    <w:rPr>
      <w:rFonts w:eastAsia="Times New Roman"/>
      <w:sz w:val="16"/>
      <w:szCs w:val="16"/>
    </w:rPr>
  </w:style>
  <w:style w:type="character" w:customStyle="1" w:styleId="32">
    <w:name w:val="Основной текст с отступом 3 Знак"/>
    <w:link w:val="31"/>
    <w:rsid w:val="00327E75"/>
    <w:rPr>
      <w:rFonts w:eastAsia="Times New Roman"/>
      <w:sz w:val="16"/>
      <w:szCs w:val="16"/>
    </w:rPr>
  </w:style>
  <w:style w:type="paragraph" w:customStyle="1" w:styleId="afb">
    <w:name w:val="Нормальный (таблица)"/>
    <w:basedOn w:val="a0"/>
    <w:next w:val="a0"/>
    <w:uiPriority w:val="99"/>
    <w:rsid w:val="00327E7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c">
    <w:name w:val="Прижатый влево"/>
    <w:basedOn w:val="a0"/>
    <w:next w:val="a0"/>
    <w:uiPriority w:val="99"/>
    <w:rsid w:val="00327E7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d">
    <w:name w:val="Без интервала Знак Знак"/>
    <w:locked/>
    <w:rsid w:val="00327E75"/>
    <w:rPr>
      <w:rFonts w:ascii="Calibri" w:eastAsia="Calibri" w:hAnsi="Calibri" w:cs="Times New Roman"/>
    </w:rPr>
  </w:style>
  <w:style w:type="character" w:customStyle="1" w:styleId="c1">
    <w:name w:val="c1"/>
    <w:rsid w:val="00327E75"/>
  </w:style>
  <w:style w:type="paragraph" w:customStyle="1" w:styleId="rtejustify">
    <w:name w:val="rtejustify"/>
    <w:basedOn w:val="a0"/>
    <w:rsid w:val="00327E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7">
    <w:name w:val="Абзац списка2"/>
    <w:basedOn w:val="a0"/>
    <w:rsid w:val="00327E75"/>
    <w:pPr>
      <w:ind w:left="720"/>
    </w:pPr>
    <w:rPr>
      <w:rFonts w:eastAsia="Times New Roman"/>
    </w:rPr>
  </w:style>
  <w:style w:type="character" w:styleId="afe">
    <w:name w:val="Strong"/>
    <w:uiPriority w:val="22"/>
    <w:qFormat/>
    <w:locked/>
    <w:rsid w:val="00327E75"/>
    <w:rPr>
      <w:b/>
      <w:bCs/>
    </w:rPr>
  </w:style>
  <w:style w:type="character" w:customStyle="1" w:styleId="af0">
    <w:name w:val="Основной текст_"/>
    <w:link w:val="24"/>
    <w:rsid w:val="00327E75"/>
    <w:rPr>
      <w:rFonts w:ascii="Times New Roman" w:eastAsia="Times New Roman" w:hAnsi="Times New Roman"/>
      <w:color w:val="000000"/>
      <w:sz w:val="24"/>
      <w:szCs w:val="24"/>
      <w:shd w:val="clear" w:color="auto" w:fill="FFFFFF"/>
    </w:rPr>
  </w:style>
  <w:style w:type="character" w:customStyle="1" w:styleId="FontStyle27">
    <w:name w:val="Font Style27"/>
    <w:rsid w:val="00327E75"/>
    <w:rPr>
      <w:rFonts w:ascii="Times New Roman" w:hAnsi="Times New Roman" w:cs="Times New Roman" w:hint="default"/>
      <w:sz w:val="20"/>
      <w:szCs w:val="20"/>
    </w:rPr>
  </w:style>
  <w:style w:type="character" w:customStyle="1" w:styleId="16">
    <w:name w:val="Обычный (веб) Знак1"/>
    <w:aliases w:val="Обычный (Web) Знак,Обычный (Web)1 Знак1,Обычный (веб) Знак Знак,Обычный (Web)1 Знак Знак"/>
    <w:link w:val="af3"/>
    <w:uiPriority w:val="99"/>
    <w:locked/>
    <w:rsid w:val="00327E75"/>
    <w:rPr>
      <w:rFonts w:ascii="Times New Roman" w:eastAsia="Times New Roman" w:hAnsi="Times New Roman"/>
      <w:sz w:val="24"/>
      <w:szCs w:val="24"/>
    </w:rPr>
  </w:style>
  <w:style w:type="numbering" w:customStyle="1" w:styleId="28">
    <w:name w:val="Нет списка2"/>
    <w:next w:val="a3"/>
    <w:uiPriority w:val="99"/>
    <w:semiHidden/>
    <w:unhideWhenUsed/>
    <w:rsid w:val="003E100F"/>
  </w:style>
  <w:style w:type="paragraph" w:styleId="a">
    <w:name w:val="List Bullet"/>
    <w:basedOn w:val="a0"/>
    <w:uiPriority w:val="99"/>
    <w:rsid w:val="003E100F"/>
    <w:pPr>
      <w:numPr>
        <w:numId w:val="1"/>
      </w:numPr>
      <w:spacing w:after="0" w:line="240" w:lineRule="auto"/>
    </w:pPr>
    <w:rPr>
      <w:rFonts w:ascii="Times New Roman" w:hAnsi="Times New Roman"/>
      <w:sz w:val="24"/>
      <w:szCs w:val="24"/>
      <w:lang w:eastAsia="ru-RU"/>
    </w:rPr>
  </w:style>
  <w:style w:type="table" w:customStyle="1" w:styleId="1-120">
    <w:name w:val="Средняя заливка 1 - Акцент 12"/>
    <w:basedOn w:val="a2"/>
    <w:uiPriority w:val="63"/>
    <w:rsid w:val="003E100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
    <w:name w:val="Средняя сетка 1 - Акцент 11"/>
    <w:basedOn w:val="a2"/>
    <w:next w:val="1-1"/>
    <w:uiPriority w:val="67"/>
    <w:rsid w:val="003E100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
    <w:name w:val="Средняя сетка 3 - Акцент 11"/>
    <w:basedOn w:val="a2"/>
    <w:next w:val="3-1"/>
    <w:uiPriority w:val="69"/>
    <w:rsid w:val="003E100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7">
    <w:name w:val="Сетка таблицы7"/>
    <w:basedOn w:val="a2"/>
    <w:next w:val="a9"/>
    <w:locked/>
    <w:rsid w:val="003E1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
    <w:name w:val="text"/>
    <w:rsid w:val="003E100F"/>
  </w:style>
  <w:style w:type="paragraph" w:customStyle="1" w:styleId="33">
    <w:name w:val="Основной текст3"/>
    <w:basedOn w:val="a0"/>
    <w:uiPriority w:val="99"/>
    <w:rsid w:val="00E92862"/>
    <w:pPr>
      <w:widowControl w:val="0"/>
      <w:shd w:val="clear" w:color="auto" w:fill="FFFFFF"/>
      <w:spacing w:after="0" w:line="322" w:lineRule="exact"/>
      <w:ind w:firstLine="700"/>
      <w:jc w:val="both"/>
    </w:pPr>
    <w:rPr>
      <w:rFonts w:ascii="Times New Roman" w:eastAsia="Times New Roman" w:hAnsi="Times New Roman"/>
      <w:color w:val="000000"/>
      <w:sz w:val="26"/>
      <w:szCs w:val="26"/>
      <w:lang w:eastAsia="ru-RU" w:bidi="ru-RU"/>
    </w:rPr>
  </w:style>
  <w:style w:type="character" w:customStyle="1" w:styleId="19">
    <w:name w:val="Основной текст1"/>
    <w:basedOn w:val="af0"/>
    <w:rsid w:val="00411B13"/>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0pt">
    <w:name w:val="Основной текст + 10 pt"/>
    <w:aliases w:val="Полужирный,Интервал 0 pt"/>
    <w:basedOn w:val="a1"/>
    <w:uiPriority w:val="99"/>
    <w:rsid w:val="00641BBB"/>
    <w:rPr>
      <w:rFonts w:ascii="Times New Roman" w:hAnsi="Times New Roman" w:cs="Times New Roman"/>
      <w:b/>
      <w:bCs/>
      <w:spacing w:val="6"/>
      <w:sz w:val="20"/>
      <w:szCs w:val="20"/>
      <w:u w:val="none"/>
      <w:shd w:val="clear" w:color="auto" w:fill="FFFFFF"/>
    </w:rPr>
  </w:style>
  <w:style w:type="character" w:customStyle="1" w:styleId="1a">
    <w:name w:val="Основной текст Знак1"/>
    <w:basedOn w:val="a1"/>
    <w:uiPriority w:val="99"/>
    <w:rsid w:val="00D87481"/>
    <w:rPr>
      <w:rFonts w:ascii="Times New Roman" w:hAnsi="Times New Roman" w:cs="Times New Roman"/>
      <w:spacing w:val="4"/>
      <w:shd w:val="clear" w:color="auto" w:fill="FFFFFF"/>
    </w:rPr>
  </w:style>
  <w:style w:type="character" w:customStyle="1" w:styleId="10pt3">
    <w:name w:val="Основной текст + 10 pt3"/>
    <w:aliases w:val="Интервал 0 pt14"/>
    <w:basedOn w:val="1a"/>
    <w:uiPriority w:val="99"/>
    <w:rsid w:val="003A7C7B"/>
    <w:rPr>
      <w:rFonts w:ascii="Times New Roman" w:hAnsi="Times New Roman" w:cs="Times New Roman"/>
      <w:spacing w:val="7"/>
      <w:sz w:val="20"/>
      <w:szCs w:val="20"/>
      <w:u w:val="none"/>
      <w:shd w:val="clear" w:color="auto" w:fill="FFFFFF"/>
    </w:rPr>
  </w:style>
  <w:style w:type="character" w:customStyle="1" w:styleId="aff">
    <w:name w:val="Подпись к таблице_"/>
    <w:basedOn w:val="a1"/>
    <w:link w:val="1b"/>
    <w:uiPriority w:val="99"/>
    <w:locked/>
    <w:rsid w:val="003A7C7B"/>
    <w:rPr>
      <w:rFonts w:ascii="Times New Roman" w:hAnsi="Times New Roman"/>
      <w:b/>
      <w:bCs/>
      <w:spacing w:val="6"/>
      <w:shd w:val="clear" w:color="auto" w:fill="FFFFFF"/>
    </w:rPr>
  </w:style>
  <w:style w:type="paragraph" w:customStyle="1" w:styleId="1b">
    <w:name w:val="Подпись к таблице1"/>
    <w:basedOn w:val="a0"/>
    <w:link w:val="aff"/>
    <w:uiPriority w:val="99"/>
    <w:rsid w:val="003A7C7B"/>
    <w:pPr>
      <w:widowControl w:val="0"/>
      <w:shd w:val="clear" w:color="auto" w:fill="FFFFFF"/>
      <w:spacing w:after="0" w:line="240" w:lineRule="atLeast"/>
    </w:pPr>
    <w:rPr>
      <w:rFonts w:ascii="Times New Roman" w:hAnsi="Times New Roman"/>
      <w:b/>
      <w:bCs/>
      <w:spacing w:val="6"/>
      <w:sz w:val="20"/>
      <w:szCs w:val="20"/>
      <w:lang w:eastAsia="ru-RU"/>
    </w:rPr>
  </w:style>
  <w:style w:type="character" w:customStyle="1" w:styleId="10pt2">
    <w:name w:val="Основной текст + 10 pt2"/>
    <w:aliases w:val="Интервал 0 pt11"/>
    <w:basedOn w:val="1a"/>
    <w:uiPriority w:val="99"/>
    <w:rsid w:val="003A7C7B"/>
    <w:rPr>
      <w:rFonts w:ascii="Times New Roman" w:hAnsi="Times New Roman" w:cs="Times New Roman"/>
      <w:spacing w:val="7"/>
      <w:sz w:val="20"/>
      <w:szCs w:val="20"/>
      <w:shd w:val="clear" w:color="auto" w:fill="FFFFFF"/>
    </w:rPr>
  </w:style>
  <w:style w:type="character" w:customStyle="1" w:styleId="match">
    <w:name w:val="match"/>
    <w:basedOn w:val="a1"/>
    <w:rsid w:val="00442832"/>
  </w:style>
  <w:style w:type="character" w:customStyle="1" w:styleId="aff0">
    <w:name w:val="Подпись к таблице"/>
    <w:basedOn w:val="a1"/>
    <w:uiPriority w:val="99"/>
    <w:rsid w:val="00E2484A"/>
    <w:rPr>
      <w:rFonts w:ascii="Times New Roman" w:hAnsi="Times New Roman"/>
      <w:sz w:val="28"/>
      <w:szCs w:val="28"/>
      <w:u w:val="single"/>
      <w:shd w:val="clear" w:color="auto" w:fill="FFFFFF"/>
    </w:rPr>
  </w:style>
  <w:style w:type="paragraph" w:customStyle="1" w:styleId="ConsPlusNonformat">
    <w:name w:val="ConsPlusNonformat"/>
    <w:uiPriority w:val="99"/>
    <w:rsid w:val="00E2484A"/>
    <w:pPr>
      <w:widowControl w:val="0"/>
      <w:autoSpaceDE w:val="0"/>
      <w:autoSpaceDN w:val="0"/>
      <w:adjustRightInd w:val="0"/>
    </w:pPr>
    <w:rPr>
      <w:rFonts w:ascii="Courier New" w:eastAsia="Times New Roman" w:hAnsi="Courier New" w:cs="Courier New"/>
    </w:rPr>
  </w:style>
  <w:style w:type="paragraph" w:styleId="aff1">
    <w:name w:val="Document Map"/>
    <w:basedOn w:val="a0"/>
    <w:link w:val="aff2"/>
    <w:uiPriority w:val="99"/>
    <w:semiHidden/>
    <w:unhideWhenUsed/>
    <w:rsid w:val="002709B2"/>
    <w:pPr>
      <w:spacing w:after="0" w:line="240" w:lineRule="auto"/>
    </w:pPr>
    <w:rPr>
      <w:rFonts w:ascii="Tahoma" w:hAnsi="Tahoma" w:cs="Tahoma"/>
      <w:sz w:val="16"/>
      <w:szCs w:val="16"/>
    </w:rPr>
  </w:style>
  <w:style w:type="character" w:customStyle="1" w:styleId="aff2">
    <w:name w:val="Схема документа Знак"/>
    <w:basedOn w:val="a1"/>
    <w:link w:val="aff1"/>
    <w:uiPriority w:val="99"/>
    <w:semiHidden/>
    <w:rsid w:val="002709B2"/>
    <w:rPr>
      <w:rFonts w:ascii="Tahoma" w:hAnsi="Tahoma" w:cs="Tahoma"/>
      <w:sz w:val="16"/>
      <w:szCs w:val="16"/>
      <w:lang w:eastAsia="en-US"/>
    </w:rPr>
  </w:style>
  <w:style w:type="table" w:customStyle="1" w:styleId="8">
    <w:name w:val="Сетка таблицы8"/>
    <w:basedOn w:val="a2"/>
    <w:next w:val="a9"/>
    <w:uiPriority w:val="39"/>
    <w:rsid w:val="00F628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Гипертекстовая ссылка"/>
    <w:basedOn w:val="a1"/>
    <w:uiPriority w:val="99"/>
    <w:rsid w:val="000053C8"/>
    <w:rPr>
      <w:rFonts w:cs="Times New Roman"/>
      <w:color w:val="106BBE"/>
    </w:rPr>
  </w:style>
  <w:style w:type="table" w:customStyle="1" w:styleId="90">
    <w:name w:val="Сетка таблицы9"/>
    <w:basedOn w:val="a2"/>
    <w:next w:val="a9"/>
    <w:uiPriority w:val="59"/>
    <w:rsid w:val="0075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2gif">
    <w:name w:val="msonormalbullet2.gif"/>
    <w:basedOn w:val="a0"/>
    <w:uiPriority w:val="99"/>
    <w:rsid w:val="00710B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9">
    <w:name w:val="Font Style39"/>
    <w:basedOn w:val="a1"/>
    <w:uiPriority w:val="99"/>
    <w:rsid w:val="00710BF9"/>
    <w:rPr>
      <w:rFonts w:ascii="Times New Roman" w:hAnsi="Times New Roman" w:cs="Times New Roman"/>
      <w:b/>
      <w:bCs/>
      <w:color w:val="000000"/>
      <w:sz w:val="26"/>
      <w:szCs w:val="26"/>
    </w:rPr>
  </w:style>
  <w:style w:type="character" w:customStyle="1" w:styleId="FontStyle40">
    <w:name w:val="Font Style40"/>
    <w:uiPriority w:val="99"/>
    <w:rsid w:val="00710BF9"/>
    <w:rPr>
      <w:rFonts w:ascii="Times New Roman" w:hAnsi="Times New Roman"/>
      <w:color w:val="000000"/>
      <w:sz w:val="26"/>
    </w:rPr>
  </w:style>
  <w:style w:type="table" w:customStyle="1" w:styleId="91">
    <w:name w:val="Сетка таблицы91"/>
    <w:basedOn w:val="a2"/>
    <w:next w:val="a9"/>
    <w:uiPriority w:val="59"/>
    <w:rsid w:val="00763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2"/>
    <w:next w:val="a9"/>
    <w:uiPriority w:val="59"/>
    <w:rsid w:val="00763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9"/>
    <w:uiPriority w:val="59"/>
    <w:rsid w:val="007632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9"/>
    <w:uiPriority w:val="59"/>
    <w:rsid w:val="00526E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9"/>
    <w:uiPriority w:val="59"/>
    <w:rsid w:val="00526E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9"/>
    <w:uiPriority w:val="59"/>
    <w:rsid w:val="00526E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3"/>
    <w:basedOn w:val="a2"/>
    <w:next w:val="a9"/>
    <w:uiPriority w:val="39"/>
    <w:rsid w:val="00C937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D4B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50">
    <w:name w:val="Сетка таблицы15"/>
    <w:basedOn w:val="a2"/>
    <w:next w:val="a9"/>
    <w:uiPriority w:val="59"/>
    <w:rsid w:val="00A07CB2"/>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9"/>
    <w:uiPriority w:val="59"/>
    <w:rsid w:val="0049356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next w:val="a9"/>
    <w:uiPriority w:val="59"/>
    <w:rsid w:val="00105D17"/>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0"/>
    <w:uiPriority w:val="1"/>
    <w:qFormat/>
    <w:rsid w:val="00105D17"/>
    <w:pPr>
      <w:widowControl w:val="0"/>
      <w:autoSpaceDE w:val="0"/>
      <w:autoSpaceDN w:val="0"/>
      <w:spacing w:after="0" w:line="240" w:lineRule="auto"/>
      <w:ind w:left="910"/>
      <w:outlineLvl w:val="1"/>
    </w:pPr>
    <w:rPr>
      <w:rFonts w:ascii="Times New Roman" w:eastAsia="Times New Roman" w:hAnsi="Times New Roman"/>
      <w:b/>
      <w:bCs/>
      <w:sz w:val="28"/>
      <w:szCs w:val="28"/>
    </w:rPr>
  </w:style>
  <w:style w:type="table" w:customStyle="1" w:styleId="170">
    <w:name w:val="Сетка таблицы17"/>
    <w:basedOn w:val="a2"/>
    <w:next w:val="a9"/>
    <w:uiPriority w:val="59"/>
    <w:rsid w:val="004D475D"/>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9"/>
    <w:uiPriority w:val="59"/>
    <w:rsid w:val="001A7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9"/>
    <w:uiPriority w:val="59"/>
    <w:rsid w:val="00B75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9"/>
    <w:uiPriority w:val="59"/>
    <w:rsid w:val="00925A87"/>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9"/>
    <w:uiPriority w:val="59"/>
    <w:rsid w:val="008414C7"/>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9"/>
    <w:uiPriority w:val="59"/>
    <w:rsid w:val="008414C7"/>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9"/>
    <w:uiPriority w:val="59"/>
    <w:rsid w:val="008414C7"/>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9"/>
    <w:uiPriority w:val="59"/>
    <w:rsid w:val="008118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9"/>
    <w:uiPriority w:val="59"/>
    <w:rsid w:val="00493C02"/>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9"/>
    <w:uiPriority w:val="59"/>
    <w:rsid w:val="00493C02"/>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9"/>
    <w:uiPriority w:val="59"/>
    <w:rsid w:val="00F54F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9"/>
    <w:uiPriority w:val="59"/>
    <w:rsid w:val="00F54F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9"/>
    <w:uiPriority w:val="59"/>
    <w:rsid w:val="00F54F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0"/>
    <w:next w:val="a0"/>
    <w:uiPriority w:val="35"/>
    <w:unhideWhenUsed/>
    <w:qFormat/>
    <w:locked/>
    <w:rsid w:val="006F6891"/>
    <w:pPr>
      <w:spacing w:line="240" w:lineRule="auto"/>
    </w:pPr>
    <w:rPr>
      <w:rFonts w:asciiTheme="minorHAnsi" w:eastAsiaTheme="minorEastAsia" w:hAnsiTheme="minorHAnsi" w:cstheme="minorBidi"/>
      <w:b/>
      <w:bCs/>
      <w:color w:val="4F81BD" w:themeColor="accent1"/>
      <w:sz w:val="18"/>
      <w:szCs w:val="18"/>
      <w:lang w:eastAsia="ru-RU"/>
    </w:rPr>
  </w:style>
  <w:style w:type="character" w:styleId="aff5">
    <w:name w:val="annotation reference"/>
    <w:basedOn w:val="a1"/>
    <w:uiPriority w:val="99"/>
    <w:semiHidden/>
    <w:unhideWhenUsed/>
    <w:rsid w:val="006F6891"/>
    <w:rPr>
      <w:sz w:val="16"/>
      <w:szCs w:val="16"/>
    </w:rPr>
  </w:style>
  <w:style w:type="table" w:customStyle="1" w:styleId="270">
    <w:name w:val="Сетка таблицы27"/>
    <w:basedOn w:val="a2"/>
    <w:next w:val="a9"/>
    <w:uiPriority w:val="59"/>
    <w:rsid w:val="00CA54B1"/>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734C52"/>
    <w:rPr>
      <w:rFonts w:asciiTheme="majorHAnsi" w:eastAsiaTheme="majorEastAsia" w:hAnsiTheme="majorHAnsi" w:cstheme="majorBidi"/>
      <w:color w:val="365F91" w:themeColor="accent1" w:themeShade="BF"/>
      <w:sz w:val="26"/>
      <w:szCs w:val="26"/>
      <w:lang w:eastAsia="en-US"/>
    </w:rPr>
  </w:style>
  <w:style w:type="numbering" w:customStyle="1" w:styleId="34">
    <w:name w:val="Нет списка3"/>
    <w:next w:val="a3"/>
    <w:uiPriority w:val="99"/>
    <w:semiHidden/>
    <w:unhideWhenUsed/>
    <w:rsid w:val="00474057"/>
  </w:style>
  <w:style w:type="paragraph" w:customStyle="1" w:styleId="TableParagraph">
    <w:name w:val="Table Paragraph"/>
    <w:basedOn w:val="a0"/>
    <w:uiPriority w:val="1"/>
    <w:qFormat/>
    <w:rsid w:val="00474057"/>
    <w:pPr>
      <w:widowControl w:val="0"/>
      <w:autoSpaceDE w:val="0"/>
      <w:autoSpaceDN w:val="0"/>
      <w:spacing w:after="0" w:line="240" w:lineRule="auto"/>
      <w:jc w:val="center"/>
    </w:pPr>
    <w:rPr>
      <w:rFonts w:ascii="Times New Roman" w:eastAsia="Times New Roman" w:hAnsi="Times New Roman"/>
    </w:rPr>
  </w:style>
  <w:style w:type="table" w:customStyle="1" w:styleId="280">
    <w:name w:val="Сетка таблицы28"/>
    <w:basedOn w:val="a2"/>
    <w:next w:val="a9"/>
    <w:uiPriority w:val="59"/>
    <w:rsid w:val="00474057"/>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1"/>
    <w:uiPriority w:val="99"/>
    <w:rsid w:val="00474057"/>
    <w:rPr>
      <w:rFonts w:ascii="Times New Roman" w:hAnsi="Times New Roman" w:cs="Times New Roman" w:hint="default"/>
      <w:b/>
      <w:bCs/>
      <w:sz w:val="24"/>
      <w:szCs w:val="24"/>
    </w:rPr>
  </w:style>
  <w:style w:type="paragraph" w:customStyle="1" w:styleId="1c">
    <w:name w:val="Знак Знак1"/>
    <w:basedOn w:val="a0"/>
    <w:rsid w:val="00474057"/>
    <w:pPr>
      <w:spacing w:before="100" w:beforeAutospacing="1" w:after="100" w:afterAutospacing="1" w:line="240" w:lineRule="auto"/>
    </w:pPr>
    <w:rPr>
      <w:rFonts w:ascii="Tahoma" w:eastAsia="Times New Roman" w:hAnsi="Tahoma"/>
      <w:sz w:val="20"/>
      <w:szCs w:val="20"/>
      <w:lang w:val="en-US"/>
    </w:rPr>
  </w:style>
  <w:style w:type="paragraph" w:customStyle="1" w:styleId="aff6">
    <w:name w:val="Знак Знак Знак"/>
    <w:basedOn w:val="a0"/>
    <w:rsid w:val="00474057"/>
    <w:pPr>
      <w:spacing w:before="100" w:beforeAutospacing="1" w:after="100" w:afterAutospacing="1" w:line="240" w:lineRule="auto"/>
    </w:pPr>
    <w:rPr>
      <w:rFonts w:ascii="Tahoma" w:eastAsia="Times New Roman" w:hAnsi="Tahoma"/>
      <w:sz w:val="20"/>
      <w:szCs w:val="20"/>
      <w:lang w:val="en-US"/>
    </w:rPr>
  </w:style>
  <w:style w:type="character" w:customStyle="1" w:styleId="doccaption">
    <w:name w:val="doccaption"/>
    <w:basedOn w:val="a1"/>
    <w:rsid w:val="00474057"/>
  </w:style>
  <w:style w:type="table" w:customStyle="1" w:styleId="1110">
    <w:name w:val="Сетка таблицы111"/>
    <w:basedOn w:val="a2"/>
    <w:next w:val="a9"/>
    <w:uiPriority w:val="59"/>
    <w:rsid w:val="00474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2"/>
    <w:next w:val="a9"/>
    <w:uiPriority w:val="59"/>
    <w:rsid w:val="00474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9"/>
    <w:uiPriority w:val="59"/>
    <w:rsid w:val="00474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2"/>
    <w:next w:val="a9"/>
    <w:uiPriority w:val="59"/>
    <w:rsid w:val="00474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2"/>
    <w:next w:val="a9"/>
    <w:uiPriority w:val="59"/>
    <w:rsid w:val="00474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2"/>
    <w:next w:val="a9"/>
    <w:uiPriority w:val="59"/>
    <w:rsid w:val="00474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2"/>
    <w:next w:val="a9"/>
    <w:uiPriority w:val="39"/>
    <w:rsid w:val="007D52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next w:val="a9"/>
    <w:uiPriority w:val="39"/>
    <w:rsid w:val="005902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2"/>
    <w:next w:val="a9"/>
    <w:uiPriority w:val="59"/>
    <w:rsid w:val="0059029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2"/>
    <w:next w:val="a9"/>
    <w:uiPriority w:val="59"/>
    <w:rsid w:val="001E0FB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2"/>
    <w:next w:val="a9"/>
    <w:uiPriority w:val="59"/>
    <w:rsid w:val="00295D91"/>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2"/>
    <w:next w:val="a9"/>
    <w:uiPriority w:val="59"/>
    <w:rsid w:val="00DD7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9"/>
    <w:uiPriority w:val="39"/>
    <w:rsid w:val="00637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9"/>
    <w:uiPriority w:val="39"/>
    <w:rsid w:val="007D7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9"/>
    <w:uiPriority w:val="39"/>
    <w:rsid w:val="00791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9"/>
    <w:uiPriority w:val="39"/>
    <w:rsid w:val="00644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2"/>
    <w:next w:val="a9"/>
    <w:uiPriority w:val="39"/>
    <w:rsid w:val="00644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basedOn w:val="a0"/>
    <w:rsid w:val="00BD4A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
    <w:name w:val="Основной текст (5)_"/>
    <w:basedOn w:val="a1"/>
    <w:link w:val="52"/>
    <w:rsid w:val="00BD4A39"/>
    <w:rPr>
      <w:rFonts w:ascii="Times New Roman" w:eastAsia="Times New Roman" w:hAnsi="Times New Roman"/>
      <w:b/>
      <w:bCs/>
      <w:spacing w:val="4"/>
      <w:shd w:val="clear" w:color="auto" w:fill="FFFFFF"/>
    </w:rPr>
  </w:style>
  <w:style w:type="paragraph" w:customStyle="1" w:styleId="52">
    <w:name w:val="Основной текст (5)"/>
    <w:basedOn w:val="a0"/>
    <w:link w:val="50"/>
    <w:rsid w:val="00BD4A39"/>
    <w:pPr>
      <w:widowControl w:val="0"/>
      <w:shd w:val="clear" w:color="auto" w:fill="FFFFFF"/>
      <w:spacing w:before="780" w:after="60" w:line="0" w:lineRule="atLeast"/>
      <w:jc w:val="center"/>
    </w:pPr>
    <w:rPr>
      <w:rFonts w:ascii="Times New Roman" w:eastAsia="Times New Roman" w:hAnsi="Times New Roman"/>
      <w:b/>
      <w:bCs/>
      <w:spacing w:val="4"/>
      <w:sz w:val="20"/>
      <w:szCs w:val="20"/>
      <w:lang w:eastAsia="ru-RU"/>
    </w:rPr>
  </w:style>
  <w:style w:type="paragraph" w:customStyle="1" w:styleId="40">
    <w:name w:val="Основной текст4"/>
    <w:basedOn w:val="a0"/>
    <w:rsid w:val="00BD4A39"/>
    <w:pPr>
      <w:widowControl w:val="0"/>
      <w:shd w:val="clear" w:color="auto" w:fill="FFFFFF"/>
      <w:spacing w:before="60" w:after="360" w:line="0" w:lineRule="atLeast"/>
      <w:jc w:val="center"/>
    </w:pPr>
    <w:rPr>
      <w:rFonts w:ascii="Times New Roman" w:eastAsia="Times New Roman" w:hAnsi="Times New Roman"/>
      <w:spacing w:val="2"/>
    </w:rPr>
  </w:style>
  <w:style w:type="character" w:customStyle="1" w:styleId="105pt">
    <w:name w:val="Основной текст + 10;5 pt"/>
    <w:basedOn w:val="a1"/>
    <w:rsid w:val="00BD4A39"/>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970325">
      <w:marLeft w:val="0"/>
      <w:marRight w:val="0"/>
      <w:marTop w:val="0"/>
      <w:marBottom w:val="0"/>
      <w:divBdr>
        <w:top w:val="none" w:sz="0" w:space="0" w:color="auto"/>
        <w:left w:val="none" w:sz="0" w:space="0" w:color="auto"/>
        <w:bottom w:val="none" w:sz="0" w:space="0" w:color="auto"/>
        <w:right w:val="none" w:sz="0" w:space="0" w:color="auto"/>
      </w:divBdr>
    </w:div>
    <w:div w:id="1786970326">
      <w:marLeft w:val="0"/>
      <w:marRight w:val="0"/>
      <w:marTop w:val="0"/>
      <w:marBottom w:val="0"/>
      <w:divBdr>
        <w:top w:val="none" w:sz="0" w:space="0" w:color="auto"/>
        <w:left w:val="none" w:sz="0" w:space="0" w:color="auto"/>
        <w:bottom w:val="none" w:sz="0" w:space="0" w:color="auto"/>
        <w:right w:val="none" w:sz="0" w:space="0" w:color="auto"/>
      </w:divBdr>
    </w:div>
    <w:div w:id="1786970327">
      <w:marLeft w:val="0"/>
      <w:marRight w:val="0"/>
      <w:marTop w:val="0"/>
      <w:marBottom w:val="0"/>
      <w:divBdr>
        <w:top w:val="none" w:sz="0" w:space="0" w:color="auto"/>
        <w:left w:val="none" w:sz="0" w:space="0" w:color="auto"/>
        <w:bottom w:val="none" w:sz="0" w:space="0" w:color="auto"/>
        <w:right w:val="none" w:sz="0" w:space="0" w:color="auto"/>
      </w:divBdr>
    </w:div>
    <w:div w:id="1786970328">
      <w:marLeft w:val="0"/>
      <w:marRight w:val="0"/>
      <w:marTop w:val="0"/>
      <w:marBottom w:val="0"/>
      <w:divBdr>
        <w:top w:val="none" w:sz="0" w:space="0" w:color="auto"/>
        <w:left w:val="none" w:sz="0" w:space="0" w:color="auto"/>
        <w:bottom w:val="none" w:sz="0" w:space="0" w:color="auto"/>
        <w:right w:val="none" w:sz="0" w:space="0" w:color="auto"/>
      </w:divBdr>
    </w:div>
    <w:div w:id="1786970329">
      <w:marLeft w:val="0"/>
      <w:marRight w:val="0"/>
      <w:marTop w:val="0"/>
      <w:marBottom w:val="0"/>
      <w:divBdr>
        <w:top w:val="none" w:sz="0" w:space="0" w:color="auto"/>
        <w:left w:val="none" w:sz="0" w:space="0" w:color="auto"/>
        <w:bottom w:val="none" w:sz="0" w:space="0" w:color="auto"/>
        <w:right w:val="none" w:sz="0" w:space="0" w:color="auto"/>
      </w:divBdr>
    </w:div>
    <w:div w:id="17869703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3.xml"/><Relationship Id="rId299" Type="http://schemas.openxmlformats.org/officeDocument/2006/relationships/chart" Target="charts/chart273.xml"/><Relationship Id="rId303" Type="http://schemas.openxmlformats.org/officeDocument/2006/relationships/hyperlink" Target="http://ivo.garant.ru/document?id=71837200&amp;sub=0" TargetMode="External"/><Relationship Id="rId21" Type="http://schemas.openxmlformats.org/officeDocument/2006/relationships/chart" Target="charts/chart11.xml"/><Relationship Id="rId42" Type="http://schemas.openxmlformats.org/officeDocument/2006/relationships/chart" Target="charts/chart28.xml"/><Relationship Id="rId63" Type="http://schemas.openxmlformats.org/officeDocument/2006/relationships/chart" Target="charts/chart49.xml"/><Relationship Id="rId84" Type="http://schemas.openxmlformats.org/officeDocument/2006/relationships/chart" Target="charts/chart70.xml"/><Relationship Id="rId138" Type="http://schemas.openxmlformats.org/officeDocument/2006/relationships/chart" Target="charts/chart124.xml"/><Relationship Id="rId159" Type="http://schemas.openxmlformats.org/officeDocument/2006/relationships/chart" Target="charts/chart145.xml"/><Relationship Id="rId170" Type="http://schemas.openxmlformats.org/officeDocument/2006/relationships/chart" Target="charts/chart156.xml"/><Relationship Id="rId191" Type="http://schemas.openxmlformats.org/officeDocument/2006/relationships/chart" Target="charts/chart177.xml"/><Relationship Id="rId205" Type="http://schemas.openxmlformats.org/officeDocument/2006/relationships/chart" Target="charts/chart191.xml"/><Relationship Id="rId226" Type="http://schemas.openxmlformats.org/officeDocument/2006/relationships/chart" Target="charts/chart212.xml"/><Relationship Id="rId247" Type="http://schemas.openxmlformats.org/officeDocument/2006/relationships/chart" Target="charts/chart233.xml"/><Relationship Id="rId107" Type="http://schemas.openxmlformats.org/officeDocument/2006/relationships/chart" Target="charts/chart93.xml"/><Relationship Id="rId268" Type="http://schemas.openxmlformats.org/officeDocument/2006/relationships/chart" Target="charts/chart254.xml"/><Relationship Id="rId289" Type="http://schemas.openxmlformats.org/officeDocument/2006/relationships/diagramLayout" Target="diagrams/layout1.xml"/><Relationship Id="rId11" Type="http://schemas.openxmlformats.org/officeDocument/2006/relationships/chart" Target="charts/chart1.xml"/><Relationship Id="rId32" Type="http://schemas.openxmlformats.org/officeDocument/2006/relationships/image" Target="media/image3.png"/><Relationship Id="rId53" Type="http://schemas.openxmlformats.org/officeDocument/2006/relationships/chart" Target="charts/chart39.xml"/><Relationship Id="rId74" Type="http://schemas.openxmlformats.org/officeDocument/2006/relationships/chart" Target="charts/chart60.xml"/><Relationship Id="rId128" Type="http://schemas.openxmlformats.org/officeDocument/2006/relationships/chart" Target="charts/chart114.xml"/><Relationship Id="rId149" Type="http://schemas.openxmlformats.org/officeDocument/2006/relationships/chart" Target="charts/chart135.xml"/><Relationship Id="rId5" Type="http://schemas.openxmlformats.org/officeDocument/2006/relationships/webSettings" Target="webSettings.xml"/><Relationship Id="rId95" Type="http://schemas.openxmlformats.org/officeDocument/2006/relationships/chart" Target="charts/chart81.xml"/><Relationship Id="rId160" Type="http://schemas.openxmlformats.org/officeDocument/2006/relationships/chart" Target="charts/chart146.xml"/><Relationship Id="rId181" Type="http://schemas.openxmlformats.org/officeDocument/2006/relationships/chart" Target="charts/chart167.xml"/><Relationship Id="rId216" Type="http://schemas.openxmlformats.org/officeDocument/2006/relationships/chart" Target="charts/chart202.xml"/><Relationship Id="rId237" Type="http://schemas.openxmlformats.org/officeDocument/2006/relationships/chart" Target="charts/chart223.xml"/><Relationship Id="rId258" Type="http://schemas.openxmlformats.org/officeDocument/2006/relationships/chart" Target="charts/chart244.xml"/><Relationship Id="rId279" Type="http://schemas.openxmlformats.org/officeDocument/2006/relationships/chart" Target="charts/chart261.xml"/><Relationship Id="rId22" Type="http://schemas.openxmlformats.org/officeDocument/2006/relationships/chart" Target="charts/chart12.xml"/><Relationship Id="rId43" Type="http://schemas.openxmlformats.org/officeDocument/2006/relationships/chart" Target="charts/chart29.xml"/><Relationship Id="rId64" Type="http://schemas.openxmlformats.org/officeDocument/2006/relationships/chart" Target="charts/chart50.xml"/><Relationship Id="rId118" Type="http://schemas.openxmlformats.org/officeDocument/2006/relationships/chart" Target="charts/chart104.xml"/><Relationship Id="rId139" Type="http://schemas.openxmlformats.org/officeDocument/2006/relationships/chart" Target="charts/chart125.xml"/><Relationship Id="rId290" Type="http://schemas.openxmlformats.org/officeDocument/2006/relationships/diagramQuickStyle" Target="diagrams/quickStyle1.xml"/><Relationship Id="rId304" Type="http://schemas.openxmlformats.org/officeDocument/2006/relationships/hyperlink" Target="mailto:komitet_obraz@mail.ru" TargetMode="External"/><Relationship Id="rId85" Type="http://schemas.openxmlformats.org/officeDocument/2006/relationships/chart" Target="charts/chart71.xml"/><Relationship Id="rId150" Type="http://schemas.openxmlformats.org/officeDocument/2006/relationships/chart" Target="charts/chart136.xml"/><Relationship Id="rId171" Type="http://schemas.openxmlformats.org/officeDocument/2006/relationships/chart" Target="charts/chart157.xml"/><Relationship Id="rId192" Type="http://schemas.openxmlformats.org/officeDocument/2006/relationships/chart" Target="charts/chart178.xml"/><Relationship Id="rId206" Type="http://schemas.openxmlformats.org/officeDocument/2006/relationships/chart" Target="charts/chart192.xml"/><Relationship Id="rId227" Type="http://schemas.openxmlformats.org/officeDocument/2006/relationships/chart" Target="charts/chart213.xml"/><Relationship Id="rId248" Type="http://schemas.openxmlformats.org/officeDocument/2006/relationships/chart" Target="charts/chart234.xml"/><Relationship Id="rId269" Type="http://schemas.openxmlformats.org/officeDocument/2006/relationships/chart" Target="charts/chart255.xml"/><Relationship Id="rId12" Type="http://schemas.openxmlformats.org/officeDocument/2006/relationships/chart" Target="charts/chart2.xml"/><Relationship Id="rId33" Type="http://schemas.openxmlformats.org/officeDocument/2006/relationships/chart" Target="charts/chart21.xml"/><Relationship Id="rId108" Type="http://schemas.openxmlformats.org/officeDocument/2006/relationships/chart" Target="charts/chart94.xml"/><Relationship Id="rId129" Type="http://schemas.openxmlformats.org/officeDocument/2006/relationships/chart" Target="charts/chart115.xml"/><Relationship Id="rId280" Type="http://schemas.openxmlformats.org/officeDocument/2006/relationships/chart" Target="charts/chart262.xml"/><Relationship Id="rId54" Type="http://schemas.openxmlformats.org/officeDocument/2006/relationships/chart" Target="charts/chart40.xml"/><Relationship Id="rId75" Type="http://schemas.openxmlformats.org/officeDocument/2006/relationships/chart" Target="charts/chart61.xml"/><Relationship Id="rId96" Type="http://schemas.openxmlformats.org/officeDocument/2006/relationships/chart" Target="charts/chart82.xml"/><Relationship Id="rId140" Type="http://schemas.openxmlformats.org/officeDocument/2006/relationships/chart" Target="charts/chart126.xml"/><Relationship Id="rId161" Type="http://schemas.openxmlformats.org/officeDocument/2006/relationships/chart" Target="charts/chart147.xml"/><Relationship Id="rId182" Type="http://schemas.openxmlformats.org/officeDocument/2006/relationships/chart" Target="charts/chart168.xml"/><Relationship Id="rId217" Type="http://schemas.openxmlformats.org/officeDocument/2006/relationships/chart" Target="charts/chart203.xml"/><Relationship Id="rId6" Type="http://schemas.openxmlformats.org/officeDocument/2006/relationships/footnotes" Target="footnotes.xml"/><Relationship Id="rId238" Type="http://schemas.openxmlformats.org/officeDocument/2006/relationships/chart" Target="charts/chart224.xml"/><Relationship Id="rId259" Type="http://schemas.openxmlformats.org/officeDocument/2006/relationships/chart" Target="charts/chart245.xml"/><Relationship Id="rId23" Type="http://schemas.openxmlformats.org/officeDocument/2006/relationships/chart" Target="charts/chart13.xml"/><Relationship Id="rId119" Type="http://schemas.openxmlformats.org/officeDocument/2006/relationships/chart" Target="charts/chart105.xml"/><Relationship Id="rId270" Type="http://schemas.openxmlformats.org/officeDocument/2006/relationships/hyperlink" Target="https://egov-buryatia.ru/minobr/activities/napravleniya-deyatelnosti/obshee-obrazovanie/poryadok-vydachi-medaley/%D0%9F%D1%80%D0%B8%D0%BA%D0%B0%D0%B7%20%D0%9C%D0%B8%D0%BD%D0%B8%D1%81%D1%82%D0%B5%D1%80%D1%81%D1%82%D0%B2%D0%B0%20%D0%BF%D1%80%D0%BE%D1%81%D0%B2%D0%B5%D1%89%D0%B5%D0%BD%D0%B8%D1%8F%20%20309.pdf" TargetMode="External"/><Relationship Id="rId291" Type="http://schemas.openxmlformats.org/officeDocument/2006/relationships/diagramColors" Target="diagrams/colors1.xml"/><Relationship Id="rId305" Type="http://schemas.openxmlformats.org/officeDocument/2006/relationships/fontTable" Target="fontTable.xml"/><Relationship Id="rId44" Type="http://schemas.openxmlformats.org/officeDocument/2006/relationships/chart" Target="charts/chart30.xml"/><Relationship Id="rId65" Type="http://schemas.openxmlformats.org/officeDocument/2006/relationships/chart" Target="charts/chart51.xml"/><Relationship Id="rId86" Type="http://schemas.openxmlformats.org/officeDocument/2006/relationships/chart" Target="charts/chart72.xml"/><Relationship Id="rId130" Type="http://schemas.openxmlformats.org/officeDocument/2006/relationships/chart" Target="charts/chart116.xml"/><Relationship Id="rId151" Type="http://schemas.openxmlformats.org/officeDocument/2006/relationships/chart" Target="charts/chart137.xml"/><Relationship Id="rId172" Type="http://schemas.openxmlformats.org/officeDocument/2006/relationships/chart" Target="charts/chart158.xml"/><Relationship Id="rId193" Type="http://schemas.openxmlformats.org/officeDocument/2006/relationships/chart" Target="charts/chart179.xml"/><Relationship Id="rId207" Type="http://schemas.openxmlformats.org/officeDocument/2006/relationships/chart" Target="charts/chart193.xml"/><Relationship Id="rId228" Type="http://schemas.openxmlformats.org/officeDocument/2006/relationships/chart" Target="charts/chart214.xml"/><Relationship Id="rId249" Type="http://schemas.openxmlformats.org/officeDocument/2006/relationships/chart" Target="charts/chart235.xml"/><Relationship Id="rId13" Type="http://schemas.openxmlformats.org/officeDocument/2006/relationships/chart" Target="charts/chart3.xml"/><Relationship Id="rId109" Type="http://schemas.openxmlformats.org/officeDocument/2006/relationships/chart" Target="charts/chart95.xml"/><Relationship Id="rId260" Type="http://schemas.openxmlformats.org/officeDocument/2006/relationships/chart" Target="charts/chart246.xml"/><Relationship Id="rId281" Type="http://schemas.openxmlformats.org/officeDocument/2006/relationships/chart" Target="charts/chart263.xml"/><Relationship Id="rId34" Type="http://schemas.openxmlformats.org/officeDocument/2006/relationships/image" Target="media/image4.png"/><Relationship Id="rId55" Type="http://schemas.openxmlformats.org/officeDocument/2006/relationships/chart" Target="charts/chart41.xml"/><Relationship Id="rId76" Type="http://schemas.openxmlformats.org/officeDocument/2006/relationships/chart" Target="charts/chart62.xml"/><Relationship Id="rId97" Type="http://schemas.openxmlformats.org/officeDocument/2006/relationships/chart" Target="charts/chart83.xml"/><Relationship Id="rId120" Type="http://schemas.openxmlformats.org/officeDocument/2006/relationships/chart" Target="charts/chart106.xml"/><Relationship Id="rId141" Type="http://schemas.openxmlformats.org/officeDocument/2006/relationships/chart" Target="charts/chart127.xml"/><Relationship Id="rId7" Type="http://schemas.openxmlformats.org/officeDocument/2006/relationships/endnotes" Target="endnotes.xml"/><Relationship Id="rId162" Type="http://schemas.openxmlformats.org/officeDocument/2006/relationships/chart" Target="charts/chart148.xml"/><Relationship Id="rId183" Type="http://schemas.openxmlformats.org/officeDocument/2006/relationships/chart" Target="charts/chart169.xml"/><Relationship Id="rId218" Type="http://schemas.openxmlformats.org/officeDocument/2006/relationships/chart" Target="charts/chart204.xml"/><Relationship Id="rId239" Type="http://schemas.openxmlformats.org/officeDocument/2006/relationships/chart" Target="charts/chart225.xml"/><Relationship Id="rId2" Type="http://schemas.openxmlformats.org/officeDocument/2006/relationships/numbering" Target="numbering.xml"/><Relationship Id="rId29" Type="http://schemas.openxmlformats.org/officeDocument/2006/relationships/chart" Target="charts/chart19.xml"/><Relationship Id="rId250" Type="http://schemas.openxmlformats.org/officeDocument/2006/relationships/chart" Target="charts/chart236.xml"/><Relationship Id="rId255" Type="http://schemas.openxmlformats.org/officeDocument/2006/relationships/chart" Target="charts/chart241.xml"/><Relationship Id="rId271" Type="http://schemas.openxmlformats.org/officeDocument/2006/relationships/chart" Target="charts/chart256.xml"/><Relationship Id="rId276" Type="http://schemas.openxmlformats.org/officeDocument/2006/relationships/footer" Target="footer1.xml"/><Relationship Id="rId292" Type="http://schemas.microsoft.com/office/2007/relationships/diagramDrawing" Target="diagrams/drawing1.xml"/><Relationship Id="rId297" Type="http://schemas.openxmlformats.org/officeDocument/2006/relationships/chart" Target="charts/chart271.xml"/><Relationship Id="rId306" Type="http://schemas.openxmlformats.org/officeDocument/2006/relationships/theme" Target="theme/theme1.xml"/><Relationship Id="rId24" Type="http://schemas.openxmlformats.org/officeDocument/2006/relationships/chart" Target="charts/chart14.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2.xml"/><Relationship Id="rId87" Type="http://schemas.openxmlformats.org/officeDocument/2006/relationships/chart" Target="charts/chart73.xml"/><Relationship Id="rId110" Type="http://schemas.openxmlformats.org/officeDocument/2006/relationships/chart" Target="charts/chart96.xml"/><Relationship Id="rId115" Type="http://schemas.openxmlformats.org/officeDocument/2006/relationships/chart" Target="charts/chart101.xml"/><Relationship Id="rId131" Type="http://schemas.openxmlformats.org/officeDocument/2006/relationships/chart" Target="charts/chart117.xml"/><Relationship Id="rId136" Type="http://schemas.openxmlformats.org/officeDocument/2006/relationships/chart" Target="charts/chart122.xml"/><Relationship Id="rId157" Type="http://schemas.openxmlformats.org/officeDocument/2006/relationships/chart" Target="charts/chart143.xml"/><Relationship Id="rId178" Type="http://schemas.openxmlformats.org/officeDocument/2006/relationships/chart" Target="charts/chart164.xml"/><Relationship Id="rId301" Type="http://schemas.openxmlformats.org/officeDocument/2006/relationships/chart" Target="charts/chart275.xml"/><Relationship Id="rId61" Type="http://schemas.openxmlformats.org/officeDocument/2006/relationships/chart" Target="charts/chart47.xml"/><Relationship Id="rId82" Type="http://schemas.openxmlformats.org/officeDocument/2006/relationships/chart" Target="charts/chart68.xml"/><Relationship Id="rId152" Type="http://schemas.openxmlformats.org/officeDocument/2006/relationships/chart" Target="charts/chart138.xml"/><Relationship Id="rId173" Type="http://schemas.openxmlformats.org/officeDocument/2006/relationships/chart" Target="charts/chart159.xml"/><Relationship Id="rId194" Type="http://schemas.openxmlformats.org/officeDocument/2006/relationships/chart" Target="charts/chart180.xml"/><Relationship Id="rId199" Type="http://schemas.openxmlformats.org/officeDocument/2006/relationships/chart" Target="charts/chart185.xml"/><Relationship Id="rId203" Type="http://schemas.openxmlformats.org/officeDocument/2006/relationships/chart" Target="charts/chart189.xml"/><Relationship Id="rId208" Type="http://schemas.openxmlformats.org/officeDocument/2006/relationships/chart" Target="charts/chart194.xml"/><Relationship Id="rId229" Type="http://schemas.openxmlformats.org/officeDocument/2006/relationships/chart" Target="charts/chart215.xml"/><Relationship Id="rId19" Type="http://schemas.openxmlformats.org/officeDocument/2006/relationships/chart" Target="charts/chart9.xml"/><Relationship Id="rId224" Type="http://schemas.openxmlformats.org/officeDocument/2006/relationships/chart" Target="charts/chart210.xml"/><Relationship Id="rId240" Type="http://schemas.openxmlformats.org/officeDocument/2006/relationships/chart" Target="charts/chart226.xml"/><Relationship Id="rId245" Type="http://schemas.openxmlformats.org/officeDocument/2006/relationships/chart" Target="charts/chart231.xml"/><Relationship Id="rId261" Type="http://schemas.openxmlformats.org/officeDocument/2006/relationships/chart" Target="charts/chart247.xml"/><Relationship Id="rId266" Type="http://schemas.openxmlformats.org/officeDocument/2006/relationships/chart" Target="charts/chart252.xml"/><Relationship Id="rId287" Type="http://schemas.openxmlformats.org/officeDocument/2006/relationships/chart" Target="charts/chart268.xml"/><Relationship Id="rId14" Type="http://schemas.openxmlformats.org/officeDocument/2006/relationships/chart" Target="charts/chart4.xml"/><Relationship Id="rId30" Type="http://schemas.openxmlformats.org/officeDocument/2006/relationships/chart" Target="charts/chart20.xml"/><Relationship Id="rId35" Type="http://schemas.openxmlformats.org/officeDocument/2006/relationships/oleObject" Target="embeddings/oleObject6.bin"/><Relationship Id="rId56" Type="http://schemas.openxmlformats.org/officeDocument/2006/relationships/chart" Target="charts/chart42.xml"/><Relationship Id="rId77" Type="http://schemas.openxmlformats.org/officeDocument/2006/relationships/chart" Target="charts/chart63.xml"/><Relationship Id="rId100" Type="http://schemas.openxmlformats.org/officeDocument/2006/relationships/chart" Target="charts/chart86.xml"/><Relationship Id="rId105" Type="http://schemas.openxmlformats.org/officeDocument/2006/relationships/chart" Target="charts/chart91.xml"/><Relationship Id="rId126" Type="http://schemas.openxmlformats.org/officeDocument/2006/relationships/chart" Target="charts/chart112.xml"/><Relationship Id="rId147" Type="http://schemas.openxmlformats.org/officeDocument/2006/relationships/chart" Target="charts/chart133.xml"/><Relationship Id="rId168" Type="http://schemas.openxmlformats.org/officeDocument/2006/relationships/chart" Target="charts/chart154.xml"/><Relationship Id="rId282" Type="http://schemas.openxmlformats.org/officeDocument/2006/relationships/chart" Target="charts/chart264.xml"/><Relationship Id="rId8" Type="http://schemas.openxmlformats.org/officeDocument/2006/relationships/image" Target="media/image1.png"/><Relationship Id="rId51" Type="http://schemas.openxmlformats.org/officeDocument/2006/relationships/chart" Target="charts/chart37.xml"/><Relationship Id="rId72" Type="http://schemas.openxmlformats.org/officeDocument/2006/relationships/chart" Target="charts/chart58.xml"/><Relationship Id="rId93" Type="http://schemas.openxmlformats.org/officeDocument/2006/relationships/chart" Target="charts/chart79.xml"/><Relationship Id="rId98" Type="http://schemas.openxmlformats.org/officeDocument/2006/relationships/chart" Target="charts/chart84.xml"/><Relationship Id="rId121" Type="http://schemas.openxmlformats.org/officeDocument/2006/relationships/chart" Target="charts/chart107.xml"/><Relationship Id="rId142" Type="http://schemas.openxmlformats.org/officeDocument/2006/relationships/chart" Target="charts/chart128.xml"/><Relationship Id="rId163" Type="http://schemas.openxmlformats.org/officeDocument/2006/relationships/chart" Target="charts/chart149.xml"/><Relationship Id="rId184" Type="http://schemas.openxmlformats.org/officeDocument/2006/relationships/chart" Target="charts/chart170.xml"/><Relationship Id="rId189" Type="http://schemas.openxmlformats.org/officeDocument/2006/relationships/chart" Target="charts/chart175.xml"/><Relationship Id="rId219" Type="http://schemas.openxmlformats.org/officeDocument/2006/relationships/chart" Target="charts/chart205.xml"/><Relationship Id="rId3" Type="http://schemas.openxmlformats.org/officeDocument/2006/relationships/styles" Target="styles.xml"/><Relationship Id="rId214" Type="http://schemas.openxmlformats.org/officeDocument/2006/relationships/chart" Target="charts/chart200.xml"/><Relationship Id="rId230" Type="http://schemas.openxmlformats.org/officeDocument/2006/relationships/chart" Target="charts/chart216.xml"/><Relationship Id="rId235" Type="http://schemas.openxmlformats.org/officeDocument/2006/relationships/chart" Target="charts/chart221.xml"/><Relationship Id="rId251" Type="http://schemas.openxmlformats.org/officeDocument/2006/relationships/chart" Target="charts/chart237.xml"/><Relationship Id="rId256" Type="http://schemas.openxmlformats.org/officeDocument/2006/relationships/chart" Target="charts/chart242.xml"/><Relationship Id="rId277" Type="http://schemas.openxmlformats.org/officeDocument/2006/relationships/footer" Target="footer2.xml"/><Relationship Id="rId298" Type="http://schemas.openxmlformats.org/officeDocument/2006/relationships/chart" Target="charts/chart272.xml"/><Relationship Id="rId25" Type="http://schemas.openxmlformats.org/officeDocument/2006/relationships/chart" Target="charts/chart15.xml"/><Relationship Id="rId46" Type="http://schemas.openxmlformats.org/officeDocument/2006/relationships/chart" Target="charts/chart32.xml"/><Relationship Id="rId67" Type="http://schemas.openxmlformats.org/officeDocument/2006/relationships/chart" Target="charts/chart53.xml"/><Relationship Id="rId116" Type="http://schemas.openxmlformats.org/officeDocument/2006/relationships/chart" Target="charts/chart102.xml"/><Relationship Id="rId137" Type="http://schemas.openxmlformats.org/officeDocument/2006/relationships/chart" Target="charts/chart123.xml"/><Relationship Id="rId158" Type="http://schemas.openxmlformats.org/officeDocument/2006/relationships/chart" Target="charts/chart144.xml"/><Relationship Id="rId272" Type="http://schemas.openxmlformats.org/officeDocument/2006/relationships/chart" Target="charts/chart257.xml"/><Relationship Id="rId293" Type="http://schemas.openxmlformats.org/officeDocument/2006/relationships/image" Target="media/image6.png"/><Relationship Id="rId302" Type="http://schemas.openxmlformats.org/officeDocument/2006/relationships/chart" Target="charts/chart276.xml"/><Relationship Id="rId20" Type="http://schemas.openxmlformats.org/officeDocument/2006/relationships/chart" Target="charts/chart10.xml"/><Relationship Id="rId41" Type="http://schemas.openxmlformats.org/officeDocument/2006/relationships/chart" Target="charts/chart27.xml"/><Relationship Id="rId62" Type="http://schemas.openxmlformats.org/officeDocument/2006/relationships/chart" Target="charts/chart48.xml"/><Relationship Id="rId83" Type="http://schemas.openxmlformats.org/officeDocument/2006/relationships/chart" Target="charts/chart69.xml"/><Relationship Id="rId88" Type="http://schemas.openxmlformats.org/officeDocument/2006/relationships/chart" Target="charts/chart74.xml"/><Relationship Id="rId111" Type="http://schemas.openxmlformats.org/officeDocument/2006/relationships/chart" Target="charts/chart97.xml"/><Relationship Id="rId132" Type="http://schemas.openxmlformats.org/officeDocument/2006/relationships/chart" Target="charts/chart118.xml"/><Relationship Id="rId153" Type="http://schemas.openxmlformats.org/officeDocument/2006/relationships/chart" Target="charts/chart139.xml"/><Relationship Id="rId174" Type="http://schemas.openxmlformats.org/officeDocument/2006/relationships/chart" Target="charts/chart160.xml"/><Relationship Id="rId179" Type="http://schemas.openxmlformats.org/officeDocument/2006/relationships/chart" Target="charts/chart165.xml"/><Relationship Id="rId195" Type="http://schemas.openxmlformats.org/officeDocument/2006/relationships/chart" Target="charts/chart181.xml"/><Relationship Id="rId209" Type="http://schemas.openxmlformats.org/officeDocument/2006/relationships/chart" Target="charts/chart195.xml"/><Relationship Id="rId190" Type="http://schemas.openxmlformats.org/officeDocument/2006/relationships/chart" Target="charts/chart176.xml"/><Relationship Id="rId204" Type="http://schemas.openxmlformats.org/officeDocument/2006/relationships/chart" Target="charts/chart190.xml"/><Relationship Id="rId220" Type="http://schemas.openxmlformats.org/officeDocument/2006/relationships/chart" Target="charts/chart206.xml"/><Relationship Id="rId225" Type="http://schemas.openxmlformats.org/officeDocument/2006/relationships/chart" Target="charts/chart211.xml"/><Relationship Id="rId241" Type="http://schemas.openxmlformats.org/officeDocument/2006/relationships/chart" Target="charts/chart227.xml"/><Relationship Id="rId246" Type="http://schemas.openxmlformats.org/officeDocument/2006/relationships/chart" Target="charts/chart232.xml"/><Relationship Id="rId267" Type="http://schemas.openxmlformats.org/officeDocument/2006/relationships/chart" Target="charts/chart253.xml"/><Relationship Id="rId288" Type="http://schemas.openxmlformats.org/officeDocument/2006/relationships/diagramData" Target="diagrams/data1.xml"/><Relationship Id="rId15" Type="http://schemas.openxmlformats.org/officeDocument/2006/relationships/chart" Target="charts/chart5.xml"/><Relationship Id="rId36" Type="http://schemas.openxmlformats.org/officeDocument/2006/relationships/chart" Target="charts/chart22.xml"/><Relationship Id="rId57" Type="http://schemas.openxmlformats.org/officeDocument/2006/relationships/chart" Target="charts/chart43.xml"/><Relationship Id="rId106" Type="http://schemas.openxmlformats.org/officeDocument/2006/relationships/chart" Target="charts/chart92.xml"/><Relationship Id="rId127" Type="http://schemas.openxmlformats.org/officeDocument/2006/relationships/chart" Target="charts/chart113.xml"/><Relationship Id="rId262" Type="http://schemas.openxmlformats.org/officeDocument/2006/relationships/chart" Target="charts/chart248.xml"/><Relationship Id="rId283" Type="http://schemas.openxmlformats.org/officeDocument/2006/relationships/hyperlink" Target="https://www.cnews.ru/book/DoS_-_DDoS_-_Distributed_Denial_of_Service_-_%D0%9E%D1%82%D0%BA%D0%B0%D0%B7_%D0%B2_%D0%BE%D0%B1%D1%81%D0%BB%D1%83%D0%B6%D0%B8%D0%B2%D0%B0%D0%BD%D0%B8%D0%B8" TargetMode="External"/><Relationship Id="rId10" Type="http://schemas.openxmlformats.org/officeDocument/2006/relationships/hyperlink" Target="http://ivo.garant.ru/" TargetMode="External"/><Relationship Id="rId31" Type="http://schemas.openxmlformats.org/officeDocument/2006/relationships/image" Target="media/image2.png"/><Relationship Id="rId52" Type="http://schemas.openxmlformats.org/officeDocument/2006/relationships/chart" Target="charts/chart38.xml"/><Relationship Id="rId73" Type="http://schemas.openxmlformats.org/officeDocument/2006/relationships/chart" Target="charts/chart59.xml"/><Relationship Id="rId78" Type="http://schemas.openxmlformats.org/officeDocument/2006/relationships/chart" Target="charts/chart64.xml"/><Relationship Id="rId94" Type="http://schemas.openxmlformats.org/officeDocument/2006/relationships/chart" Target="charts/chart80.xml"/><Relationship Id="rId99" Type="http://schemas.openxmlformats.org/officeDocument/2006/relationships/chart" Target="charts/chart85.xml"/><Relationship Id="rId101" Type="http://schemas.openxmlformats.org/officeDocument/2006/relationships/chart" Target="charts/chart87.xml"/><Relationship Id="rId122" Type="http://schemas.openxmlformats.org/officeDocument/2006/relationships/chart" Target="charts/chart108.xml"/><Relationship Id="rId143" Type="http://schemas.openxmlformats.org/officeDocument/2006/relationships/chart" Target="charts/chart129.xml"/><Relationship Id="rId148" Type="http://schemas.openxmlformats.org/officeDocument/2006/relationships/chart" Target="charts/chart134.xml"/><Relationship Id="rId164" Type="http://schemas.openxmlformats.org/officeDocument/2006/relationships/chart" Target="charts/chart150.xml"/><Relationship Id="rId169" Type="http://schemas.openxmlformats.org/officeDocument/2006/relationships/chart" Target="charts/chart155.xml"/><Relationship Id="rId185" Type="http://schemas.openxmlformats.org/officeDocument/2006/relationships/chart" Target="charts/chart171.xml"/><Relationship Id="rId4" Type="http://schemas.openxmlformats.org/officeDocument/2006/relationships/settings" Target="settings.xml"/><Relationship Id="rId9" Type="http://schemas.openxmlformats.org/officeDocument/2006/relationships/hyperlink" Target="http://ivo.garant.ru/document?id=71837200&amp;sub=0" TargetMode="External"/><Relationship Id="rId180" Type="http://schemas.openxmlformats.org/officeDocument/2006/relationships/chart" Target="charts/chart166.xml"/><Relationship Id="rId210" Type="http://schemas.openxmlformats.org/officeDocument/2006/relationships/chart" Target="charts/chart196.xml"/><Relationship Id="rId215" Type="http://schemas.openxmlformats.org/officeDocument/2006/relationships/chart" Target="charts/chart201.xml"/><Relationship Id="rId236" Type="http://schemas.openxmlformats.org/officeDocument/2006/relationships/chart" Target="charts/chart222.xml"/><Relationship Id="rId257" Type="http://schemas.openxmlformats.org/officeDocument/2006/relationships/chart" Target="charts/chart243.xml"/><Relationship Id="rId278" Type="http://schemas.openxmlformats.org/officeDocument/2006/relationships/chart" Target="charts/chart260.xml"/><Relationship Id="rId26" Type="http://schemas.openxmlformats.org/officeDocument/2006/relationships/chart" Target="charts/chart16.xml"/><Relationship Id="rId231" Type="http://schemas.openxmlformats.org/officeDocument/2006/relationships/chart" Target="charts/chart217.xml"/><Relationship Id="rId252" Type="http://schemas.openxmlformats.org/officeDocument/2006/relationships/chart" Target="charts/chart238.xml"/><Relationship Id="rId273" Type="http://schemas.openxmlformats.org/officeDocument/2006/relationships/chart" Target="charts/chart258.xml"/><Relationship Id="rId294" Type="http://schemas.openxmlformats.org/officeDocument/2006/relationships/image" Target="media/image7.png"/><Relationship Id="rId47" Type="http://schemas.openxmlformats.org/officeDocument/2006/relationships/chart" Target="charts/chart33.xml"/><Relationship Id="rId68" Type="http://schemas.openxmlformats.org/officeDocument/2006/relationships/chart" Target="charts/chart54.xml"/><Relationship Id="rId89" Type="http://schemas.openxmlformats.org/officeDocument/2006/relationships/chart" Target="charts/chart75.xml"/><Relationship Id="rId112" Type="http://schemas.openxmlformats.org/officeDocument/2006/relationships/chart" Target="charts/chart98.xml"/><Relationship Id="rId133" Type="http://schemas.openxmlformats.org/officeDocument/2006/relationships/chart" Target="charts/chart119.xml"/><Relationship Id="rId154" Type="http://schemas.openxmlformats.org/officeDocument/2006/relationships/chart" Target="charts/chart140.xml"/><Relationship Id="rId175" Type="http://schemas.openxmlformats.org/officeDocument/2006/relationships/chart" Target="charts/chart161.xml"/><Relationship Id="rId196" Type="http://schemas.openxmlformats.org/officeDocument/2006/relationships/chart" Target="charts/chart182.xml"/><Relationship Id="rId200" Type="http://schemas.openxmlformats.org/officeDocument/2006/relationships/chart" Target="charts/chart186.xml"/><Relationship Id="rId16" Type="http://schemas.openxmlformats.org/officeDocument/2006/relationships/chart" Target="charts/chart6.xml"/><Relationship Id="rId221" Type="http://schemas.openxmlformats.org/officeDocument/2006/relationships/chart" Target="charts/chart207.xml"/><Relationship Id="rId242" Type="http://schemas.openxmlformats.org/officeDocument/2006/relationships/chart" Target="charts/chart228.xml"/><Relationship Id="rId263" Type="http://schemas.openxmlformats.org/officeDocument/2006/relationships/chart" Target="charts/chart249.xml"/><Relationship Id="rId284" Type="http://schemas.openxmlformats.org/officeDocument/2006/relationships/chart" Target="charts/chart265.xml"/><Relationship Id="rId37" Type="http://schemas.openxmlformats.org/officeDocument/2006/relationships/chart" Target="charts/chart23.xml"/><Relationship Id="rId58" Type="http://schemas.openxmlformats.org/officeDocument/2006/relationships/chart" Target="charts/chart44.xml"/><Relationship Id="rId79" Type="http://schemas.openxmlformats.org/officeDocument/2006/relationships/chart" Target="charts/chart65.xml"/><Relationship Id="rId102" Type="http://schemas.openxmlformats.org/officeDocument/2006/relationships/chart" Target="charts/chart88.xml"/><Relationship Id="rId123" Type="http://schemas.openxmlformats.org/officeDocument/2006/relationships/chart" Target="charts/chart109.xml"/><Relationship Id="rId144" Type="http://schemas.openxmlformats.org/officeDocument/2006/relationships/chart" Target="charts/chart130.xml"/><Relationship Id="rId90" Type="http://schemas.openxmlformats.org/officeDocument/2006/relationships/chart" Target="charts/chart76.xml"/><Relationship Id="rId165" Type="http://schemas.openxmlformats.org/officeDocument/2006/relationships/chart" Target="charts/chart151.xml"/><Relationship Id="rId186" Type="http://schemas.openxmlformats.org/officeDocument/2006/relationships/chart" Target="charts/chart172.xml"/><Relationship Id="rId211" Type="http://schemas.openxmlformats.org/officeDocument/2006/relationships/chart" Target="charts/chart197.xml"/><Relationship Id="rId232" Type="http://schemas.openxmlformats.org/officeDocument/2006/relationships/chart" Target="charts/chart218.xml"/><Relationship Id="rId253" Type="http://schemas.openxmlformats.org/officeDocument/2006/relationships/chart" Target="charts/chart239.xml"/><Relationship Id="rId274" Type="http://schemas.openxmlformats.org/officeDocument/2006/relationships/chart" Target="charts/chart259.xml"/><Relationship Id="rId295" Type="http://schemas.openxmlformats.org/officeDocument/2006/relationships/chart" Target="charts/chart269.xml"/><Relationship Id="rId27" Type="http://schemas.openxmlformats.org/officeDocument/2006/relationships/chart" Target="charts/chart17.xml"/><Relationship Id="rId48" Type="http://schemas.openxmlformats.org/officeDocument/2006/relationships/chart" Target="charts/chart34.xml"/><Relationship Id="rId69" Type="http://schemas.openxmlformats.org/officeDocument/2006/relationships/chart" Target="charts/chart55.xml"/><Relationship Id="rId113" Type="http://schemas.openxmlformats.org/officeDocument/2006/relationships/chart" Target="charts/chart99.xml"/><Relationship Id="rId134" Type="http://schemas.openxmlformats.org/officeDocument/2006/relationships/chart" Target="charts/chart120.xml"/><Relationship Id="rId80" Type="http://schemas.openxmlformats.org/officeDocument/2006/relationships/chart" Target="charts/chart66.xml"/><Relationship Id="rId155" Type="http://schemas.openxmlformats.org/officeDocument/2006/relationships/chart" Target="charts/chart141.xml"/><Relationship Id="rId176" Type="http://schemas.openxmlformats.org/officeDocument/2006/relationships/chart" Target="charts/chart162.xml"/><Relationship Id="rId197" Type="http://schemas.openxmlformats.org/officeDocument/2006/relationships/chart" Target="charts/chart183.xml"/><Relationship Id="rId201" Type="http://schemas.openxmlformats.org/officeDocument/2006/relationships/chart" Target="charts/chart187.xml"/><Relationship Id="rId222" Type="http://schemas.openxmlformats.org/officeDocument/2006/relationships/chart" Target="charts/chart208.xml"/><Relationship Id="rId243" Type="http://schemas.openxmlformats.org/officeDocument/2006/relationships/chart" Target="charts/chart229.xml"/><Relationship Id="rId264" Type="http://schemas.openxmlformats.org/officeDocument/2006/relationships/chart" Target="charts/chart250.xml"/><Relationship Id="rId285" Type="http://schemas.openxmlformats.org/officeDocument/2006/relationships/chart" Target="charts/chart266.xml"/><Relationship Id="rId17" Type="http://schemas.openxmlformats.org/officeDocument/2006/relationships/chart" Target="charts/chart7.xml"/><Relationship Id="rId38" Type="http://schemas.openxmlformats.org/officeDocument/2006/relationships/chart" Target="charts/chart24.xml"/><Relationship Id="rId59" Type="http://schemas.openxmlformats.org/officeDocument/2006/relationships/chart" Target="charts/chart45.xml"/><Relationship Id="rId103" Type="http://schemas.openxmlformats.org/officeDocument/2006/relationships/chart" Target="charts/chart89.xml"/><Relationship Id="rId124" Type="http://schemas.openxmlformats.org/officeDocument/2006/relationships/chart" Target="charts/chart110.xml"/><Relationship Id="rId70" Type="http://schemas.openxmlformats.org/officeDocument/2006/relationships/chart" Target="charts/chart56.xml"/><Relationship Id="rId91" Type="http://schemas.openxmlformats.org/officeDocument/2006/relationships/chart" Target="charts/chart77.xml"/><Relationship Id="rId145" Type="http://schemas.openxmlformats.org/officeDocument/2006/relationships/chart" Target="charts/chart131.xml"/><Relationship Id="rId166" Type="http://schemas.openxmlformats.org/officeDocument/2006/relationships/chart" Target="charts/chart152.xml"/><Relationship Id="rId187" Type="http://schemas.openxmlformats.org/officeDocument/2006/relationships/chart" Target="charts/chart173.xml"/><Relationship Id="rId1" Type="http://schemas.openxmlformats.org/officeDocument/2006/relationships/customXml" Target="../customXml/item1.xml"/><Relationship Id="rId212" Type="http://schemas.openxmlformats.org/officeDocument/2006/relationships/chart" Target="charts/chart198.xml"/><Relationship Id="rId233" Type="http://schemas.openxmlformats.org/officeDocument/2006/relationships/chart" Target="charts/chart219.xml"/><Relationship Id="rId254" Type="http://schemas.openxmlformats.org/officeDocument/2006/relationships/chart" Target="charts/chart240.xml"/><Relationship Id="rId28" Type="http://schemas.openxmlformats.org/officeDocument/2006/relationships/chart" Target="charts/chart18.xml"/><Relationship Id="rId49" Type="http://schemas.openxmlformats.org/officeDocument/2006/relationships/chart" Target="charts/chart35.xml"/><Relationship Id="rId114" Type="http://schemas.openxmlformats.org/officeDocument/2006/relationships/chart" Target="charts/chart100.xml"/><Relationship Id="rId275" Type="http://schemas.openxmlformats.org/officeDocument/2006/relationships/header" Target="header1.xml"/><Relationship Id="rId296" Type="http://schemas.openxmlformats.org/officeDocument/2006/relationships/chart" Target="charts/chart270.xml"/><Relationship Id="rId300" Type="http://schemas.openxmlformats.org/officeDocument/2006/relationships/chart" Target="charts/chart274.xml"/><Relationship Id="rId60" Type="http://schemas.openxmlformats.org/officeDocument/2006/relationships/chart" Target="charts/chart46.xml"/><Relationship Id="rId81" Type="http://schemas.openxmlformats.org/officeDocument/2006/relationships/chart" Target="charts/chart67.xml"/><Relationship Id="rId135" Type="http://schemas.openxmlformats.org/officeDocument/2006/relationships/chart" Target="charts/chart121.xml"/><Relationship Id="rId156" Type="http://schemas.openxmlformats.org/officeDocument/2006/relationships/chart" Target="charts/chart142.xml"/><Relationship Id="rId177" Type="http://schemas.openxmlformats.org/officeDocument/2006/relationships/chart" Target="charts/chart163.xml"/><Relationship Id="rId198" Type="http://schemas.openxmlformats.org/officeDocument/2006/relationships/chart" Target="charts/chart184.xml"/><Relationship Id="rId202" Type="http://schemas.openxmlformats.org/officeDocument/2006/relationships/chart" Target="charts/chart188.xml"/><Relationship Id="rId223" Type="http://schemas.openxmlformats.org/officeDocument/2006/relationships/chart" Target="charts/chart209.xml"/><Relationship Id="rId244" Type="http://schemas.openxmlformats.org/officeDocument/2006/relationships/chart" Target="charts/chart230.xml"/><Relationship Id="rId18" Type="http://schemas.openxmlformats.org/officeDocument/2006/relationships/chart" Target="charts/chart8.xml"/><Relationship Id="rId39" Type="http://schemas.openxmlformats.org/officeDocument/2006/relationships/chart" Target="charts/chart25.xml"/><Relationship Id="rId265" Type="http://schemas.openxmlformats.org/officeDocument/2006/relationships/chart" Target="charts/chart251.xml"/><Relationship Id="rId286" Type="http://schemas.openxmlformats.org/officeDocument/2006/relationships/chart" Target="charts/chart267.xml"/><Relationship Id="rId50" Type="http://schemas.openxmlformats.org/officeDocument/2006/relationships/chart" Target="charts/chart36.xml"/><Relationship Id="rId104" Type="http://schemas.openxmlformats.org/officeDocument/2006/relationships/chart" Target="charts/chart90.xml"/><Relationship Id="rId125" Type="http://schemas.openxmlformats.org/officeDocument/2006/relationships/chart" Target="charts/chart111.xml"/><Relationship Id="rId146" Type="http://schemas.openxmlformats.org/officeDocument/2006/relationships/chart" Target="charts/chart132.xml"/><Relationship Id="rId167" Type="http://schemas.openxmlformats.org/officeDocument/2006/relationships/chart" Target="charts/chart153.xml"/><Relationship Id="rId188" Type="http://schemas.openxmlformats.org/officeDocument/2006/relationships/chart" Target="charts/chart174.xml"/><Relationship Id="rId71" Type="http://schemas.openxmlformats.org/officeDocument/2006/relationships/chart" Target="charts/chart57.xml"/><Relationship Id="rId92" Type="http://schemas.openxmlformats.org/officeDocument/2006/relationships/chart" Target="charts/chart78.xml"/><Relationship Id="rId213" Type="http://schemas.openxmlformats.org/officeDocument/2006/relationships/chart" Target="charts/chart199.xml"/><Relationship Id="rId234" Type="http://schemas.openxmlformats.org/officeDocument/2006/relationships/chart" Target="charts/chart220.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xml"/></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Worksheet113.xlsx"/></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6.xml"/></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Excel_Worksheet120.xlsx"/></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7.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9.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20.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21.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22.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23.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24.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25.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26.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27.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28.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29.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30.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31.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32.xml"/></Relationships>
</file>

<file path=word/charts/_rels/chart144.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33.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34.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35.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36.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37.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38.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39.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Excel_Worksheet144.xlsx"/><Relationship Id="rId1" Type="http://schemas.openxmlformats.org/officeDocument/2006/relationships/themeOverride" Target="../theme/themeOverride40.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41.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146.xlsx"/><Relationship Id="rId1" Type="http://schemas.openxmlformats.org/officeDocument/2006/relationships/themeOverride" Target="../theme/themeOverride42.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147.xlsx"/><Relationship Id="rId1" Type="http://schemas.openxmlformats.org/officeDocument/2006/relationships/themeOverride" Target="../theme/themeOverride43.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148.xlsx"/><Relationship Id="rId1" Type="http://schemas.openxmlformats.org/officeDocument/2006/relationships/themeOverride" Target="../theme/themeOverride44.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149.xlsx"/><Relationship Id="rId1" Type="http://schemas.openxmlformats.org/officeDocument/2006/relationships/themeOverride" Target="../theme/themeOverride45.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Excel_Worksheet150.xlsx"/><Relationship Id="rId1" Type="http://schemas.openxmlformats.org/officeDocument/2006/relationships/themeOverride" Target="../theme/themeOverride46.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Excel_Worksheet151.xlsx"/><Relationship Id="rId1" Type="http://schemas.openxmlformats.org/officeDocument/2006/relationships/themeOverride" Target="../theme/themeOverride47.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Excel_Worksheet152.xlsx"/><Relationship Id="rId1" Type="http://schemas.openxmlformats.org/officeDocument/2006/relationships/themeOverride" Target="../theme/themeOverride48.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Excel_Worksheet153.xlsx"/><Relationship Id="rId1" Type="http://schemas.openxmlformats.org/officeDocument/2006/relationships/themeOverride" Target="../theme/themeOverride49.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Excel_Worksheet154.xlsx"/><Relationship Id="rId1" Type="http://schemas.openxmlformats.org/officeDocument/2006/relationships/themeOverride" Target="../theme/themeOverride50.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Microsoft_Excel_Worksheet155.xlsx"/><Relationship Id="rId1" Type="http://schemas.openxmlformats.org/officeDocument/2006/relationships/themeOverride" Target="../theme/themeOverride51.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Microsoft_Excel_Worksheet156.xlsx"/><Relationship Id="rId1" Type="http://schemas.openxmlformats.org/officeDocument/2006/relationships/themeOverride" Target="../theme/themeOverride52.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Excel_Worksheet157.xlsx"/><Relationship Id="rId1" Type="http://schemas.openxmlformats.org/officeDocument/2006/relationships/themeOverride" Target="../theme/themeOverride53.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Microsoft_Excel_Worksheet158.xlsx"/><Relationship Id="rId1" Type="http://schemas.openxmlformats.org/officeDocument/2006/relationships/themeOverride" Target="../theme/themeOverride54.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Microsoft_Excel_Worksheet159.xlsx"/><Relationship Id="rId1" Type="http://schemas.openxmlformats.org/officeDocument/2006/relationships/themeOverride" Target="../theme/themeOverride55.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Excel_Worksheet160.xlsx"/><Relationship Id="rId1" Type="http://schemas.openxmlformats.org/officeDocument/2006/relationships/themeOverride" Target="../theme/themeOverride56.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Microsoft_Excel_Worksheet161.xlsx"/><Relationship Id="rId1" Type="http://schemas.openxmlformats.org/officeDocument/2006/relationships/themeOverride" Target="../theme/themeOverride57.xml"/></Relationships>
</file>

<file path=word/charts/_rels/chart169.xml.rels><?xml version="1.0" encoding="UTF-8" standalone="yes"?>
<Relationships xmlns="http://schemas.openxmlformats.org/package/2006/relationships"><Relationship Id="rId2" Type="http://schemas.openxmlformats.org/officeDocument/2006/relationships/package" Target="../embeddings/Microsoft_Excel_Worksheet162.xlsx"/><Relationship Id="rId1" Type="http://schemas.openxmlformats.org/officeDocument/2006/relationships/themeOverride" Target="../theme/themeOverride58.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70.xml.rels><?xml version="1.0" encoding="UTF-8" standalone="yes"?>
<Relationships xmlns="http://schemas.openxmlformats.org/package/2006/relationships"><Relationship Id="rId2" Type="http://schemas.openxmlformats.org/officeDocument/2006/relationships/package" Target="../embeddings/Microsoft_Excel_Worksheet163.xlsx"/><Relationship Id="rId1" Type="http://schemas.openxmlformats.org/officeDocument/2006/relationships/themeOverride" Target="../theme/themeOverride59.xml"/></Relationships>
</file>

<file path=word/charts/_rels/chart171.xml.rels><?xml version="1.0" encoding="UTF-8" standalone="yes"?>
<Relationships xmlns="http://schemas.openxmlformats.org/package/2006/relationships"><Relationship Id="rId2" Type="http://schemas.openxmlformats.org/officeDocument/2006/relationships/package" Target="../embeddings/Microsoft_Excel_Worksheet164.xlsx"/><Relationship Id="rId1" Type="http://schemas.openxmlformats.org/officeDocument/2006/relationships/themeOverride" Target="../theme/themeOverride60.xml"/></Relationships>
</file>

<file path=word/charts/_rels/chart172.xml.rels><?xml version="1.0" encoding="UTF-8" standalone="yes"?>
<Relationships xmlns="http://schemas.openxmlformats.org/package/2006/relationships"><Relationship Id="rId2" Type="http://schemas.openxmlformats.org/officeDocument/2006/relationships/package" Target="../embeddings/Microsoft_Excel_Worksheet165.xlsx"/><Relationship Id="rId1" Type="http://schemas.openxmlformats.org/officeDocument/2006/relationships/themeOverride" Target="../theme/themeOverride61.xml"/></Relationships>
</file>

<file path=word/charts/_rels/chart173.xml.rels><?xml version="1.0" encoding="UTF-8" standalone="yes"?>
<Relationships xmlns="http://schemas.openxmlformats.org/package/2006/relationships"><Relationship Id="rId2" Type="http://schemas.openxmlformats.org/officeDocument/2006/relationships/package" Target="../embeddings/Microsoft_Excel_Worksheet166.xlsx"/><Relationship Id="rId1" Type="http://schemas.openxmlformats.org/officeDocument/2006/relationships/themeOverride" Target="../theme/themeOverride62.xml"/></Relationships>
</file>

<file path=word/charts/_rels/chart174.xml.rels><?xml version="1.0" encoding="UTF-8" standalone="yes"?>
<Relationships xmlns="http://schemas.openxmlformats.org/package/2006/relationships"><Relationship Id="rId2" Type="http://schemas.openxmlformats.org/officeDocument/2006/relationships/package" Target="../embeddings/Microsoft_Excel_Worksheet167.xlsx"/><Relationship Id="rId1" Type="http://schemas.openxmlformats.org/officeDocument/2006/relationships/themeOverride" Target="../theme/themeOverride63.xml"/></Relationships>
</file>

<file path=word/charts/_rels/chart175.xml.rels><?xml version="1.0" encoding="UTF-8" standalone="yes"?>
<Relationships xmlns="http://schemas.openxmlformats.org/package/2006/relationships"><Relationship Id="rId2" Type="http://schemas.openxmlformats.org/officeDocument/2006/relationships/package" Target="../embeddings/Microsoft_Excel_Worksheet168.xlsx"/><Relationship Id="rId1" Type="http://schemas.openxmlformats.org/officeDocument/2006/relationships/themeOverride" Target="../theme/themeOverride64.xml"/></Relationships>
</file>

<file path=word/charts/_rels/chart176.xml.rels><?xml version="1.0" encoding="UTF-8" standalone="yes"?>
<Relationships xmlns="http://schemas.openxmlformats.org/package/2006/relationships"><Relationship Id="rId2" Type="http://schemas.openxmlformats.org/officeDocument/2006/relationships/package" Target="../embeddings/Microsoft_Excel_Worksheet169.xlsx"/><Relationship Id="rId1" Type="http://schemas.openxmlformats.org/officeDocument/2006/relationships/themeOverride" Target="../theme/themeOverride65.xml"/></Relationships>
</file>

<file path=word/charts/_rels/chart177.xml.rels><?xml version="1.0" encoding="UTF-8" standalone="yes"?>
<Relationships xmlns="http://schemas.openxmlformats.org/package/2006/relationships"><Relationship Id="rId2" Type="http://schemas.openxmlformats.org/officeDocument/2006/relationships/package" Target="../embeddings/Microsoft_Excel_Worksheet170.xlsx"/><Relationship Id="rId1" Type="http://schemas.openxmlformats.org/officeDocument/2006/relationships/themeOverride" Target="../theme/themeOverride66.xml"/></Relationships>
</file>

<file path=word/charts/_rels/chart178.xml.rels><?xml version="1.0" encoding="UTF-8" standalone="yes"?>
<Relationships xmlns="http://schemas.openxmlformats.org/package/2006/relationships"><Relationship Id="rId2" Type="http://schemas.openxmlformats.org/officeDocument/2006/relationships/package" Target="../embeddings/Microsoft_Excel_Worksheet171.xlsx"/><Relationship Id="rId1" Type="http://schemas.openxmlformats.org/officeDocument/2006/relationships/themeOverride" Target="../theme/themeOverride67.xml"/></Relationships>
</file>

<file path=word/charts/_rels/chart179.xml.rels><?xml version="1.0" encoding="UTF-8" standalone="yes"?>
<Relationships xmlns="http://schemas.openxmlformats.org/package/2006/relationships"><Relationship Id="rId2" Type="http://schemas.openxmlformats.org/officeDocument/2006/relationships/package" Target="../embeddings/Microsoft_Excel_Worksheet172.xlsx"/><Relationship Id="rId1" Type="http://schemas.openxmlformats.org/officeDocument/2006/relationships/themeOverride" Target="../theme/themeOverride6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0.xml.rels><?xml version="1.0" encoding="UTF-8" standalone="yes"?>
<Relationships xmlns="http://schemas.openxmlformats.org/package/2006/relationships"><Relationship Id="rId2" Type="http://schemas.openxmlformats.org/officeDocument/2006/relationships/package" Target="../embeddings/Microsoft_Excel_Worksheet173.xlsx"/><Relationship Id="rId1" Type="http://schemas.openxmlformats.org/officeDocument/2006/relationships/themeOverride" Target="../theme/themeOverride69.xml"/></Relationships>
</file>

<file path=word/charts/_rels/chart181.xml.rels><?xml version="1.0" encoding="UTF-8" standalone="yes"?>
<Relationships xmlns="http://schemas.openxmlformats.org/package/2006/relationships"><Relationship Id="rId2" Type="http://schemas.openxmlformats.org/officeDocument/2006/relationships/package" Target="../embeddings/Microsoft_Excel_Worksheet174.xlsx"/><Relationship Id="rId1" Type="http://schemas.openxmlformats.org/officeDocument/2006/relationships/themeOverride" Target="../theme/themeOverride70.xml"/></Relationships>
</file>

<file path=word/charts/_rels/chart182.xml.rels><?xml version="1.0" encoding="UTF-8" standalone="yes"?>
<Relationships xmlns="http://schemas.openxmlformats.org/package/2006/relationships"><Relationship Id="rId2" Type="http://schemas.openxmlformats.org/officeDocument/2006/relationships/package" Target="../embeddings/Microsoft_Excel_Worksheet175.xlsx"/><Relationship Id="rId1" Type="http://schemas.openxmlformats.org/officeDocument/2006/relationships/themeOverride" Target="../theme/themeOverride71.xml"/></Relationships>
</file>

<file path=word/charts/_rels/chart183.xml.rels><?xml version="1.0" encoding="UTF-8" standalone="yes"?>
<Relationships xmlns="http://schemas.openxmlformats.org/package/2006/relationships"><Relationship Id="rId2" Type="http://schemas.openxmlformats.org/officeDocument/2006/relationships/package" Target="../embeddings/Microsoft_Excel_Worksheet176.xlsx"/><Relationship Id="rId1" Type="http://schemas.openxmlformats.org/officeDocument/2006/relationships/themeOverride" Target="../theme/themeOverride72.xml"/></Relationships>
</file>

<file path=word/charts/_rels/chart184.xml.rels><?xml version="1.0" encoding="UTF-8" standalone="yes"?>
<Relationships xmlns="http://schemas.openxmlformats.org/package/2006/relationships"><Relationship Id="rId2" Type="http://schemas.openxmlformats.org/officeDocument/2006/relationships/package" Target="../embeddings/Microsoft_Excel_Worksheet177.xlsx"/><Relationship Id="rId1" Type="http://schemas.openxmlformats.org/officeDocument/2006/relationships/themeOverride" Target="../theme/themeOverride73.xml"/></Relationships>
</file>

<file path=word/charts/_rels/chart185.xml.rels><?xml version="1.0" encoding="UTF-8" standalone="yes"?>
<Relationships xmlns="http://schemas.openxmlformats.org/package/2006/relationships"><Relationship Id="rId2" Type="http://schemas.openxmlformats.org/officeDocument/2006/relationships/package" Target="../embeddings/Microsoft_Excel_Worksheet178.xlsx"/><Relationship Id="rId1" Type="http://schemas.openxmlformats.org/officeDocument/2006/relationships/themeOverride" Target="../theme/themeOverride74.xml"/></Relationships>
</file>

<file path=word/charts/_rels/chart186.xml.rels><?xml version="1.0" encoding="UTF-8" standalone="yes"?>
<Relationships xmlns="http://schemas.openxmlformats.org/package/2006/relationships"><Relationship Id="rId2" Type="http://schemas.openxmlformats.org/officeDocument/2006/relationships/package" Target="../embeddings/Microsoft_Excel_Worksheet179.xlsx"/><Relationship Id="rId1" Type="http://schemas.openxmlformats.org/officeDocument/2006/relationships/themeOverride" Target="../theme/themeOverride75.xml"/></Relationships>
</file>

<file path=word/charts/_rels/chart187.xml.rels><?xml version="1.0" encoding="UTF-8" standalone="yes"?>
<Relationships xmlns="http://schemas.openxmlformats.org/package/2006/relationships"><Relationship Id="rId2" Type="http://schemas.openxmlformats.org/officeDocument/2006/relationships/package" Target="../embeddings/Microsoft_Excel_Worksheet180.xlsx"/><Relationship Id="rId1" Type="http://schemas.openxmlformats.org/officeDocument/2006/relationships/themeOverride" Target="../theme/themeOverride76.xml"/></Relationships>
</file>

<file path=word/charts/_rels/chart188.xml.rels><?xml version="1.0" encoding="UTF-8" standalone="yes"?>
<Relationships xmlns="http://schemas.openxmlformats.org/package/2006/relationships"><Relationship Id="rId2" Type="http://schemas.openxmlformats.org/officeDocument/2006/relationships/package" Target="../embeddings/Microsoft_Excel_Worksheet181.xlsx"/><Relationship Id="rId1" Type="http://schemas.openxmlformats.org/officeDocument/2006/relationships/themeOverride" Target="../theme/themeOverride77.xml"/></Relationships>
</file>

<file path=word/charts/_rels/chart189.xml.rels><?xml version="1.0" encoding="UTF-8" standalone="yes"?>
<Relationships xmlns="http://schemas.openxmlformats.org/package/2006/relationships"><Relationship Id="rId2" Type="http://schemas.openxmlformats.org/officeDocument/2006/relationships/package" Target="../embeddings/Microsoft_Excel_Worksheet182.xlsx"/><Relationship Id="rId1" Type="http://schemas.openxmlformats.org/officeDocument/2006/relationships/themeOverride" Target="../theme/themeOverride7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0.xml.rels><?xml version="1.0" encoding="UTF-8" standalone="yes"?>
<Relationships xmlns="http://schemas.openxmlformats.org/package/2006/relationships"><Relationship Id="rId2" Type="http://schemas.openxmlformats.org/officeDocument/2006/relationships/package" Target="../embeddings/Microsoft_Excel_Worksheet183.xlsx"/><Relationship Id="rId1" Type="http://schemas.openxmlformats.org/officeDocument/2006/relationships/themeOverride" Target="../theme/themeOverride79.xml"/></Relationships>
</file>

<file path=word/charts/_rels/chart191.xml.rels><?xml version="1.0" encoding="UTF-8" standalone="yes"?>
<Relationships xmlns="http://schemas.openxmlformats.org/package/2006/relationships"><Relationship Id="rId2" Type="http://schemas.openxmlformats.org/officeDocument/2006/relationships/package" Target="../embeddings/Microsoft_Excel_Worksheet184.xlsx"/><Relationship Id="rId1" Type="http://schemas.openxmlformats.org/officeDocument/2006/relationships/themeOverride" Target="../theme/themeOverride80.xml"/></Relationships>
</file>

<file path=word/charts/_rels/chart192.xml.rels><?xml version="1.0" encoding="UTF-8" standalone="yes"?>
<Relationships xmlns="http://schemas.openxmlformats.org/package/2006/relationships"><Relationship Id="rId2" Type="http://schemas.openxmlformats.org/officeDocument/2006/relationships/package" Target="../embeddings/Microsoft_Excel_Worksheet185.xlsx"/><Relationship Id="rId1" Type="http://schemas.openxmlformats.org/officeDocument/2006/relationships/themeOverride" Target="../theme/themeOverride81.xml"/></Relationships>
</file>

<file path=word/charts/_rels/chart193.xml.rels><?xml version="1.0" encoding="UTF-8" standalone="yes"?>
<Relationships xmlns="http://schemas.openxmlformats.org/package/2006/relationships"><Relationship Id="rId2" Type="http://schemas.openxmlformats.org/officeDocument/2006/relationships/package" Target="../embeddings/Microsoft_Excel_Worksheet186.xlsx"/><Relationship Id="rId1" Type="http://schemas.openxmlformats.org/officeDocument/2006/relationships/themeOverride" Target="../theme/themeOverride82.xml"/></Relationships>
</file>

<file path=word/charts/_rels/chart194.xml.rels><?xml version="1.0" encoding="UTF-8" standalone="yes"?>
<Relationships xmlns="http://schemas.openxmlformats.org/package/2006/relationships"><Relationship Id="rId2" Type="http://schemas.openxmlformats.org/officeDocument/2006/relationships/package" Target="../embeddings/Microsoft_Excel_Worksheet187.xlsx"/><Relationship Id="rId1" Type="http://schemas.openxmlformats.org/officeDocument/2006/relationships/themeOverride" Target="../theme/themeOverride83.xml"/></Relationships>
</file>

<file path=word/charts/_rels/chart195.xml.rels><?xml version="1.0" encoding="UTF-8" standalone="yes"?>
<Relationships xmlns="http://schemas.openxmlformats.org/package/2006/relationships"><Relationship Id="rId2" Type="http://schemas.openxmlformats.org/officeDocument/2006/relationships/package" Target="../embeddings/Microsoft_Excel_Worksheet188.xlsx"/><Relationship Id="rId1" Type="http://schemas.openxmlformats.org/officeDocument/2006/relationships/themeOverride" Target="../theme/themeOverride84.xml"/></Relationships>
</file>

<file path=word/charts/_rels/chart196.xml.rels><?xml version="1.0" encoding="UTF-8" standalone="yes"?>
<Relationships xmlns="http://schemas.openxmlformats.org/package/2006/relationships"><Relationship Id="rId2" Type="http://schemas.openxmlformats.org/officeDocument/2006/relationships/package" Target="../embeddings/Microsoft_Excel_Worksheet189.xlsx"/><Relationship Id="rId1" Type="http://schemas.openxmlformats.org/officeDocument/2006/relationships/themeOverride" Target="../theme/themeOverride85.xml"/></Relationships>
</file>

<file path=word/charts/_rels/chart197.xml.rels><?xml version="1.0" encoding="UTF-8" standalone="yes"?>
<Relationships xmlns="http://schemas.openxmlformats.org/package/2006/relationships"><Relationship Id="rId2" Type="http://schemas.openxmlformats.org/officeDocument/2006/relationships/package" Target="../embeddings/Microsoft_Excel_Worksheet190.xlsx"/><Relationship Id="rId1" Type="http://schemas.openxmlformats.org/officeDocument/2006/relationships/themeOverride" Target="../theme/themeOverride86.xml"/></Relationships>
</file>

<file path=word/charts/_rels/chart198.xml.rels><?xml version="1.0" encoding="UTF-8" standalone="yes"?>
<Relationships xmlns="http://schemas.openxmlformats.org/package/2006/relationships"><Relationship Id="rId2" Type="http://schemas.openxmlformats.org/officeDocument/2006/relationships/package" Target="../embeddings/Microsoft_Excel_Worksheet191.xlsx"/><Relationship Id="rId1" Type="http://schemas.openxmlformats.org/officeDocument/2006/relationships/themeOverride" Target="../theme/themeOverride87.xml"/></Relationships>
</file>

<file path=word/charts/_rels/chart199.xml.rels><?xml version="1.0" encoding="UTF-8" standalone="yes"?>
<Relationships xmlns="http://schemas.openxmlformats.org/package/2006/relationships"><Relationship Id="rId2" Type="http://schemas.openxmlformats.org/officeDocument/2006/relationships/package" Target="../embeddings/Microsoft_Excel_Worksheet192.xlsx"/><Relationship Id="rId1" Type="http://schemas.openxmlformats.org/officeDocument/2006/relationships/themeOverride" Target="../theme/themeOverride8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xml"/></Relationships>
</file>

<file path=word/charts/_rels/chart200.xml.rels><?xml version="1.0" encoding="UTF-8" standalone="yes"?>
<Relationships xmlns="http://schemas.openxmlformats.org/package/2006/relationships"><Relationship Id="rId2" Type="http://schemas.openxmlformats.org/officeDocument/2006/relationships/package" Target="../embeddings/Microsoft_Excel_Worksheet193.xlsx"/><Relationship Id="rId1" Type="http://schemas.openxmlformats.org/officeDocument/2006/relationships/themeOverride" Target="../theme/themeOverride89.xml"/></Relationships>
</file>

<file path=word/charts/_rels/chart201.xml.rels><?xml version="1.0" encoding="UTF-8" standalone="yes"?>
<Relationships xmlns="http://schemas.openxmlformats.org/package/2006/relationships"><Relationship Id="rId2" Type="http://schemas.openxmlformats.org/officeDocument/2006/relationships/package" Target="../embeddings/Microsoft_Excel_Worksheet194.xlsx"/><Relationship Id="rId1" Type="http://schemas.openxmlformats.org/officeDocument/2006/relationships/themeOverride" Target="../theme/themeOverride90.xml"/></Relationships>
</file>

<file path=word/charts/_rels/chart202.xml.rels><?xml version="1.0" encoding="UTF-8" standalone="yes"?>
<Relationships xmlns="http://schemas.openxmlformats.org/package/2006/relationships"><Relationship Id="rId2" Type="http://schemas.openxmlformats.org/officeDocument/2006/relationships/package" Target="../embeddings/Microsoft_Excel_Worksheet195.xlsx"/><Relationship Id="rId1" Type="http://schemas.openxmlformats.org/officeDocument/2006/relationships/themeOverride" Target="../theme/themeOverride91.xml"/></Relationships>
</file>

<file path=word/charts/_rels/chart203.xml.rels><?xml version="1.0" encoding="UTF-8" standalone="yes"?>
<Relationships xmlns="http://schemas.openxmlformats.org/package/2006/relationships"><Relationship Id="rId2" Type="http://schemas.openxmlformats.org/officeDocument/2006/relationships/package" Target="../embeddings/Microsoft_Excel_Worksheet196.xlsx"/><Relationship Id="rId1" Type="http://schemas.openxmlformats.org/officeDocument/2006/relationships/themeOverride" Target="../theme/themeOverride92.xml"/></Relationships>
</file>

<file path=word/charts/_rels/chart204.xml.rels><?xml version="1.0" encoding="UTF-8" standalone="yes"?>
<Relationships xmlns="http://schemas.openxmlformats.org/package/2006/relationships"><Relationship Id="rId2" Type="http://schemas.openxmlformats.org/officeDocument/2006/relationships/package" Target="../embeddings/Microsoft_Excel_Worksheet197.xlsx"/><Relationship Id="rId1" Type="http://schemas.openxmlformats.org/officeDocument/2006/relationships/themeOverride" Target="../theme/themeOverride93.xml"/></Relationships>
</file>

<file path=word/charts/_rels/chart205.xml.rels><?xml version="1.0" encoding="UTF-8" standalone="yes"?>
<Relationships xmlns="http://schemas.openxmlformats.org/package/2006/relationships"><Relationship Id="rId2" Type="http://schemas.openxmlformats.org/officeDocument/2006/relationships/package" Target="../embeddings/Microsoft_Excel_Worksheet198.xlsx"/><Relationship Id="rId1" Type="http://schemas.openxmlformats.org/officeDocument/2006/relationships/themeOverride" Target="../theme/themeOverride94.xml"/></Relationships>
</file>

<file path=word/charts/_rels/chart206.xml.rels><?xml version="1.0" encoding="UTF-8" standalone="yes"?>
<Relationships xmlns="http://schemas.openxmlformats.org/package/2006/relationships"><Relationship Id="rId2" Type="http://schemas.openxmlformats.org/officeDocument/2006/relationships/package" Target="../embeddings/Microsoft_Excel_Worksheet199.xlsx"/><Relationship Id="rId1" Type="http://schemas.openxmlformats.org/officeDocument/2006/relationships/themeOverride" Target="../theme/themeOverride95.xml"/></Relationships>
</file>

<file path=word/charts/_rels/chart207.xml.rels><?xml version="1.0" encoding="UTF-8" standalone="yes"?>
<Relationships xmlns="http://schemas.openxmlformats.org/package/2006/relationships"><Relationship Id="rId2" Type="http://schemas.openxmlformats.org/officeDocument/2006/relationships/package" Target="../embeddings/Microsoft_Excel_Worksheet200.xlsx"/><Relationship Id="rId1" Type="http://schemas.openxmlformats.org/officeDocument/2006/relationships/themeOverride" Target="../theme/themeOverride96.xml"/></Relationships>
</file>

<file path=word/charts/_rels/chart208.xml.rels><?xml version="1.0" encoding="UTF-8" standalone="yes"?>
<Relationships xmlns="http://schemas.openxmlformats.org/package/2006/relationships"><Relationship Id="rId2" Type="http://schemas.openxmlformats.org/officeDocument/2006/relationships/package" Target="../embeddings/Microsoft_Excel_Worksheet201.xlsx"/><Relationship Id="rId1" Type="http://schemas.openxmlformats.org/officeDocument/2006/relationships/themeOverride" Target="../theme/themeOverride97.xml"/></Relationships>
</file>

<file path=word/charts/_rels/chart209.xml.rels><?xml version="1.0" encoding="UTF-8" standalone="yes"?>
<Relationships xmlns="http://schemas.openxmlformats.org/package/2006/relationships"><Relationship Id="rId2" Type="http://schemas.openxmlformats.org/officeDocument/2006/relationships/package" Target="../embeddings/Microsoft_Excel_Worksheet202.xlsx"/><Relationship Id="rId1" Type="http://schemas.openxmlformats.org/officeDocument/2006/relationships/themeOverride" Target="../theme/themeOverride98.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3.xml"/></Relationships>
</file>

<file path=word/charts/_rels/chart210.xml.rels><?xml version="1.0" encoding="UTF-8" standalone="yes"?>
<Relationships xmlns="http://schemas.openxmlformats.org/package/2006/relationships"><Relationship Id="rId2" Type="http://schemas.openxmlformats.org/officeDocument/2006/relationships/package" Target="../embeddings/Microsoft_Excel_Worksheet203.xlsx"/><Relationship Id="rId1" Type="http://schemas.openxmlformats.org/officeDocument/2006/relationships/themeOverride" Target="../theme/themeOverride99.xml"/></Relationships>
</file>

<file path=word/charts/_rels/chart211.xml.rels><?xml version="1.0" encoding="UTF-8" standalone="yes"?>
<Relationships xmlns="http://schemas.openxmlformats.org/package/2006/relationships"><Relationship Id="rId2" Type="http://schemas.openxmlformats.org/officeDocument/2006/relationships/package" Target="../embeddings/Microsoft_Excel_Worksheet204.xlsx"/><Relationship Id="rId1" Type="http://schemas.openxmlformats.org/officeDocument/2006/relationships/themeOverride" Target="../theme/themeOverride100.xml"/></Relationships>
</file>

<file path=word/charts/_rels/chart212.xml.rels><?xml version="1.0" encoding="UTF-8" standalone="yes"?>
<Relationships xmlns="http://schemas.openxmlformats.org/package/2006/relationships"><Relationship Id="rId2" Type="http://schemas.openxmlformats.org/officeDocument/2006/relationships/package" Target="../embeddings/Microsoft_Excel_Worksheet205.xlsx"/><Relationship Id="rId1" Type="http://schemas.openxmlformats.org/officeDocument/2006/relationships/themeOverride" Target="../theme/themeOverride101.xml"/></Relationships>
</file>

<file path=word/charts/_rels/chart213.xml.rels><?xml version="1.0" encoding="UTF-8" standalone="yes"?>
<Relationships xmlns="http://schemas.openxmlformats.org/package/2006/relationships"><Relationship Id="rId2" Type="http://schemas.openxmlformats.org/officeDocument/2006/relationships/package" Target="../embeddings/Microsoft_Excel_Worksheet206.xlsx"/><Relationship Id="rId1" Type="http://schemas.openxmlformats.org/officeDocument/2006/relationships/themeOverride" Target="../theme/themeOverride102.xml"/></Relationships>
</file>

<file path=word/charts/_rels/chart214.xml.rels><?xml version="1.0" encoding="UTF-8" standalone="yes"?>
<Relationships xmlns="http://schemas.openxmlformats.org/package/2006/relationships"><Relationship Id="rId2" Type="http://schemas.openxmlformats.org/officeDocument/2006/relationships/package" Target="../embeddings/Microsoft_Excel_Worksheet207.xlsx"/><Relationship Id="rId1" Type="http://schemas.openxmlformats.org/officeDocument/2006/relationships/themeOverride" Target="../theme/themeOverride103.xml"/></Relationships>
</file>

<file path=word/charts/_rels/chart215.xml.rels><?xml version="1.0" encoding="UTF-8" standalone="yes"?>
<Relationships xmlns="http://schemas.openxmlformats.org/package/2006/relationships"><Relationship Id="rId2" Type="http://schemas.openxmlformats.org/officeDocument/2006/relationships/package" Target="../embeddings/Microsoft_Excel_Worksheet208.xlsx"/><Relationship Id="rId1" Type="http://schemas.openxmlformats.org/officeDocument/2006/relationships/themeOverride" Target="../theme/themeOverride104.xml"/></Relationships>
</file>

<file path=word/charts/_rels/chart216.xml.rels><?xml version="1.0" encoding="UTF-8" standalone="yes"?>
<Relationships xmlns="http://schemas.openxmlformats.org/package/2006/relationships"><Relationship Id="rId2" Type="http://schemas.openxmlformats.org/officeDocument/2006/relationships/package" Target="../embeddings/Microsoft_Excel_Worksheet209.xlsx"/><Relationship Id="rId1" Type="http://schemas.openxmlformats.org/officeDocument/2006/relationships/themeOverride" Target="../theme/themeOverride105.xml"/></Relationships>
</file>

<file path=word/charts/_rels/chart217.xml.rels><?xml version="1.0" encoding="UTF-8" standalone="yes"?>
<Relationships xmlns="http://schemas.openxmlformats.org/package/2006/relationships"><Relationship Id="rId2" Type="http://schemas.openxmlformats.org/officeDocument/2006/relationships/package" Target="../embeddings/Microsoft_Excel_Worksheet210.xlsx"/><Relationship Id="rId1" Type="http://schemas.openxmlformats.org/officeDocument/2006/relationships/themeOverride" Target="../theme/themeOverride106.xml"/></Relationships>
</file>

<file path=word/charts/_rels/chart218.xml.rels><?xml version="1.0" encoding="UTF-8" standalone="yes"?>
<Relationships xmlns="http://schemas.openxmlformats.org/package/2006/relationships"><Relationship Id="rId2" Type="http://schemas.openxmlformats.org/officeDocument/2006/relationships/package" Target="../embeddings/Microsoft_Excel_Worksheet211.xlsx"/><Relationship Id="rId1" Type="http://schemas.openxmlformats.org/officeDocument/2006/relationships/themeOverride" Target="../theme/themeOverride107.xml"/></Relationships>
</file>

<file path=word/charts/_rels/chart219.xml.rels><?xml version="1.0" encoding="UTF-8" standalone="yes"?>
<Relationships xmlns="http://schemas.openxmlformats.org/package/2006/relationships"><Relationship Id="rId2" Type="http://schemas.openxmlformats.org/officeDocument/2006/relationships/package" Target="../embeddings/Microsoft_Excel_Worksheet212.xlsx"/><Relationship Id="rId1" Type="http://schemas.openxmlformats.org/officeDocument/2006/relationships/themeOverride" Target="../theme/themeOverride108.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0.xml.rels><?xml version="1.0" encoding="UTF-8" standalone="yes"?>
<Relationships xmlns="http://schemas.openxmlformats.org/package/2006/relationships"><Relationship Id="rId2" Type="http://schemas.openxmlformats.org/officeDocument/2006/relationships/package" Target="../embeddings/Microsoft_Excel_Worksheet213.xlsx"/><Relationship Id="rId1" Type="http://schemas.openxmlformats.org/officeDocument/2006/relationships/themeOverride" Target="../theme/themeOverride109.xml"/></Relationships>
</file>

<file path=word/charts/_rels/chart221.xml.rels><?xml version="1.0" encoding="UTF-8" standalone="yes"?>
<Relationships xmlns="http://schemas.openxmlformats.org/package/2006/relationships"><Relationship Id="rId2" Type="http://schemas.openxmlformats.org/officeDocument/2006/relationships/package" Target="../embeddings/Microsoft_Excel_Worksheet214.xlsx"/><Relationship Id="rId1" Type="http://schemas.openxmlformats.org/officeDocument/2006/relationships/themeOverride" Target="../theme/themeOverride110.xml"/></Relationships>
</file>

<file path=word/charts/_rels/chart222.xml.rels><?xml version="1.0" encoding="UTF-8" standalone="yes"?>
<Relationships xmlns="http://schemas.openxmlformats.org/package/2006/relationships"><Relationship Id="rId2" Type="http://schemas.openxmlformats.org/officeDocument/2006/relationships/package" Target="../embeddings/Microsoft_Excel_Worksheet215.xlsx"/><Relationship Id="rId1" Type="http://schemas.openxmlformats.org/officeDocument/2006/relationships/themeOverride" Target="../theme/themeOverride111.xml"/></Relationships>
</file>

<file path=word/charts/_rels/chart223.xml.rels><?xml version="1.0" encoding="UTF-8" standalone="yes"?>
<Relationships xmlns="http://schemas.openxmlformats.org/package/2006/relationships"><Relationship Id="rId2" Type="http://schemas.openxmlformats.org/officeDocument/2006/relationships/package" Target="../embeddings/Microsoft_Excel_Worksheet216.xlsx"/><Relationship Id="rId1" Type="http://schemas.openxmlformats.org/officeDocument/2006/relationships/themeOverride" Target="../theme/themeOverride112.xml"/></Relationships>
</file>

<file path=word/charts/_rels/chart224.xml.rels><?xml version="1.0" encoding="UTF-8" standalone="yes"?>
<Relationships xmlns="http://schemas.openxmlformats.org/package/2006/relationships"><Relationship Id="rId2" Type="http://schemas.openxmlformats.org/officeDocument/2006/relationships/package" Target="../embeddings/Microsoft_Excel_Worksheet217.xlsx"/><Relationship Id="rId1" Type="http://schemas.openxmlformats.org/officeDocument/2006/relationships/themeOverride" Target="../theme/themeOverride113.xml"/></Relationships>
</file>

<file path=word/charts/_rels/chart225.xml.rels><?xml version="1.0" encoding="UTF-8" standalone="yes"?>
<Relationships xmlns="http://schemas.openxmlformats.org/package/2006/relationships"><Relationship Id="rId2" Type="http://schemas.openxmlformats.org/officeDocument/2006/relationships/package" Target="../embeddings/Microsoft_Excel_Worksheet218.xlsx"/><Relationship Id="rId1" Type="http://schemas.openxmlformats.org/officeDocument/2006/relationships/themeOverride" Target="../theme/themeOverride114.xml"/></Relationships>
</file>

<file path=word/charts/_rels/chart226.xml.rels><?xml version="1.0" encoding="UTF-8" standalone="yes"?>
<Relationships xmlns="http://schemas.openxmlformats.org/package/2006/relationships"><Relationship Id="rId2" Type="http://schemas.openxmlformats.org/officeDocument/2006/relationships/package" Target="../embeddings/Microsoft_Excel_Worksheet219.xlsx"/><Relationship Id="rId1" Type="http://schemas.openxmlformats.org/officeDocument/2006/relationships/themeOverride" Target="../theme/themeOverride115.xml"/></Relationships>
</file>

<file path=word/charts/_rels/chart227.xml.rels><?xml version="1.0" encoding="UTF-8" standalone="yes"?>
<Relationships xmlns="http://schemas.openxmlformats.org/package/2006/relationships"><Relationship Id="rId2" Type="http://schemas.openxmlformats.org/officeDocument/2006/relationships/package" Target="../embeddings/Microsoft_Excel_Worksheet220.xlsx"/><Relationship Id="rId1" Type="http://schemas.openxmlformats.org/officeDocument/2006/relationships/themeOverride" Target="../theme/themeOverride116.xml"/></Relationships>
</file>

<file path=word/charts/_rels/chart228.xml.rels><?xml version="1.0" encoding="UTF-8" standalone="yes"?>
<Relationships xmlns="http://schemas.openxmlformats.org/package/2006/relationships"><Relationship Id="rId1" Type="http://schemas.openxmlformats.org/officeDocument/2006/relationships/package" Target="../embeddings/Microsoft_Excel_Worksheet221.xlsx"/></Relationships>
</file>

<file path=word/charts/_rels/chart229.xml.rels><?xml version="1.0" encoding="UTF-8" standalone="yes"?>
<Relationships xmlns="http://schemas.openxmlformats.org/package/2006/relationships"><Relationship Id="rId1" Type="http://schemas.openxmlformats.org/officeDocument/2006/relationships/package" Target="../embeddings/Microsoft_Excel_Worksheet222.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230.xml.rels><?xml version="1.0" encoding="UTF-8" standalone="yes"?>
<Relationships xmlns="http://schemas.openxmlformats.org/package/2006/relationships"><Relationship Id="rId1" Type="http://schemas.openxmlformats.org/officeDocument/2006/relationships/package" Target="../embeddings/Microsoft_Excel_Worksheet223.xlsx"/></Relationships>
</file>

<file path=word/charts/_rels/chart231.xml.rels><?xml version="1.0" encoding="UTF-8" standalone="yes"?>
<Relationships xmlns="http://schemas.openxmlformats.org/package/2006/relationships"><Relationship Id="rId1" Type="http://schemas.openxmlformats.org/officeDocument/2006/relationships/package" Target="../embeddings/Microsoft_Excel_Worksheet224.xlsx"/></Relationships>
</file>

<file path=word/charts/_rels/chart232.xml.rels><?xml version="1.0" encoding="UTF-8" standalone="yes"?>
<Relationships xmlns="http://schemas.openxmlformats.org/package/2006/relationships"><Relationship Id="rId1" Type="http://schemas.openxmlformats.org/officeDocument/2006/relationships/package" Target="../embeddings/Microsoft_Excel_Worksheet225.xlsx"/></Relationships>
</file>

<file path=word/charts/_rels/chart233.xml.rels><?xml version="1.0" encoding="UTF-8" standalone="yes"?>
<Relationships xmlns="http://schemas.openxmlformats.org/package/2006/relationships"><Relationship Id="rId1" Type="http://schemas.openxmlformats.org/officeDocument/2006/relationships/package" Target="../embeddings/Microsoft_Excel_Worksheet226.xlsx"/></Relationships>
</file>

<file path=word/charts/_rels/chart234.xml.rels><?xml version="1.0" encoding="UTF-8" standalone="yes"?>
<Relationships xmlns="http://schemas.openxmlformats.org/package/2006/relationships"><Relationship Id="rId1" Type="http://schemas.openxmlformats.org/officeDocument/2006/relationships/package" Target="../embeddings/Microsoft_Excel_Worksheet227.xlsx"/></Relationships>
</file>

<file path=word/charts/_rels/chart235.xml.rels><?xml version="1.0" encoding="UTF-8" standalone="yes"?>
<Relationships xmlns="http://schemas.openxmlformats.org/package/2006/relationships"><Relationship Id="rId1" Type="http://schemas.openxmlformats.org/officeDocument/2006/relationships/package" Target="../embeddings/Microsoft_Excel_Worksheet228.xlsx"/></Relationships>
</file>

<file path=word/charts/_rels/chart236.xml.rels><?xml version="1.0" encoding="UTF-8" standalone="yes"?>
<Relationships xmlns="http://schemas.openxmlformats.org/package/2006/relationships"><Relationship Id="rId1" Type="http://schemas.openxmlformats.org/officeDocument/2006/relationships/package" Target="../embeddings/Microsoft_Excel_Worksheet229.xlsx"/></Relationships>
</file>

<file path=word/charts/_rels/chart237.xml.rels><?xml version="1.0" encoding="UTF-8" standalone="yes"?>
<Relationships xmlns="http://schemas.openxmlformats.org/package/2006/relationships"><Relationship Id="rId1" Type="http://schemas.openxmlformats.org/officeDocument/2006/relationships/package" Target="../embeddings/Microsoft_Excel_Worksheet230.xlsx"/></Relationships>
</file>

<file path=word/charts/_rels/chart238.xml.rels><?xml version="1.0" encoding="UTF-8" standalone="yes"?>
<Relationships xmlns="http://schemas.openxmlformats.org/package/2006/relationships"><Relationship Id="rId1" Type="http://schemas.openxmlformats.org/officeDocument/2006/relationships/package" Target="../embeddings/Microsoft_Excel_Worksheet231.xlsx"/></Relationships>
</file>

<file path=word/charts/_rels/chart239.xml.rels><?xml version="1.0" encoding="UTF-8" standalone="yes"?>
<Relationships xmlns="http://schemas.openxmlformats.org/package/2006/relationships"><Relationship Id="rId2" Type="http://schemas.openxmlformats.org/officeDocument/2006/relationships/package" Target="../embeddings/Microsoft_Excel_Worksheet232.xlsx"/><Relationship Id="rId1" Type="http://schemas.openxmlformats.org/officeDocument/2006/relationships/themeOverride" Target="../theme/themeOverride117.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5.xml"/><Relationship Id="rId1" Type="http://schemas.microsoft.com/office/2011/relationships/chartStyle" Target="style15.xml"/></Relationships>
</file>

<file path=word/charts/_rels/chart240.xml.rels><?xml version="1.0" encoding="UTF-8" standalone="yes"?>
<Relationships xmlns="http://schemas.openxmlformats.org/package/2006/relationships"><Relationship Id="rId1" Type="http://schemas.openxmlformats.org/officeDocument/2006/relationships/package" Target="../embeddings/Microsoft_Excel_Worksheet233.xlsx"/></Relationships>
</file>

<file path=word/charts/_rels/chart241.xml.rels><?xml version="1.0" encoding="UTF-8" standalone="yes"?>
<Relationships xmlns="http://schemas.openxmlformats.org/package/2006/relationships"><Relationship Id="rId1" Type="http://schemas.openxmlformats.org/officeDocument/2006/relationships/package" Target="../embeddings/Microsoft_Excel_Worksheet234.xlsx"/></Relationships>
</file>

<file path=word/charts/_rels/chart242.xml.rels><?xml version="1.0" encoding="UTF-8" standalone="yes"?>
<Relationships xmlns="http://schemas.openxmlformats.org/package/2006/relationships"><Relationship Id="rId1" Type="http://schemas.openxmlformats.org/officeDocument/2006/relationships/package" Target="../embeddings/Microsoft_Excel_Worksheet235.xlsx"/></Relationships>
</file>

<file path=word/charts/_rels/chart243.xml.rels><?xml version="1.0" encoding="UTF-8" standalone="yes"?>
<Relationships xmlns="http://schemas.openxmlformats.org/package/2006/relationships"><Relationship Id="rId1" Type="http://schemas.openxmlformats.org/officeDocument/2006/relationships/package" Target="../embeddings/Microsoft_Excel_Worksheet236.xlsx"/></Relationships>
</file>

<file path=word/charts/_rels/chart244.xml.rels><?xml version="1.0" encoding="UTF-8" standalone="yes"?>
<Relationships xmlns="http://schemas.openxmlformats.org/package/2006/relationships"><Relationship Id="rId1" Type="http://schemas.openxmlformats.org/officeDocument/2006/relationships/package" Target="../embeddings/Microsoft_Excel_Worksheet237.xlsx"/></Relationships>
</file>

<file path=word/charts/_rels/chart245.xml.rels><?xml version="1.0" encoding="UTF-8" standalone="yes"?>
<Relationships xmlns="http://schemas.openxmlformats.org/package/2006/relationships"><Relationship Id="rId2" Type="http://schemas.openxmlformats.org/officeDocument/2006/relationships/package" Target="../embeddings/Microsoft_Excel_Worksheet238.xlsx"/><Relationship Id="rId1" Type="http://schemas.openxmlformats.org/officeDocument/2006/relationships/themeOverride" Target="../theme/themeOverride118.xml"/></Relationships>
</file>

<file path=word/charts/_rels/chart246.xml.rels><?xml version="1.0" encoding="UTF-8" standalone="yes"?>
<Relationships xmlns="http://schemas.openxmlformats.org/package/2006/relationships"><Relationship Id="rId2" Type="http://schemas.openxmlformats.org/officeDocument/2006/relationships/package" Target="../embeddings/Microsoft_Excel_Worksheet239.xlsx"/><Relationship Id="rId1" Type="http://schemas.openxmlformats.org/officeDocument/2006/relationships/themeOverride" Target="../theme/themeOverride119.xml"/></Relationships>
</file>

<file path=word/charts/_rels/chart247.xml.rels><?xml version="1.0" encoding="UTF-8" standalone="yes"?>
<Relationships xmlns="http://schemas.openxmlformats.org/package/2006/relationships"><Relationship Id="rId2" Type="http://schemas.openxmlformats.org/officeDocument/2006/relationships/package" Target="../embeddings/Microsoft_Excel_Worksheet240.xlsx"/><Relationship Id="rId1" Type="http://schemas.openxmlformats.org/officeDocument/2006/relationships/themeOverride" Target="../theme/themeOverride120.xml"/></Relationships>
</file>

<file path=word/charts/_rels/chart248.xml.rels><?xml version="1.0" encoding="UTF-8" standalone="yes"?>
<Relationships xmlns="http://schemas.openxmlformats.org/package/2006/relationships"><Relationship Id="rId2" Type="http://schemas.openxmlformats.org/officeDocument/2006/relationships/package" Target="../embeddings/Microsoft_Excel_Worksheet241.xlsx"/><Relationship Id="rId1" Type="http://schemas.openxmlformats.org/officeDocument/2006/relationships/themeOverride" Target="../theme/themeOverride121.xml"/></Relationships>
</file>

<file path=word/charts/_rels/chart249.xml.rels><?xml version="1.0" encoding="UTF-8" standalone="yes"?>
<Relationships xmlns="http://schemas.openxmlformats.org/package/2006/relationships"><Relationship Id="rId2" Type="http://schemas.openxmlformats.org/officeDocument/2006/relationships/package" Target="../embeddings/Microsoft_Excel_Worksheet242.xlsx"/><Relationship Id="rId1" Type="http://schemas.openxmlformats.org/officeDocument/2006/relationships/themeOverride" Target="../theme/themeOverride122.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0.xml.rels><?xml version="1.0" encoding="UTF-8" standalone="yes"?>
<Relationships xmlns="http://schemas.openxmlformats.org/package/2006/relationships"><Relationship Id="rId2" Type="http://schemas.openxmlformats.org/officeDocument/2006/relationships/package" Target="../embeddings/Microsoft_Excel_Worksheet243.xlsx"/><Relationship Id="rId1" Type="http://schemas.openxmlformats.org/officeDocument/2006/relationships/themeOverride" Target="../theme/themeOverride123.xml"/></Relationships>
</file>

<file path=word/charts/_rels/chart251.xml.rels><?xml version="1.0" encoding="UTF-8" standalone="yes"?>
<Relationships xmlns="http://schemas.openxmlformats.org/package/2006/relationships"><Relationship Id="rId2" Type="http://schemas.openxmlformats.org/officeDocument/2006/relationships/package" Target="../embeddings/Microsoft_Excel_Worksheet244.xlsx"/><Relationship Id="rId1" Type="http://schemas.openxmlformats.org/officeDocument/2006/relationships/themeOverride" Target="../theme/themeOverride124.xml"/></Relationships>
</file>

<file path=word/charts/_rels/chart252.xml.rels><?xml version="1.0" encoding="UTF-8" standalone="yes"?>
<Relationships xmlns="http://schemas.openxmlformats.org/package/2006/relationships"><Relationship Id="rId2" Type="http://schemas.openxmlformats.org/officeDocument/2006/relationships/package" Target="../embeddings/Microsoft_Excel_Worksheet245.xlsx"/><Relationship Id="rId1" Type="http://schemas.openxmlformats.org/officeDocument/2006/relationships/themeOverride" Target="../theme/themeOverride125.xml"/></Relationships>
</file>

<file path=word/charts/_rels/chart253.xml.rels><?xml version="1.0" encoding="UTF-8" standalone="yes"?>
<Relationships xmlns="http://schemas.openxmlformats.org/package/2006/relationships"><Relationship Id="rId2" Type="http://schemas.openxmlformats.org/officeDocument/2006/relationships/package" Target="../embeddings/Microsoft_Excel_Worksheet246.xlsx"/><Relationship Id="rId1" Type="http://schemas.openxmlformats.org/officeDocument/2006/relationships/themeOverride" Target="../theme/themeOverride126.xml"/></Relationships>
</file>

<file path=word/charts/_rels/chart254.xml.rels><?xml version="1.0" encoding="UTF-8" standalone="yes"?>
<Relationships xmlns="http://schemas.openxmlformats.org/package/2006/relationships"><Relationship Id="rId2" Type="http://schemas.openxmlformats.org/officeDocument/2006/relationships/package" Target="../embeddings/Microsoft_Excel_Worksheet247.xlsx"/><Relationship Id="rId1" Type="http://schemas.openxmlformats.org/officeDocument/2006/relationships/themeOverride" Target="../theme/themeOverride127.xml"/></Relationships>
</file>

<file path=word/charts/_rels/chart255.xml.rels><?xml version="1.0" encoding="UTF-8" standalone="yes"?>
<Relationships xmlns="http://schemas.openxmlformats.org/package/2006/relationships"><Relationship Id="rId2" Type="http://schemas.openxmlformats.org/officeDocument/2006/relationships/package" Target="../embeddings/Microsoft_Excel_Worksheet248.xlsx"/><Relationship Id="rId1" Type="http://schemas.openxmlformats.org/officeDocument/2006/relationships/themeOverride" Target="../theme/themeOverride128.xml"/></Relationships>
</file>

<file path=word/charts/_rels/chart256.xml.rels><?xml version="1.0" encoding="UTF-8" standalone="yes"?>
<Relationships xmlns="http://schemas.openxmlformats.org/package/2006/relationships"><Relationship Id="rId2" Type="http://schemas.openxmlformats.org/officeDocument/2006/relationships/package" Target="../embeddings/Microsoft_Excel_Worksheet249.xlsx"/><Relationship Id="rId1" Type="http://schemas.openxmlformats.org/officeDocument/2006/relationships/themeOverride" Target="../theme/themeOverride129.xml"/></Relationships>
</file>

<file path=word/charts/_rels/chart257.xml.rels><?xml version="1.0" encoding="UTF-8" standalone="yes"?>
<Relationships xmlns="http://schemas.openxmlformats.org/package/2006/relationships"><Relationship Id="rId1" Type="http://schemas.openxmlformats.org/officeDocument/2006/relationships/package" Target="../embeddings/Microsoft_Excel_Worksheet250.xlsx"/></Relationships>
</file>

<file path=word/charts/_rels/chart25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6.xml"/><Relationship Id="rId1" Type="http://schemas.microsoft.com/office/2011/relationships/chartStyle" Target="style16.xml"/></Relationships>
</file>

<file path=word/charts/_rels/chart259.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7.xml"/><Relationship Id="rId1" Type="http://schemas.microsoft.com/office/2011/relationships/chartStyle" Target="style1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0.xml.rels><?xml version="1.0" encoding="UTF-8" standalone="yes"?>
<Relationships xmlns="http://schemas.openxmlformats.org/package/2006/relationships"><Relationship Id="rId2" Type="http://schemas.openxmlformats.org/officeDocument/2006/relationships/package" Target="../embeddings/Microsoft_Excel_Worksheet251.xlsx"/><Relationship Id="rId1" Type="http://schemas.openxmlformats.org/officeDocument/2006/relationships/themeOverride" Target="../theme/themeOverride130.xml"/></Relationships>
</file>

<file path=word/charts/_rels/chart261.xml.rels><?xml version="1.0" encoding="UTF-8" standalone="yes"?>
<Relationships xmlns="http://schemas.openxmlformats.org/package/2006/relationships"><Relationship Id="rId1" Type="http://schemas.openxmlformats.org/officeDocument/2006/relationships/package" Target="../embeddings/Microsoft_Excel_Worksheet252.xlsx"/></Relationships>
</file>

<file path=word/charts/_rels/chart262.xml.rels><?xml version="1.0" encoding="UTF-8" standalone="yes"?>
<Relationships xmlns="http://schemas.openxmlformats.org/package/2006/relationships"><Relationship Id="rId1" Type="http://schemas.openxmlformats.org/officeDocument/2006/relationships/package" Target="../embeddings/Microsoft_Excel_Worksheet253.xlsx"/></Relationships>
</file>

<file path=word/charts/_rels/chart263.xml.rels><?xml version="1.0" encoding="UTF-8" standalone="yes"?>
<Relationships xmlns="http://schemas.openxmlformats.org/package/2006/relationships"><Relationship Id="rId2" Type="http://schemas.openxmlformats.org/officeDocument/2006/relationships/package" Target="../embeddings/Microsoft_Excel_Worksheet254.xlsx"/><Relationship Id="rId1" Type="http://schemas.openxmlformats.org/officeDocument/2006/relationships/themeOverride" Target="../theme/themeOverride131.xml"/></Relationships>
</file>

<file path=word/charts/_rels/chart264.xml.rels><?xml version="1.0" encoding="UTF-8" standalone="yes"?>
<Relationships xmlns="http://schemas.openxmlformats.org/package/2006/relationships"><Relationship Id="rId1" Type="http://schemas.openxmlformats.org/officeDocument/2006/relationships/package" Target="../embeddings/Microsoft_Excel_Worksheet255.xlsx"/></Relationships>
</file>

<file path=word/charts/_rels/chart265.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8.xml"/><Relationship Id="rId1" Type="http://schemas.microsoft.com/office/2011/relationships/chartStyle" Target="style18.xml"/></Relationships>
</file>

<file path=word/charts/_rels/chart266.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9.xml"/><Relationship Id="rId1" Type="http://schemas.microsoft.com/office/2011/relationships/chartStyle" Target="style19.xml"/></Relationships>
</file>

<file path=word/charts/_rels/chart267.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0.xml"/><Relationship Id="rId1" Type="http://schemas.microsoft.com/office/2011/relationships/chartStyle" Target="style20.xml"/></Relationships>
</file>

<file path=word/charts/_rels/chart268.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21.xml"/><Relationship Id="rId1" Type="http://schemas.microsoft.com/office/2011/relationships/chartStyle" Target="style21.xml"/></Relationships>
</file>

<file path=word/charts/_rels/chart269.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70.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71.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72.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73.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74.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75.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76.xml.rels><?xml version="1.0" encoding="UTF-8" standalone="yes"?>
<Relationships xmlns="http://schemas.openxmlformats.org/package/2006/relationships"><Relationship Id="rId1" Type="http://schemas.openxmlformats.org/officeDocument/2006/relationships/oleObject" Target="file:///C:\Users\User-DNS\Desktop\&#1053;&#1072;%20&#1075;&#1086;&#1088;&#1089;&#1086;&#1074;&#1077;&#1090;%2014_12\&#1051;&#1080;&#1089;&#1090;%20Microsoft%20Office%20Excel.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7.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4.xlsx"/><Relationship Id="rId1" Type="http://schemas.openxmlformats.org/officeDocument/2006/relationships/themeOverride" Target="../theme/themeOverride9.xml"/></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2017-2018</c:v>
                </c:pt>
                <c:pt idx="1">
                  <c:v>2018-2019</c:v>
                </c:pt>
                <c:pt idx="2">
                  <c:v>2019-2020</c:v>
                </c:pt>
                <c:pt idx="3">
                  <c:v>2020-2021</c:v>
                </c:pt>
              </c:strCache>
            </c:strRef>
          </c:cat>
          <c:val>
            <c:numRef>
              <c:f>Лист1!$B$2:$B$5</c:f>
              <c:numCache>
                <c:formatCode>General</c:formatCode>
                <c:ptCount val="4"/>
                <c:pt idx="0">
                  <c:v>84.5</c:v>
                </c:pt>
                <c:pt idx="1">
                  <c:v>86.6</c:v>
                </c:pt>
                <c:pt idx="2">
                  <c:v>86.1</c:v>
                </c:pt>
                <c:pt idx="3">
                  <c:v>86.3</c:v>
                </c:pt>
              </c:numCache>
            </c:numRef>
          </c:val>
          <c:extLst>
            <c:ext xmlns:c16="http://schemas.microsoft.com/office/drawing/2014/chart" uri="{C3380CC4-5D6E-409C-BE32-E72D297353CC}">
              <c16:uniqueId val="{00000000-285D-41CE-A0EC-E2010841EF87}"/>
            </c:ext>
          </c:extLst>
        </c:ser>
        <c:dLbls>
          <c:dLblPos val="outEnd"/>
          <c:showLegendKey val="0"/>
          <c:showVal val="1"/>
          <c:showCatName val="0"/>
          <c:showSerName val="0"/>
          <c:showPercent val="0"/>
          <c:showBubbleSize val="0"/>
        </c:dLbls>
        <c:gapWidth val="219"/>
        <c:overlap val="-27"/>
        <c:axId val="495965616"/>
        <c:axId val="495965224"/>
      </c:barChart>
      <c:catAx>
        <c:axId val="4959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965224"/>
        <c:crosses val="autoZero"/>
        <c:auto val="1"/>
        <c:lblAlgn val="ctr"/>
        <c:lblOffset val="100"/>
        <c:noMultiLvlLbl val="0"/>
      </c:catAx>
      <c:valAx>
        <c:axId val="49596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965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Категорийность педагогических</a:t>
            </a:r>
            <a:r>
              <a:rPr lang="ru-RU" sz="1200" b="1" baseline="0">
                <a:latin typeface="Times New Roman" panose="02020603050405020304" pitchFamily="18" charset="0"/>
                <a:cs typeface="Times New Roman" panose="02020603050405020304" pitchFamily="18" charset="0"/>
              </a:rPr>
              <a:t> работников ДОО </a:t>
            </a:r>
          </a:p>
          <a:p>
            <a:pPr>
              <a:defRPr sz="1200" b="1">
                <a:latin typeface="Times New Roman" panose="02020603050405020304" pitchFamily="18" charset="0"/>
                <a:cs typeface="Times New Roman" panose="02020603050405020304" pitchFamily="18" charset="0"/>
              </a:defRPr>
            </a:pPr>
            <a:r>
              <a:rPr lang="ru-RU" sz="1200" b="1" baseline="0">
                <a:latin typeface="Times New Roman" panose="02020603050405020304" pitchFamily="18" charset="0"/>
                <a:cs typeface="Times New Roman" panose="02020603050405020304" pitchFamily="18" charset="0"/>
              </a:rPr>
              <a:t>в сравнении за 3 года</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0555555555555555E-2"/>
          <c:y val="0.17171296296296296"/>
          <c:w val="0.96944444444444444"/>
          <c:h val="0.67516951006124237"/>
        </c:manualLayout>
      </c:layout>
      <c:barChart>
        <c:barDir val="col"/>
        <c:grouping val="clustered"/>
        <c:varyColors val="0"/>
        <c:ser>
          <c:idx val="0"/>
          <c:order val="0"/>
          <c:tx>
            <c:strRef>
              <c:f>'[свод по ДОО + ОО.xlsx]диагр'!$B$3</c:f>
              <c:strCache>
                <c:ptCount val="1"/>
                <c:pt idx="0">
                  <c:v>Высшая категория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ОО.xlsx]диагр'!$B$4:$B$6</c:f>
              <c:numCache>
                <c:formatCode>General</c:formatCode>
                <c:ptCount val="3"/>
                <c:pt idx="0">
                  <c:v>49</c:v>
                </c:pt>
                <c:pt idx="1">
                  <c:v>51</c:v>
                </c:pt>
                <c:pt idx="2">
                  <c:v>51</c:v>
                </c:pt>
              </c:numCache>
            </c:numRef>
          </c:val>
          <c:extLst>
            <c:ext xmlns:c16="http://schemas.microsoft.com/office/drawing/2014/chart" uri="{C3380CC4-5D6E-409C-BE32-E72D297353CC}">
              <c16:uniqueId val="{00000000-F3F0-4B5A-B688-087831676157}"/>
            </c:ext>
          </c:extLst>
        </c:ser>
        <c:ser>
          <c:idx val="1"/>
          <c:order val="1"/>
          <c:tx>
            <c:strRef>
              <c:f>'[свод по ДОО + ОО.xlsx]диагр'!$C$3</c:f>
              <c:strCache>
                <c:ptCount val="1"/>
                <c:pt idx="0">
                  <c:v>1 категория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ОО.xlsx]диагр'!$C$4:$C$6</c:f>
              <c:numCache>
                <c:formatCode>General</c:formatCode>
                <c:ptCount val="3"/>
                <c:pt idx="0">
                  <c:v>90</c:v>
                </c:pt>
                <c:pt idx="1">
                  <c:v>87</c:v>
                </c:pt>
                <c:pt idx="2">
                  <c:v>77</c:v>
                </c:pt>
              </c:numCache>
            </c:numRef>
          </c:val>
          <c:extLst>
            <c:ext xmlns:c16="http://schemas.microsoft.com/office/drawing/2014/chart" uri="{C3380CC4-5D6E-409C-BE32-E72D297353CC}">
              <c16:uniqueId val="{00000001-F3F0-4B5A-B688-087831676157}"/>
            </c:ext>
          </c:extLst>
        </c:ser>
        <c:ser>
          <c:idx val="2"/>
          <c:order val="2"/>
          <c:tx>
            <c:strRef>
              <c:f>'[свод по ДОО + ОО.xlsx]диагр'!$D$3</c:f>
              <c:strCache>
                <c:ptCount val="1"/>
                <c:pt idx="0">
                  <c:v> соответствие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ОО.xlsx]диагр'!$D$4:$D$6</c:f>
              <c:numCache>
                <c:formatCode>General</c:formatCode>
                <c:ptCount val="3"/>
                <c:pt idx="0">
                  <c:v>33</c:v>
                </c:pt>
                <c:pt idx="1">
                  <c:v>38</c:v>
                </c:pt>
                <c:pt idx="2">
                  <c:v>32</c:v>
                </c:pt>
              </c:numCache>
            </c:numRef>
          </c:val>
          <c:extLst>
            <c:ext xmlns:c16="http://schemas.microsoft.com/office/drawing/2014/chart" uri="{C3380CC4-5D6E-409C-BE32-E72D297353CC}">
              <c16:uniqueId val="{00000002-F3F0-4B5A-B688-087831676157}"/>
            </c:ext>
          </c:extLst>
        </c:ser>
        <c:ser>
          <c:idx val="3"/>
          <c:order val="3"/>
          <c:tx>
            <c:strRef>
              <c:f>'[свод по ДОО + ОО.xlsx]диагр'!$E$3</c:f>
              <c:strCache>
                <c:ptCount val="1"/>
                <c:pt idx="0">
                  <c:v>нет категории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ОО.xlsx]диагр'!$E$4:$E$6</c:f>
              <c:numCache>
                <c:formatCode>General</c:formatCode>
                <c:ptCount val="3"/>
                <c:pt idx="0">
                  <c:v>45</c:v>
                </c:pt>
                <c:pt idx="1">
                  <c:v>53</c:v>
                </c:pt>
                <c:pt idx="2">
                  <c:v>62</c:v>
                </c:pt>
              </c:numCache>
            </c:numRef>
          </c:val>
          <c:extLst>
            <c:ext xmlns:c16="http://schemas.microsoft.com/office/drawing/2014/chart" uri="{C3380CC4-5D6E-409C-BE32-E72D297353CC}">
              <c16:uniqueId val="{00000003-F3F0-4B5A-B688-087831676157}"/>
            </c:ext>
          </c:extLst>
        </c:ser>
        <c:dLbls>
          <c:showLegendKey val="0"/>
          <c:showVal val="0"/>
          <c:showCatName val="0"/>
          <c:showSerName val="0"/>
          <c:showPercent val="0"/>
          <c:showBubbleSize val="0"/>
        </c:dLbls>
        <c:gapWidth val="219"/>
        <c:axId val="654251120"/>
        <c:axId val="654251512"/>
      </c:barChart>
      <c:catAx>
        <c:axId val="6542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4251512"/>
        <c:crosses val="autoZero"/>
        <c:auto val="1"/>
        <c:lblAlgn val="ctr"/>
        <c:lblOffset val="100"/>
        <c:noMultiLvlLbl val="0"/>
      </c:catAx>
      <c:valAx>
        <c:axId val="6542515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54251120"/>
        <c:crosses val="autoZero"/>
        <c:crossBetween val="between"/>
      </c:valAx>
      <c:spPr>
        <a:noFill/>
        <a:ln>
          <a:noFill/>
        </a:ln>
        <a:effectLst/>
      </c:spPr>
    </c:plotArea>
    <c:legend>
      <c:legendPos val="b"/>
      <c:layout>
        <c:manualLayout>
          <c:xMode val="edge"/>
          <c:yMode val="edge"/>
          <c:x val="6.8824730242053088E-3"/>
          <c:y val="0.882585450468517"/>
          <c:w val="0.9931175269757947"/>
          <c:h val="0.1136104607051103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6.4648902025076773E-3"/>
                  <c:y val="6.38167355517344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44-4249-998B-693F76085476}"/>
                </c:ext>
              </c:extLst>
            </c:dLbl>
            <c:dLbl>
              <c:idx val="1"/>
              <c:layout>
                <c:manualLayout>
                  <c:x val="8.90868596881959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44-4249-998B-693F76085476}"/>
                </c:ext>
              </c:extLst>
            </c:dLbl>
            <c:dLbl>
              <c:idx val="2"/>
              <c:layout>
                <c:manualLayout>
                  <c:x val="8.9086829688810893E-3"/>
                  <c:y val="6.3816735551734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44-4249-998B-693F760854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48.3</c:v>
                </c:pt>
                <c:pt idx="1">
                  <c:v>40.700000000000003</c:v>
                </c:pt>
                <c:pt idx="2">
                  <c:v>48.2</c:v>
                </c:pt>
              </c:numCache>
            </c:numRef>
          </c:val>
          <c:extLst>
            <c:ext xmlns:c16="http://schemas.microsoft.com/office/drawing/2014/chart" uri="{C3380CC4-5D6E-409C-BE32-E72D297353CC}">
              <c16:uniqueId val="{00000003-6E44-4249-998B-693F76085476}"/>
            </c:ext>
          </c:extLst>
        </c:ser>
        <c:ser>
          <c:idx val="1"/>
          <c:order val="1"/>
          <c:tx>
            <c:strRef>
              <c:f>Лист1!$C$1</c:f>
              <c:strCache>
                <c:ptCount val="1"/>
                <c:pt idx="0">
                  <c:v>2020</c:v>
                </c:pt>
              </c:strCache>
            </c:strRef>
          </c:tx>
          <c:invertIfNegative val="0"/>
          <c:dLbls>
            <c:dLbl>
              <c:idx val="0"/>
              <c:layout>
                <c:manualLayout>
                  <c:x val="8.90868596881959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44-4249-998B-693F76085476}"/>
                </c:ext>
              </c:extLst>
            </c:dLbl>
            <c:dLbl>
              <c:idx val="1"/>
              <c:layout>
                <c:manualLayout>
                  <c:x val="8.6920128385711316E-3"/>
                  <c:y val="1.2770889271025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44-4249-998B-693F76085476}"/>
                </c:ext>
              </c:extLst>
            </c:dLbl>
            <c:dLbl>
              <c:idx val="2"/>
              <c:layout>
                <c:manualLayout>
                  <c:x val="1.5590200445434299E-2"/>
                  <c:y val="-6.3897763578274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44-4249-998B-693F76085476}"/>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40.200000000000003</c:v>
                </c:pt>
                <c:pt idx="1">
                  <c:v>28</c:v>
                </c:pt>
                <c:pt idx="2">
                  <c:v>31.12</c:v>
                </c:pt>
              </c:numCache>
            </c:numRef>
          </c:val>
          <c:extLst>
            <c:ext xmlns:c16="http://schemas.microsoft.com/office/drawing/2014/chart" uri="{C3380CC4-5D6E-409C-BE32-E72D297353CC}">
              <c16:uniqueId val="{00000007-6E44-4249-998B-693F76085476}"/>
            </c:ext>
          </c:extLst>
        </c:ser>
        <c:ser>
          <c:idx val="2"/>
          <c:order val="2"/>
          <c:tx>
            <c:strRef>
              <c:f>Лист1!$D$1</c:f>
              <c:strCache>
                <c:ptCount val="1"/>
                <c:pt idx="0">
                  <c:v>2021</c:v>
                </c:pt>
              </c:strCache>
            </c:strRef>
          </c:tx>
          <c:invertIfNegative val="0"/>
          <c:dLbls>
            <c:dLbl>
              <c:idx val="0"/>
              <c:layout>
                <c:manualLayout>
                  <c:x val="7.3313782991202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44-4249-998B-693F76085476}"/>
                </c:ext>
              </c:extLst>
            </c:dLbl>
            <c:dLbl>
              <c:idx val="1"/>
              <c:layout>
                <c:manualLayout>
                  <c:x val="7.3313782991202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44-4249-998B-693F76085476}"/>
                </c:ext>
              </c:extLst>
            </c:dLbl>
            <c:dLbl>
              <c:idx val="2"/>
              <c:layout>
                <c:manualLayout>
                  <c:x val="7.3313782991202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44-4249-998B-693F7608547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45.52</c:v>
                </c:pt>
                <c:pt idx="1">
                  <c:v>37.340000000000003</c:v>
                </c:pt>
                <c:pt idx="2">
                  <c:v>38</c:v>
                </c:pt>
              </c:numCache>
            </c:numRef>
          </c:val>
          <c:extLst>
            <c:ext xmlns:c16="http://schemas.microsoft.com/office/drawing/2014/chart" uri="{C3380CC4-5D6E-409C-BE32-E72D297353CC}">
              <c16:uniqueId val="{0000000B-6E44-4249-998B-693F76085476}"/>
            </c:ext>
          </c:extLst>
        </c:ser>
        <c:dLbls>
          <c:showLegendKey val="0"/>
          <c:showVal val="0"/>
          <c:showCatName val="0"/>
          <c:showSerName val="0"/>
          <c:showPercent val="0"/>
          <c:showBubbleSize val="0"/>
        </c:dLbls>
        <c:gapWidth val="150"/>
        <c:shape val="cylinder"/>
        <c:axId val="622808488"/>
        <c:axId val="622808880"/>
        <c:axId val="0"/>
      </c:bar3DChart>
      <c:catAx>
        <c:axId val="622808488"/>
        <c:scaling>
          <c:orientation val="minMax"/>
        </c:scaling>
        <c:delete val="0"/>
        <c:axPos val="b"/>
        <c:numFmt formatCode="General" sourceLinked="0"/>
        <c:majorTickMark val="none"/>
        <c:minorTickMark val="none"/>
        <c:tickLblPos val="nextTo"/>
        <c:crossAx val="622808880"/>
        <c:crosses val="autoZero"/>
        <c:auto val="1"/>
        <c:lblAlgn val="ctr"/>
        <c:lblOffset val="100"/>
        <c:noMultiLvlLbl val="0"/>
      </c:catAx>
      <c:valAx>
        <c:axId val="622808880"/>
        <c:scaling>
          <c:orientation val="minMax"/>
        </c:scaling>
        <c:delete val="0"/>
        <c:axPos val="l"/>
        <c:majorGridlines/>
        <c:numFmt formatCode="General" sourceLinked="1"/>
        <c:majorTickMark val="none"/>
        <c:minorTickMark val="none"/>
        <c:tickLblPos val="nextTo"/>
        <c:crossAx val="622808488"/>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8.9086207138546186E-3"/>
                  <c:y val="3.0148922990465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9B-4193-842D-5B7A5F3CC15D}"/>
                </c:ext>
              </c:extLst>
            </c:dLbl>
            <c:dLbl>
              <c:idx val="1"/>
              <c:layout>
                <c:manualLayout>
                  <c:x val="6.6815093968868866E-3"/>
                  <c:y val="4.22757374306313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9B-4193-842D-5B7A5F3CC15D}"/>
                </c:ext>
              </c:extLst>
            </c:dLbl>
            <c:dLbl>
              <c:idx val="2"/>
              <c:layout>
                <c:manualLayout>
                  <c:x val="6.6815093968868866E-3"/>
                  <c:y val="4.10400342292972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9B-4193-842D-5B7A5F3CC15D}"/>
                </c:ext>
              </c:extLst>
            </c:dLbl>
            <c:dLbl>
              <c:idx val="3"/>
              <c:layout>
                <c:manualLayout>
                  <c:x val="8.9086207138546186E-3"/>
                  <c:y val="2.6869998914369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9B-4193-842D-5B7A5F3CC15D}"/>
                </c:ext>
              </c:extLst>
            </c:dLbl>
            <c:dLbl>
              <c:idx val="4"/>
              <c:layout>
                <c:manualLayout>
                  <c:x val="8.9086207138546186E-3"/>
                  <c:y val="3.3193478552407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9B-4193-842D-5B7A5F3CC15D}"/>
                </c:ext>
              </c:extLst>
            </c:dLbl>
            <c:dLbl>
              <c:idx val="5"/>
              <c:layout>
                <c:manualLayout>
                  <c:x val="6.6804567209847428E-3"/>
                  <c:y val="3.3427527763409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9B-4193-842D-5B7A5F3CC15D}"/>
                </c:ext>
              </c:extLst>
            </c:dLbl>
            <c:dLbl>
              <c:idx val="6"/>
              <c:layout>
                <c:manualLayout>
                  <c:x val="8.9096733897567615E-3"/>
                  <c:y val="2.9077341609671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9B-4193-842D-5B7A5F3CC15D}"/>
                </c:ext>
              </c:extLst>
            </c:dLbl>
            <c:dLbl>
              <c:idx val="7"/>
              <c:layout>
                <c:manualLayout>
                  <c:x val="6.6815093968868866E-3"/>
                  <c:y val="3.3969704516862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9B-4193-842D-5B7A5F3CC15D}"/>
                </c:ext>
              </c:extLst>
            </c:dLbl>
            <c:dLbl>
              <c:idx val="8"/>
              <c:layout>
                <c:manualLayout>
                  <c:x val="6.6815093968868866E-3"/>
                  <c:y val="3.1171012382576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9B-4193-842D-5B7A5F3CC15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59.8</c:v>
                </c:pt>
                <c:pt idx="1">
                  <c:v>23.1</c:v>
                </c:pt>
                <c:pt idx="2">
                  <c:v>31.2</c:v>
                </c:pt>
                <c:pt idx="3">
                  <c:v>58.5</c:v>
                </c:pt>
                <c:pt idx="4">
                  <c:v>50.8</c:v>
                </c:pt>
                <c:pt idx="5">
                  <c:v>57.9</c:v>
                </c:pt>
                <c:pt idx="6">
                  <c:v>49</c:v>
                </c:pt>
                <c:pt idx="7">
                  <c:v>48.1</c:v>
                </c:pt>
                <c:pt idx="8">
                  <c:v>48.3</c:v>
                </c:pt>
              </c:numCache>
            </c:numRef>
          </c:val>
          <c:extLst>
            <c:ext xmlns:c16="http://schemas.microsoft.com/office/drawing/2014/chart" uri="{C3380CC4-5D6E-409C-BE32-E72D297353CC}">
              <c16:uniqueId val="{00000009-B29B-4193-842D-5B7A5F3CC15D}"/>
            </c:ext>
          </c:extLst>
        </c:ser>
        <c:ser>
          <c:idx val="1"/>
          <c:order val="1"/>
          <c:tx>
            <c:strRef>
              <c:f>Лист1!$C$1</c:f>
              <c:strCache>
                <c:ptCount val="1"/>
                <c:pt idx="0">
                  <c:v>2020</c:v>
                </c:pt>
              </c:strCache>
            </c:strRef>
          </c:tx>
          <c:spPr>
            <a:solidFill>
              <a:schemeClr val="accent2">
                <a:lumMod val="40000"/>
                <a:lumOff val="60000"/>
              </a:schemeClr>
            </a:solidFill>
          </c:spPr>
          <c:invertIfNegative val="0"/>
          <c:dLbls>
            <c:dLbl>
              <c:idx val="0"/>
              <c:layout>
                <c:manualLayout>
                  <c:x val="8.9086207138546186E-3"/>
                  <c:y val="-8.1981084481228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9B-4193-842D-5B7A5F3CC15D}"/>
                </c:ext>
              </c:extLst>
            </c:dLbl>
            <c:dLbl>
              <c:idx val="1"/>
              <c:layout>
                <c:manualLayout>
                  <c:x val="8.9086207138546186E-3"/>
                  <c:y val="-1.2426001494338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9B-4193-842D-5B7A5F3CC15D}"/>
                </c:ext>
              </c:extLst>
            </c:dLbl>
            <c:dLbl>
              <c:idx val="2"/>
              <c:layout>
                <c:manualLayout>
                  <c:x val="8.9077434839361664E-3"/>
                  <c:y val="-5.677210056772100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9B-4193-842D-5B7A5F3CC15D}"/>
                </c:ext>
              </c:extLst>
            </c:dLbl>
            <c:dLbl>
              <c:idx val="3"/>
              <c:layout>
                <c:manualLayout>
                  <c:x val="8.9086207138546186E-3"/>
                  <c:y val="1.3223940073184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29B-4193-842D-5B7A5F3CC15D}"/>
                </c:ext>
              </c:extLst>
            </c:dLbl>
            <c:dLbl>
              <c:idx val="4"/>
              <c:layout>
                <c:manualLayout>
                  <c:x val="8.9086207138546186E-3"/>
                  <c:y val="8.61479906252594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9B-4193-842D-5B7A5F3CC15D}"/>
                </c:ext>
              </c:extLst>
            </c:dLbl>
            <c:dLbl>
              <c:idx val="5"/>
              <c:layout>
                <c:manualLayout>
                  <c:x val="8.9077434839361664E-3"/>
                  <c:y val="3.3511504492595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9B-4193-842D-5B7A5F3CC15D}"/>
                </c:ext>
              </c:extLst>
            </c:dLbl>
            <c:dLbl>
              <c:idx val="6"/>
              <c:layout>
                <c:manualLayout>
                  <c:x val="8.9086207138546186E-3"/>
                  <c:y val="3.0824568461788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29B-4193-842D-5B7A5F3CC15D}"/>
                </c:ext>
              </c:extLst>
            </c:dLbl>
            <c:dLbl>
              <c:idx val="7"/>
              <c:layout>
                <c:manualLayout>
                  <c:x val="8.9077434839361664E-3"/>
                  <c:y val="1.4949454310911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29B-4193-842D-5B7A5F3CC15D}"/>
                </c:ext>
              </c:extLst>
            </c:dLbl>
            <c:dLbl>
              <c:idx val="8"/>
              <c:layout>
                <c:manualLayout>
                  <c:x val="8.9077434839361664E-3"/>
                  <c:y val="2.06876512698686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29B-4193-842D-5B7A5F3CC15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27.83</c:v>
                </c:pt>
                <c:pt idx="1">
                  <c:v>37.700000000000003</c:v>
                </c:pt>
                <c:pt idx="2">
                  <c:v>24.49</c:v>
                </c:pt>
                <c:pt idx="3">
                  <c:v>48.15</c:v>
                </c:pt>
                <c:pt idx="4">
                  <c:v>18.600000000000001</c:v>
                </c:pt>
                <c:pt idx="5">
                  <c:v>67.61</c:v>
                </c:pt>
                <c:pt idx="6">
                  <c:v>59.09</c:v>
                </c:pt>
                <c:pt idx="7">
                  <c:v>40.950000000000003</c:v>
                </c:pt>
                <c:pt idx="8">
                  <c:v>40.200000000000003</c:v>
                </c:pt>
              </c:numCache>
            </c:numRef>
          </c:val>
          <c:extLst>
            <c:ext xmlns:c16="http://schemas.microsoft.com/office/drawing/2014/chart" uri="{C3380CC4-5D6E-409C-BE32-E72D297353CC}">
              <c16:uniqueId val="{00000013-B29B-4193-842D-5B7A5F3CC15D}"/>
            </c:ext>
          </c:extLst>
        </c:ser>
        <c:ser>
          <c:idx val="2"/>
          <c:order val="2"/>
          <c:tx>
            <c:strRef>
              <c:f>Лист1!$D$1</c:f>
              <c:strCache>
                <c:ptCount val="1"/>
                <c:pt idx="0">
                  <c:v>2021</c:v>
                </c:pt>
              </c:strCache>
            </c:strRef>
          </c:tx>
          <c:invertIfNegative val="0"/>
          <c:dLbls>
            <c:dLbl>
              <c:idx val="0"/>
              <c:layout>
                <c:manualLayout>
                  <c:x val="6.6844919786096255E-3"/>
                  <c:y val="-0.109489051094890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29B-4193-842D-5B7A5F3CC15D}"/>
                </c:ext>
              </c:extLst>
            </c:dLbl>
            <c:dLbl>
              <c:idx val="1"/>
              <c:layout>
                <c:manualLayout>
                  <c:x val="6.6844919786096255E-3"/>
                  <c:y val="-6.8937550689375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29B-4193-842D-5B7A5F3CC15D}"/>
                </c:ext>
              </c:extLst>
            </c:dLbl>
            <c:dLbl>
              <c:idx val="2"/>
              <c:layout>
                <c:manualLayout>
                  <c:x val="6.6843165326259347E-3"/>
                  <c:y val="-8.1103000811030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29B-4193-842D-5B7A5F3CC15D}"/>
                </c:ext>
              </c:extLst>
            </c:dLbl>
            <c:dLbl>
              <c:idx val="3"/>
              <c:layout>
                <c:manualLayout>
                  <c:x val="4.4563279857397506E-3"/>
                  <c:y val="-8.1103000811030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29B-4193-842D-5B7A5F3CC15D}"/>
                </c:ext>
              </c:extLst>
            </c:dLbl>
            <c:dLbl>
              <c:idx val="4"/>
              <c:layout>
                <c:manualLayout>
                  <c:x val="8.9126559714795012E-3"/>
                  <c:y val="-9.3268770235837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29B-4193-842D-5B7A5F3CC15D}"/>
                </c:ext>
              </c:extLst>
            </c:dLbl>
            <c:dLbl>
              <c:idx val="5"/>
              <c:layout>
                <c:manualLayout>
                  <c:x val="6.6844919786096255E-3"/>
                  <c:y val="-9.7323600973236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29B-4193-842D-5B7A5F3CC15D}"/>
                </c:ext>
              </c:extLst>
            </c:dLbl>
            <c:dLbl>
              <c:idx val="6"/>
              <c:layout>
                <c:manualLayout>
                  <c:x val="8.9126559714795828E-3"/>
                  <c:y val="-9.732360097323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29B-4193-842D-5B7A5F3CC15D}"/>
                </c:ext>
              </c:extLst>
            </c:dLbl>
            <c:dLbl>
              <c:idx val="7"/>
              <c:layout>
                <c:manualLayout>
                  <c:x val="6.684491978609544E-3"/>
                  <c:y val="-8.5158150851581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29B-4193-842D-5B7A5F3CC15D}"/>
                </c:ext>
              </c:extLst>
            </c:dLbl>
            <c:dLbl>
              <c:idx val="8"/>
              <c:layout>
                <c:manualLayout>
                  <c:x val="8.9126559714795012E-3"/>
                  <c:y val="-8.5158150851581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29B-4193-842D-5B7A5F3CC15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63.63</c:v>
                </c:pt>
                <c:pt idx="1">
                  <c:v>29.63</c:v>
                </c:pt>
                <c:pt idx="2">
                  <c:v>34.49</c:v>
                </c:pt>
                <c:pt idx="3">
                  <c:v>38.82</c:v>
                </c:pt>
                <c:pt idx="4">
                  <c:v>47.82</c:v>
                </c:pt>
                <c:pt idx="5">
                  <c:v>51.02</c:v>
                </c:pt>
                <c:pt idx="6">
                  <c:v>50</c:v>
                </c:pt>
                <c:pt idx="7">
                  <c:v>42.86</c:v>
                </c:pt>
                <c:pt idx="8">
                  <c:v>45.52</c:v>
                </c:pt>
              </c:numCache>
            </c:numRef>
          </c:val>
          <c:extLst>
            <c:ext xmlns:c16="http://schemas.microsoft.com/office/drawing/2014/chart" uri="{C3380CC4-5D6E-409C-BE32-E72D297353CC}">
              <c16:uniqueId val="{0000001D-B29B-4193-842D-5B7A5F3CC15D}"/>
            </c:ext>
          </c:extLst>
        </c:ser>
        <c:dLbls>
          <c:showLegendKey val="0"/>
          <c:showVal val="0"/>
          <c:showCatName val="0"/>
          <c:showSerName val="0"/>
          <c:showPercent val="0"/>
          <c:showBubbleSize val="0"/>
        </c:dLbls>
        <c:gapWidth val="55"/>
        <c:gapDepth val="55"/>
        <c:shape val="cylinder"/>
        <c:axId val="622809664"/>
        <c:axId val="622810056"/>
        <c:axId val="0"/>
      </c:bar3DChart>
      <c:catAx>
        <c:axId val="622809664"/>
        <c:scaling>
          <c:orientation val="minMax"/>
        </c:scaling>
        <c:delete val="0"/>
        <c:axPos val="b"/>
        <c:numFmt formatCode="General" sourceLinked="0"/>
        <c:majorTickMark val="none"/>
        <c:minorTickMark val="none"/>
        <c:tickLblPos val="nextTo"/>
        <c:crossAx val="622810056"/>
        <c:crosses val="autoZero"/>
        <c:auto val="1"/>
        <c:lblAlgn val="ctr"/>
        <c:lblOffset val="100"/>
        <c:noMultiLvlLbl val="0"/>
      </c:catAx>
      <c:valAx>
        <c:axId val="622810056"/>
        <c:scaling>
          <c:orientation val="minMax"/>
          <c:max val="180"/>
          <c:min val="0"/>
        </c:scaling>
        <c:delete val="0"/>
        <c:axPos val="l"/>
        <c:majorGridlines/>
        <c:numFmt formatCode="General" sourceLinked="1"/>
        <c:majorTickMark val="none"/>
        <c:minorTickMark val="none"/>
        <c:tickLblPos val="nextTo"/>
        <c:crossAx val="622809664"/>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989355172474264"/>
          <c:y val="0.1262899262899263"/>
          <c:w val="0.85560756186100351"/>
          <c:h val="0.34448180463928502"/>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559D-4212-BF1C-C186B07E5859}"/>
              </c:ext>
            </c:extLst>
          </c:dPt>
          <c:dLbls>
            <c:dLbl>
              <c:idx val="0"/>
              <c:layout>
                <c:manualLayout>
                  <c:x val="5.4153157325922494E-3"/>
                  <c:y val="-0.15772712621448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9D-4212-BF1C-C186B07E5859}"/>
                </c:ext>
              </c:extLst>
            </c:dLbl>
            <c:dLbl>
              <c:idx val="1"/>
              <c:layout>
                <c:manualLayout>
                  <c:x val="4.3608719288708063E-3"/>
                  <c:y val="-5.6686722513494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9D-4212-BF1C-C186B07E5859}"/>
                </c:ext>
              </c:extLst>
            </c:dLbl>
            <c:dLbl>
              <c:idx val="2"/>
              <c:layout>
                <c:manualLayout>
                  <c:x val="7.8066444902943283E-3"/>
                  <c:y val="-6.3854123497720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9D-4212-BF1C-C186B07E5859}"/>
                </c:ext>
              </c:extLst>
            </c:dLbl>
            <c:dLbl>
              <c:idx val="3"/>
              <c:layout>
                <c:manualLayout>
                  <c:x val="3.8268277962580882E-3"/>
                  <c:y val="-6.4910438826725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9D-4212-BF1C-C186B07E5859}"/>
                </c:ext>
              </c:extLst>
            </c:dLbl>
            <c:dLbl>
              <c:idx val="4"/>
              <c:layout>
                <c:manualLayout>
                  <c:x val="4.7559897258831951E-3"/>
                  <c:y val="-0.12116406501818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9D-4212-BF1C-C186B07E5859}"/>
                </c:ext>
              </c:extLst>
            </c:dLbl>
            <c:dLbl>
              <c:idx val="5"/>
              <c:layout>
                <c:manualLayout>
                  <c:x val="5.9334077224304184E-3"/>
                  <c:y val="-0.107452686835198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9D-4212-BF1C-C186B07E5859}"/>
                </c:ext>
              </c:extLst>
            </c:dLbl>
            <c:dLbl>
              <c:idx val="6"/>
              <c:layout>
                <c:manualLayout>
                  <c:x val="6.097098825213693E-3"/>
                  <c:y val="-6.2021457844085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9D-4212-BF1C-C186B07E5859}"/>
                </c:ext>
              </c:extLst>
            </c:dLbl>
            <c:dLbl>
              <c:idx val="7"/>
              <c:layout>
                <c:manualLayout>
                  <c:x val="8.0062430948915353E-3"/>
                  <c:y val="-6.9587157958846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9D-4212-BF1C-C186B07E5859}"/>
                </c:ext>
              </c:extLst>
            </c:dLbl>
            <c:dLbl>
              <c:idx val="8"/>
              <c:layout>
                <c:manualLayout>
                  <c:x val="6.8192344940839617E-3"/>
                  <c:y val="-9.0717870792466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9D-4212-BF1C-C186B07E585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16.16</c:v>
                </c:pt>
                <c:pt idx="1">
                  <c:v>1.85</c:v>
                </c:pt>
                <c:pt idx="2">
                  <c:v>2.59</c:v>
                </c:pt>
                <c:pt idx="3">
                  <c:v>2.35</c:v>
                </c:pt>
                <c:pt idx="4">
                  <c:v>10.14</c:v>
                </c:pt>
                <c:pt idx="5">
                  <c:v>8.16</c:v>
                </c:pt>
                <c:pt idx="6">
                  <c:v>2.78</c:v>
                </c:pt>
                <c:pt idx="7">
                  <c:v>3.06</c:v>
                </c:pt>
                <c:pt idx="8">
                  <c:v>5.91</c:v>
                </c:pt>
              </c:numCache>
            </c:numRef>
          </c:val>
          <c:extLst>
            <c:ext xmlns:c16="http://schemas.microsoft.com/office/drawing/2014/chart" uri="{C3380CC4-5D6E-409C-BE32-E72D297353CC}">
              <c16:uniqueId val="{0000000A-559D-4212-BF1C-C186B07E5859}"/>
            </c:ext>
          </c:extLst>
        </c:ser>
        <c:dLbls>
          <c:showLegendKey val="0"/>
          <c:showVal val="0"/>
          <c:showCatName val="0"/>
          <c:showSerName val="0"/>
          <c:showPercent val="0"/>
          <c:showBubbleSize val="0"/>
        </c:dLbls>
        <c:gapWidth val="150"/>
        <c:shape val="cylinder"/>
        <c:axId val="622810840"/>
        <c:axId val="622811232"/>
        <c:axId val="0"/>
      </c:bar3DChart>
      <c:catAx>
        <c:axId val="622810840"/>
        <c:scaling>
          <c:orientation val="minMax"/>
        </c:scaling>
        <c:delete val="0"/>
        <c:axPos val="b"/>
        <c:numFmt formatCode="General" sourceLinked="0"/>
        <c:majorTickMark val="out"/>
        <c:minorTickMark val="none"/>
        <c:tickLblPos val="nextTo"/>
        <c:crossAx val="622811232"/>
        <c:crosses val="autoZero"/>
        <c:auto val="1"/>
        <c:lblAlgn val="ctr"/>
        <c:lblOffset val="100"/>
        <c:noMultiLvlLbl val="0"/>
      </c:catAx>
      <c:valAx>
        <c:axId val="622811232"/>
        <c:scaling>
          <c:orientation val="minMax"/>
        </c:scaling>
        <c:delete val="1"/>
        <c:axPos val="l"/>
        <c:majorGridlines/>
        <c:numFmt formatCode="General" sourceLinked="1"/>
        <c:majorTickMark val="out"/>
        <c:minorTickMark val="none"/>
        <c:tickLblPos val="nextTo"/>
        <c:crossAx val="622810840"/>
        <c:crosses val="autoZero"/>
        <c:crossBetween val="between"/>
      </c:valAx>
    </c:plotArea>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509186353"/>
          <c:y val="2.1276595744680847E-2"/>
        </c:manualLayout>
      </c:layout>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5.8100296634518434E-2"/>
          <c:y val="0.14468978611716199"/>
          <c:w val="0.94189970336548789"/>
          <c:h val="0.5144337409951375"/>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2281-47C9-8C68-094FEE7DD7F8}"/>
              </c:ext>
            </c:extLst>
          </c:dPt>
          <c:dLbls>
            <c:dLbl>
              <c:idx val="0"/>
              <c:layout>
                <c:manualLayout>
                  <c:x val="-8.4389518155150386E-5"/>
                  <c:y val="-0.124059357964869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81-47C9-8C68-094FEE7DD7F8}"/>
                </c:ext>
              </c:extLst>
            </c:dLbl>
            <c:dLbl>
              <c:idx val="1"/>
              <c:layout>
                <c:manualLayout>
                  <c:x val="1.440236080115654E-3"/>
                  <c:y val="-5.793781546537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81-47C9-8C68-094FEE7DD7F8}"/>
                </c:ext>
              </c:extLst>
            </c:dLbl>
            <c:dLbl>
              <c:idx val="2"/>
              <c:layout>
                <c:manualLayout>
                  <c:x val="-1.2782186010532467E-3"/>
                  <c:y val="-0.202127599434686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81-47C9-8C68-094FEE7DD7F8}"/>
                </c:ext>
              </c:extLst>
            </c:dLbl>
            <c:dLbl>
              <c:idx val="3"/>
              <c:layout>
                <c:manualLayout>
                  <c:x val="1.1429314578920878E-3"/>
                  <c:y val="-0.25461013527155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81-47C9-8C68-094FEE7DD7F8}"/>
                </c:ext>
              </c:extLst>
            </c:dLbl>
            <c:dLbl>
              <c:idx val="4"/>
              <c:layout>
                <c:manualLayout>
                  <c:x val="-7.272739556204123E-4"/>
                  <c:y val="-0.189198465576418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81-47C9-8C68-094FEE7DD7F8}"/>
                </c:ext>
              </c:extLst>
            </c:dLbl>
            <c:dLbl>
              <c:idx val="5"/>
              <c:layout>
                <c:manualLayout>
                  <c:x val="1.1402290929849986E-3"/>
                  <c:y val="-0.14511770644054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81-47C9-8C68-094FEE7DD7F8}"/>
                </c:ext>
              </c:extLst>
            </c:dLbl>
            <c:dLbl>
              <c:idx val="6"/>
              <c:layout>
                <c:manualLayout>
                  <c:x val="1.4161999803500498E-3"/>
                  <c:y val="-3.1423783565515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81-47C9-8C68-094FEE7DD7F8}"/>
                </c:ext>
              </c:extLst>
            </c:dLbl>
            <c:dLbl>
              <c:idx val="7"/>
              <c:layout>
                <c:manualLayout>
                  <c:x val="8.2775415105197409E-4"/>
                  <c:y val="-0.125695538057742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81-47C9-8C68-094FEE7DD7F8}"/>
                </c:ext>
              </c:extLst>
            </c:dLbl>
            <c:dLbl>
              <c:idx val="8"/>
              <c:layout>
                <c:manualLayout>
                  <c:x val="-7.1406515362050331E-4"/>
                  <c:y val="-0.14539107611548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81-47C9-8C68-094FEE7DD7F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6.06</c:v>
                </c:pt>
                <c:pt idx="1">
                  <c:v>1.85</c:v>
                </c:pt>
                <c:pt idx="2">
                  <c:v>10.34</c:v>
                </c:pt>
                <c:pt idx="3">
                  <c:v>14.12</c:v>
                </c:pt>
                <c:pt idx="4">
                  <c:v>10.14</c:v>
                </c:pt>
                <c:pt idx="5">
                  <c:v>7.14</c:v>
                </c:pt>
                <c:pt idx="6">
                  <c:v>0.93</c:v>
                </c:pt>
                <c:pt idx="7">
                  <c:v>6.12</c:v>
                </c:pt>
                <c:pt idx="8">
                  <c:v>7.15</c:v>
                </c:pt>
              </c:numCache>
            </c:numRef>
          </c:val>
          <c:extLst>
            <c:ext xmlns:c16="http://schemas.microsoft.com/office/drawing/2014/chart" uri="{C3380CC4-5D6E-409C-BE32-E72D297353CC}">
              <c16:uniqueId val="{0000000A-2281-47C9-8C68-094FEE7DD7F8}"/>
            </c:ext>
          </c:extLst>
        </c:ser>
        <c:dLbls>
          <c:showLegendKey val="0"/>
          <c:showVal val="0"/>
          <c:showCatName val="0"/>
          <c:showSerName val="0"/>
          <c:showPercent val="0"/>
          <c:showBubbleSize val="0"/>
        </c:dLbls>
        <c:gapWidth val="150"/>
        <c:shape val="cylinder"/>
        <c:axId val="622812016"/>
        <c:axId val="622812408"/>
        <c:axId val="0"/>
      </c:bar3DChart>
      <c:catAx>
        <c:axId val="62281201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2812408"/>
        <c:crosses val="autoZero"/>
        <c:auto val="1"/>
        <c:lblAlgn val="ctr"/>
        <c:lblOffset val="100"/>
        <c:noMultiLvlLbl val="0"/>
      </c:catAx>
      <c:valAx>
        <c:axId val="622812408"/>
        <c:scaling>
          <c:orientation val="minMax"/>
        </c:scaling>
        <c:delete val="0"/>
        <c:axPos val="l"/>
        <c:majorGridlines/>
        <c:numFmt formatCode="General" sourceLinked="1"/>
        <c:majorTickMark val="out"/>
        <c:minorTickMark val="none"/>
        <c:tickLblPos val="nextTo"/>
        <c:crossAx val="622812016"/>
        <c:crosses val="autoZero"/>
        <c:crossBetween val="between"/>
      </c:valAx>
    </c:plotArea>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2.0246682451406863E-3"/>
                  <c:y val="6.6442889857891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6C-485D-9FF7-05F14E05F9FD}"/>
                </c:ext>
              </c:extLst>
            </c:dLbl>
            <c:dLbl>
              <c:idx val="1"/>
              <c:layout>
                <c:manualLayout>
                  <c:x val="1.2165450121654502E-2"/>
                  <c:y val="-6.64451827242524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6C-485D-9FF7-05F14E05F9FD}"/>
                </c:ext>
              </c:extLst>
            </c:dLbl>
            <c:dLbl>
              <c:idx val="2"/>
              <c:layout>
                <c:manualLayout>
                  <c:x val="1.21654501216545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6C-485D-9FF7-05F14E05F9F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94.4</c:v>
                </c:pt>
                <c:pt idx="1">
                  <c:v>92.5</c:v>
                </c:pt>
                <c:pt idx="2">
                  <c:v>93.2</c:v>
                </c:pt>
              </c:numCache>
            </c:numRef>
          </c:val>
          <c:extLst>
            <c:ext xmlns:c16="http://schemas.microsoft.com/office/drawing/2014/chart" uri="{C3380CC4-5D6E-409C-BE32-E72D297353CC}">
              <c16:uniqueId val="{00000003-896C-485D-9FF7-05F14E05F9FD}"/>
            </c:ext>
          </c:extLst>
        </c:ser>
        <c:ser>
          <c:idx val="1"/>
          <c:order val="1"/>
          <c:tx>
            <c:strRef>
              <c:f>Лист1!$C$1</c:f>
              <c:strCache>
                <c:ptCount val="1"/>
                <c:pt idx="0">
                  <c:v>2020</c:v>
                </c:pt>
              </c:strCache>
            </c:strRef>
          </c:tx>
          <c:invertIfNegative val="0"/>
          <c:dLbls>
            <c:dLbl>
              <c:idx val="0"/>
              <c:layout>
                <c:manualLayout>
                  <c:x val="9.8344437714516456E-3"/>
                  <c:y val="6.6401062416998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6C-485D-9FF7-05F14E05F9FD}"/>
                </c:ext>
              </c:extLst>
            </c:dLbl>
            <c:dLbl>
              <c:idx val="1"/>
              <c:layout>
                <c:manualLayout>
                  <c:x val="1.21654501216545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6C-485D-9FF7-05F14E05F9FD}"/>
                </c:ext>
              </c:extLst>
            </c:dLbl>
            <c:dLbl>
              <c:idx val="2"/>
              <c:layout>
                <c:manualLayout>
                  <c:x val="1.216545012165459E-2"/>
                  <c:y val="6.09073805566404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6C-485D-9FF7-05F14E05F9FD}"/>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94.61</c:v>
                </c:pt>
                <c:pt idx="1">
                  <c:v>83.88</c:v>
                </c:pt>
                <c:pt idx="2">
                  <c:v>83.98</c:v>
                </c:pt>
              </c:numCache>
            </c:numRef>
          </c:val>
          <c:extLst>
            <c:ext xmlns:c16="http://schemas.microsoft.com/office/drawing/2014/chart" uri="{C3380CC4-5D6E-409C-BE32-E72D297353CC}">
              <c16:uniqueId val="{00000007-896C-485D-9FF7-05F14E05F9FD}"/>
            </c:ext>
          </c:extLst>
        </c:ser>
        <c:ser>
          <c:idx val="2"/>
          <c:order val="2"/>
          <c:tx>
            <c:strRef>
              <c:f>Лист1!$D$1</c:f>
              <c:strCache>
                <c:ptCount val="1"/>
                <c:pt idx="0">
                  <c:v>2021</c:v>
                </c:pt>
              </c:strCache>
            </c:strRef>
          </c:tx>
          <c:invertIfNegative val="0"/>
          <c:dLbls>
            <c:dLbl>
              <c:idx val="0"/>
              <c:layout>
                <c:manualLayout>
                  <c:x val="1.6317016317016316E-2"/>
                  <c:y val="6.640106241699867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6C-485D-9FF7-05F14E05F9FD}"/>
                </c:ext>
              </c:extLst>
            </c:dLbl>
            <c:dLbl>
              <c:idx val="1"/>
              <c:layout>
                <c:manualLayout>
                  <c:x val="9.324009324009324E-3"/>
                  <c:y val="6.640106241699867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6C-485D-9FF7-05F14E05F9FD}"/>
                </c:ext>
              </c:extLst>
            </c:dLbl>
            <c:dLbl>
              <c:idx val="2"/>
              <c:layout>
                <c:manualLayout>
                  <c:x val="1.1655011655011656E-2"/>
                  <c:y val="6.640106241699867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6C-485D-9FF7-05F14E05F9F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92.88</c:v>
                </c:pt>
                <c:pt idx="1">
                  <c:v>91.66</c:v>
                </c:pt>
                <c:pt idx="2">
                  <c:v>90.08</c:v>
                </c:pt>
              </c:numCache>
            </c:numRef>
          </c:val>
          <c:extLst>
            <c:ext xmlns:c16="http://schemas.microsoft.com/office/drawing/2014/chart" uri="{C3380CC4-5D6E-409C-BE32-E72D297353CC}">
              <c16:uniqueId val="{0000000B-896C-485D-9FF7-05F14E05F9FD}"/>
            </c:ext>
          </c:extLst>
        </c:ser>
        <c:dLbls>
          <c:showLegendKey val="0"/>
          <c:showVal val="0"/>
          <c:showCatName val="0"/>
          <c:showSerName val="0"/>
          <c:showPercent val="0"/>
          <c:showBubbleSize val="0"/>
        </c:dLbls>
        <c:gapWidth val="150"/>
        <c:shape val="cylinder"/>
        <c:axId val="622813192"/>
        <c:axId val="622813584"/>
        <c:axId val="0"/>
      </c:bar3DChart>
      <c:catAx>
        <c:axId val="622813192"/>
        <c:scaling>
          <c:orientation val="minMax"/>
        </c:scaling>
        <c:delete val="0"/>
        <c:axPos val="b"/>
        <c:numFmt formatCode="General" sourceLinked="0"/>
        <c:majorTickMark val="none"/>
        <c:minorTickMark val="none"/>
        <c:tickLblPos val="nextTo"/>
        <c:crossAx val="622813584"/>
        <c:crosses val="autoZero"/>
        <c:auto val="1"/>
        <c:lblAlgn val="ctr"/>
        <c:lblOffset val="100"/>
        <c:noMultiLvlLbl val="0"/>
      </c:catAx>
      <c:valAx>
        <c:axId val="622813584"/>
        <c:scaling>
          <c:orientation val="minMax"/>
        </c:scaling>
        <c:delete val="0"/>
        <c:axPos val="l"/>
        <c:majorGridlines/>
        <c:numFmt formatCode="General" sourceLinked="1"/>
        <c:majorTickMark val="none"/>
        <c:minorTickMark val="none"/>
        <c:tickLblPos val="nextTo"/>
        <c:crossAx val="622813192"/>
        <c:crosses val="autoZero"/>
        <c:crossBetween val="between"/>
      </c:valAx>
    </c:plotArea>
    <c:legend>
      <c:legendPos val="r"/>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7.401391259658976E-3"/>
                  <c:y val="3.4979861751515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52-42C3-915B-A88CB395DDB8}"/>
                </c:ext>
              </c:extLst>
            </c:dLbl>
            <c:dLbl>
              <c:idx val="1"/>
              <c:layout>
                <c:manualLayout>
                  <c:x val="7.401391259658976E-3"/>
                  <c:y val="2.9965004374453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52-42C3-915B-A88CB395DDB8}"/>
                </c:ext>
              </c:extLst>
            </c:dLbl>
            <c:dLbl>
              <c:idx val="2"/>
              <c:layout>
                <c:manualLayout>
                  <c:x val="9.8344437714516456E-3"/>
                  <c:y val="3.5014936196038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52-42C3-915B-A88CB395DDB8}"/>
                </c:ext>
              </c:extLst>
            </c:dLbl>
            <c:dLbl>
              <c:idx val="3"/>
              <c:layout>
                <c:manualLayout>
                  <c:x val="5.1724391094469836E-3"/>
                  <c:y val="3.996989115099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52-42C3-915B-A88CB395DDB8}"/>
                </c:ext>
              </c:extLst>
            </c:dLbl>
            <c:dLbl>
              <c:idx val="4"/>
              <c:layout>
                <c:manualLayout>
                  <c:x val="5.1724391094469836E-3"/>
                  <c:y val="2.4965122602917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52-42C3-915B-A88CB395DDB8}"/>
                </c:ext>
              </c:extLst>
            </c:dLbl>
            <c:dLbl>
              <c:idx val="5"/>
              <c:layout>
                <c:manualLayout>
                  <c:x val="9.6303434098709683E-3"/>
                  <c:y val="2.4969851741505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52-42C3-915B-A88CB395DDB8}"/>
                </c:ext>
              </c:extLst>
            </c:dLbl>
            <c:dLbl>
              <c:idx val="6"/>
              <c:layout>
                <c:manualLayout>
                  <c:x val="9.732393590661392E-3"/>
                  <c:y val="3.4949910540461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52-42C3-915B-A88CB395DDB8}"/>
                </c:ext>
              </c:extLst>
            </c:dLbl>
            <c:dLbl>
              <c:idx val="7"/>
              <c:layout>
                <c:manualLayout>
                  <c:x val="9.732393590661307E-3"/>
                  <c:y val="3.4964886145988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52-42C3-915B-A88CB395DDB8}"/>
                </c:ext>
              </c:extLst>
            </c:dLbl>
            <c:dLbl>
              <c:idx val="8"/>
              <c:layout>
                <c:manualLayout>
                  <c:x val="9.732393590661307E-3"/>
                  <c:y val="2.4950146997391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52-42C3-915B-A88CB395DD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96</c:v>
                </c:pt>
                <c:pt idx="1">
                  <c:v>100</c:v>
                </c:pt>
                <c:pt idx="2">
                  <c:v>97.2</c:v>
                </c:pt>
                <c:pt idx="3">
                  <c:v>96.1</c:v>
                </c:pt>
                <c:pt idx="4">
                  <c:v>88.4</c:v>
                </c:pt>
                <c:pt idx="5">
                  <c:v>82.3</c:v>
                </c:pt>
                <c:pt idx="6">
                  <c:v>99.02</c:v>
                </c:pt>
                <c:pt idx="7">
                  <c:v>95.4</c:v>
                </c:pt>
                <c:pt idx="8">
                  <c:v>94.4</c:v>
                </c:pt>
              </c:numCache>
            </c:numRef>
          </c:val>
          <c:extLst>
            <c:ext xmlns:c16="http://schemas.microsoft.com/office/drawing/2014/chart" uri="{C3380CC4-5D6E-409C-BE32-E72D297353CC}">
              <c16:uniqueId val="{00000009-0B52-42C3-915B-A88CB395DDB8}"/>
            </c:ext>
          </c:extLst>
        </c:ser>
        <c:ser>
          <c:idx val="1"/>
          <c:order val="1"/>
          <c:tx>
            <c:strRef>
              <c:f>Лист1!$C$1</c:f>
              <c:strCache>
                <c:ptCount val="1"/>
                <c:pt idx="0">
                  <c:v>2020</c:v>
                </c:pt>
              </c:strCache>
            </c:strRef>
          </c:tx>
          <c:invertIfNegative val="0"/>
          <c:dLbls>
            <c:dLbl>
              <c:idx val="0"/>
              <c:layout>
                <c:manualLayout>
                  <c:x val="5.0703889286566666E-3"/>
                  <c:y val="3.5140258368604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52-42C3-915B-A88CB395DDB8}"/>
                </c:ext>
              </c:extLst>
            </c:dLbl>
            <c:dLbl>
              <c:idx val="1"/>
              <c:layout>
                <c:manualLayout>
                  <c:x val="5.1724391094469836E-3"/>
                  <c:y val="4.5150268378614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52-42C3-915B-A88CB395DDB8}"/>
                </c:ext>
              </c:extLst>
            </c:dLbl>
            <c:dLbl>
              <c:idx val="2"/>
              <c:layout>
                <c:manualLayout>
                  <c:x val="5.1722555659563536E-3"/>
                  <c:y val="3.5139864273722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52-42C3-915B-A88CB395DDB8}"/>
                </c:ext>
              </c:extLst>
            </c:dLbl>
            <c:dLbl>
              <c:idx val="3"/>
              <c:layout>
                <c:manualLayout>
                  <c:x val="9.8344437714516456E-3"/>
                  <c:y val="2.513497749718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52-42C3-915B-A88CB395DDB8}"/>
                </c:ext>
              </c:extLst>
            </c:dLbl>
            <c:dLbl>
              <c:idx val="4"/>
              <c:layout>
                <c:manualLayout>
                  <c:x val="9.732393590661307E-3"/>
                  <c:y val="2.0134701630764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B52-42C3-915B-A88CB395DDB8}"/>
                </c:ext>
              </c:extLst>
            </c:dLbl>
            <c:dLbl>
              <c:idx val="5"/>
              <c:layout>
                <c:manualLayout>
                  <c:x val="9.732393590661307E-3"/>
                  <c:y val="2.0140218959116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52-42C3-915B-A88CB395DDB8}"/>
                </c:ext>
              </c:extLst>
            </c:dLbl>
            <c:dLbl>
              <c:idx val="6"/>
              <c:layout>
                <c:manualLayout>
                  <c:x val="9.8344437714516456E-3"/>
                  <c:y val="4.5154997517202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B52-42C3-915B-A88CB395DDB8}"/>
                </c:ext>
              </c:extLst>
            </c:dLbl>
            <c:dLbl>
              <c:idx val="7"/>
              <c:layout>
                <c:manualLayout>
                  <c:x val="1.2267496283244314E-2"/>
                  <c:y val="3.0135253363599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B52-42C3-915B-A88CB395DDB8}"/>
                </c:ext>
              </c:extLst>
            </c:dLbl>
            <c:dLbl>
              <c:idx val="8"/>
              <c:layout>
                <c:manualLayout>
                  <c:x val="1.2165262558963346E-2"/>
                  <c:y val="3.5140258368604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B52-42C3-915B-A88CB395DDB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97.03</c:v>
                </c:pt>
                <c:pt idx="1">
                  <c:v>98.44</c:v>
                </c:pt>
                <c:pt idx="2">
                  <c:v>94.16</c:v>
                </c:pt>
                <c:pt idx="3">
                  <c:v>96.25</c:v>
                </c:pt>
                <c:pt idx="4">
                  <c:v>89.66</c:v>
                </c:pt>
                <c:pt idx="5">
                  <c:v>93.33</c:v>
                </c:pt>
                <c:pt idx="6">
                  <c:v>96.36</c:v>
                </c:pt>
                <c:pt idx="7">
                  <c:v>92.45</c:v>
                </c:pt>
                <c:pt idx="8">
                  <c:v>94.61</c:v>
                </c:pt>
              </c:numCache>
            </c:numRef>
          </c:val>
          <c:extLst>
            <c:ext xmlns:c16="http://schemas.microsoft.com/office/drawing/2014/chart" uri="{C3380CC4-5D6E-409C-BE32-E72D297353CC}">
              <c16:uniqueId val="{00000013-0B52-42C3-915B-A88CB395DDB8}"/>
            </c:ext>
          </c:extLst>
        </c:ser>
        <c:ser>
          <c:idx val="2"/>
          <c:order val="2"/>
          <c:tx>
            <c:strRef>
              <c:f>Лист1!$D$1</c:f>
              <c:strCache>
                <c:ptCount val="1"/>
                <c:pt idx="0">
                  <c:v>2021</c:v>
                </c:pt>
              </c:strCache>
            </c:strRef>
          </c:tx>
          <c:invertIfNegative val="0"/>
          <c:dLbls>
            <c:dLbl>
              <c:idx val="0"/>
              <c:layout>
                <c:manualLayout>
                  <c:x val="9.324009324009324E-3"/>
                  <c:y val="-8.0080080080080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B52-42C3-915B-A88CB395DDB8}"/>
                </c:ext>
              </c:extLst>
            </c:dLbl>
            <c:dLbl>
              <c:idx val="1"/>
              <c:layout>
                <c:manualLayout>
                  <c:x val="6.993006993006993E-3"/>
                  <c:y val="-7.0070070070070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B52-42C3-915B-A88CB395DDB8}"/>
                </c:ext>
              </c:extLst>
            </c:dLbl>
            <c:dLbl>
              <c:idx val="2"/>
              <c:layout>
                <c:manualLayout>
                  <c:x val="9.3240093240092806E-3"/>
                  <c:y val="-7.5075075075075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B52-42C3-915B-A88CB395DDB8}"/>
                </c:ext>
              </c:extLst>
            </c:dLbl>
            <c:dLbl>
              <c:idx val="3"/>
              <c:layout>
                <c:manualLayout>
                  <c:x val="9.324009324009324E-3"/>
                  <c:y val="-8.508508508508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B52-42C3-915B-A88CB395DDB8}"/>
                </c:ext>
              </c:extLst>
            </c:dLbl>
            <c:dLbl>
              <c:idx val="4"/>
              <c:layout>
                <c:manualLayout>
                  <c:x val="6.993006993006993E-3"/>
                  <c:y val="-9.5095095095095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B52-42C3-915B-A88CB395DDB8}"/>
                </c:ext>
              </c:extLst>
            </c:dLbl>
            <c:dLbl>
              <c:idx val="5"/>
              <c:layout>
                <c:manualLayout>
                  <c:x val="9.324009324009324E-3"/>
                  <c:y val="-9.009009009009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B52-42C3-915B-A88CB395DDB8}"/>
                </c:ext>
              </c:extLst>
            </c:dLbl>
            <c:dLbl>
              <c:idx val="6"/>
              <c:layout>
                <c:manualLayout>
                  <c:x val="9.324009324009324E-3"/>
                  <c:y val="-8.0080080080080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B52-42C3-915B-A88CB395DDB8}"/>
                </c:ext>
              </c:extLst>
            </c:dLbl>
            <c:dLbl>
              <c:idx val="7"/>
              <c:layout>
                <c:manualLayout>
                  <c:x val="9.324009324009324E-3"/>
                  <c:y val="-9.009009009009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B52-42C3-915B-A88CB395DDB8}"/>
                </c:ext>
              </c:extLst>
            </c:dLbl>
            <c:dLbl>
              <c:idx val="8"/>
              <c:layout>
                <c:manualLayout>
                  <c:x val="6.993006993006993E-3"/>
                  <c:y val="-8.0080080080080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B52-42C3-915B-A88CB395DDB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95.83</c:v>
                </c:pt>
                <c:pt idx="1">
                  <c:v>100</c:v>
                </c:pt>
                <c:pt idx="2">
                  <c:v>97.92</c:v>
                </c:pt>
                <c:pt idx="3">
                  <c:v>92</c:v>
                </c:pt>
                <c:pt idx="4">
                  <c:v>88</c:v>
                </c:pt>
                <c:pt idx="5">
                  <c:v>79.63</c:v>
                </c:pt>
                <c:pt idx="6">
                  <c:v>98.08</c:v>
                </c:pt>
                <c:pt idx="7">
                  <c:v>96</c:v>
                </c:pt>
                <c:pt idx="8">
                  <c:v>92.88</c:v>
                </c:pt>
              </c:numCache>
            </c:numRef>
          </c:val>
          <c:extLst>
            <c:ext xmlns:c16="http://schemas.microsoft.com/office/drawing/2014/chart" uri="{C3380CC4-5D6E-409C-BE32-E72D297353CC}">
              <c16:uniqueId val="{0000001D-0B52-42C3-915B-A88CB395DDB8}"/>
            </c:ext>
          </c:extLst>
        </c:ser>
        <c:dLbls>
          <c:showLegendKey val="0"/>
          <c:showVal val="0"/>
          <c:showCatName val="0"/>
          <c:showSerName val="0"/>
          <c:showPercent val="0"/>
          <c:showBubbleSize val="0"/>
        </c:dLbls>
        <c:gapWidth val="55"/>
        <c:gapDepth val="55"/>
        <c:shape val="cylinder"/>
        <c:axId val="622814368"/>
        <c:axId val="622814760"/>
        <c:axId val="0"/>
      </c:bar3DChart>
      <c:catAx>
        <c:axId val="622814368"/>
        <c:scaling>
          <c:orientation val="minMax"/>
        </c:scaling>
        <c:delete val="0"/>
        <c:axPos val="b"/>
        <c:numFmt formatCode="General" sourceLinked="0"/>
        <c:majorTickMark val="none"/>
        <c:minorTickMark val="none"/>
        <c:tickLblPos val="nextTo"/>
        <c:crossAx val="622814760"/>
        <c:crosses val="autoZero"/>
        <c:auto val="1"/>
        <c:lblAlgn val="ctr"/>
        <c:lblOffset val="100"/>
        <c:noMultiLvlLbl val="0"/>
      </c:catAx>
      <c:valAx>
        <c:axId val="622814760"/>
        <c:scaling>
          <c:orientation val="minMax"/>
          <c:max val="240"/>
          <c:min val="0"/>
        </c:scaling>
        <c:delete val="0"/>
        <c:axPos val="l"/>
        <c:majorGridlines/>
        <c:numFmt formatCode="General" sourceLinked="1"/>
        <c:majorTickMark val="none"/>
        <c:minorTickMark val="none"/>
        <c:tickLblPos val="nextTo"/>
        <c:crossAx val="622814368"/>
        <c:crosses val="autoZero"/>
        <c:crossBetween val="between"/>
        <c:majorUnit val="40"/>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7.0549311283319141E-3"/>
                  <c:y val="-1.6898925370177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B4-463D-B426-F5F0D5A457DB}"/>
                </c:ext>
              </c:extLst>
            </c:dLbl>
            <c:dLbl>
              <c:idx val="1"/>
              <c:layout>
                <c:manualLayout>
                  <c:x val="9.2026260569671534E-3"/>
                  <c:y val="-1.1101866983608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B4-463D-B426-F5F0D5A457DB}"/>
                </c:ext>
              </c:extLst>
            </c:dLbl>
            <c:dLbl>
              <c:idx val="2"/>
              <c:layout>
                <c:manualLayout>
                  <c:x val="9.253699817865774E-3"/>
                  <c:y val="-1.739117515970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B4-463D-B426-F5F0D5A457D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51.5</c:v>
                </c:pt>
                <c:pt idx="1">
                  <c:v>48.8</c:v>
                </c:pt>
                <c:pt idx="2">
                  <c:v>57</c:v>
                </c:pt>
              </c:numCache>
            </c:numRef>
          </c:val>
          <c:extLst>
            <c:ext xmlns:c16="http://schemas.microsoft.com/office/drawing/2014/chart" uri="{C3380CC4-5D6E-409C-BE32-E72D297353CC}">
              <c16:uniqueId val="{00000003-0EB4-463D-B426-F5F0D5A457DB}"/>
            </c:ext>
          </c:extLst>
        </c:ser>
        <c:ser>
          <c:idx val="1"/>
          <c:order val="1"/>
          <c:tx>
            <c:strRef>
              <c:f>Лист1!$C$1</c:f>
              <c:strCache>
                <c:ptCount val="1"/>
                <c:pt idx="0">
                  <c:v>2020</c:v>
                </c:pt>
              </c:strCache>
            </c:strRef>
          </c:tx>
          <c:invertIfNegative val="0"/>
          <c:dLbls>
            <c:dLbl>
              <c:idx val="0"/>
              <c:layout>
                <c:manualLayout>
                  <c:x val="1.3498312710911136E-2"/>
                  <c:y val="-1.7391304347826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B4-463D-B426-F5F0D5A457DB}"/>
                </c:ext>
              </c:extLst>
            </c:dLbl>
            <c:dLbl>
              <c:idx val="1"/>
              <c:layout>
                <c:manualLayout>
                  <c:x val="9.1517254274614095E-3"/>
                  <c:y val="-1.0610112415193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B4-463D-B426-F5F0D5A457DB}"/>
                </c:ext>
              </c:extLst>
            </c:dLbl>
            <c:dLbl>
              <c:idx val="2"/>
              <c:layout>
                <c:manualLayout>
                  <c:x val="1.1401394746501014E-2"/>
                  <c:y val="-1.6898925370177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B4-463D-B426-F5F0D5A457DB}"/>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48.94</c:v>
                </c:pt>
                <c:pt idx="1">
                  <c:v>33.25</c:v>
                </c:pt>
                <c:pt idx="2">
                  <c:v>36.71</c:v>
                </c:pt>
              </c:numCache>
            </c:numRef>
          </c:val>
          <c:extLst>
            <c:ext xmlns:c16="http://schemas.microsoft.com/office/drawing/2014/chart" uri="{C3380CC4-5D6E-409C-BE32-E72D297353CC}">
              <c16:uniqueId val="{00000007-0EB4-463D-B426-F5F0D5A457DB}"/>
            </c:ext>
          </c:extLst>
        </c:ser>
        <c:ser>
          <c:idx val="2"/>
          <c:order val="2"/>
          <c:tx>
            <c:strRef>
              <c:f>Лист1!$D$1</c:f>
              <c:strCache>
                <c:ptCount val="1"/>
                <c:pt idx="0">
                  <c:v>2021</c:v>
                </c:pt>
              </c:strCache>
            </c:strRef>
          </c:tx>
          <c:invertIfNegative val="0"/>
          <c:dLbls>
            <c:dLbl>
              <c:idx val="0"/>
              <c:layout>
                <c:manualLayout>
                  <c:x val="1.0993843447669306E-2"/>
                  <c:y val="-1.2578616352201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B4-463D-B426-F5F0D5A457DB}"/>
                </c:ext>
              </c:extLst>
            </c:dLbl>
            <c:dLbl>
              <c:idx val="1"/>
              <c:layout>
                <c:manualLayout>
                  <c:x val="1.3192612137203167E-2"/>
                  <c:y val="-6.289308176100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B4-463D-B426-F5F0D5A457DB}"/>
                </c:ext>
              </c:extLst>
            </c:dLbl>
            <c:dLbl>
              <c:idx val="2"/>
              <c:layout>
                <c:manualLayout>
                  <c:x val="1.0993843447669306E-2"/>
                  <c:y val="-6.2893081761006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B4-463D-B426-F5F0D5A457D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41.31</c:v>
                </c:pt>
                <c:pt idx="1">
                  <c:v>44.26</c:v>
                </c:pt>
                <c:pt idx="2">
                  <c:v>45.91</c:v>
                </c:pt>
              </c:numCache>
            </c:numRef>
          </c:val>
          <c:extLst>
            <c:ext xmlns:c16="http://schemas.microsoft.com/office/drawing/2014/chart" uri="{C3380CC4-5D6E-409C-BE32-E72D297353CC}">
              <c16:uniqueId val="{0000000B-0EB4-463D-B426-F5F0D5A457DB}"/>
            </c:ext>
          </c:extLst>
        </c:ser>
        <c:dLbls>
          <c:showLegendKey val="0"/>
          <c:showVal val="0"/>
          <c:showCatName val="0"/>
          <c:showSerName val="0"/>
          <c:showPercent val="0"/>
          <c:showBubbleSize val="0"/>
        </c:dLbls>
        <c:gapWidth val="55"/>
        <c:gapDepth val="55"/>
        <c:shape val="cylinder"/>
        <c:axId val="622815544"/>
        <c:axId val="622815936"/>
        <c:axId val="0"/>
      </c:bar3DChart>
      <c:catAx>
        <c:axId val="622815544"/>
        <c:scaling>
          <c:orientation val="minMax"/>
        </c:scaling>
        <c:delete val="0"/>
        <c:axPos val="b"/>
        <c:numFmt formatCode="General" sourceLinked="0"/>
        <c:majorTickMark val="none"/>
        <c:minorTickMark val="none"/>
        <c:tickLblPos val="nextTo"/>
        <c:crossAx val="622815936"/>
        <c:crosses val="autoZero"/>
        <c:auto val="1"/>
        <c:lblAlgn val="ctr"/>
        <c:lblOffset val="100"/>
        <c:noMultiLvlLbl val="0"/>
      </c:catAx>
      <c:valAx>
        <c:axId val="622815936"/>
        <c:scaling>
          <c:orientation val="minMax"/>
        </c:scaling>
        <c:delete val="0"/>
        <c:axPos val="l"/>
        <c:majorGridlines/>
        <c:numFmt formatCode="General" sourceLinked="1"/>
        <c:majorTickMark val="none"/>
        <c:minorTickMark val="none"/>
        <c:tickLblPos val="nextTo"/>
        <c:crossAx val="622815544"/>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6.5358832124876214E-3"/>
                  <c:y val="2.5472620716930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8B-4007-8CE4-DAE854E68CDA}"/>
                </c:ext>
              </c:extLst>
            </c:dLbl>
            <c:dLbl>
              <c:idx val="1"/>
              <c:layout>
                <c:manualLayout>
                  <c:x val="6.5157999709139257E-3"/>
                  <c:y val="4.417322834645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8B-4007-8CE4-DAE854E68CDA}"/>
                </c:ext>
              </c:extLst>
            </c:dLbl>
            <c:dLbl>
              <c:idx val="2"/>
              <c:layout>
                <c:manualLayout>
                  <c:x val="6.5358832124876214E-3"/>
                  <c:y val="2.8268795167727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8B-4007-8CE4-DAE854E68CDA}"/>
                </c:ext>
              </c:extLst>
            </c:dLbl>
            <c:dLbl>
              <c:idx val="3"/>
              <c:layout>
                <c:manualLayout>
                  <c:x val="6.5358832124876214E-3"/>
                  <c:y val="2.429259698702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8B-4007-8CE4-DAE854E68CDA}"/>
                </c:ext>
              </c:extLst>
            </c:dLbl>
            <c:dLbl>
              <c:idx val="4"/>
              <c:layout>
                <c:manualLayout>
                  <c:x val="8.7346519020214813E-3"/>
                  <c:y val="1.7520583899615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8B-4007-8CE4-DAE854E68CDA}"/>
                </c:ext>
              </c:extLst>
            </c:dLbl>
            <c:dLbl>
              <c:idx val="5"/>
              <c:layout>
                <c:manualLayout>
                  <c:x val="8.71459694989106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8B-4007-8CE4-DAE854E68CDA}"/>
                </c:ext>
              </c:extLst>
            </c:dLbl>
            <c:dLbl>
              <c:idx val="6"/>
              <c:layout>
                <c:manualLayout>
                  <c:x val="1.0893254108407953E-2"/>
                  <c:y val="2.708877143781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8B-4007-8CE4-DAE854E68CDA}"/>
                </c:ext>
              </c:extLst>
            </c:dLbl>
            <c:dLbl>
              <c:idx val="7"/>
              <c:layout>
                <c:manualLayout>
                  <c:x val="6.5358832124876214E-3"/>
                  <c:y val="2.3702585122065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8B-4007-8CE4-DAE854E68CDA}"/>
                </c:ext>
              </c:extLst>
            </c:dLbl>
            <c:dLbl>
              <c:idx val="8"/>
              <c:layout>
                <c:manualLayout>
                  <c:x val="8.7145686604477874E-3"/>
                  <c:y val="3.062884262754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8B-4007-8CE4-DAE854E68CD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49</c:v>
                </c:pt>
                <c:pt idx="1">
                  <c:v>66.7</c:v>
                </c:pt>
                <c:pt idx="2">
                  <c:v>58.3</c:v>
                </c:pt>
                <c:pt idx="3">
                  <c:v>54</c:v>
                </c:pt>
                <c:pt idx="4">
                  <c:v>49.2</c:v>
                </c:pt>
                <c:pt idx="5">
                  <c:v>19</c:v>
                </c:pt>
                <c:pt idx="6">
                  <c:v>58.9</c:v>
                </c:pt>
                <c:pt idx="7">
                  <c:v>57.8</c:v>
                </c:pt>
                <c:pt idx="8">
                  <c:v>51.5</c:v>
                </c:pt>
              </c:numCache>
            </c:numRef>
          </c:val>
          <c:extLst>
            <c:ext xmlns:c16="http://schemas.microsoft.com/office/drawing/2014/chart" uri="{C3380CC4-5D6E-409C-BE32-E72D297353CC}">
              <c16:uniqueId val="{00000009-188B-4007-8CE4-DAE854E68CDA}"/>
            </c:ext>
          </c:extLst>
        </c:ser>
        <c:ser>
          <c:idx val="1"/>
          <c:order val="1"/>
          <c:tx>
            <c:strRef>
              <c:f>Лист1!$C$1</c:f>
              <c:strCache>
                <c:ptCount val="1"/>
                <c:pt idx="0">
                  <c:v>2020</c:v>
                </c:pt>
              </c:strCache>
            </c:strRef>
          </c:tx>
          <c:spPr>
            <a:solidFill>
              <a:schemeClr val="accent2">
                <a:lumMod val="40000"/>
                <a:lumOff val="60000"/>
              </a:schemeClr>
            </a:solidFill>
          </c:spPr>
          <c:invertIfNegative val="0"/>
          <c:dLbls>
            <c:dLbl>
              <c:idx val="0"/>
              <c:layout>
                <c:manualLayout>
                  <c:x val="8.7145686604477874E-3"/>
                  <c:y val="2.1677992305756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8B-4007-8CE4-DAE854E68CDA}"/>
                </c:ext>
              </c:extLst>
            </c:dLbl>
            <c:dLbl>
              <c:idx val="1"/>
              <c:layout>
                <c:manualLayout>
                  <c:x val="6.4957167293402309E-3"/>
                  <c:y val="3.3606586847876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8B-4007-8CE4-DAE854E68CDA}"/>
                </c:ext>
              </c:extLst>
            </c:dLbl>
            <c:dLbl>
              <c:idx val="2"/>
              <c:layout>
                <c:manualLayout>
                  <c:x val="8.6943122874812151E-3"/>
                  <c:y val="1.3135943623485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8B-4007-8CE4-DAE854E68CDA}"/>
                </c:ext>
              </c:extLst>
            </c:dLbl>
            <c:dLbl>
              <c:idx val="3"/>
              <c:layout>
                <c:manualLayout>
                  <c:x val="6.5157999709139257E-3"/>
                  <c:y val="2.3448387444720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8B-4007-8CE4-DAE854E68CDA}"/>
                </c:ext>
              </c:extLst>
            </c:dLbl>
            <c:dLbl>
              <c:idx val="4"/>
              <c:layout>
                <c:manualLayout>
                  <c:x val="1.0893254108407953E-2"/>
                  <c:y val="2.876352784669039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8B-4007-8CE4-DAE854E68CDA}"/>
                </c:ext>
              </c:extLst>
            </c:dLbl>
            <c:dLbl>
              <c:idx val="5"/>
              <c:layout>
                <c:manualLayout>
                  <c:x val="1.0893254108407953E-2"/>
                  <c:y val="-4.1031172473303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8B-4007-8CE4-DAE854E68CDA}"/>
                </c:ext>
              </c:extLst>
            </c:dLbl>
            <c:dLbl>
              <c:idx val="6"/>
              <c:layout>
                <c:manualLayout>
                  <c:x val="1.0893254108407953E-2"/>
                  <c:y val="3.0810412397080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8B-4007-8CE4-DAE854E68CDA}"/>
                </c:ext>
              </c:extLst>
            </c:dLbl>
            <c:dLbl>
              <c:idx val="7"/>
              <c:layout>
                <c:manualLayout>
                  <c:x val="8.6944854188740917E-3"/>
                  <c:y val="1.7111782260094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88B-4007-8CE4-DAE854E68CDA}"/>
                </c:ext>
              </c:extLst>
            </c:dLbl>
            <c:dLbl>
              <c:idx val="8"/>
              <c:layout>
                <c:manualLayout>
                  <c:x val="1.0893254108407953E-2"/>
                  <c:y val="2.226836371480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88B-4007-8CE4-DAE854E68CD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52.47</c:v>
                </c:pt>
                <c:pt idx="1">
                  <c:v>60.94</c:v>
                </c:pt>
                <c:pt idx="2">
                  <c:v>55.48</c:v>
                </c:pt>
                <c:pt idx="3">
                  <c:v>61.25</c:v>
                </c:pt>
                <c:pt idx="4">
                  <c:v>19.54</c:v>
                </c:pt>
                <c:pt idx="5">
                  <c:v>33.340000000000003</c:v>
                </c:pt>
                <c:pt idx="6">
                  <c:v>57.27</c:v>
                </c:pt>
                <c:pt idx="7">
                  <c:v>47.17</c:v>
                </c:pt>
                <c:pt idx="8">
                  <c:v>48.94</c:v>
                </c:pt>
              </c:numCache>
            </c:numRef>
          </c:val>
          <c:extLst>
            <c:ext xmlns:c16="http://schemas.microsoft.com/office/drawing/2014/chart" uri="{C3380CC4-5D6E-409C-BE32-E72D297353CC}">
              <c16:uniqueId val="{00000013-188B-4007-8CE4-DAE854E68CDA}"/>
            </c:ext>
          </c:extLst>
        </c:ser>
        <c:ser>
          <c:idx val="2"/>
          <c:order val="2"/>
          <c:tx>
            <c:strRef>
              <c:f>Лист1!$D$1</c:f>
              <c:strCache>
                <c:ptCount val="1"/>
                <c:pt idx="0">
                  <c:v>2021</c:v>
                </c:pt>
              </c:strCache>
            </c:strRef>
          </c:tx>
          <c:invertIfNegative val="0"/>
          <c:dLbls>
            <c:dLbl>
              <c:idx val="0"/>
              <c:layout>
                <c:manualLayout>
                  <c:x val="6.5963060686015833E-3"/>
                  <c:y val="-8.6757990867579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88B-4007-8CE4-DAE854E68CDA}"/>
                </c:ext>
              </c:extLst>
            </c:dLbl>
            <c:dLbl>
              <c:idx val="1"/>
              <c:layout>
                <c:manualLayout>
                  <c:x val="6.5963060686015833E-3"/>
                  <c:y val="-6.8493150684931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88B-4007-8CE4-DAE854E68CDA}"/>
                </c:ext>
              </c:extLst>
            </c:dLbl>
            <c:dLbl>
              <c:idx val="2"/>
              <c:layout>
                <c:manualLayout>
                  <c:x val="8.7950747581354849E-3"/>
                  <c:y val="-7.3059360730593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88B-4007-8CE4-DAE854E68CDA}"/>
                </c:ext>
              </c:extLst>
            </c:dLbl>
            <c:dLbl>
              <c:idx val="3"/>
              <c:layout>
                <c:manualLayout>
                  <c:x val="4.3975373790677225E-3"/>
                  <c:y val="-8.2191780821917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88B-4007-8CE4-DAE854E68CDA}"/>
                </c:ext>
              </c:extLst>
            </c:dLbl>
            <c:dLbl>
              <c:idx val="4"/>
              <c:layout>
                <c:manualLayout>
                  <c:x val="6.5963060686015833E-3"/>
                  <c:y val="-7.3059360730593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88B-4007-8CE4-DAE854E68CDA}"/>
                </c:ext>
              </c:extLst>
            </c:dLbl>
            <c:dLbl>
              <c:idx val="5"/>
              <c:layout>
                <c:manualLayout>
                  <c:x val="1.0993843447669306E-2"/>
                  <c:y val="-6.8493150684931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88B-4007-8CE4-DAE854E68CDA}"/>
                </c:ext>
              </c:extLst>
            </c:dLbl>
            <c:dLbl>
              <c:idx val="6"/>
              <c:layout>
                <c:manualLayout>
                  <c:x val="6.5963060686015833E-3"/>
                  <c:y val="-7.3059360730593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88B-4007-8CE4-DAE854E68CDA}"/>
                </c:ext>
              </c:extLst>
            </c:dLbl>
            <c:dLbl>
              <c:idx val="7"/>
              <c:layout>
                <c:manualLayout>
                  <c:x val="8.795074758135445E-3"/>
                  <c:y val="-9.132420091324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88B-4007-8CE4-DAE854E68CDA}"/>
                </c:ext>
              </c:extLst>
            </c:dLbl>
            <c:dLbl>
              <c:idx val="8"/>
              <c:layout>
                <c:manualLayout>
                  <c:x val="8.795074758135445E-3"/>
                  <c:y val="-9.589041095890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88B-4007-8CE4-DAE854E68CD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56.25</c:v>
                </c:pt>
                <c:pt idx="1">
                  <c:v>70.84</c:v>
                </c:pt>
                <c:pt idx="2">
                  <c:v>52.08</c:v>
                </c:pt>
                <c:pt idx="3">
                  <c:v>44</c:v>
                </c:pt>
                <c:pt idx="4">
                  <c:v>14</c:v>
                </c:pt>
                <c:pt idx="5">
                  <c:v>25.92</c:v>
                </c:pt>
                <c:pt idx="6">
                  <c:v>36.54</c:v>
                </c:pt>
                <c:pt idx="7">
                  <c:v>50</c:v>
                </c:pt>
                <c:pt idx="8">
                  <c:v>41.31</c:v>
                </c:pt>
              </c:numCache>
            </c:numRef>
          </c:val>
          <c:extLst>
            <c:ext xmlns:c16="http://schemas.microsoft.com/office/drawing/2014/chart" uri="{C3380CC4-5D6E-409C-BE32-E72D297353CC}">
              <c16:uniqueId val="{0000001D-188B-4007-8CE4-DAE854E68CDA}"/>
            </c:ext>
          </c:extLst>
        </c:ser>
        <c:dLbls>
          <c:showLegendKey val="0"/>
          <c:showVal val="0"/>
          <c:showCatName val="0"/>
          <c:showSerName val="0"/>
          <c:showPercent val="0"/>
          <c:showBubbleSize val="0"/>
        </c:dLbls>
        <c:gapWidth val="55"/>
        <c:gapDepth val="55"/>
        <c:shape val="cylinder"/>
        <c:axId val="622816720"/>
        <c:axId val="622817112"/>
        <c:axId val="0"/>
      </c:bar3DChart>
      <c:catAx>
        <c:axId val="622816720"/>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22817112"/>
        <c:crosses val="autoZero"/>
        <c:auto val="1"/>
        <c:lblAlgn val="ctr"/>
        <c:lblOffset val="100"/>
        <c:noMultiLvlLbl val="0"/>
      </c:catAx>
      <c:valAx>
        <c:axId val="622817112"/>
        <c:scaling>
          <c:orientation val="minMax"/>
          <c:max val="140"/>
          <c:min val="0"/>
        </c:scaling>
        <c:delete val="0"/>
        <c:axPos val="l"/>
        <c:majorGridlines/>
        <c:numFmt formatCode="General" sourceLinked="1"/>
        <c:majorTickMark val="none"/>
        <c:minorTickMark val="none"/>
        <c:tickLblPos val="nextTo"/>
        <c:crossAx val="622816720"/>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6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5509-4C6A-A3AD-5C61C5479EC3}"/>
              </c:ext>
            </c:extLst>
          </c:dPt>
          <c:dLbls>
            <c:dLbl>
              <c:idx val="0"/>
              <c:layout>
                <c:manualLayout>
                  <c:x val="5.415221590844903E-3"/>
                  <c:y val="-0.10467591844274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09-4C6A-A3AD-5C61C5479EC3}"/>
                </c:ext>
              </c:extLst>
            </c:dLbl>
            <c:dLbl>
              <c:idx val="1"/>
              <c:layout>
                <c:manualLayout>
                  <c:x val="6.5880179611694876E-3"/>
                  <c:y val="-0.18253999500062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09-4C6A-A3AD-5C61C5479EC3}"/>
                </c:ext>
              </c:extLst>
            </c:dLbl>
            <c:dLbl>
              <c:idx val="2"/>
              <c:layout>
                <c:manualLayout>
                  <c:x val="5.6758059474990305E-3"/>
                  <c:y val="-5.5528359541567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09-4C6A-A3AD-5C61C5479EC3}"/>
                </c:ext>
              </c:extLst>
            </c:dLbl>
            <c:dLbl>
              <c:idx val="3"/>
              <c:layout>
                <c:manualLayout>
                  <c:x val="6.0548206223146068E-3"/>
                  <c:y val="-0.148033035460010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09-4C6A-A3AD-5C61C5479EC3}"/>
                </c:ext>
              </c:extLst>
            </c:dLbl>
            <c:dLbl>
              <c:idx val="4"/>
              <c:layout>
                <c:manualLayout>
                  <c:x val="6.9841879521157415E-3"/>
                  <c:y val="-5.2797469231302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09-4C6A-A3AD-5C61C5479EC3}"/>
                </c:ext>
              </c:extLst>
            </c:dLbl>
            <c:dLbl>
              <c:idx val="5"/>
              <c:layout>
                <c:manualLayout>
                  <c:x val="5.868231679074549E-3"/>
                  <c:y val="-6.1374604567390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09-4C6A-A3AD-5C61C5479EC3}"/>
                </c:ext>
              </c:extLst>
            </c:dLbl>
            <c:dLbl>
              <c:idx val="6"/>
              <c:layout>
                <c:manualLayout>
                  <c:x val="3.7357328181897797E-3"/>
                  <c:y val="-6.9116232171858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09-4C6A-A3AD-5C61C5479EC3}"/>
                </c:ext>
              </c:extLst>
            </c:dLbl>
            <c:dLbl>
              <c:idx val="7"/>
              <c:layout>
                <c:manualLayout>
                  <c:x val="8.1713153861507071E-3"/>
                  <c:y val="-5.1153008366622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09-4C6A-A3AD-5C61C5479EC3}"/>
                </c:ext>
              </c:extLst>
            </c:dLbl>
            <c:dLbl>
              <c:idx val="8"/>
              <c:layout>
                <c:manualLayout>
                  <c:x val="4.5920461520502186E-3"/>
                  <c:y val="-7.838763556314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09-4C6A-A3AD-5C61C5479EC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8.33</c:v>
                </c:pt>
                <c:pt idx="1">
                  <c:v>16.670000000000002</c:v>
                </c:pt>
                <c:pt idx="2">
                  <c:v>0</c:v>
                </c:pt>
                <c:pt idx="3">
                  <c:v>12</c:v>
                </c:pt>
                <c:pt idx="4">
                  <c:v>0</c:v>
                </c:pt>
                <c:pt idx="5">
                  <c:v>1.85</c:v>
                </c:pt>
                <c:pt idx="6">
                  <c:v>1.92</c:v>
                </c:pt>
                <c:pt idx="7">
                  <c:v>0</c:v>
                </c:pt>
                <c:pt idx="8">
                  <c:v>3.7</c:v>
                </c:pt>
              </c:numCache>
            </c:numRef>
          </c:val>
          <c:extLst>
            <c:ext xmlns:c16="http://schemas.microsoft.com/office/drawing/2014/chart" uri="{C3380CC4-5D6E-409C-BE32-E72D297353CC}">
              <c16:uniqueId val="{0000000A-5509-4C6A-A3AD-5C61C5479EC3}"/>
            </c:ext>
          </c:extLst>
        </c:ser>
        <c:dLbls>
          <c:showLegendKey val="0"/>
          <c:showVal val="0"/>
          <c:showCatName val="0"/>
          <c:showSerName val="0"/>
          <c:showPercent val="0"/>
          <c:showBubbleSize val="0"/>
        </c:dLbls>
        <c:gapWidth val="150"/>
        <c:shape val="cylinder"/>
        <c:axId val="622817896"/>
        <c:axId val="622818288"/>
        <c:axId val="0"/>
      </c:bar3DChart>
      <c:catAx>
        <c:axId val="622817896"/>
        <c:scaling>
          <c:orientation val="minMax"/>
        </c:scaling>
        <c:delete val="0"/>
        <c:axPos val="b"/>
        <c:numFmt formatCode="General" sourceLinked="0"/>
        <c:majorTickMark val="out"/>
        <c:minorTickMark val="none"/>
        <c:tickLblPos val="nextTo"/>
        <c:crossAx val="622818288"/>
        <c:crosses val="autoZero"/>
        <c:auto val="1"/>
        <c:lblAlgn val="ctr"/>
        <c:lblOffset val="100"/>
        <c:noMultiLvlLbl val="0"/>
      </c:catAx>
      <c:valAx>
        <c:axId val="622818288"/>
        <c:scaling>
          <c:orientation val="minMax"/>
        </c:scaling>
        <c:delete val="1"/>
        <c:axPos val="l"/>
        <c:majorGridlines/>
        <c:numFmt formatCode="General" sourceLinked="1"/>
        <c:majorTickMark val="out"/>
        <c:minorTickMark val="none"/>
        <c:tickLblPos val="nextTo"/>
        <c:crossAx val="622817896"/>
        <c:crosses val="autoZero"/>
        <c:crossBetween val="between"/>
      </c:valAx>
    </c:plotArea>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086622778710064"/>
          <c:y val="0.12620047494063238"/>
          <c:w val="0.90928999451171022"/>
          <c:h val="0.51615204349456312"/>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BDFD-47E0-901D-E34D58DC0886}"/>
              </c:ext>
            </c:extLst>
          </c:dPt>
          <c:dLbls>
            <c:dLbl>
              <c:idx val="0"/>
              <c:layout>
                <c:manualLayout>
                  <c:x val="4.811645654119825E-3"/>
                  <c:y val="2.3274927664758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FD-47E0-901D-E34D58DC0886}"/>
                </c:ext>
              </c:extLst>
            </c:dLbl>
            <c:dLbl>
              <c:idx val="1"/>
              <c:layout>
                <c:manualLayout>
                  <c:x val="4.1488401377573472E-3"/>
                  <c:y val="7.9367212204276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FD-47E0-901D-E34D58DC0886}"/>
                </c:ext>
              </c:extLst>
            </c:dLbl>
            <c:dLbl>
              <c:idx val="2"/>
              <c:layout>
                <c:manualLayout>
                  <c:x val="6.9992514473596942E-3"/>
                  <c:y val="2.3268611309949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FD-47E0-901D-E34D58DC0886}"/>
                </c:ext>
              </c:extLst>
            </c:dLbl>
            <c:dLbl>
              <c:idx val="3"/>
              <c:layout>
                <c:manualLayout>
                  <c:x val="-4.454735788084293E-4"/>
                  <c:y val="2.8956939256313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FD-47E0-901D-E34D58DC0886}"/>
                </c:ext>
              </c:extLst>
            </c:dLbl>
            <c:dLbl>
              <c:idx val="4"/>
              <c:layout>
                <c:manualLayout>
                  <c:x val="-6.6470195560815019E-4"/>
                  <c:y val="3.4651491942346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FD-47E0-901D-E34D58DC0886}"/>
                </c:ext>
              </c:extLst>
            </c:dLbl>
            <c:dLbl>
              <c:idx val="5"/>
              <c:layout>
                <c:manualLayout>
                  <c:x val="1.7438433914172282E-3"/>
                  <c:y val="2.8409090909090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FD-47E0-901D-E34D58DC0886}"/>
                </c:ext>
              </c:extLst>
            </c:dLbl>
            <c:dLbl>
              <c:idx val="6"/>
              <c:layout>
                <c:manualLayout>
                  <c:x val="-6.6289547741541529E-4"/>
                  <c:y val="2.6695597709377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FD-47E0-901D-E34D58DC0886}"/>
                </c:ext>
              </c:extLst>
            </c:dLbl>
            <c:dLbl>
              <c:idx val="7"/>
              <c:layout>
                <c:manualLayout>
                  <c:x val="-5.4763732150809666E-3"/>
                  <c:y val="2.8409090909090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FD-47E0-901D-E34D58DC0886}"/>
                </c:ext>
              </c:extLst>
            </c:dLbl>
            <c:dLbl>
              <c:idx val="8"/>
              <c:layout>
                <c:manualLayout>
                  <c:x val="-3.0696343462482353E-3"/>
                  <c:y val="2.6695597709377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FD-47E0-901D-E34D58DC088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4.17</c:v>
                </c:pt>
                <c:pt idx="1">
                  <c:v>0</c:v>
                </c:pt>
                <c:pt idx="2">
                  <c:v>2.08</c:v>
                </c:pt>
                <c:pt idx="3">
                  <c:v>8</c:v>
                </c:pt>
                <c:pt idx="4">
                  <c:v>12</c:v>
                </c:pt>
                <c:pt idx="5">
                  <c:v>20.37</c:v>
                </c:pt>
                <c:pt idx="6">
                  <c:v>1.92</c:v>
                </c:pt>
                <c:pt idx="7">
                  <c:v>4</c:v>
                </c:pt>
                <c:pt idx="8">
                  <c:v>7.12</c:v>
                </c:pt>
              </c:numCache>
            </c:numRef>
          </c:val>
          <c:extLst>
            <c:ext xmlns:c16="http://schemas.microsoft.com/office/drawing/2014/chart" uri="{C3380CC4-5D6E-409C-BE32-E72D297353CC}">
              <c16:uniqueId val="{0000000A-BDFD-47E0-901D-E34D58DC0886}"/>
            </c:ext>
          </c:extLst>
        </c:ser>
        <c:dLbls>
          <c:showLegendKey val="0"/>
          <c:showVal val="0"/>
          <c:showCatName val="0"/>
          <c:showSerName val="0"/>
          <c:showPercent val="0"/>
          <c:showBubbleSize val="0"/>
        </c:dLbls>
        <c:gapWidth val="150"/>
        <c:shape val="cylinder"/>
        <c:axId val="622819072"/>
        <c:axId val="622819464"/>
        <c:axId val="0"/>
      </c:bar3DChart>
      <c:catAx>
        <c:axId val="62281907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2819464"/>
        <c:crosses val="autoZero"/>
        <c:auto val="1"/>
        <c:lblAlgn val="ctr"/>
        <c:lblOffset val="100"/>
        <c:noMultiLvlLbl val="0"/>
      </c:catAx>
      <c:valAx>
        <c:axId val="622819464"/>
        <c:scaling>
          <c:orientation val="minMax"/>
        </c:scaling>
        <c:delete val="1"/>
        <c:axPos val="l"/>
        <c:majorGridlines/>
        <c:numFmt formatCode="General" sourceLinked="1"/>
        <c:majorTickMark val="out"/>
        <c:minorTickMark val="none"/>
        <c:tickLblPos val="nextTo"/>
        <c:crossAx val="62281907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Средний возраст педагогических работников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ДОО.xlsx]общая'!$A$4:$A$17</c:f>
              <c:strCache>
                <c:ptCount val="14"/>
                <c:pt idx="0">
                  <c:v>МАДОУ ДС №1</c:v>
                </c:pt>
                <c:pt idx="1">
                  <c:v>МАДОУ ДС №2</c:v>
                </c:pt>
                <c:pt idx="2">
                  <c:v>МАДОУ ДС №3</c:v>
                </c:pt>
                <c:pt idx="3">
                  <c:v>МАДОУ ДС №4</c:v>
                </c:pt>
                <c:pt idx="4">
                  <c:v>МАДОУ ДС №5</c:v>
                </c:pt>
                <c:pt idx="5">
                  <c:v>МАДОУ ДС №7</c:v>
                </c:pt>
                <c:pt idx="6">
                  <c:v>МАДОУ ДС №8</c:v>
                </c:pt>
                <c:pt idx="7">
                  <c:v>МАДОУ ДС №9</c:v>
                </c:pt>
                <c:pt idx="8">
                  <c:v>МАДОУ ДС №10</c:v>
                </c:pt>
                <c:pt idx="9">
                  <c:v>МАДОУ ДС №11</c:v>
                </c:pt>
                <c:pt idx="10">
                  <c:v>МАДОУ ДС №12</c:v>
                </c:pt>
                <c:pt idx="11">
                  <c:v>МАДОУ ДС №17</c:v>
                </c:pt>
                <c:pt idx="12">
                  <c:v>МАДОУ ДС №54</c:v>
                </c:pt>
                <c:pt idx="13">
                  <c:v>МАОУ "Школа №200"</c:v>
                </c:pt>
              </c:strCache>
            </c:strRef>
          </c:cat>
          <c:val>
            <c:numRef>
              <c:f>'[свод по ДОО.xlsx]общая'!$Z$4:$Z$17</c:f>
              <c:numCache>
                <c:formatCode>0</c:formatCode>
                <c:ptCount val="14"/>
                <c:pt idx="0" formatCode="General">
                  <c:v>46</c:v>
                </c:pt>
                <c:pt idx="1">
                  <c:v>34</c:v>
                </c:pt>
                <c:pt idx="2" formatCode="General">
                  <c:v>39</c:v>
                </c:pt>
                <c:pt idx="3">
                  <c:v>42</c:v>
                </c:pt>
                <c:pt idx="4" formatCode="General">
                  <c:v>45</c:v>
                </c:pt>
                <c:pt idx="5" formatCode="General">
                  <c:v>40</c:v>
                </c:pt>
                <c:pt idx="6" formatCode="General">
                  <c:v>46</c:v>
                </c:pt>
                <c:pt idx="7" formatCode="General">
                  <c:v>38</c:v>
                </c:pt>
                <c:pt idx="8" formatCode="General">
                  <c:v>47</c:v>
                </c:pt>
                <c:pt idx="9" formatCode="General">
                  <c:v>55</c:v>
                </c:pt>
                <c:pt idx="10" formatCode="General">
                  <c:v>50</c:v>
                </c:pt>
                <c:pt idx="11" formatCode="General">
                  <c:v>50</c:v>
                </c:pt>
                <c:pt idx="12" formatCode="General">
                  <c:v>42</c:v>
                </c:pt>
                <c:pt idx="13" formatCode="General">
                  <c:v>47</c:v>
                </c:pt>
              </c:numCache>
            </c:numRef>
          </c:val>
          <c:extLst>
            <c:ext xmlns:c16="http://schemas.microsoft.com/office/drawing/2014/chart" uri="{C3380CC4-5D6E-409C-BE32-E72D297353CC}">
              <c16:uniqueId val="{00000000-C438-4B50-BEEA-29059683A222}"/>
            </c:ext>
          </c:extLst>
        </c:ser>
        <c:dLbls>
          <c:dLblPos val="inEnd"/>
          <c:showLegendKey val="0"/>
          <c:showVal val="1"/>
          <c:showCatName val="0"/>
          <c:showSerName val="0"/>
          <c:showPercent val="0"/>
          <c:showBubbleSize val="0"/>
        </c:dLbls>
        <c:gapWidth val="115"/>
        <c:overlap val="-20"/>
        <c:axId val="654252296"/>
        <c:axId val="654252688"/>
      </c:barChart>
      <c:catAx>
        <c:axId val="6542522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4252688"/>
        <c:crosses val="autoZero"/>
        <c:auto val="1"/>
        <c:lblAlgn val="ctr"/>
        <c:lblOffset val="100"/>
        <c:noMultiLvlLbl val="0"/>
      </c:catAx>
      <c:valAx>
        <c:axId val="654252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252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5550321493656087E-2"/>
                  <c:y val="0.1954685099846390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8E-4B54-85F7-320A22904292}"/>
                </c:ext>
              </c:extLst>
            </c:dLbl>
            <c:dLbl>
              <c:idx val="1"/>
              <c:layout>
                <c:manualLayout>
                  <c:x val="-5.8461032982230487E-3"/>
                  <c:y val="1.8816599537960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8E-4B54-85F7-320A22904292}"/>
                </c:ext>
              </c:extLst>
            </c:dLbl>
            <c:dLbl>
              <c:idx val="2"/>
              <c:layout>
                <c:manualLayout>
                  <c:x val="-9.9408971258505355E-4"/>
                  <c:y val="2.3041474654377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8E-4B54-85F7-320A229042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95.3</c:v>
                </c:pt>
                <c:pt idx="1">
                  <c:v>94.6</c:v>
                </c:pt>
                <c:pt idx="2">
                  <c:v>96.1</c:v>
                </c:pt>
              </c:numCache>
            </c:numRef>
          </c:val>
          <c:extLst>
            <c:ext xmlns:c16="http://schemas.microsoft.com/office/drawing/2014/chart" uri="{C3380CC4-5D6E-409C-BE32-E72D297353CC}">
              <c16:uniqueId val="{00000003-668E-4B54-85F7-320A22904292}"/>
            </c:ext>
          </c:extLst>
        </c:ser>
        <c:ser>
          <c:idx val="1"/>
          <c:order val="1"/>
          <c:tx>
            <c:strRef>
              <c:f>Лист1!$C$1</c:f>
              <c:strCache>
                <c:ptCount val="1"/>
                <c:pt idx="0">
                  <c:v>2020</c:v>
                </c:pt>
              </c:strCache>
            </c:strRef>
          </c:tx>
          <c:invertIfNegative val="0"/>
          <c:dLbls>
            <c:dLbl>
              <c:idx val="0"/>
              <c:layout>
                <c:manualLayout>
                  <c:x val="-3.4200965054040733E-3"/>
                  <c:y val="3.45622119815668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8E-4B54-85F7-320A22904292}"/>
                </c:ext>
              </c:extLst>
            </c:dLbl>
            <c:dLbl>
              <c:idx val="1"/>
              <c:layout>
                <c:manualLayout>
                  <c:x val="1.3363094896980673E-2"/>
                  <c:y val="1.7089396083554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8E-4B54-85F7-320A22904292}"/>
                </c:ext>
              </c:extLst>
            </c:dLbl>
            <c:dLbl>
              <c:idx val="2"/>
              <c:layout>
                <c:manualLayout>
                  <c:x val="1.7817396187921924E-2"/>
                  <c:y val="2.6497695852534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8E-4B54-85F7-320A2290429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95.37</c:v>
                </c:pt>
                <c:pt idx="1">
                  <c:v>92.78</c:v>
                </c:pt>
                <c:pt idx="2">
                  <c:v>93.77</c:v>
                </c:pt>
              </c:numCache>
            </c:numRef>
          </c:val>
          <c:extLst>
            <c:ext xmlns:c16="http://schemas.microsoft.com/office/drawing/2014/chart" uri="{C3380CC4-5D6E-409C-BE32-E72D297353CC}">
              <c16:uniqueId val="{00000007-668E-4B54-85F7-320A22904292}"/>
            </c:ext>
          </c:extLst>
        </c:ser>
        <c:ser>
          <c:idx val="2"/>
          <c:order val="2"/>
          <c:tx>
            <c:strRef>
              <c:f>Лист1!$D$1</c:f>
              <c:strCache>
                <c:ptCount val="1"/>
                <c:pt idx="0">
                  <c:v>2021</c:v>
                </c:pt>
              </c:strCache>
            </c:strRef>
          </c:tx>
          <c:invertIfNegative val="0"/>
          <c:dLbls>
            <c:dLbl>
              <c:idx val="0"/>
              <c:layout>
                <c:manualLayout>
                  <c:x val="9.7040271712760789E-3"/>
                  <c:y val="1.5360983102918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8E-4B54-85F7-320A22904292}"/>
                </c:ext>
              </c:extLst>
            </c:dLbl>
            <c:dLbl>
              <c:idx val="1"/>
              <c:layout>
                <c:manualLayout>
                  <c:x val="4.8520135856380394E-3"/>
                  <c:y val="7.6804915514592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8E-4B54-85F7-320A22904292}"/>
                </c:ext>
              </c:extLst>
            </c:dLbl>
            <c:dLbl>
              <c:idx val="2"/>
              <c:layout>
                <c:manualLayout>
                  <c:x val="9.7040271712760789E-3"/>
                  <c:y val="7.6804915514592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8E-4B54-85F7-320A2290429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94.41</c:v>
                </c:pt>
                <c:pt idx="1">
                  <c:v>95.77</c:v>
                </c:pt>
                <c:pt idx="2">
                  <c:v>95.8</c:v>
                </c:pt>
              </c:numCache>
            </c:numRef>
          </c:val>
          <c:extLst>
            <c:ext xmlns:c16="http://schemas.microsoft.com/office/drawing/2014/chart" uri="{C3380CC4-5D6E-409C-BE32-E72D297353CC}">
              <c16:uniqueId val="{0000000B-668E-4B54-85F7-320A22904292}"/>
            </c:ext>
          </c:extLst>
        </c:ser>
        <c:dLbls>
          <c:showLegendKey val="0"/>
          <c:showVal val="0"/>
          <c:showCatName val="0"/>
          <c:showSerName val="0"/>
          <c:showPercent val="0"/>
          <c:showBubbleSize val="0"/>
        </c:dLbls>
        <c:gapWidth val="150"/>
        <c:shape val="cylinder"/>
        <c:axId val="622820248"/>
        <c:axId val="622820640"/>
        <c:axId val="0"/>
      </c:bar3DChart>
      <c:catAx>
        <c:axId val="622820248"/>
        <c:scaling>
          <c:orientation val="minMax"/>
        </c:scaling>
        <c:delete val="0"/>
        <c:axPos val="b"/>
        <c:numFmt formatCode="General" sourceLinked="0"/>
        <c:majorTickMark val="none"/>
        <c:minorTickMark val="none"/>
        <c:tickLblPos val="nextTo"/>
        <c:crossAx val="622820640"/>
        <c:crosses val="autoZero"/>
        <c:auto val="1"/>
        <c:lblAlgn val="ctr"/>
        <c:lblOffset val="100"/>
        <c:noMultiLvlLbl val="0"/>
      </c:catAx>
      <c:valAx>
        <c:axId val="622820640"/>
        <c:scaling>
          <c:orientation val="minMax"/>
        </c:scaling>
        <c:delete val="0"/>
        <c:axPos val="l"/>
        <c:majorGridlines/>
        <c:numFmt formatCode="General" sourceLinked="1"/>
        <c:majorTickMark val="none"/>
        <c:minorTickMark val="none"/>
        <c:tickLblPos val="nextTo"/>
        <c:crossAx val="622820248"/>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dLbls>
            <c:dLbl>
              <c:idx val="0"/>
              <c:layout>
                <c:manualLayout>
                  <c:x val="-1.10741971207087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33-47AB-A2F6-49FC4DF9EBFD}"/>
                </c:ext>
              </c:extLst>
            </c:dLbl>
            <c:dLbl>
              <c:idx val="1"/>
              <c:layout>
                <c:manualLayout>
                  <c:x val="-1.3289036544850499E-2"/>
                  <c:y val="-8.2581628592562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33-47AB-A2F6-49FC4DF9EBFD}"/>
                </c:ext>
              </c:extLst>
            </c:dLbl>
            <c:dLbl>
              <c:idx val="2"/>
              <c:layout>
                <c:manualLayout>
                  <c:x val="-1.3289036544850499E-2"/>
                  <c:y val="-8.25816285925621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33-47AB-A2F6-49FC4DF9EBFD}"/>
                </c:ext>
              </c:extLst>
            </c:dLbl>
            <c:dLbl>
              <c:idx val="3"/>
              <c:layout>
                <c:manualLayout>
                  <c:x val="-8.85935769656699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33-47AB-A2F6-49FC4DF9EBFD}"/>
                </c:ext>
              </c:extLst>
            </c:dLbl>
            <c:dLbl>
              <c:idx val="4"/>
              <c:layout>
                <c:manualLayout>
                  <c:x val="-1.3289036544850499E-2"/>
                  <c:y val="-4.4433731497848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33-47AB-A2F6-49FC4DF9EBFD}"/>
                </c:ext>
              </c:extLst>
            </c:dLbl>
            <c:dLbl>
              <c:idx val="5"/>
              <c:layout>
                <c:manualLayout>
                  <c:x val="-1.3289036544850499E-2"/>
                  <c:y val="4.5045045045045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33-47AB-A2F6-49FC4DF9EBFD}"/>
                </c:ext>
              </c:extLst>
            </c:dLbl>
            <c:dLbl>
              <c:idx val="6"/>
              <c:layout>
                <c:manualLayout>
                  <c:x val="-1.1074197120708749E-2"/>
                  <c:y val="4.5045045045045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33-47AB-A2F6-49FC4DF9EBFD}"/>
                </c:ext>
              </c:extLst>
            </c:dLbl>
            <c:dLbl>
              <c:idx val="7"/>
              <c:layout>
                <c:manualLayout>
                  <c:x val="-1.3289036544850499E-2"/>
                  <c:y val="4.50443694538182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33-47AB-A2F6-49FC4DF9EBFD}"/>
                </c:ext>
              </c:extLst>
            </c:dLbl>
            <c:dLbl>
              <c:idx val="8"/>
              <c:layout>
                <c:manualLayout>
                  <c:x val="-1.10741971207087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33-47AB-A2F6-49FC4DF9EBFD}"/>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96</c:v>
                </c:pt>
                <c:pt idx="1">
                  <c:v>100</c:v>
                </c:pt>
                <c:pt idx="2">
                  <c:v>98.2</c:v>
                </c:pt>
                <c:pt idx="3">
                  <c:v>89.3</c:v>
                </c:pt>
                <c:pt idx="4">
                  <c:v>92.8</c:v>
                </c:pt>
                <c:pt idx="5">
                  <c:v>94.8</c:v>
                </c:pt>
                <c:pt idx="7">
                  <c:v>96.3</c:v>
                </c:pt>
                <c:pt idx="8">
                  <c:v>95.3</c:v>
                </c:pt>
              </c:numCache>
            </c:numRef>
          </c:val>
          <c:extLst>
            <c:ext xmlns:c16="http://schemas.microsoft.com/office/drawing/2014/chart" uri="{C3380CC4-5D6E-409C-BE32-E72D297353CC}">
              <c16:uniqueId val="{00000009-3233-47AB-A2F6-49FC4DF9EBFD}"/>
            </c:ext>
          </c:extLst>
        </c:ser>
        <c:ser>
          <c:idx val="1"/>
          <c:order val="1"/>
          <c:tx>
            <c:strRef>
              <c:f>Лист1!$C$1</c:f>
              <c:strCache>
                <c:ptCount val="1"/>
                <c:pt idx="0">
                  <c:v>2020</c:v>
                </c:pt>
              </c:strCache>
            </c:strRef>
          </c:tx>
          <c:invertIfNegative val="0"/>
          <c:dLbls>
            <c:dLbl>
              <c:idx val="0"/>
              <c:layout>
                <c:manualLayout>
                  <c:x val="-1.3289036544850499E-2"/>
                  <c:y val="-4.5045045045045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33-47AB-A2F6-49FC4DF9EBFD}"/>
                </c:ext>
              </c:extLst>
            </c:dLbl>
            <c:dLbl>
              <c:idx val="1"/>
              <c:layout>
                <c:manualLayout>
                  <c:x val="-1.1074197120708749E-2"/>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33-47AB-A2F6-49FC4DF9EBFD}"/>
                </c:ext>
              </c:extLst>
            </c:dLbl>
            <c:dLbl>
              <c:idx val="2"/>
              <c:layout>
                <c:manualLayout>
                  <c:x val="-1.1074197120708749E-2"/>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33-47AB-A2F6-49FC4DF9EBFD}"/>
                </c:ext>
              </c:extLst>
            </c:dLbl>
            <c:dLbl>
              <c:idx val="3"/>
              <c:layout>
                <c:manualLayout>
                  <c:x val="-8.8593576965669985E-3"/>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33-47AB-A2F6-49FC4DF9EBFD}"/>
                </c:ext>
              </c:extLst>
            </c:dLbl>
            <c:dLbl>
              <c:idx val="4"/>
              <c:layout>
                <c:manualLayout>
                  <c:x val="-1.1074197120708749E-2"/>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233-47AB-A2F6-49FC4DF9EBFD}"/>
                </c:ext>
              </c:extLst>
            </c:dLbl>
            <c:dLbl>
              <c:idx val="5"/>
              <c:layout>
                <c:manualLayout>
                  <c:x val="-1.3289036544850417E-2"/>
                  <c:y val="-4.5045045045045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233-47AB-A2F6-49FC4DF9EBFD}"/>
                </c:ext>
              </c:extLst>
            </c:dLbl>
            <c:dLbl>
              <c:idx val="6"/>
              <c:layout>
                <c:manualLayout>
                  <c:x val="-1.1074197120708749E-2"/>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233-47AB-A2F6-49FC4DF9EBFD}"/>
                </c:ext>
              </c:extLst>
            </c:dLbl>
            <c:dLbl>
              <c:idx val="7"/>
              <c:layout>
                <c:manualLayout>
                  <c:x val="-1.1074371517513799E-2"/>
                  <c:y val="-9.009009009009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233-47AB-A2F6-49FC4DF9EBFD}"/>
                </c:ext>
              </c:extLst>
            </c:dLbl>
            <c:dLbl>
              <c:idx val="8"/>
              <c:layout>
                <c:manualLayout>
                  <c:x val="-1.10743715175137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233-47AB-A2F6-49FC4DF9EBFD}"/>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99.03</c:v>
                </c:pt>
                <c:pt idx="1">
                  <c:v>96.61</c:v>
                </c:pt>
                <c:pt idx="2">
                  <c:v>97.58</c:v>
                </c:pt>
                <c:pt idx="3">
                  <c:v>89.41</c:v>
                </c:pt>
                <c:pt idx="4">
                  <c:v>87.95</c:v>
                </c:pt>
                <c:pt idx="5">
                  <c:v>94.81</c:v>
                </c:pt>
                <c:pt idx="6">
                  <c:v>98.08</c:v>
                </c:pt>
                <c:pt idx="7">
                  <c:v>96.97</c:v>
                </c:pt>
                <c:pt idx="8">
                  <c:v>95.37</c:v>
                </c:pt>
              </c:numCache>
            </c:numRef>
          </c:val>
          <c:extLst>
            <c:ext xmlns:c16="http://schemas.microsoft.com/office/drawing/2014/chart" uri="{C3380CC4-5D6E-409C-BE32-E72D297353CC}">
              <c16:uniqueId val="{00000013-3233-47AB-A2F6-49FC4DF9EBFD}"/>
            </c:ext>
          </c:extLst>
        </c:ser>
        <c:ser>
          <c:idx val="2"/>
          <c:order val="2"/>
          <c:tx>
            <c:strRef>
              <c:f>Лист1!$D$1</c:f>
              <c:strCache>
                <c:ptCount val="1"/>
                <c:pt idx="0">
                  <c:v>2021</c:v>
                </c:pt>
              </c:strCache>
            </c:strRef>
          </c:tx>
          <c:invertIfNegative val="0"/>
          <c:dLbls>
            <c:dLbl>
              <c:idx val="0"/>
              <c:layout>
                <c:manualLayout>
                  <c:x val="-1.2130033964095099E-2"/>
                  <c:y val="-1.428571428571428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233-47AB-A2F6-49FC4DF9EBFD}"/>
                </c:ext>
              </c:extLst>
            </c:dLbl>
            <c:dLbl>
              <c:idx val="1"/>
              <c:layout>
                <c:manualLayout>
                  <c:x val="-1.4556040756914119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233-47AB-A2F6-49FC4DF9EBFD}"/>
                </c:ext>
              </c:extLst>
            </c:dLbl>
            <c:dLbl>
              <c:idx val="2"/>
              <c:layout>
                <c:manualLayout>
                  <c:x val="-6.792819019893255E-2"/>
                  <c:y val="-1.904761904761904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233-47AB-A2F6-49FC4DF9EBFD}"/>
                </c:ext>
              </c:extLst>
            </c:dLbl>
            <c:dLbl>
              <c:idx val="3"/>
              <c:layout>
                <c:manualLayout>
                  <c:x val="-1.2130033964095099E-2"/>
                  <c:y val="-1.428571428571428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233-47AB-A2F6-49FC4DF9EBFD}"/>
                </c:ext>
              </c:extLst>
            </c:dLbl>
            <c:dLbl>
              <c:idx val="4"/>
              <c:layout>
                <c:manualLayout>
                  <c:x val="-5.0946142649199416E-2"/>
                  <c:y val="-1.428571428571428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233-47AB-A2F6-49FC4DF9EBFD}"/>
                </c:ext>
              </c:extLst>
            </c:dLbl>
            <c:dLbl>
              <c:idx val="5"/>
              <c:layout>
                <c:manualLayout>
                  <c:x val="-2.6686074721009218E-2"/>
                  <c:y val="-4.7619047619047181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233-47AB-A2F6-49FC4DF9EBFD}"/>
                </c:ext>
              </c:extLst>
            </c:dLbl>
            <c:dLbl>
              <c:idx val="6"/>
              <c:layout>
                <c:manualLayout>
                  <c:x val="-2.6686074721009218E-2"/>
                  <c:y val="-2.857142857142857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233-47AB-A2F6-49FC4DF9EBFD}"/>
                </c:ext>
              </c:extLst>
            </c:dLbl>
            <c:dLbl>
              <c:idx val="7"/>
              <c:layout>
                <c:manualLayout>
                  <c:x val="-7.2780203784570596E-3"/>
                  <c:y val="-3.333333333333333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233-47AB-A2F6-49FC4DF9EBFD}"/>
                </c:ext>
              </c:extLst>
            </c:dLbl>
            <c:dLbl>
              <c:idx val="8"/>
              <c:layout>
                <c:manualLayout>
                  <c:x val="-5.8224163027656477E-2"/>
                  <c:y val="-2.380952380952380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233-47AB-A2F6-49FC4DF9EBF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89.09</c:v>
                </c:pt>
                <c:pt idx="1">
                  <c:v>100</c:v>
                </c:pt>
                <c:pt idx="2">
                  <c:v>97.06</c:v>
                </c:pt>
                <c:pt idx="3">
                  <c:v>83.64</c:v>
                </c:pt>
                <c:pt idx="4">
                  <c:v>87.5</c:v>
                </c:pt>
                <c:pt idx="5">
                  <c:v>100</c:v>
                </c:pt>
                <c:pt idx="6">
                  <c:v>100</c:v>
                </c:pt>
                <c:pt idx="7">
                  <c:v>97.87</c:v>
                </c:pt>
                <c:pt idx="8">
                  <c:v>94.41</c:v>
                </c:pt>
              </c:numCache>
            </c:numRef>
          </c:val>
          <c:extLst>
            <c:ext xmlns:c16="http://schemas.microsoft.com/office/drawing/2014/chart" uri="{C3380CC4-5D6E-409C-BE32-E72D297353CC}">
              <c16:uniqueId val="{0000001D-3233-47AB-A2F6-49FC4DF9EBFD}"/>
            </c:ext>
          </c:extLst>
        </c:ser>
        <c:dLbls>
          <c:showLegendKey val="0"/>
          <c:showVal val="0"/>
          <c:showCatName val="0"/>
          <c:showSerName val="0"/>
          <c:showPercent val="0"/>
          <c:showBubbleSize val="0"/>
        </c:dLbls>
        <c:gapWidth val="150"/>
        <c:axId val="622821424"/>
        <c:axId val="622821816"/>
      </c:barChart>
      <c:catAx>
        <c:axId val="622821424"/>
        <c:scaling>
          <c:orientation val="minMax"/>
        </c:scaling>
        <c:delete val="0"/>
        <c:axPos val="l"/>
        <c:numFmt formatCode="General" sourceLinked="0"/>
        <c:majorTickMark val="none"/>
        <c:minorTickMark val="none"/>
        <c:tickLblPos val="nextTo"/>
        <c:crossAx val="622821816"/>
        <c:crosses val="autoZero"/>
        <c:auto val="1"/>
        <c:lblAlgn val="ctr"/>
        <c:lblOffset val="100"/>
        <c:noMultiLvlLbl val="0"/>
      </c:catAx>
      <c:valAx>
        <c:axId val="622821816"/>
        <c:scaling>
          <c:orientation val="minMax"/>
          <c:max val="100"/>
        </c:scaling>
        <c:delete val="0"/>
        <c:axPos val="b"/>
        <c:majorGridlines/>
        <c:numFmt formatCode="General" sourceLinked="1"/>
        <c:majorTickMark val="none"/>
        <c:minorTickMark val="none"/>
        <c:tickLblPos val="nextTo"/>
        <c:crossAx val="622821424"/>
        <c:crosses val="autoZero"/>
        <c:crossBetween val="between"/>
        <c:majorUnit val="5"/>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2.7592212542581112E-3"/>
                  <c:y val="6.8350831146106739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65-4D03-BDF2-25E77EBA3227}"/>
                </c:ext>
              </c:extLst>
            </c:dLbl>
            <c:dLbl>
              <c:idx val="1"/>
              <c:layout>
                <c:manualLayout>
                  <c:x val="9.22722029988466E-3"/>
                  <c:y val="-5.78034682080924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65-4D03-BDF2-25E77EBA3227}"/>
                </c:ext>
              </c:extLst>
            </c:dLbl>
            <c:dLbl>
              <c:idx val="2"/>
              <c:layout>
                <c:manualLayout>
                  <c:x val="9.1367900820908832E-3"/>
                  <c:y val="5.7938721201516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65-4D03-BDF2-25E77EBA32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48.7</c:v>
                </c:pt>
                <c:pt idx="1">
                  <c:v>48.4</c:v>
                </c:pt>
                <c:pt idx="2">
                  <c:v>54.3</c:v>
                </c:pt>
              </c:numCache>
            </c:numRef>
          </c:val>
          <c:extLst>
            <c:ext xmlns:c16="http://schemas.microsoft.com/office/drawing/2014/chart" uri="{C3380CC4-5D6E-409C-BE32-E72D297353CC}">
              <c16:uniqueId val="{00000003-1365-4D03-BDF2-25E77EBA3227}"/>
            </c:ext>
          </c:extLst>
        </c:ser>
        <c:ser>
          <c:idx val="1"/>
          <c:order val="1"/>
          <c:tx>
            <c:strRef>
              <c:f>Лист1!$C$1</c:f>
              <c:strCache>
                <c:ptCount val="1"/>
                <c:pt idx="0">
                  <c:v>2020</c:v>
                </c:pt>
              </c:strCache>
            </c:strRef>
          </c:tx>
          <c:invertIfNegative val="0"/>
          <c:dLbls>
            <c:dLbl>
              <c:idx val="0"/>
              <c:layout>
                <c:manualLayout>
                  <c:x val="9.4081574244708772E-3"/>
                  <c:y val="5.8002515310586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65-4D03-BDF2-25E77EBA3227}"/>
                </c:ext>
              </c:extLst>
            </c:dLbl>
            <c:dLbl>
              <c:idx val="1"/>
              <c:layout>
                <c:manualLayout>
                  <c:x val="1.1443499748701624E-2"/>
                  <c:y val="6.3794109069699618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65-4D03-BDF2-25E77EBA3227}"/>
                </c:ext>
              </c:extLst>
            </c:dLbl>
            <c:dLbl>
              <c:idx val="2"/>
              <c:layout>
                <c:manualLayout>
                  <c:x val="1.1624469481208466E-2"/>
                  <c:y val="5.8002515310586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65-4D03-BDF2-25E77EBA3227}"/>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44.82</c:v>
                </c:pt>
                <c:pt idx="1">
                  <c:v>40</c:v>
                </c:pt>
                <c:pt idx="2">
                  <c:v>46.03</c:v>
                </c:pt>
              </c:numCache>
            </c:numRef>
          </c:val>
          <c:extLst>
            <c:ext xmlns:c16="http://schemas.microsoft.com/office/drawing/2014/chart" uri="{C3380CC4-5D6E-409C-BE32-E72D297353CC}">
              <c16:uniqueId val="{00000007-1365-4D03-BDF2-25E77EBA3227}"/>
            </c:ext>
          </c:extLst>
        </c:ser>
        <c:ser>
          <c:idx val="2"/>
          <c:order val="2"/>
          <c:tx>
            <c:strRef>
              <c:f>Лист1!$D$1</c:f>
              <c:strCache>
                <c:ptCount val="1"/>
                <c:pt idx="0">
                  <c:v>2021</c:v>
                </c:pt>
              </c:strCache>
            </c:strRef>
          </c:tx>
          <c:invertIfNegative val="0"/>
          <c:dLbls>
            <c:dLbl>
              <c:idx val="0"/>
              <c:layout>
                <c:manualLayout>
                  <c:x val="1.1081560283687944E-2"/>
                  <c:y val="-5.78703703703703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65-4D03-BDF2-25E77EBA3227}"/>
                </c:ext>
              </c:extLst>
            </c:dLbl>
            <c:dLbl>
              <c:idx val="1"/>
              <c:layout>
                <c:manualLayout>
                  <c:x val="8.86524822695035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65-4D03-BDF2-25E77EBA3227}"/>
                </c:ext>
              </c:extLst>
            </c:dLbl>
            <c:dLbl>
              <c:idx val="2"/>
              <c:layout>
                <c:manualLayout>
                  <c:x val="1.10815602836879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65-4D03-BDF2-25E77EBA3227}"/>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50.26</c:v>
                </c:pt>
                <c:pt idx="1">
                  <c:v>48.71</c:v>
                </c:pt>
                <c:pt idx="2">
                  <c:v>53</c:v>
                </c:pt>
              </c:numCache>
            </c:numRef>
          </c:val>
          <c:extLst>
            <c:ext xmlns:c16="http://schemas.microsoft.com/office/drawing/2014/chart" uri="{C3380CC4-5D6E-409C-BE32-E72D297353CC}">
              <c16:uniqueId val="{0000000B-1365-4D03-BDF2-25E77EBA3227}"/>
            </c:ext>
          </c:extLst>
        </c:ser>
        <c:dLbls>
          <c:showLegendKey val="0"/>
          <c:showVal val="0"/>
          <c:showCatName val="0"/>
          <c:showSerName val="0"/>
          <c:showPercent val="0"/>
          <c:showBubbleSize val="0"/>
        </c:dLbls>
        <c:gapWidth val="150"/>
        <c:shape val="cylinder"/>
        <c:axId val="622822600"/>
        <c:axId val="622822992"/>
        <c:axId val="0"/>
      </c:bar3DChart>
      <c:catAx>
        <c:axId val="622822600"/>
        <c:scaling>
          <c:orientation val="minMax"/>
        </c:scaling>
        <c:delete val="0"/>
        <c:axPos val="b"/>
        <c:numFmt formatCode="General" sourceLinked="0"/>
        <c:majorTickMark val="none"/>
        <c:minorTickMark val="none"/>
        <c:tickLblPos val="nextTo"/>
        <c:crossAx val="622822992"/>
        <c:crosses val="autoZero"/>
        <c:auto val="1"/>
        <c:lblAlgn val="ctr"/>
        <c:lblOffset val="100"/>
        <c:noMultiLvlLbl val="0"/>
      </c:catAx>
      <c:valAx>
        <c:axId val="622822992"/>
        <c:scaling>
          <c:orientation val="minMax"/>
        </c:scaling>
        <c:delete val="0"/>
        <c:axPos val="l"/>
        <c:majorGridlines/>
        <c:numFmt formatCode="General" sourceLinked="1"/>
        <c:majorTickMark val="none"/>
        <c:minorTickMark val="none"/>
        <c:tickLblPos val="nextTo"/>
        <c:crossAx val="622822600"/>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7287354552993575E-2"/>
          <c:y val="0.23743804392871945"/>
          <c:w val="0.85179084699103169"/>
          <c:h val="0.38736788498452618"/>
        </c:manualLayout>
      </c:layout>
      <c:bar3DChart>
        <c:barDir val="col"/>
        <c:grouping val="stacke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1.0857763300760024E-2"/>
                  <c:y val="2.9850746268656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CD-4122-90AE-E86097B8EDC2}"/>
                </c:ext>
              </c:extLst>
            </c:dLbl>
            <c:dLbl>
              <c:idx val="1"/>
              <c:layout>
                <c:manualLayout>
                  <c:x val="1.0857763300760043E-2"/>
                  <c:y val="2.9850746268656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CD-4122-90AE-E86097B8EDC2}"/>
                </c:ext>
              </c:extLst>
            </c:dLbl>
            <c:dLbl>
              <c:idx val="2"/>
              <c:layout>
                <c:manualLayout>
                  <c:x val="8.7310479142234873E-3"/>
                  <c:y val="5.4726368159203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CD-4122-90AE-E86097B8EDC2}"/>
                </c:ext>
              </c:extLst>
            </c:dLbl>
            <c:dLbl>
              <c:idx val="3"/>
              <c:layout>
                <c:manualLayout>
                  <c:x val="4.3430990674038087E-3"/>
                  <c:y val="2.487562189054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CD-4122-90AE-E86097B8EDC2}"/>
                </c:ext>
              </c:extLst>
            </c:dLbl>
            <c:dLbl>
              <c:idx val="4"/>
              <c:layout>
                <c:manualLayout>
                  <c:x val="8.68621064060803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CD-4122-90AE-E86097B8EDC2}"/>
                </c:ext>
              </c:extLst>
            </c:dLbl>
            <c:dLbl>
              <c:idx val="5"/>
              <c:layout>
                <c:manualLayout>
                  <c:x val="8.6861981348076173E-3"/>
                  <c:y val="2.9850746268656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CD-4122-90AE-E86097B8EDC2}"/>
                </c:ext>
              </c:extLst>
            </c:dLbl>
            <c:dLbl>
              <c:idx val="6"/>
              <c:layout>
                <c:manualLayout>
                  <c:x val="4.3431053203040176E-3"/>
                  <c:y val="5.4726368159203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CD-4122-90AE-E86097B8EDC2}"/>
                </c:ext>
              </c:extLst>
            </c:dLbl>
            <c:dLbl>
              <c:idx val="7"/>
              <c:layout>
                <c:manualLayout>
                  <c:x val="8.7310479142234873E-3"/>
                  <c:y val="2.487562189054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CD-4122-90AE-E86097B8EDC2}"/>
                </c:ext>
              </c:extLst>
            </c:dLbl>
            <c:dLbl>
              <c:idx val="8"/>
              <c:layout>
                <c:manualLayout>
                  <c:x val="8.6861981348076173E-3"/>
                  <c:y val="2.9850746268656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CD-4122-90AE-E86097B8ED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47.6</c:v>
                </c:pt>
                <c:pt idx="1">
                  <c:v>44.7</c:v>
                </c:pt>
                <c:pt idx="2">
                  <c:v>64.2</c:v>
                </c:pt>
                <c:pt idx="3">
                  <c:v>44</c:v>
                </c:pt>
                <c:pt idx="4">
                  <c:v>27.5</c:v>
                </c:pt>
                <c:pt idx="5">
                  <c:v>49.4</c:v>
                </c:pt>
                <c:pt idx="7">
                  <c:v>51.8</c:v>
                </c:pt>
                <c:pt idx="8">
                  <c:v>48.7</c:v>
                </c:pt>
              </c:numCache>
            </c:numRef>
          </c:val>
          <c:extLst>
            <c:ext xmlns:c16="http://schemas.microsoft.com/office/drawing/2014/chart" uri="{C3380CC4-5D6E-409C-BE32-E72D297353CC}">
              <c16:uniqueId val="{00000009-8FCD-4122-90AE-E86097B8EDC2}"/>
            </c:ext>
          </c:extLst>
        </c:ser>
        <c:ser>
          <c:idx val="1"/>
          <c:order val="1"/>
          <c:tx>
            <c:strRef>
              <c:f>Лист1!$C$1</c:f>
              <c:strCache>
                <c:ptCount val="1"/>
                <c:pt idx="0">
                  <c:v>2020</c:v>
                </c:pt>
              </c:strCache>
            </c:strRef>
          </c:tx>
          <c:invertIfNegative val="0"/>
          <c:dLbls>
            <c:dLbl>
              <c:idx val="0"/>
              <c:layout>
                <c:manualLayout>
                  <c:x val="1.0812985145473858E-2"/>
                  <c:y val="1.9900497512437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CD-4122-90AE-E86097B8EDC2}"/>
                </c:ext>
              </c:extLst>
            </c:dLbl>
            <c:dLbl>
              <c:idx val="1"/>
              <c:layout>
                <c:manualLayout>
                  <c:x val="6.38036103199866E-3"/>
                  <c:y val="1.990049751243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CD-4122-90AE-E86097B8EDC2}"/>
                </c:ext>
              </c:extLst>
            </c:dLbl>
            <c:dLbl>
              <c:idx val="2"/>
              <c:layout>
                <c:manualLayout>
                  <c:x val="1.0812810632713464E-2"/>
                  <c:y val="1.9900497512437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CD-4122-90AE-E86097B8EDC2}"/>
                </c:ext>
              </c:extLst>
            </c:dLbl>
            <c:dLbl>
              <c:idx val="3"/>
              <c:layout>
                <c:manualLayout>
                  <c:x val="1.0857834924889708E-2"/>
                  <c:y val="4.97512437810949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FCD-4122-90AE-E86097B8EDC2}"/>
                </c:ext>
              </c:extLst>
            </c:dLbl>
            <c:dLbl>
              <c:idx val="4"/>
              <c:layout>
                <c:manualLayout>
                  <c:x val="8.6861981348076173E-3"/>
                  <c:y val="-9.9502487562189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CD-4122-90AE-E86097B8EDC2}"/>
                </c:ext>
              </c:extLst>
            </c:dLbl>
            <c:dLbl>
              <c:idx val="5"/>
              <c:layout>
                <c:manualLayout>
                  <c:x val="1.0902335678784833E-2"/>
                  <c:y val="9.9502487562189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FCD-4122-90AE-E86097B8EDC2}"/>
                </c:ext>
              </c:extLst>
            </c:dLbl>
            <c:dLbl>
              <c:idx val="6"/>
              <c:layout>
                <c:manualLayout>
                  <c:x val="1.0857834924889708E-2"/>
                  <c:y val="1.9900105770360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FCD-4122-90AE-E86097B8EDC2}"/>
                </c:ext>
              </c:extLst>
            </c:dLbl>
            <c:dLbl>
              <c:idx val="7"/>
              <c:layout>
                <c:manualLayout>
                  <c:x val="8.6415228681521201E-3"/>
                  <c:y val="1.49253731343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FCD-4122-90AE-E86097B8EDC2}"/>
                </c:ext>
              </c:extLst>
            </c:dLbl>
            <c:dLbl>
              <c:idx val="8"/>
              <c:layout>
                <c:manualLayout>
                  <c:x val="8.6861981348076173E-3"/>
                  <c:y val="9.9502487562189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FCD-4122-90AE-E86097B8EDC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55.34</c:v>
                </c:pt>
                <c:pt idx="1">
                  <c:v>54.23</c:v>
                </c:pt>
                <c:pt idx="2">
                  <c:v>45.16</c:v>
                </c:pt>
                <c:pt idx="3">
                  <c:v>47.06</c:v>
                </c:pt>
                <c:pt idx="4">
                  <c:v>24.09</c:v>
                </c:pt>
                <c:pt idx="5">
                  <c:v>33.770000000000003</c:v>
                </c:pt>
                <c:pt idx="6">
                  <c:v>50.96</c:v>
                </c:pt>
                <c:pt idx="7">
                  <c:v>45.45</c:v>
                </c:pt>
                <c:pt idx="8">
                  <c:v>44.82</c:v>
                </c:pt>
              </c:numCache>
            </c:numRef>
          </c:val>
          <c:extLst>
            <c:ext xmlns:c16="http://schemas.microsoft.com/office/drawing/2014/chart" uri="{C3380CC4-5D6E-409C-BE32-E72D297353CC}">
              <c16:uniqueId val="{00000013-8FCD-4122-90AE-E86097B8EDC2}"/>
            </c:ext>
          </c:extLst>
        </c:ser>
        <c:ser>
          <c:idx val="2"/>
          <c:order val="2"/>
          <c:tx>
            <c:strRef>
              <c:f>Лист1!$D$1</c:f>
              <c:strCache>
                <c:ptCount val="1"/>
                <c:pt idx="0">
                  <c:v>2021</c:v>
                </c:pt>
              </c:strCache>
            </c:strRef>
          </c:tx>
          <c:invertIfNegative val="0"/>
          <c:dLbls>
            <c:dLbl>
              <c:idx val="0"/>
              <c:layout>
                <c:manualLayout>
                  <c:x val="1.1081560283687944E-2"/>
                  <c:y val="-8.4577114427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FCD-4122-90AE-E86097B8EDC2}"/>
                </c:ext>
              </c:extLst>
            </c:dLbl>
            <c:dLbl>
              <c:idx val="1"/>
              <c:layout>
                <c:manualLayout>
                  <c:x val="8.8652482269503553E-3"/>
                  <c:y val="-8.9552238805970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FCD-4122-90AE-E86097B8EDC2}"/>
                </c:ext>
              </c:extLst>
            </c:dLbl>
            <c:dLbl>
              <c:idx val="2"/>
              <c:layout>
                <c:manualLayout>
                  <c:x val="8.8652482269503553E-3"/>
                  <c:y val="-7.9601990049751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FCD-4122-90AE-E86097B8EDC2}"/>
                </c:ext>
              </c:extLst>
            </c:dLbl>
            <c:dLbl>
              <c:idx val="3"/>
              <c:layout>
                <c:manualLayout>
                  <c:x val="6.648936170212766E-3"/>
                  <c:y val="-9.4527363184079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FCD-4122-90AE-E86097B8EDC2}"/>
                </c:ext>
              </c:extLst>
            </c:dLbl>
            <c:dLbl>
              <c:idx val="4"/>
              <c:layout>
                <c:manualLayout>
                  <c:x val="6.648936170212766E-3"/>
                  <c:y val="-8.95522388059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FCD-4122-90AE-E86097B8EDC2}"/>
                </c:ext>
              </c:extLst>
            </c:dLbl>
            <c:dLbl>
              <c:idx val="5"/>
              <c:layout>
                <c:manualLayout>
                  <c:x val="6.648936170212766E-3"/>
                  <c:y val="-0.10945273631840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FCD-4122-90AE-E86097B8EDC2}"/>
                </c:ext>
              </c:extLst>
            </c:dLbl>
            <c:dLbl>
              <c:idx val="6"/>
              <c:layout>
                <c:manualLayout>
                  <c:x val="8.8652482269504351E-3"/>
                  <c:y val="-0.139303482587064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FCD-4122-90AE-E86097B8EDC2}"/>
                </c:ext>
              </c:extLst>
            </c:dLbl>
            <c:dLbl>
              <c:idx val="7"/>
              <c:layout>
                <c:manualLayout>
                  <c:x val="6.648936170212766E-3"/>
                  <c:y val="-8.955223880597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FCD-4122-90AE-E86097B8EDC2}"/>
                </c:ext>
              </c:extLst>
            </c:dLbl>
            <c:dLbl>
              <c:idx val="8"/>
              <c:layout>
                <c:manualLayout>
                  <c:x val="6.648936170212766E-3"/>
                  <c:y val="-0.10447761194029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FCD-4122-90AE-E86097B8EDC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38.19</c:v>
                </c:pt>
                <c:pt idx="1">
                  <c:v>26.93</c:v>
                </c:pt>
                <c:pt idx="2">
                  <c:v>45.59</c:v>
                </c:pt>
                <c:pt idx="3">
                  <c:v>41.82</c:v>
                </c:pt>
                <c:pt idx="4">
                  <c:v>29.17</c:v>
                </c:pt>
                <c:pt idx="5">
                  <c:v>89.79</c:v>
                </c:pt>
                <c:pt idx="6">
                  <c:v>63.46</c:v>
                </c:pt>
                <c:pt idx="7">
                  <c:v>48.93</c:v>
                </c:pt>
                <c:pt idx="8">
                  <c:v>50.26</c:v>
                </c:pt>
              </c:numCache>
            </c:numRef>
          </c:val>
          <c:extLst>
            <c:ext xmlns:c16="http://schemas.microsoft.com/office/drawing/2014/chart" uri="{C3380CC4-5D6E-409C-BE32-E72D297353CC}">
              <c16:uniqueId val="{0000001D-8FCD-4122-90AE-E86097B8EDC2}"/>
            </c:ext>
          </c:extLst>
        </c:ser>
        <c:dLbls>
          <c:showLegendKey val="0"/>
          <c:showVal val="0"/>
          <c:showCatName val="0"/>
          <c:showSerName val="0"/>
          <c:showPercent val="0"/>
          <c:showBubbleSize val="0"/>
        </c:dLbls>
        <c:gapWidth val="55"/>
        <c:gapDepth val="55"/>
        <c:shape val="cylinder"/>
        <c:axId val="622823776"/>
        <c:axId val="622824168"/>
        <c:axId val="0"/>
      </c:bar3DChart>
      <c:catAx>
        <c:axId val="622823776"/>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22824168"/>
        <c:crosses val="autoZero"/>
        <c:auto val="1"/>
        <c:lblAlgn val="ctr"/>
        <c:lblOffset val="100"/>
        <c:noMultiLvlLbl val="0"/>
      </c:catAx>
      <c:valAx>
        <c:axId val="622824168"/>
        <c:scaling>
          <c:orientation val="minMax"/>
          <c:max val="130"/>
          <c:min val="0"/>
        </c:scaling>
        <c:delete val="0"/>
        <c:axPos val="l"/>
        <c:majorGridlines/>
        <c:numFmt formatCode="General" sourceLinked="1"/>
        <c:majorTickMark val="none"/>
        <c:minorTickMark val="none"/>
        <c:tickLblPos val="nextTo"/>
        <c:crossAx val="622823776"/>
        <c:crosses val="autoZero"/>
        <c:crossBetween val="between"/>
        <c:majorUnit val="30"/>
      </c:valAx>
    </c:plotArea>
    <c:legend>
      <c:legendPos val="r"/>
      <c:legendEntry>
        <c:idx val="0"/>
        <c:txPr>
          <a:bodyPr/>
          <a:lstStyle/>
          <a:p>
            <a:pPr>
              <a:defRPr b="1"/>
            </a:pPr>
            <a:endParaRPr lang="ru-RU"/>
          </a:p>
        </c:txPr>
      </c:legendEntry>
      <c:overlay val="0"/>
    </c:legend>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744352544167273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Pt>
            <c:idx val="7"/>
            <c:invertIfNegative val="0"/>
            <c:bubble3D val="0"/>
            <c:spPr>
              <a:solidFill>
                <a:schemeClr val="accent1"/>
              </a:solidFill>
            </c:spPr>
            <c:extLst>
              <c:ext xmlns:c16="http://schemas.microsoft.com/office/drawing/2014/chart" uri="{C3380CC4-5D6E-409C-BE32-E72D297353CC}">
                <c16:uniqueId val="{00000001-F4D5-4FED-9499-70F41C88B4A9}"/>
              </c:ext>
            </c:extLst>
          </c:dPt>
          <c:dPt>
            <c:idx val="8"/>
            <c:invertIfNegative val="0"/>
            <c:bubble3D val="0"/>
            <c:spPr>
              <a:solidFill>
                <a:srgbClr val="7030A0"/>
              </a:solidFill>
            </c:spPr>
            <c:extLst>
              <c:ext xmlns:c16="http://schemas.microsoft.com/office/drawing/2014/chart" uri="{C3380CC4-5D6E-409C-BE32-E72D297353CC}">
                <c16:uniqueId val="{00000003-F4D5-4FED-9499-70F41C88B4A9}"/>
              </c:ext>
            </c:extLst>
          </c:dPt>
          <c:dLbls>
            <c:dLbl>
              <c:idx val="0"/>
              <c:layout>
                <c:manualLayout>
                  <c:x val="2.945997460878016E-3"/>
                  <c:y val="-0.17460359121776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D5-4FED-9499-70F41C88B4A9}"/>
                </c:ext>
              </c:extLst>
            </c:dLbl>
            <c:dLbl>
              <c:idx val="1"/>
              <c:layout>
                <c:manualLayout>
                  <c:x val="5.6278167315135155E-3"/>
                  <c:y val="-9.2593009207182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D5-4FED-9499-70F41C88B4A9}"/>
                </c:ext>
              </c:extLst>
            </c:dLbl>
            <c:dLbl>
              <c:idx val="2"/>
              <c:layout>
                <c:manualLayout>
                  <c:x val="6.5663667041620183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D5-4FED-9499-70F41C88B4A9}"/>
                </c:ext>
              </c:extLst>
            </c:dLbl>
            <c:dLbl>
              <c:idx val="3"/>
              <c:layout>
                <c:manualLayout>
                  <c:x val="7.615794349235757E-3"/>
                  <c:y val="-5.55559721701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D5-4FED-9499-70F41C88B4A9}"/>
                </c:ext>
              </c:extLst>
            </c:dLbl>
            <c:dLbl>
              <c:idx val="4"/>
              <c:layout>
                <c:manualLayout>
                  <c:x val="5.1075020446433765E-3"/>
                  <c:y val="-8.0687830687830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D5-4FED-9499-70F41C88B4A9}"/>
                </c:ext>
              </c:extLst>
            </c:dLbl>
            <c:dLbl>
              <c:idx val="5"/>
              <c:layout>
                <c:manualLayout>
                  <c:x val="8.2559106448069474E-3"/>
                  <c:y val="-0.10846602508019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D5-4FED-9499-70F41C88B4A9}"/>
                </c:ext>
              </c:extLst>
            </c:dLbl>
            <c:dLbl>
              <c:idx val="6"/>
              <c:layout>
                <c:manualLayout>
                  <c:x val="6.6395302282129991E-3"/>
                  <c:y val="-9.9206349206349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D5-4FED-9499-70F41C88B4A9}"/>
                </c:ext>
              </c:extLst>
            </c:dLbl>
            <c:dLbl>
              <c:idx val="7"/>
              <c:layout>
                <c:manualLayout>
                  <c:x val="7.8801753431407776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D5-4FED-9499-70F41C88B4A9}"/>
                </c:ext>
              </c:extLst>
            </c:dLbl>
            <c:dLbl>
              <c:idx val="8"/>
              <c:layout>
                <c:manualLayout>
                  <c:x val="7.4312092996198162E-3"/>
                  <c:y val="-8.99470899470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D5-4FED-9499-70F41C88B4A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14.55</c:v>
                </c:pt>
                <c:pt idx="1">
                  <c:v>3.85</c:v>
                </c:pt>
                <c:pt idx="2">
                  <c:v>0</c:v>
                </c:pt>
                <c:pt idx="3">
                  <c:v>0</c:v>
                </c:pt>
                <c:pt idx="4">
                  <c:v>4.17</c:v>
                </c:pt>
                <c:pt idx="5">
                  <c:v>6.12</c:v>
                </c:pt>
                <c:pt idx="6">
                  <c:v>5.77</c:v>
                </c:pt>
                <c:pt idx="7">
                  <c:v>6.38</c:v>
                </c:pt>
                <c:pt idx="8">
                  <c:v>5.05</c:v>
                </c:pt>
              </c:numCache>
            </c:numRef>
          </c:val>
          <c:extLst>
            <c:ext xmlns:c16="http://schemas.microsoft.com/office/drawing/2014/chart" uri="{C3380CC4-5D6E-409C-BE32-E72D297353CC}">
              <c16:uniqueId val="{0000000B-F4D5-4FED-9499-70F41C88B4A9}"/>
            </c:ext>
          </c:extLst>
        </c:ser>
        <c:dLbls>
          <c:showLegendKey val="0"/>
          <c:showVal val="0"/>
          <c:showCatName val="0"/>
          <c:showSerName val="0"/>
          <c:showPercent val="0"/>
          <c:showBubbleSize val="0"/>
        </c:dLbls>
        <c:gapWidth val="150"/>
        <c:shape val="cylinder"/>
        <c:axId val="622824952"/>
        <c:axId val="622825344"/>
        <c:axId val="0"/>
      </c:bar3DChart>
      <c:catAx>
        <c:axId val="62282495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2825344"/>
        <c:crosses val="autoZero"/>
        <c:auto val="1"/>
        <c:lblAlgn val="ctr"/>
        <c:lblOffset val="100"/>
        <c:noMultiLvlLbl val="0"/>
      </c:catAx>
      <c:valAx>
        <c:axId val="622825344"/>
        <c:scaling>
          <c:orientation val="minMax"/>
        </c:scaling>
        <c:delete val="1"/>
        <c:axPos val="l"/>
        <c:majorGridlines/>
        <c:numFmt formatCode="General" sourceLinked="1"/>
        <c:majorTickMark val="out"/>
        <c:minorTickMark val="none"/>
        <c:tickLblPos val="nextTo"/>
        <c:crossAx val="622824952"/>
        <c:crosses val="autoZero"/>
        <c:crossBetween val="between"/>
      </c:valAx>
    </c:plotArea>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086622778710064"/>
          <c:y val="0.12620047494063238"/>
          <c:w val="0.90928999451171022"/>
          <c:h val="0.44567125004896774"/>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689-45A6-9BAA-E9C06D217C66}"/>
              </c:ext>
            </c:extLst>
          </c:dPt>
          <c:dLbls>
            <c:dLbl>
              <c:idx val="0"/>
              <c:layout>
                <c:manualLayout>
                  <c:x val="1.0938851461948E-2"/>
                  <c:y val="2.4868457619268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89-45A6-9BAA-E9C06D217C66}"/>
                </c:ext>
              </c:extLst>
            </c:dLbl>
            <c:dLbl>
              <c:idx val="1"/>
              <c:layout>
                <c:manualLayout>
                  <c:x val="8.7463602060683342E-3"/>
                  <c:y val="2.6256600277906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89-45A6-9BAA-E9C06D217C66}"/>
                </c:ext>
              </c:extLst>
            </c:dLbl>
            <c:dLbl>
              <c:idx val="2"/>
              <c:layout>
                <c:manualLayout>
                  <c:x val="4.3720601664398078E-3"/>
                  <c:y val="2.071514590088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89-45A6-9BAA-E9C06D217C66}"/>
                </c:ext>
              </c:extLst>
            </c:dLbl>
            <c:dLbl>
              <c:idx val="3"/>
              <c:layout>
                <c:manualLayout>
                  <c:x val="2.1833594651872019E-3"/>
                  <c:y val="2.9551644279759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89-45A6-9BAA-E9C06D217C66}"/>
                </c:ext>
              </c:extLst>
            </c:dLbl>
            <c:dLbl>
              <c:idx val="4"/>
              <c:layout>
                <c:manualLayout>
                  <c:x val="-7.2365133789348543E-6"/>
                  <c:y val="3.2479851783232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89-45A6-9BAA-E9C06D217C66}"/>
                </c:ext>
              </c:extLst>
            </c:dLbl>
            <c:dLbl>
              <c:idx val="5"/>
              <c:layout>
                <c:manualLayout>
                  <c:x val="-2.1955926187563536E-3"/>
                  <c:y val="2.2729041222788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89-45A6-9BAA-E9C06D217C66}"/>
                </c:ext>
              </c:extLst>
            </c:dLbl>
            <c:dLbl>
              <c:idx val="6"/>
              <c:layout>
                <c:manualLayout>
                  <c:x val="-4.3836041282585047E-3"/>
                  <c:y val="2.1601204261232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89-45A6-9BAA-E9C06D217C66}"/>
                </c:ext>
              </c:extLst>
            </c:dLbl>
            <c:dLbl>
              <c:idx val="7"/>
              <c:layout>
                <c:manualLayout>
                  <c:x val="-6.5707541480728472E-3"/>
                  <c:y val="2.5912459471977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89-45A6-9BAA-E9C06D217C66}"/>
                </c:ext>
              </c:extLst>
            </c:dLbl>
            <c:dLbl>
              <c:idx val="8"/>
              <c:layout>
                <c:manualLayout>
                  <c:x val="-8.7589379555126721E-3"/>
                  <c:y val="2.1597003017794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89-45A6-9BAA-E9C06D217C6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10.91</c:v>
                </c:pt>
                <c:pt idx="1">
                  <c:v>0</c:v>
                </c:pt>
                <c:pt idx="2">
                  <c:v>2.94</c:v>
                </c:pt>
                <c:pt idx="3">
                  <c:v>16.36</c:v>
                </c:pt>
                <c:pt idx="4">
                  <c:v>12.5</c:v>
                </c:pt>
                <c:pt idx="5">
                  <c:v>0</c:v>
                </c:pt>
                <c:pt idx="6">
                  <c:v>0</c:v>
                </c:pt>
                <c:pt idx="7">
                  <c:v>2.13</c:v>
                </c:pt>
                <c:pt idx="8">
                  <c:v>5.59</c:v>
                </c:pt>
              </c:numCache>
            </c:numRef>
          </c:val>
          <c:extLst>
            <c:ext xmlns:c16="http://schemas.microsoft.com/office/drawing/2014/chart" uri="{C3380CC4-5D6E-409C-BE32-E72D297353CC}">
              <c16:uniqueId val="{0000000A-C689-45A6-9BAA-E9C06D217C66}"/>
            </c:ext>
          </c:extLst>
        </c:ser>
        <c:dLbls>
          <c:showLegendKey val="0"/>
          <c:showVal val="0"/>
          <c:showCatName val="0"/>
          <c:showSerName val="0"/>
          <c:showPercent val="0"/>
          <c:showBubbleSize val="0"/>
        </c:dLbls>
        <c:gapWidth val="150"/>
        <c:shape val="cylinder"/>
        <c:axId val="622826128"/>
        <c:axId val="719523736"/>
        <c:axId val="0"/>
      </c:bar3DChart>
      <c:catAx>
        <c:axId val="62282612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23736"/>
        <c:crosses val="autoZero"/>
        <c:auto val="1"/>
        <c:lblAlgn val="ctr"/>
        <c:lblOffset val="100"/>
        <c:noMultiLvlLbl val="0"/>
      </c:catAx>
      <c:valAx>
        <c:axId val="719523736"/>
        <c:scaling>
          <c:orientation val="minMax"/>
        </c:scaling>
        <c:delete val="1"/>
        <c:axPos val="l"/>
        <c:majorGridlines/>
        <c:numFmt formatCode="General" sourceLinked="1"/>
        <c:majorTickMark val="out"/>
        <c:minorTickMark val="none"/>
        <c:tickLblPos val="nextTo"/>
        <c:crossAx val="622826128"/>
        <c:crosses val="autoZero"/>
        <c:crossBetween val="between"/>
      </c:valAx>
    </c:plotArea>
    <c:plotVisOnly val="1"/>
    <c:dispBlanksAs val="gap"/>
    <c:showDLblsOverMax val="0"/>
  </c:chart>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7.6040698440510614E-3"/>
                  <c:y val="-1.2882596406218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A1-4DB9-8F51-9DC70BEB8D56}"/>
                </c:ext>
              </c:extLst>
            </c:dLbl>
            <c:dLbl>
              <c:idx val="1"/>
              <c:layout>
                <c:manualLayout>
                  <c:x val="9.7289144827045881E-3"/>
                  <c:y val="-1.2882596406218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A1-4DB9-8F51-9DC70BEB8D56}"/>
                </c:ext>
              </c:extLst>
            </c:dLbl>
            <c:dLbl>
              <c:idx val="2"/>
              <c:layout>
                <c:manualLayout>
                  <c:x val="9.8656680804994363E-3"/>
                  <c:y val="-4.1389057137088632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A1-4DB9-8F51-9DC70BEB8D5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95.8</c:v>
                </c:pt>
                <c:pt idx="1">
                  <c:v>89.8</c:v>
                </c:pt>
                <c:pt idx="2">
                  <c:v>91.7</c:v>
                </c:pt>
              </c:numCache>
            </c:numRef>
          </c:val>
          <c:extLst>
            <c:ext xmlns:c16="http://schemas.microsoft.com/office/drawing/2014/chart" uri="{C3380CC4-5D6E-409C-BE32-E72D297353CC}">
              <c16:uniqueId val="{00000003-24A1-4DB9-8F51-9DC70BEB8D56}"/>
            </c:ext>
          </c:extLst>
        </c:ser>
        <c:ser>
          <c:idx val="1"/>
          <c:order val="1"/>
          <c:tx>
            <c:strRef>
              <c:f>Лист1!$C$1</c:f>
              <c:strCache>
                <c:ptCount val="1"/>
                <c:pt idx="0">
                  <c:v>2020</c:v>
                </c:pt>
              </c:strCache>
            </c:strRef>
          </c:tx>
          <c:invertIfNegative val="0"/>
          <c:dLbls>
            <c:dLbl>
              <c:idx val="0"/>
              <c:layout>
                <c:manualLayout>
                  <c:x val="1.2263663785581755E-2"/>
                  <c:y val="-6.4723399959620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A1-4DB9-8F51-9DC70BEB8D56}"/>
                </c:ext>
              </c:extLst>
            </c:dLbl>
            <c:dLbl>
              <c:idx val="1"/>
              <c:layout>
                <c:manualLayout>
                  <c:x val="1.1990407673860911E-2"/>
                  <c:y val="-1.929260450160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A1-4DB9-8F51-9DC70BEB8D56}"/>
                </c:ext>
              </c:extLst>
            </c:dLbl>
            <c:dLbl>
              <c:idx val="2"/>
              <c:layout>
                <c:manualLayout>
                  <c:x val="1.2127088252367368E-2"/>
                  <c:y val="-1.2882596406218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A1-4DB9-8F51-9DC70BEB8D56}"/>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96.22</c:v>
                </c:pt>
                <c:pt idx="1">
                  <c:v>87.23</c:v>
                </c:pt>
                <c:pt idx="2">
                  <c:v>83.63</c:v>
                </c:pt>
              </c:numCache>
            </c:numRef>
          </c:val>
          <c:extLst>
            <c:ext xmlns:c16="http://schemas.microsoft.com/office/drawing/2014/chart" uri="{C3380CC4-5D6E-409C-BE32-E72D297353CC}">
              <c16:uniqueId val="{00000007-24A1-4DB9-8F51-9DC70BEB8D56}"/>
            </c:ext>
          </c:extLst>
        </c:ser>
        <c:ser>
          <c:idx val="2"/>
          <c:order val="2"/>
          <c:tx>
            <c:strRef>
              <c:f>Лист1!$D$1</c:f>
              <c:strCache>
                <c:ptCount val="1"/>
                <c:pt idx="0">
                  <c:v>2021</c:v>
                </c:pt>
              </c:strCache>
            </c:strRef>
          </c:tx>
          <c:invertIfNegative val="0"/>
          <c:dLbls>
            <c:dLbl>
              <c:idx val="0"/>
              <c:layout>
                <c:manualLayout>
                  <c:x val="1.1307100859339666E-2"/>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A1-4DB9-8F51-9DC70BEB8D56}"/>
                </c:ext>
              </c:extLst>
            </c:dLbl>
            <c:dLbl>
              <c:idx val="1"/>
              <c:layout>
                <c:manualLayout>
                  <c:x val="1.35685210312075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A1-4DB9-8F51-9DC70BEB8D56}"/>
                </c:ext>
              </c:extLst>
            </c:dLbl>
            <c:dLbl>
              <c:idx val="2"/>
              <c:layout>
                <c:manualLayout>
                  <c:x val="1.5829941203075616E-2"/>
                  <c:y val="-6.4102564102563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A1-4DB9-8F51-9DC70BEB8D5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92.14</c:v>
                </c:pt>
                <c:pt idx="1">
                  <c:v>91.97</c:v>
                </c:pt>
                <c:pt idx="2">
                  <c:v>90.16</c:v>
                </c:pt>
              </c:numCache>
            </c:numRef>
          </c:val>
          <c:extLst>
            <c:ext xmlns:c16="http://schemas.microsoft.com/office/drawing/2014/chart" uri="{C3380CC4-5D6E-409C-BE32-E72D297353CC}">
              <c16:uniqueId val="{0000000B-24A1-4DB9-8F51-9DC70BEB8D56}"/>
            </c:ext>
          </c:extLst>
        </c:ser>
        <c:dLbls>
          <c:showLegendKey val="0"/>
          <c:showVal val="0"/>
          <c:showCatName val="0"/>
          <c:showSerName val="0"/>
          <c:showPercent val="0"/>
          <c:showBubbleSize val="0"/>
        </c:dLbls>
        <c:gapWidth val="55"/>
        <c:gapDepth val="55"/>
        <c:shape val="cylinder"/>
        <c:axId val="719524520"/>
        <c:axId val="719524912"/>
        <c:axId val="0"/>
      </c:bar3DChart>
      <c:catAx>
        <c:axId val="719524520"/>
        <c:scaling>
          <c:orientation val="minMax"/>
        </c:scaling>
        <c:delete val="0"/>
        <c:axPos val="b"/>
        <c:numFmt formatCode="General" sourceLinked="0"/>
        <c:majorTickMark val="none"/>
        <c:minorTickMark val="none"/>
        <c:tickLblPos val="nextTo"/>
        <c:crossAx val="719524912"/>
        <c:crosses val="autoZero"/>
        <c:auto val="1"/>
        <c:lblAlgn val="ctr"/>
        <c:lblOffset val="100"/>
        <c:noMultiLvlLbl val="0"/>
      </c:catAx>
      <c:valAx>
        <c:axId val="719524912"/>
        <c:scaling>
          <c:orientation val="minMax"/>
          <c:max val="100"/>
          <c:min val="0"/>
        </c:scaling>
        <c:delete val="0"/>
        <c:axPos val="l"/>
        <c:majorGridlines/>
        <c:numFmt formatCode="General" sourceLinked="1"/>
        <c:majorTickMark val="none"/>
        <c:minorTickMark val="none"/>
        <c:tickLblPos val="nextTo"/>
        <c:crossAx val="719524520"/>
        <c:crosses val="autoZero"/>
        <c:crossBetween val="between"/>
        <c:majorUnit val="20"/>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dLbls>
            <c:dLbl>
              <c:idx val="0"/>
              <c:layout>
                <c:manualLayout>
                  <c:x val="-1.4251781472684086E-2"/>
                  <c:y val="-9.7087378640776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D7-4D08-868F-E51606E15AAC}"/>
                </c:ext>
              </c:extLst>
            </c:dLbl>
            <c:dLbl>
              <c:idx val="1"/>
              <c:layout>
                <c:manualLayout>
                  <c:x val="-1.42517814726840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D7-4D08-868F-E51606E15AAC}"/>
                </c:ext>
              </c:extLst>
            </c:dLbl>
            <c:dLbl>
              <c:idx val="2"/>
              <c:layout>
                <c:manualLayout>
                  <c:x val="-1.1876484560570071E-2"/>
                  <c:y val="-9.7087378640776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D7-4D08-868F-E51606E15AAC}"/>
                </c:ext>
              </c:extLst>
            </c:dLbl>
            <c:dLbl>
              <c:idx val="3"/>
              <c:layout>
                <c:manualLayout>
                  <c:x val="-1.1876484560570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D7-4D08-868F-E51606E15AAC}"/>
                </c:ext>
              </c:extLst>
            </c:dLbl>
            <c:dLbl>
              <c:idx val="4"/>
              <c:layout>
                <c:manualLayout>
                  <c:x val="-9.5011876484560574E-3"/>
                  <c:y val="4.8543689320388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D7-4D08-868F-E51606E15AAC}"/>
                </c:ext>
              </c:extLst>
            </c:dLbl>
            <c:dLbl>
              <c:idx val="5"/>
              <c:layout>
                <c:manualLayout>
                  <c:x val="-1.18766715918229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D7-4D08-868F-E51606E15AAC}"/>
                </c:ext>
              </c:extLst>
            </c:dLbl>
            <c:dLbl>
              <c:idx val="6"/>
              <c:layout>
                <c:manualLayout>
                  <c:x val="-1.1876484560570071E-2"/>
                  <c:y val="4.8543689320388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D7-4D08-868F-E51606E15AAC}"/>
                </c:ext>
              </c:extLst>
            </c:dLbl>
            <c:dLbl>
              <c:idx val="7"/>
              <c:layout>
                <c:manualLayout>
                  <c:x val="-1.1876484560570071E-2"/>
                  <c:y val="4.8543689320388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D7-4D08-868F-E51606E15AAC}"/>
                </c:ext>
              </c:extLst>
            </c:dLbl>
            <c:dLbl>
              <c:idx val="8"/>
              <c:layout>
                <c:manualLayout>
                  <c:x val="-1.4251781472683998E-2"/>
                  <c:y val="4.8543689320388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D7-4D08-868F-E51606E15AAC}"/>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98.1</c:v>
                </c:pt>
                <c:pt idx="1">
                  <c:v>100</c:v>
                </c:pt>
                <c:pt idx="2">
                  <c:v>98.2</c:v>
                </c:pt>
                <c:pt idx="3">
                  <c:v>89.5</c:v>
                </c:pt>
                <c:pt idx="4">
                  <c:v>91.4</c:v>
                </c:pt>
                <c:pt idx="5">
                  <c:v>97.4</c:v>
                </c:pt>
                <c:pt idx="6">
                  <c:v>99.02</c:v>
                </c:pt>
                <c:pt idx="7">
                  <c:v>92.5</c:v>
                </c:pt>
                <c:pt idx="8">
                  <c:v>95.8</c:v>
                </c:pt>
              </c:numCache>
            </c:numRef>
          </c:val>
          <c:extLst>
            <c:ext xmlns:c16="http://schemas.microsoft.com/office/drawing/2014/chart" uri="{C3380CC4-5D6E-409C-BE32-E72D297353CC}">
              <c16:uniqueId val="{00000009-C9D7-4D08-868F-E51606E15AAC}"/>
            </c:ext>
          </c:extLst>
        </c:ser>
        <c:ser>
          <c:idx val="1"/>
          <c:order val="1"/>
          <c:tx>
            <c:strRef>
              <c:f>Лист1!$C$1</c:f>
              <c:strCache>
                <c:ptCount val="1"/>
                <c:pt idx="0">
                  <c:v>2020</c:v>
                </c:pt>
              </c:strCache>
            </c:strRef>
          </c:tx>
          <c:invertIfNegative val="0"/>
          <c:dLbls>
            <c:dLbl>
              <c:idx val="0"/>
              <c:layout>
                <c:manualLayout>
                  <c:x val="-1.1876484560570071E-2"/>
                  <c:y val="-9.70873786407775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D7-4D08-868F-E51606E15AAC}"/>
                </c:ext>
              </c:extLst>
            </c:dLbl>
            <c:dLbl>
              <c:idx val="1"/>
              <c:layout>
                <c:manualLayout>
                  <c:x val="-9.5011876484560574E-3"/>
                  <c:y val="-4.8543689320387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D7-4D08-868F-E51606E15AAC}"/>
                </c:ext>
              </c:extLst>
            </c:dLbl>
            <c:dLbl>
              <c:idx val="2"/>
              <c:layout>
                <c:manualLayout>
                  <c:x val="-9.5011876484560574E-3"/>
                  <c:y val="-9.70873786407758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9D7-4D08-868F-E51606E15AAC}"/>
                </c:ext>
              </c:extLst>
            </c:dLbl>
            <c:dLbl>
              <c:idx val="3"/>
              <c:layout>
                <c:manualLayout>
                  <c:x val="-9.50137467970898E-3"/>
                  <c:y val="-9.7087378640776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D7-4D08-868F-E51606E15AAC}"/>
                </c:ext>
              </c:extLst>
            </c:dLbl>
            <c:dLbl>
              <c:idx val="4"/>
              <c:layout>
                <c:manualLayout>
                  <c:x val="-1.1876484560570071E-2"/>
                  <c:y val="-4.8543689320388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D7-4D08-868F-E51606E15AAC}"/>
                </c:ext>
              </c:extLst>
            </c:dLbl>
            <c:dLbl>
              <c:idx val="5"/>
              <c:layout>
                <c:manualLayout>
                  <c:x val="-1.1876484560570071E-2"/>
                  <c:y val="-9.7087378640776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9D7-4D08-868F-E51606E15AAC}"/>
                </c:ext>
              </c:extLst>
            </c:dLbl>
            <c:dLbl>
              <c:idx val="6"/>
              <c:layout>
                <c:manualLayout>
                  <c:x val="-1.1876484560570071E-2"/>
                  <c:y val="-9.7087378640776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9D7-4D08-868F-E51606E15AAC}"/>
                </c:ext>
              </c:extLst>
            </c:dLbl>
            <c:dLbl>
              <c:idx val="7"/>
              <c:layout>
                <c:manualLayout>
                  <c:x val="-1.4251781472684086E-2"/>
                  <c:y val="-9.7087378640776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9D7-4D08-868F-E51606E15AAC}"/>
                </c:ext>
              </c:extLst>
            </c:dLbl>
            <c:dLbl>
              <c:idx val="8"/>
              <c:layout>
                <c:manualLayout>
                  <c:x val="-1.1876484560570071E-2"/>
                  <c:y val="-9.7087378640776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9D7-4D08-868F-E51606E15AAC}"/>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96.12</c:v>
                </c:pt>
                <c:pt idx="1">
                  <c:v>100</c:v>
                </c:pt>
                <c:pt idx="2">
                  <c:v>87.1</c:v>
                </c:pt>
                <c:pt idx="3">
                  <c:v>95.4</c:v>
                </c:pt>
                <c:pt idx="4">
                  <c:v>93.9</c:v>
                </c:pt>
                <c:pt idx="5">
                  <c:v>100</c:v>
                </c:pt>
                <c:pt idx="6">
                  <c:v>100</c:v>
                </c:pt>
                <c:pt idx="7">
                  <c:v>98.08</c:v>
                </c:pt>
                <c:pt idx="8">
                  <c:v>96.22</c:v>
                </c:pt>
              </c:numCache>
            </c:numRef>
          </c:val>
          <c:extLst>
            <c:ext xmlns:c16="http://schemas.microsoft.com/office/drawing/2014/chart" uri="{C3380CC4-5D6E-409C-BE32-E72D297353CC}">
              <c16:uniqueId val="{00000013-C9D7-4D08-868F-E51606E15AAC}"/>
            </c:ext>
          </c:extLst>
        </c:ser>
        <c:ser>
          <c:idx val="2"/>
          <c:order val="2"/>
          <c:tx>
            <c:strRef>
              <c:f>Лист1!$D$1</c:f>
              <c:strCache>
                <c:ptCount val="1"/>
                <c:pt idx="0">
                  <c:v>2021</c:v>
                </c:pt>
              </c:strCache>
            </c:strRef>
          </c:tx>
          <c:invertIfNegative val="0"/>
          <c:dLbls>
            <c:dLbl>
              <c:idx val="0"/>
              <c:layout>
                <c:manualLayout>
                  <c:x val="-9.0458587520521935E-3"/>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9D7-4D08-868F-E51606E15AAC}"/>
                </c:ext>
              </c:extLst>
            </c:dLbl>
            <c:dLbl>
              <c:idx val="1"/>
              <c:layout>
                <c:manualLayout>
                  <c:x val="-1.1307278923920127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9D7-4D08-868F-E51606E15AAC}"/>
                </c:ext>
              </c:extLst>
            </c:dLbl>
            <c:dLbl>
              <c:idx val="2"/>
              <c:layout>
                <c:manualLayout>
                  <c:x val="-2.03527815468113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9D7-4D08-868F-E51606E15AAC}"/>
                </c:ext>
              </c:extLst>
            </c:dLbl>
            <c:dLbl>
              <c:idx val="3"/>
              <c:layout>
                <c:manualLayout>
                  <c:x val="-1.1307100859339666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9D7-4D08-868F-E51606E15AAC}"/>
                </c:ext>
              </c:extLst>
            </c:dLbl>
            <c:dLbl>
              <c:idx val="4"/>
              <c:layout>
                <c:manualLayout>
                  <c:x val="-1.3568521031207516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9D7-4D08-868F-E51606E15AAC}"/>
                </c:ext>
              </c:extLst>
            </c:dLbl>
            <c:dLbl>
              <c:idx val="5"/>
              <c:layout>
                <c:manualLayout>
                  <c:x val="-1.1307100859339666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9D7-4D08-868F-E51606E15AAC}"/>
                </c:ext>
              </c:extLst>
            </c:dLbl>
            <c:dLbl>
              <c:idx val="6"/>
              <c:layout>
                <c:manualLayout>
                  <c:x val="-1.1307100859339666E-2"/>
                  <c:y val="-1.9436345966958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9D7-4D08-868F-E51606E15AAC}"/>
                </c:ext>
              </c:extLst>
            </c:dLbl>
            <c:dLbl>
              <c:idx val="7"/>
              <c:layout>
                <c:manualLayout>
                  <c:x val="-9.0456806874717327E-3"/>
                  <c:y val="-1.4577259475218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9D7-4D08-868F-E51606E15AAC}"/>
                </c:ext>
              </c:extLst>
            </c:dLbl>
            <c:dLbl>
              <c:idx val="8"/>
              <c:layout>
                <c:manualLayout>
                  <c:x val="-1.3568521031207516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9D7-4D08-868F-E51606E15AA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94</c:v>
                </c:pt>
                <c:pt idx="1">
                  <c:v>96</c:v>
                </c:pt>
                <c:pt idx="2">
                  <c:v>90.48</c:v>
                </c:pt>
                <c:pt idx="3">
                  <c:v>87.04</c:v>
                </c:pt>
                <c:pt idx="4">
                  <c:v>92</c:v>
                </c:pt>
                <c:pt idx="5">
                  <c:v>95.74</c:v>
                </c:pt>
                <c:pt idx="6">
                  <c:v>94.55</c:v>
                </c:pt>
                <c:pt idx="7">
                  <c:v>90</c:v>
                </c:pt>
                <c:pt idx="8">
                  <c:v>92.14</c:v>
                </c:pt>
              </c:numCache>
            </c:numRef>
          </c:val>
          <c:extLst>
            <c:ext xmlns:c16="http://schemas.microsoft.com/office/drawing/2014/chart" uri="{C3380CC4-5D6E-409C-BE32-E72D297353CC}">
              <c16:uniqueId val="{0000001D-C9D7-4D08-868F-E51606E15AAC}"/>
            </c:ext>
          </c:extLst>
        </c:ser>
        <c:dLbls>
          <c:showLegendKey val="0"/>
          <c:showVal val="0"/>
          <c:showCatName val="0"/>
          <c:showSerName val="0"/>
          <c:showPercent val="0"/>
          <c:showBubbleSize val="0"/>
        </c:dLbls>
        <c:gapWidth val="150"/>
        <c:axId val="719525696"/>
        <c:axId val="719526088"/>
      </c:barChart>
      <c:catAx>
        <c:axId val="719525696"/>
        <c:scaling>
          <c:orientation val="minMax"/>
        </c:scaling>
        <c:delete val="0"/>
        <c:axPos val="l"/>
        <c:numFmt formatCode="General" sourceLinked="0"/>
        <c:majorTickMark val="none"/>
        <c:minorTickMark val="none"/>
        <c:tickLblPos val="nextTo"/>
        <c:crossAx val="719526088"/>
        <c:crosses val="autoZero"/>
        <c:auto val="1"/>
        <c:lblAlgn val="ctr"/>
        <c:lblOffset val="100"/>
        <c:noMultiLvlLbl val="0"/>
      </c:catAx>
      <c:valAx>
        <c:axId val="719526088"/>
        <c:scaling>
          <c:orientation val="minMax"/>
          <c:max val="100"/>
        </c:scaling>
        <c:delete val="0"/>
        <c:axPos val="b"/>
        <c:majorGridlines/>
        <c:numFmt formatCode="General" sourceLinked="1"/>
        <c:majorTickMark val="none"/>
        <c:minorTickMark val="none"/>
        <c:tickLblPos val="nextTo"/>
        <c:crossAx val="719525696"/>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8.9741140847960036E-3"/>
                  <c:y val="-1.1136863940394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32-4DB5-8145-9A0FB0255176}"/>
                </c:ext>
              </c:extLst>
            </c:dLbl>
            <c:dLbl>
              <c:idx val="1"/>
              <c:layout>
                <c:manualLayout>
                  <c:x val="8.9726991673210656E-3"/>
                  <c:y val="-3.6480822961645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32-4DB5-8145-9A0FB0255176}"/>
                </c:ext>
              </c:extLst>
            </c:dLbl>
            <c:dLbl>
              <c:idx val="2"/>
              <c:layout>
                <c:manualLayout>
                  <c:x val="1.1220295576260515E-2"/>
                  <c:y val="-2.88025992718649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32-4DB5-8145-9A0FB02551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49.4</c:v>
                </c:pt>
                <c:pt idx="1">
                  <c:v>43.4</c:v>
                </c:pt>
                <c:pt idx="2">
                  <c:v>54.3</c:v>
                </c:pt>
              </c:numCache>
            </c:numRef>
          </c:val>
          <c:extLst>
            <c:ext xmlns:c16="http://schemas.microsoft.com/office/drawing/2014/chart" uri="{C3380CC4-5D6E-409C-BE32-E72D297353CC}">
              <c16:uniqueId val="{00000003-D032-4DB5-8145-9A0FB0255176}"/>
            </c:ext>
          </c:extLst>
        </c:ser>
        <c:ser>
          <c:idx val="1"/>
          <c:order val="1"/>
          <c:tx>
            <c:strRef>
              <c:f>Лист1!$C$1</c:f>
              <c:strCache>
                <c:ptCount val="1"/>
                <c:pt idx="0">
                  <c:v>2020</c:v>
                </c:pt>
              </c:strCache>
            </c:strRef>
          </c:tx>
          <c:invertIfNegative val="0"/>
          <c:dLbls>
            <c:dLbl>
              <c:idx val="0"/>
              <c:layout>
                <c:manualLayout>
                  <c:x val="1.3468068849884331E-2"/>
                  <c:y val="-4.41643383286766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32-4DB5-8145-9A0FB0255176}"/>
                </c:ext>
              </c:extLst>
            </c:dLbl>
            <c:dLbl>
              <c:idx val="1"/>
              <c:layout>
                <c:manualLayout>
                  <c:x val="8.9741140847960036E-3"/>
                  <c:y val="-1.1136863940394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32-4DB5-8145-9A0FB0255176}"/>
                </c:ext>
              </c:extLst>
            </c:dLbl>
            <c:dLbl>
              <c:idx val="2"/>
              <c:layout>
                <c:manualLayout>
                  <c:x val="8.9741140847960036E-3"/>
                  <c:y val="-3.6480822961645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32-4DB5-8145-9A0FB0255176}"/>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53.42</c:v>
                </c:pt>
                <c:pt idx="1">
                  <c:v>36.71</c:v>
                </c:pt>
                <c:pt idx="2">
                  <c:v>36.700000000000003</c:v>
                </c:pt>
              </c:numCache>
            </c:numRef>
          </c:val>
          <c:extLst>
            <c:ext xmlns:c16="http://schemas.microsoft.com/office/drawing/2014/chart" uri="{C3380CC4-5D6E-409C-BE32-E72D297353CC}">
              <c16:uniqueId val="{00000007-D032-4DB5-8145-9A0FB0255176}"/>
            </c:ext>
          </c:extLst>
        </c:ser>
        <c:ser>
          <c:idx val="2"/>
          <c:order val="2"/>
          <c:tx>
            <c:strRef>
              <c:f>Лист1!$D$1</c:f>
              <c:strCache>
                <c:ptCount val="1"/>
                <c:pt idx="0">
                  <c:v>2021</c:v>
                </c:pt>
              </c:strCache>
            </c:strRef>
          </c:tx>
          <c:invertIfNegative val="0"/>
          <c:dLbls>
            <c:dLbl>
              <c:idx val="0"/>
              <c:layout>
                <c:manualLayout>
                  <c:x val="1.5723270440251572E-2"/>
                  <c:y val="-6.7204301075268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32-4DB5-8145-9A0FB0255176}"/>
                </c:ext>
              </c:extLst>
            </c:dLbl>
            <c:dLbl>
              <c:idx val="1"/>
              <c:layout>
                <c:manualLayout>
                  <c:x val="8.9847259658580418E-3"/>
                  <c:y val="-6.7204301075268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32-4DB5-8145-9A0FB0255176}"/>
                </c:ext>
              </c:extLst>
            </c:dLbl>
            <c:dLbl>
              <c:idx val="2"/>
              <c:layout>
                <c:manualLayout>
                  <c:x val="1.1230730592638185E-2"/>
                  <c:y val="-6.7204301075268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32-4DB5-8145-9A0FB025517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51.76</c:v>
                </c:pt>
                <c:pt idx="1">
                  <c:v>46.12</c:v>
                </c:pt>
                <c:pt idx="2">
                  <c:v>46.34</c:v>
                </c:pt>
              </c:numCache>
            </c:numRef>
          </c:val>
          <c:extLst>
            <c:ext xmlns:c16="http://schemas.microsoft.com/office/drawing/2014/chart" uri="{C3380CC4-5D6E-409C-BE32-E72D297353CC}">
              <c16:uniqueId val="{0000000B-D032-4DB5-8145-9A0FB0255176}"/>
            </c:ext>
          </c:extLst>
        </c:ser>
        <c:dLbls>
          <c:showLegendKey val="0"/>
          <c:showVal val="0"/>
          <c:showCatName val="0"/>
          <c:showSerName val="0"/>
          <c:showPercent val="0"/>
          <c:showBubbleSize val="0"/>
        </c:dLbls>
        <c:gapWidth val="55"/>
        <c:gapDepth val="55"/>
        <c:shape val="cylinder"/>
        <c:axId val="719526872"/>
        <c:axId val="719527264"/>
        <c:axId val="0"/>
      </c:bar3DChart>
      <c:catAx>
        <c:axId val="719526872"/>
        <c:scaling>
          <c:orientation val="minMax"/>
        </c:scaling>
        <c:delete val="0"/>
        <c:axPos val="b"/>
        <c:numFmt formatCode="General" sourceLinked="0"/>
        <c:majorTickMark val="none"/>
        <c:minorTickMark val="none"/>
        <c:tickLblPos val="nextTo"/>
        <c:crossAx val="719527264"/>
        <c:crosses val="autoZero"/>
        <c:auto val="1"/>
        <c:lblAlgn val="ctr"/>
        <c:lblOffset val="100"/>
        <c:noMultiLvlLbl val="0"/>
      </c:catAx>
      <c:valAx>
        <c:axId val="719527264"/>
        <c:scaling>
          <c:orientation val="minMax"/>
        </c:scaling>
        <c:delete val="0"/>
        <c:axPos val="l"/>
        <c:majorGridlines/>
        <c:numFmt formatCode="General" sourceLinked="1"/>
        <c:majorTickMark val="none"/>
        <c:minorTickMark val="none"/>
        <c:tickLblPos val="nextTo"/>
        <c:crossAx val="719526872"/>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8.9787125665895529E-3"/>
                  <c:y val="3.918731362768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B9-48B7-8DA4-850CBC8EE53F}"/>
                </c:ext>
              </c:extLst>
            </c:dLbl>
            <c:dLbl>
              <c:idx val="1"/>
              <c:layout>
                <c:manualLayout>
                  <c:x val="2.2461814914645105E-3"/>
                  <c:y val="4.3550315372882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B9-48B7-8DA4-850CBC8EE53F}"/>
                </c:ext>
              </c:extLst>
            </c:dLbl>
            <c:dLbl>
              <c:idx val="2"/>
              <c:layout>
                <c:manualLayout>
                  <c:x val="8.9815424015394305E-3"/>
                  <c:y val="2.6120982259416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B9-48B7-8DA4-850CBC8EE53F}"/>
                </c:ext>
              </c:extLst>
            </c:dLbl>
            <c:dLbl>
              <c:idx val="3"/>
              <c:layout>
                <c:manualLayout>
                  <c:x val="4.4877645011354717E-3"/>
                  <c:y val="3.9192810322793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B9-48B7-8DA4-850CBC8EE53F}"/>
                </c:ext>
              </c:extLst>
            </c:dLbl>
            <c:dLbl>
              <c:idx val="4"/>
              <c:layout>
                <c:manualLayout>
                  <c:x val="6.7340067340067337E-3"/>
                  <c:y val="2.6143790849673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B9-48B7-8DA4-850CBC8EE53F}"/>
                </c:ext>
              </c:extLst>
            </c:dLbl>
            <c:dLbl>
              <c:idx val="5"/>
              <c:layout>
                <c:manualLayout>
                  <c:x val="6.7339459925999812E-3"/>
                  <c:y val="3.483564881614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B9-48B7-8DA4-850CBC8EE53F}"/>
                </c:ext>
              </c:extLst>
            </c:dLbl>
            <c:dLbl>
              <c:idx val="6"/>
              <c:layout>
                <c:manualLayout>
                  <c:x val="6.7339459925999812E-3"/>
                  <c:y val="4.3555812067994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B9-48B7-8DA4-850CBC8EE53F}"/>
                </c:ext>
              </c:extLst>
            </c:dLbl>
            <c:dLbl>
              <c:idx val="7"/>
              <c:layout>
                <c:manualLayout>
                  <c:x val="6.7340067340067337E-3"/>
                  <c:y val="2.178649237472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B9-48B7-8DA4-850CBC8EE53F}"/>
                </c:ext>
              </c:extLst>
            </c:dLbl>
            <c:dLbl>
              <c:idx val="8"/>
              <c:layout>
                <c:manualLayout>
                  <c:x val="6.7325310751250433E-3"/>
                  <c:y val="3.0472647070948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B9-48B7-8DA4-850CBC8EE5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56.7</c:v>
                </c:pt>
                <c:pt idx="1">
                  <c:v>59</c:v>
                </c:pt>
                <c:pt idx="2">
                  <c:v>42.9</c:v>
                </c:pt>
                <c:pt idx="3">
                  <c:v>55.4</c:v>
                </c:pt>
                <c:pt idx="4">
                  <c:v>41.4</c:v>
                </c:pt>
                <c:pt idx="5">
                  <c:v>51.3</c:v>
                </c:pt>
                <c:pt idx="6">
                  <c:v>56.9</c:v>
                </c:pt>
                <c:pt idx="7">
                  <c:v>38.299999999999997</c:v>
                </c:pt>
                <c:pt idx="8">
                  <c:v>49.4</c:v>
                </c:pt>
              </c:numCache>
            </c:numRef>
          </c:val>
          <c:extLst>
            <c:ext xmlns:c16="http://schemas.microsoft.com/office/drawing/2014/chart" uri="{C3380CC4-5D6E-409C-BE32-E72D297353CC}">
              <c16:uniqueId val="{00000009-4CB9-48B7-8DA4-850CBC8EE53F}"/>
            </c:ext>
          </c:extLst>
        </c:ser>
        <c:ser>
          <c:idx val="1"/>
          <c:order val="1"/>
          <c:tx>
            <c:strRef>
              <c:f>Лист1!$C$1</c:f>
              <c:strCache>
                <c:ptCount val="1"/>
                <c:pt idx="0">
                  <c:v>2020</c:v>
                </c:pt>
              </c:strCache>
            </c:strRef>
          </c:tx>
          <c:invertIfNegative val="0"/>
          <c:dLbls>
            <c:dLbl>
              <c:idx val="0"/>
              <c:layout>
                <c:manualLayout>
                  <c:x val="8.9817192662237973E-3"/>
                  <c:y val="1.367302909125888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B9-48B7-8DA4-850CBC8EE53F}"/>
                </c:ext>
              </c:extLst>
            </c:dLbl>
            <c:dLbl>
              <c:idx val="1"/>
              <c:layout>
                <c:manualLayout>
                  <c:x val="6.7309392929657376E-3"/>
                  <c:y val="3.068942298443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B9-48B7-8DA4-850CBC8EE53F}"/>
                </c:ext>
              </c:extLst>
            </c:dLbl>
            <c:dLbl>
              <c:idx val="2"/>
              <c:layout>
                <c:manualLayout>
                  <c:x val="8.9787125665895529E-3"/>
                  <c:y val="-4.2547855601819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B9-48B7-8DA4-850CBC8EE53F}"/>
                </c:ext>
              </c:extLst>
            </c:dLbl>
            <c:dLbl>
              <c:idx val="3"/>
              <c:layout>
                <c:manualLayout>
                  <c:x val="8.9787125665895529E-3"/>
                  <c:y val="5.251576864410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B9-48B7-8DA4-850CBC8EE53F}"/>
                </c:ext>
              </c:extLst>
            </c:dLbl>
            <c:dLbl>
              <c:idx val="4"/>
              <c:layout>
                <c:manualLayout>
                  <c:x val="6.7339459925999812E-3"/>
                  <c:y val="1.3225735526514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B9-48B7-8DA4-850CBC8EE53F}"/>
                </c:ext>
              </c:extLst>
            </c:dLbl>
            <c:dLbl>
              <c:idx val="5"/>
              <c:layout>
                <c:manualLayout>
                  <c:x val="1.1226308975529002E-2"/>
                  <c:y val="2.6349095106567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B9-48B7-8DA4-850CBC8EE53F}"/>
                </c:ext>
              </c:extLst>
            </c:dLbl>
            <c:dLbl>
              <c:idx val="6"/>
              <c:layout>
                <c:manualLayout>
                  <c:x val="8.9787125665895529E-3"/>
                  <c:y val="5.251576864410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B9-48B7-8DA4-850CBC8EE53F}"/>
                </c:ext>
              </c:extLst>
            </c:dLbl>
            <c:dLbl>
              <c:idx val="7"/>
              <c:layout>
                <c:manualLayout>
                  <c:x val="8.9787125665895529E-3"/>
                  <c:y val="2.2008767228703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B9-48B7-8DA4-850CBC8EE53F}"/>
                </c:ext>
              </c:extLst>
            </c:dLbl>
            <c:dLbl>
              <c:idx val="8"/>
              <c:layout>
                <c:manualLayout>
                  <c:x val="6.7339459925999812E-3"/>
                  <c:y val="2.198609336136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B9-48B7-8DA4-850CBC8EE53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35.93</c:v>
                </c:pt>
                <c:pt idx="1">
                  <c:v>68.25</c:v>
                </c:pt>
                <c:pt idx="2">
                  <c:v>21.5</c:v>
                </c:pt>
                <c:pt idx="3">
                  <c:v>78.16</c:v>
                </c:pt>
                <c:pt idx="4">
                  <c:v>37.799999999999997</c:v>
                </c:pt>
                <c:pt idx="5">
                  <c:v>55.41</c:v>
                </c:pt>
                <c:pt idx="6">
                  <c:v>74.319999999999993</c:v>
                </c:pt>
                <c:pt idx="7">
                  <c:v>58.65</c:v>
                </c:pt>
                <c:pt idx="8">
                  <c:v>53.42</c:v>
                </c:pt>
              </c:numCache>
            </c:numRef>
          </c:val>
          <c:extLst>
            <c:ext xmlns:c16="http://schemas.microsoft.com/office/drawing/2014/chart" uri="{C3380CC4-5D6E-409C-BE32-E72D297353CC}">
              <c16:uniqueId val="{00000013-4CB9-48B7-8DA4-850CBC8EE53F}"/>
            </c:ext>
          </c:extLst>
        </c:ser>
        <c:ser>
          <c:idx val="2"/>
          <c:order val="2"/>
          <c:tx>
            <c:strRef>
              <c:f>Лист1!$D$1</c:f>
              <c:strCache>
                <c:ptCount val="1"/>
                <c:pt idx="0">
                  <c:v>2021</c:v>
                </c:pt>
              </c:strCache>
            </c:strRef>
          </c:tx>
          <c:invertIfNegative val="0"/>
          <c:dLbls>
            <c:dLbl>
              <c:idx val="0"/>
              <c:layout>
                <c:manualLayout>
                  <c:x val="6.7385444743935314E-3"/>
                  <c:y val="-0.109075043630017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B9-48B7-8DA4-850CBC8EE53F}"/>
                </c:ext>
              </c:extLst>
            </c:dLbl>
            <c:dLbl>
              <c:idx val="1"/>
              <c:layout>
                <c:manualLayout>
                  <c:x val="6.7385444743935314E-3"/>
                  <c:y val="-6.9808027923211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B9-48B7-8DA4-850CBC8EE53F}"/>
                </c:ext>
              </c:extLst>
            </c:dLbl>
            <c:dLbl>
              <c:idx val="2"/>
              <c:layout>
                <c:manualLayout>
                  <c:x val="8.9847259658580418E-3"/>
                  <c:y val="-8.726003490401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B9-48B7-8DA4-850CBC8EE53F}"/>
                </c:ext>
              </c:extLst>
            </c:dLbl>
            <c:dLbl>
              <c:idx val="3"/>
              <c:layout>
                <c:manualLayout>
                  <c:x val="8.9847259658580418E-3"/>
                  <c:y val="-6.1082024432809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CB9-48B7-8DA4-850CBC8EE53F}"/>
                </c:ext>
              </c:extLst>
            </c:dLbl>
            <c:dLbl>
              <c:idx val="4"/>
              <c:layout>
                <c:manualLayout>
                  <c:x val="1.1230907457322551E-2"/>
                  <c:y val="-0.100349040139616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CB9-48B7-8DA4-850CBC8EE53F}"/>
                </c:ext>
              </c:extLst>
            </c:dLbl>
            <c:dLbl>
              <c:idx val="5"/>
              <c:layout>
                <c:manualLayout>
                  <c:x val="8.9847259658580418E-3"/>
                  <c:y val="-9.5986038394415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CB9-48B7-8DA4-850CBC8EE53F}"/>
                </c:ext>
              </c:extLst>
            </c:dLbl>
            <c:dLbl>
              <c:idx val="6"/>
              <c:layout>
                <c:manualLayout>
                  <c:x val="6.7385444743935314E-3"/>
                  <c:y val="-6.1082024432809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CB9-48B7-8DA4-850CBC8EE53F}"/>
                </c:ext>
              </c:extLst>
            </c:dLbl>
            <c:dLbl>
              <c:idx val="7"/>
              <c:layout>
                <c:manualLayout>
                  <c:x val="6.7385444743936138E-3"/>
                  <c:y val="-0.100349040139616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CB9-48B7-8DA4-850CBC8EE53F}"/>
                </c:ext>
              </c:extLst>
            </c:dLbl>
            <c:dLbl>
              <c:idx val="8"/>
              <c:layout>
                <c:manualLayout>
                  <c:x val="6.7385444743935314E-3"/>
                  <c:y val="-9.5986038394415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CB9-48B7-8DA4-850CBC8EE5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64</c:v>
                </c:pt>
                <c:pt idx="1">
                  <c:v>48</c:v>
                </c:pt>
                <c:pt idx="2">
                  <c:v>39.68</c:v>
                </c:pt>
                <c:pt idx="3">
                  <c:v>37.04</c:v>
                </c:pt>
                <c:pt idx="4">
                  <c:v>48</c:v>
                </c:pt>
                <c:pt idx="5">
                  <c:v>55.32</c:v>
                </c:pt>
                <c:pt idx="6">
                  <c:v>76.36</c:v>
                </c:pt>
                <c:pt idx="7">
                  <c:v>44</c:v>
                </c:pt>
                <c:pt idx="8">
                  <c:v>51.76</c:v>
                </c:pt>
              </c:numCache>
            </c:numRef>
          </c:val>
          <c:extLst>
            <c:ext xmlns:c16="http://schemas.microsoft.com/office/drawing/2014/chart" uri="{C3380CC4-5D6E-409C-BE32-E72D297353CC}">
              <c16:uniqueId val="{0000001D-4CB9-48B7-8DA4-850CBC8EE53F}"/>
            </c:ext>
          </c:extLst>
        </c:ser>
        <c:dLbls>
          <c:showLegendKey val="0"/>
          <c:showVal val="0"/>
          <c:showCatName val="0"/>
          <c:showSerName val="0"/>
          <c:showPercent val="0"/>
          <c:showBubbleSize val="0"/>
        </c:dLbls>
        <c:gapWidth val="55"/>
        <c:gapDepth val="55"/>
        <c:shape val="cylinder"/>
        <c:axId val="719528048"/>
        <c:axId val="719528440"/>
        <c:axId val="0"/>
      </c:bar3DChart>
      <c:catAx>
        <c:axId val="719528048"/>
        <c:scaling>
          <c:orientation val="minMax"/>
        </c:scaling>
        <c:delete val="0"/>
        <c:axPos val="b"/>
        <c:numFmt formatCode="General" sourceLinked="0"/>
        <c:majorTickMark val="none"/>
        <c:minorTickMark val="none"/>
        <c:tickLblPos val="nextTo"/>
        <c:crossAx val="719528440"/>
        <c:crosses val="autoZero"/>
        <c:auto val="1"/>
        <c:lblAlgn val="ctr"/>
        <c:lblOffset val="100"/>
        <c:noMultiLvlLbl val="0"/>
      </c:catAx>
      <c:valAx>
        <c:axId val="719528440"/>
        <c:scaling>
          <c:orientation val="minMax"/>
          <c:max val="150"/>
          <c:min val="0"/>
        </c:scaling>
        <c:delete val="0"/>
        <c:axPos val="l"/>
        <c:majorGridlines/>
        <c:numFmt formatCode="General" sourceLinked="1"/>
        <c:majorTickMark val="none"/>
        <c:minorTickMark val="none"/>
        <c:tickLblPos val="nextTo"/>
        <c:crossAx val="719528048"/>
        <c:crosses val="autoZero"/>
        <c:crossBetween val="between"/>
        <c:majorUnit val="30"/>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explosion val="0"/>
            <c:spPr>
              <a:ln>
                <a:solidFill>
                  <a:schemeClr val="tx1"/>
                </a:solidFill>
              </a:ln>
            </c:spPr>
            <c:extLst>
              <c:ext xmlns:c16="http://schemas.microsoft.com/office/drawing/2014/chart" uri="{C3380CC4-5D6E-409C-BE32-E72D297353CC}">
                <c16:uniqueId val="{00000001-5FE5-45D9-9E77-61C1B7BED592}"/>
              </c:ext>
            </c:extLst>
          </c:dPt>
          <c:dPt>
            <c:idx val="1"/>
            <c:bubble3D val="0"/>
            <c:explosion val="8"/>
            <c:spPr>
              <a:ln>
                <a:solidFill>
                  <a:schemeClr val="tx1"/>
                </a:solidFill>
              </a:ln>
            </c:spPr>
            <c:extLst>
              <c:ext xmlns:c16="http://schemas.microsoft.com/office/drawing/2014/chart" uri="{C3380CC4-5D6E-409C-BE32-E72D297353CC}">
                <c16:uniqueId val="{00000003-5FE5-45D9-9E77-61C1B7BED592}"/>
              </c:ext>
            </c:extLst>
          </c:dPt>
          <c:dLbls>
            <c:dLbl>
              <c:idx val="0"/>
              <c:layout>
                <c:manualLayout>
                  <c:x val="1.0599300087489064E-2"/>
                  <c:y val="-0.17989626296713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5-45D9-9E77-61C1B7BED592}"/>
                </c:ext>
              </c:extLst>
            </c:dLbl>
            <c:dLbl>
              <c:idx val="1"/>
              <c:layout>
                <c:manualLayout>
                  <c:x val="1.5184911781860601E-2"/>
                  <c:y val="-0.208666104236970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5-45D9-9E77-61C1B7BED592}"/>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Лист1!$A$2:$A$5</c:f>
              <c:numCache>
                <c:formatCode>General</c:formatCode>
                <c:ptCount val="2"/>
                <c:pt idx="0">
                  <c:v>2020</c:v>
                </c:pt>
                <c:pt idx="1">
                  <c:v>2021</c:v>
                </c:pt>
              </c:numCache>
            </c:numRef>
          </c:cat>
          <c:val>
            <c:numRef>
              <c:f>Лист1!$B$2:$B$5</c:f>
              <c:numCache>
                <c:formatCode>General</c:formatCode>
                <c:ptCount val="2"/>
                <c:pt idx="0">
                  <c:v>55.4</c:v>
                </c:pt>
                <c:pt idx="1">
                  <c:v>55.7</c:v>
                </c:pt>
              </c:numCache>
            </c:numRef>
          </c:val>
          <c:extLst>
            <c:ext xmlns:c16="http://schemas.microsoft.com/office/drawing/2014/chart" uri="{C3380CC4-5D6E-409C-BE32-E72D297353CC}">
              <c16:uniqueId val="{00000004-5FE5-45D9-9E77-61C1B7BED592}"/>
            </c:ext>
          </c:extLst>
        </c:ser>
        <c:dLbls>
          <c:showLegendKey val="0"/>
          <c:showVal val="0"/>
          <c:showCatName val="0"/>
          <c:showSerName val="0"/>
          <c:showPercent val="0"/>
          <c:showBubbleSize val="0"/>
          <c:showLeaderLines val="1"/>
        </c:dLbls>
      </c:pie3DChart>
      <c:spPr>
        <a:solidFill>
          <a:schemeClr val="accent2">
            <a:lumMod val="20000"/>
            <a:lumOff val="80000"/>
          </a:schemeClr>
        </a:solidFill>
      </c:spPr>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w="3175">
      <a:noFill/>
    </a:ln>
  </c:sp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0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7B33-40B6-8888-B3C2D1FAAD7A}"/>
              </c:ext>
            </c:extLst>
          </c:dPt>
          <c:dLbls>
            <c:dLbl>
              <c:idx val="0"/>
              <c:layout>
                <c:manualLayout>
                  <c:x val="7.7381181010910223E-3"/>
                  <c:y val="-0.11384782472482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33-40B6-8888-B3C2D1FAAD7A}"/>
                </c:ext>
              </c:extLst>
            </c:dLbl>
            <c:dLbl>
              <c:idx val="1"/>
              <c:layout>
                <c:manualLayout>
                  <c:x val="8.6395450568678908E-3"/>
                  <c:y val="-6.1071116110486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33-40B6-8888-B3C2D1FAAD7A}"/>
                </c:ext>
              </c:extLst>
            </c:dLbl>
            <c:dLbl>
              <c:idx val="2"/>
              <c:layout>
                <c:manualLayout>
                  <c:x val="7.9971548831986958E-3"/>
                  <c:y val="-6.1339415906345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33-40B6-8888-B3C2D1FAAD7A}"/>
                </c:ext>
              </c:extLst>
            </c:dLbl>
            <c:dLbl>
              <c:idx val="3"/>
              <c:layout>
                <c:manualLayout>
                  <c:x val="8.3777667555335108E-3"/>
                  <c:y val="-5.8985960088322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33-40B6-8888-B3C2D1FAAD7A}"/>
                </c:ext>
              </c:extLst>
            </c:dLbl>
            <c:dLbl>
              <c:idx val="4"/>
              <c:layout>
                <c:manualLayout>
                  <c:x val="4.661307580454882E-3"/>
                  <c:y val="-4.7686412079845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33-40B6-8888-B3C2D1FAAD7A}"/>
                </c:ext>
              </c:extLst>
            </c:dLbl>
            <c:dLbl>
              <c:idx val="5"/>
              <c:layout>
                <c:manualLayout>
                  <c:x val="8.1202940183658142E-3"/>
                  <c:y val="-7.3699120943215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33-40B6-8888-B3C2D1FAAD7A}"/>
                </c:ext>
              </c:extLst>
            </c:dLbl>
            <c:dLbl>
              <c:idx val="6"/>
              <c:layout>
                <c:manualLayout>
                  <c:x val="6.192090161958182E-3"/>
                  <c:y val="-0.18146398366870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33-40B6-8888-B3C2D1FAAD7A}"/>
                </c:ext>
              </c:extLst>
            </c:dLbl>
            <c:dLbl>
              <c:idx val="7"/>
              <c:layout>
                <c:manualLayout>
                  <c:x val="5.7803140461100896E-3"/>
                  <c:y val="-5.4344817067358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33-40B6-8888-B3C2D1FAAD7A}"/>
                </c:ext>
              </c:extLst>
            </c:dLbl>
            <c:dLbl>
              <c:idx val="8"/>
              <c:layout>
                <c:manualLayout>
                  <c:x val="9.2376740309036177E-3"/>
                  <c:y val="-9.0866141732283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33-40B6-8888-B3C2D1FAAD7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14</c:v>
                </c:pt>
                <c:pt idx="1">
                  <c:v>0</c:v>
                </c:pt>
                <c:pt idx="2">
                  <c:v>0</c:v>
                </c:pt>
                <c:pt idx="3">
                  <c:v>0</c:v>
                </c:pt>
                <c:pt idx="4">
                  <c:v>0</c:v>
                </c:pt>
                <c:pt idx="5">
                  <c:v>4.26</c:v>
                </c:pt>
                <c:pt idx="6">
                  <c:v>25.45</c:v>
                </c:pt>
                <c:pt idx="7">
                  <c:v>2</c:v>
                </c:pt>
                <c:pt idx="8">
                  <c:v>6.5</c:v>
                </c:pt>
              </c:numCache>
            </c:numRef>
          </c:val>
          <c:extLst>
            <c:ext xmlns:c16="http://schemas.microsoft.com/office/drawing/2014/chart" uri="{C3380CC4-5D6E-409C-BE32-E72D297353CC}">
              <c16:uniqueId val="{0000000A-7B33-40B6-8888-B3C2D1FAAD7A}"/>
            </c:ext>
          </c:extLst>
        </c:ser>
        <c:dLbls>
          <c:showLegendKey val="0"/>
          <c:showVal val="0"/>
          <c:showCatName val="0"/>
          <c:showSerName val="0"/>
          <c:showPercent val="0"/>
          <c:showBubbleSize val="0"/>
        </c:dLbls>
        <c:gapWidth val="150"/>
        <c:shape val="cylinder"/>
        <c:axId val="719529224"/>
        <c:axId val="719529616"/>
        <c:axId val="0"/>
      </c:bar3DChart>
      <c:catAx>
        <c:axId val="71952922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29616"/>
        <c:crosses val="autoZero"/>
        <c:auto val="1"/>
        <c:lblAlgn val="ctr"/>
        <c:lblOffset val="100"/>
        <c:noMultiLvlLbl val="0"/>
      </c:catAx>
      <c:valAx>
        <c:axId val="719529616"/>
        <c:scaling>
          <c:orientation val="minMax"/>
        </c:scaling>
        <c:delete val="1"/>
        <c:axPos val="l"/>
        <c:majorGridlines/>
        <c:numFmt formatCode="General" sourceLinked="1"/>
        <c:majorTickMark val="out"/>
        <c:minorTickMark val="none"/>
        <c:tickLblPos val="nextTo"/>
        <c:crossAx val="719529224"/>
        <c:crosses val="autoZero"/>
        <c:crossBetween val="between"/>
      </c:valAx>
    </c:plotArea>
    <c:plotVisOnly val="1"/>
    <c:dispBlanksAs val="gap"/>
    <c:showDLblsOverMax val="0"/>
  </c:chart>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086622778710064"/>
          <c:y val="0.12620047494063238"/>
          <c:w val="0.90928999451171022"/>
          <c:h val="0.44567125004896774"/>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1AB4-4EAD-813F-3B685B494335}"/>
              </c:ext>
            </c:extLst>
          </c:dPt>
          <c:dLbls>
            <c:dLbl>
              <c:idx val="0"/>
              <c:layout>
                <c:manualLayout>
                  <c:x val="1.0938851461948E-2"/>
                  <c:y val="2.4868457619268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B4-4EAD-813F-3B685B494335}"/>
                </c:ext>
              </c:extLst>
            </c:dLbl>
            <c:dLbl>
              <c:idx val="1"/>
              <c:layout>
                <c:manualLayout>
                  <c:x val="6.5581763986285084E-3"/>
                  <c:y val="2.037424733673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B4-4EAD-813F-3B685B494335}"/>
                </c:ext>
              </c:extLst>
            </c:dLbl>
            <c:dLbl>
              <c:idx val="2"/>
              <c:layout>
                <c:manualLayout>
                  <c:x val="4.3718037178342396E-3"/>
                  <c:y val="3.2473127254852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B4-4EAD-813F-3B685B494335}"/>
                </c:ext>
              </c:extLst>
            </c:dLbl>
            <c:dLbl>
              <c:idx val="3"/>
              <c:layout>
                <c:manualLayout>
                  <c:x val="6.4383946207754962E-3"/>
                  <c:y val="2.9558628492993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B4-4EAD-813F-3B685B494335}"/>
                </c:ext>
              </c:extLst>
            </c:dLbl>
            <c:dLbl>
              <c:idx val="4"/>
              <c:layout>
                <c:manualLayout>
                  <c:x val="-7.2719647157507372E-6"/>
                  <c:y val="3.8375856728156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B4-4EAD-813F-3B685B494335}"/>
                </c:ext>
              </c:extLst>
            </c:dLbl>
            <c:dLbl>
              <c:idx val="5"/>
              <c:layout>
                <c:manualLayout>
                  <c:x val="-8.8447384798549661E-5"/>
                  <c:y val="2.273587268022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B4-4EAD-813F-3B685B494335}"/>
                </c:ext>
              </c:extLst>
            </c:dLbl>
            <c:dLbl>
              <c:idx val="6"/>
              <c:layout>
                <c:manualLayout>
                  <c:x val="-6.5719602336360037E-3"/>
                  <c:y val="2.1601204261232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B4-4EAD-813F-3B685B494335}"/>
                </c:ext>
              </c:extLst>
            </c:dLbl>
            <c:dLbl>
              <c:idx val="7"/>
              <c:layout>
                <c:manualLayout>
                  <c:x val="-8.7589379555126721E-3"/>
                  <c:y val="2.591292264937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B4-4EAD-813F-3B685B494335}"/>
                </c:ext>
              </c:extLst>
            </c:dLbl>
            <c:dLbl>
              <c:idx val="8"/>
              <c:layout>
                <c:manualLayout>
                  <c:x val="-8.8398341315582968E-3"/>
                  <c:y val="2.7486250614432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B4-4EAD-813F-3B685B49433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c:v>
                </c:pt>
                <c:pt idx="1">
                  <c:v>4</c:v>
                </c:pt>
                <c:pt idx="2">
                  <c:v>9.52</c:v>
                </c:pt>
                <c:pt idx="3">
                  <c:v>12.96</c:v>
                </c:pt>
                <c:pt idx="4">
                  <c:v>8</c:v>
                </c:pt>
                <c:pt idx="5">
                  <c:v>4.26</c:v>
                </c:pt>
                <c:pt idx="6">
                  <c:v>5.45</c:v>
                </c:pt>
                <c:pt idx="7">
                  <c:v>10</c:v>
                </c:pt>
                <c:pt idx="8">
                  <c:v>7.86</c:v>
                </c:pt>
              </c:numCache>
            </c:numRef>
          </c:val>
          <c:extLst>
            <c:ext xmlns:c16="http://schemas.microsoft.com/office/drawing/2014/chart" uri="{C3380CC4-5D6E-409C-BE32-E72D297353CC}">
              <c16:uniqueId val="{0000000A-1AB4-4EAD-813F-3B685B494335}"/>
            </c:ext>
          </c:extLst>
        </c:ser>
        <c:dLbls>
          <c:showLegendKey val="0"/>
          <c:showVal val="0"/>
          <c:showCatName val="0"/>
          <c:showSerName val="0"/>
          <c:showPercent val="0"/>
          <c:showBubbleSize val="0"/>
        </c:dLbls>
        <c:gapWidth val="150"/>
        <c:shape val="cylinder"/>
        <c:axId val="719530400"/>
        <c:axId val="719530792"/>
        <c:axId val="0"/>
      </c:bar3DChart>
      <c:catAx>
        <c:axId val="71953040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30792"/>
        <c:crosses val="autoZero"/>
        <c:auto val="1"/>
        <c:lblAlgn val="ctr"/>
        <c:lblOffset val="100"/>
        <c:noMultiLvlLbl val="0"/>
      </c:catAx>
      <c:valAx>
        <c:axId val="719530792"/>
        <c:scaling>
          <c:orientation val="minMax"/>
        </c:scaling>
        <c:delete val="1"/>
        <c:axPos val="l"/>
        <c:majorGridlines/>
        <c:numFmt formatCode="General" sourceLinked="1"/>
        <c:majorTickMark val="out"/>
        <c:minorTickMark val="none"/>
        <c:tickLblPos val="nextTo"/>
        <c:crossAx val="719530400"/>
        <c:crosses val="autoZero"/>
        <c:crossBetween val="between"/>
      </c:valAx>
    </c:plotArea>
    <c:plotVisOnly val="1"/>
    <c:dispBlanksAs val="gap"/>
    <c:showDLblsOverMax val="0"/>
  </c:chart>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5.1480051480051244E-3"/>
                  <c:y val="7.2202166064981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7A-4889-94DD-2601C6A9B679}"/>
                </c:ext>
              </c:extLst>
            </c:dLbl>
            <c:dLbl>
              <c:idx val="1"/>
              <c:layout>
                <c:manualLayout>
                  <c:x val="5.4997375328083992E-3"/>
                  <c:y val="7.2540682414698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7A-4889-94DD-2601C6A9B679}"/>
                </c:ext>
              </c:extLst>
            </c:dLbl>
            <c:dLbl>
              <c:idx val="2"/>
              <c:layout>
                <c:manualLayout>
                  <c:x val="1.02960102960102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7A-4889-94DD-2601C6A9B6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94.6</c:v>
                </c:pt>
                <c:pt idx="1">
                  <c:v>92.1</c:v>
                </c:pt>
                <c:pt idx="2">
                  <c:v>93.3</c:v>
                </c:pt>
              </c:numCache>
            </c:numRef>
          </c:val>
          <c:extLst>
            <c:ext xmlns:c16="http://schemas.microsoft.com/office/drawing/2014/chart" uri="{C3380CC4-5D6E-409C-BE32-E72D297353CC}">
              <c16:uniqueId val="{00000003-EB7A-4889-94DD-2601C6A9B679}"/>
            </c:ext>
          </c:extLst>
        </c:ser>
        <c:ser>
          <c:idx val="1"/>
          <c:order val="1"/>
          <c:tx>
            <c:strRef>
              <c:f>Лист1!$C$1</c:f>
              <c:strCache>
                <c:ptCount val="1"/>
                <c:pt idx="0">
                  <c:v>2020</c:v>
                </c:pt>
              </c:strCache>
            </c:strRef>
          </c:tx>
          <c:invertIfNegative val="0"/>
          <c:dLbls>
            <c:dLbl>
              <c:idx val="0"/>
              <c:layout>
                <c:manualLayout>
                  <c:x val="1.5795800524934383E-2"/>
                  <c:y val="0.106666141732283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7A-4889-94DD-2601C6A9B679}"/>
                </c:ext>
              </c:extLst>
            </c:dLbl>
            <c:dLbl>
              <c:idx val="1"/>
              <c:layout>
                <c:manualLayout>
                  <c:x val="1.5444015444015444E-2"/>
                  <c:y val="6.0790273556231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7A-4889-94DD-2601C6A9B679}"/>
                </c:ext>
              </c:extLst>
            </c:dLbl>
            <c:dLbl>
              <c:idx val="2"/>
              <c:layout>
                <c:manualLayout>
                  <c:x val="1.5444015444015444E-2"/>
                  <c:y val="-6.07919497427442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7A-4889-94DD-2601C6A9B67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94.34</c:v>
                </c:pt>
                <c:pt idx="1">
                  <c:v>87.35</c:v>
                </c:pt>
                <c:pt idx="2">
                  <c:v>85.91</c:v>
                </c:pt>
              </c:numCache>
            </c:numRef>
          </c:val>
          <c:extLst>
            <c:ext xmlns:c16="http://schemas.microsoft.com/office/drawing/2014/chart" uri="{C3380CC4-5D6E-409C-BE32-E72D297353CC}">
              <c16:uniqueId val="{00000007-EB7A-4889-94DD-2601C6A9B679}"/>
            </c:ext>
          </c:extLst>
        </c:ser>
        <c:ser>
          <c:idx val="2"/>
          <c:order val="2"/>
          <c:tx>
            <c:strRef>
              <c:f>Лист1!$D$1</c:f>
              <c:strCache>
                <c:ptCount val="1"/>
                <c:pt idx="0">
                  <c:v>2021</c:v>
                </c:pt>
              </c:strCache>
            </c:strRef>
          </c:tx>
          <c:invertIfNegative val="0"/>
          <c:dLbls>
            <c:dLbl>
              <c:idx val="0"/>
              <c:layout>
                <c:manualLayout>
                  <c:x val="6.6666666666666671E-3"/>
                  <c:y val="6.6666666666666671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7A-4889-94DD-2601C6A9B679}"/>
                </c:ext>
              </c:extLst>
            </c:dLbl>
            <c:dLbl>
              <c:idx val="1"/>
              <c:layout>
                <c:manualLayout>
                  <c:x val="6.6666666666666671E-3"/>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7A-4889-94DD-2601C6A9B679}"/>
                </c:ext>
              </c:extLst>
            </c:dLbl>
            <c:dLbl>
              <c:idx val="2"/>
              <c:layout>
                <c:manualLayout>
                  <c:x val="8.8888888888889704E-3"/>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7A-4889-94DD-2601C6A9B6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94.97</c:v>
                </c:pt>
                <c:pt idx="1">
                  <c:v>93.01</c:v>
                </c:pt>
                <c:pt idx="2">
                  <c:v>91.52</c:v>
                </c:pt>
              </c:numCache>
            </c:numRef>
          </c:val>
          <c:extLst>
            <c:ext xmlns:c16="http://schemas.microsoft.com/office/drawing/2014/chart" uri="{C3380CC4-5D6E-409C-BE32-E72D297353CC}">
              <c16:uniqueId val="{0000000B-EB7A-4889-94DD-2601C6A9B679}"/>
            </c:ext>
          </c:extLst>
        </c:ser>
        <c:dLbls>
          <c:showLegendKey val="0"/>
          <c:showVal val="0"/>
          <c:showCatName val="0"/>
          <c:showSerName val="0"/>
          <c:showPercent val="0"/>
          <c:showBubbleSize val="0"/>
        </c:dLbls>
        <c:gapWidth val="150"/>
        <c:shape val="cylinder"/>
        <c:axId val="719531576"/>
        <c:axId val="719531968"/>
        <c:axId val="0"/>
      </c:bar3DChart>
      <c:catAx>
        <c:axId val="719531576"/>
        <c:scaling>
          <c:orientation val="minMax"/>
        </c:scaling>
        <c:delete val="0"/>
        <c:axPos val="b"/>
        <c:numFmt formatCode="General" sourceLinked="0"/>
        <c:majorTickMark val="none"/>
        <c:minorTickMark val="none"/>
        <c:tickLblPos val="nextTo"/>
        <c:crossAx val="719531968"/>
        <c:crosses val="autoZero"/>
        <c:auto val="1"/>
        <c:lblAlgn val="ctr"/>
        <c:lblOffset val="100"/>
        <c:noMultiLvlLbl val="0"/>
      </c:catAx>
      <c:valAx>
        <c:axId val="719531968"/>
        <c:scaling>
          <c:orientation val="minMax"/>
        </c:scaling>
        <c:delete val="0"/>
        <c:axPos val="l"/>
        <c:majorGridlines/>
        <c:numFmt formatCode="General" sourceLinked="1"/>
        <c:majorTickMark val="none"/>
        <c:minorTickMark val="none"/>
        <c:tickLblPos val="nextTo"/>
        <c:crossAx val="719531576"/>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5166670997808443"/>
          <c:y val="3.5714285714285712E-2"/>
        </c:manualLayout>
      </c:layout>
      <c:overlay val="0"/>
    </c:title>
    <c:autoTitleDeleted val="0"/>
    <c:plotArea>
      <c:layout>
        <c:manualLayout>
          <c:layoutTarget val="inner"/>
          <c:xMode val="edge"/>
          <c:yMode val="edge"/>
          <c:x val="0.24387429294110513"/>
          <c:y val="0.12380952380952381"/>
          <c:w val="0.61999930701731587"/>
          <c:h val="0.75683539557555302"/>
        </c:manualLayout>
      </c:layout>
      <c:barChart>
        <c:barDir val="bar"/>
        <c:grouping val="clustered"/>
        <c:varyColors val="0"/>
        <c:ser>
          <c:idx val="0"/>
          <c:order val="0"/>
          <c:tx>
            <c:strRef>
              <c:f>Лист1!$B$1</c:f>
              <c:strCache>
                <c:ptCount val="1"/>
                <c:pt idx="0">
                  <c:v>2019</c:v>
                </c:pt>
              </c:strCache>
            </c:strRef>
          </c:tx>
          <c:invertIfNegative val="0"/>
          <c:dLbls>
            <c:dLbl>
              <c:idx val="0"/>
              <c:layout>
                <c:manualLayout>
                  <c:x val="-1.1001100110011002E-2"/>
                  <c:y val="-5.9523809523809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97-48DD-8E30-4AA885751D30}"/>
                </c:ext>
              </c:extLst>
            </c:dLbl>
            <c:dLbl>
              <c:idx val="1"/>
              <c:layout>
                <c:manualLayout>
                  <c:x val="-1.54015401540154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97-48DD-8E30-4AA885751D30}"/>
                </c:ext>
              </c:extLst>
            </c:dLbl>
            <c:dLbl>
              <c:idx val="2"/>
              <c:layout>
                <c:manualLayout>
                  <c:x val="-1.3201320132013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97-48DD-8E30-4AA885751D30}"/>
                </c:ext>
              </c:extLst>
            </c:dLbl>
            <c:dLbl>
              <c:idx val="3"/>
              <c:layout>
                <c:manualLayout>
                  <c:x val="-1.1001100110011002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97-48DD-8E30-4AA885751D30}"/>
                </c:ext>
              </c:extLst>
            </c:dLbl>
            <c:dLbl>
              <c:idx val="4"/>
              <c:layout>
                <c:manualLayout>
                  <c:x val="-8.8008800880088004E-3"/>
                  <c:y val="-5.9523809523809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97-48DD-8E30-4AA885751D30}"/>
                </c:ext>
              </c:extLst>
            </c:dLbl>
            <c:dLbl>
              <c:idx val="5"/>
              <c:layout>
                <c:manualLayout>
                  <c:x val="-1.3201320132013201E-2"/>
                  <c:y val="-5.45628617486571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97-48DD-8E30-4AA885751D30}"/>
                </c:ext>
              </c:extLst>
            </c:dLbl>
            <c:dLbl>
              <c:idx val="6"/>
              <c:layout>
                <c:manualLayout>
                  <c:x val="-8.8008800880088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97-48DD-8E30-4AA885751D30}"/>
                </c:ext>
              </c:extLst>
            </c:dLbl>
            <c:dLbl>
              <c:idx val="7"/>
              <c:layout>
                <c:manualLayout>
                  <c:x val="-1.1001100110011002E-2"/>
                  <c:y val="5.9523809523809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97-48DD-8E30-4AA885751D30}"/>
                </c:ext>
              </c:extLst>
            </c:dLbl>
            <c:dLbl>
              <c:idx val="8"/>
              <c:layout>
                <c:manualLayout>
                  <c:x val="-1.1001100110011002E-2"/>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97-48DD-8E30-4AA885751D30}"/>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90.2</c:v>
                </c:pt>
                <c:pt idx="1">
                  <c:v>100</c:v>
                </c:pt>
                <c:pt idx="2">
                  <c:v>91.8</c:v>
                </c:pt>
                <c:pt idx="3">
                  <c:v>96</c:v>
                </c:pt>
                <c:pt idx="4">
                  <c:v>93.8</c:v>
                </c:pt>
                <c:pt idx="5">
                  <c:v>95.8</c:v>
                </c:pt>
                <c:pt idx="6">
                  <c:v>99</c:v>
                </c:pt>
                <c:pt idx="7">
                  <c:v>94.4</c:v>
                </c:pt>
                <c:pt idx="8">
                  <c:v>94.6</c:v>
                </c:pt>
              </c:numCache>
            </c:numRef>
          </c:val>
          <c:extLst>
            <c:ext xmlns:c16="http://schemas.microsoft.com/office/drawing/2014/chart" uri="{C3380CC4-5D6E-409C-BE32-E72D297353CC}">
              <c16:uniqueId val="{00000009-9397-48DD-8E30-4AA885751D30}"/>
            </c:ext>
          </c:extLst>
        </c:ser>
        <c:ser>
          <c:idx val="1"/>
          <c:order val="1"/>
          <c:tx>
            <c:strRef>
              <c:f>Лист1!$C$1</c:f>
              <c:strCache>
                <c:ptCount val="1"/>
                <c:pt idx="0">
                  <c:v>2020</c:v>
                </c:pt>
              </c:strCache>
            </c:strRef>
          </c:tx>
          <c:invertIfNegative val="0"/>
          <c:dLbls>
            <c:dLbl>
              <c:idx val="0"/>
              <c:layout>
                <c:manualLayout>
                  <c:x val="-8.8008800880088004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97-48DD-8E30-4AA885751D30}"/>
                </c:ext>
              </c:extLst>
            </c:dLbl>
            <c:dLbl>
              <c:idx val="1"/>
              <c:layout>
                <c:manualLayout>
                  <c:x val="-1.3201320132013201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97-48DD-8E30-4AA885751D30}"/>
                </c:ext>
              </c:extLst>
            </c:dLbl>
            <c:dLbl>
              <c:idx val="2"/>
              <c:layout>
                <c:manualLayout>
                  <c:x val="-1.3201320132013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97-48DD-8E30-4AA885751D30}"/>
                </c:ext>
              </c:extLst>
            </c:dLbl>
            <c:dLbl>
              <c:idx val="3"/>
              <c:layout>
                <c:manualLayout>
                  <c:x val="-8.8008800880088004E-3"/>
                  <c:y val="-5.9523809523809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97-48DD-8E30-4AA885751D30}"/>
                </c:ext>
              </c:extLst>
            </c:dLbl>
            <c:dLbl>
              <c:idx val="4"/>
              <c:layout>
                <c:manualLayout>
                  <c:x val="-8.8008800880088004E-3"/>
                  <c:y val="-5.9523809523809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397-48DD-8E30-4AA885751D30}"/>
                </c:ext>
              </c:extLst>
            </c:dLbl>
            <c:dLbl>
              <c:idx val="5"/>
              <c:layout>
                <c:manualLayout>
                  <c:x val="-1.1001100110011002E-2"/>
                  <c:y val="-1.785714285714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97-48DD-8E30-4AA885751D30}"/>
                </c:ext>
              </c:extLst>
            </c:dLbl>
            <c:dLbl>
              <c:idx val="6"/>
              <c:layout>
                <c:manualLayout>
                  <c:x val="-1.3201320132013201E-2"/>
                  <c:y val="-1.785714285714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97-48DD-8E30-4AA885751D30}"/>
                </c:ext>
              </c:extLst>
            </c:dLbl>
            <c:dLbl>
              <c:idx val="7"/>
              <c:layout>
                <c:manualLayout>
                  <c:x val="-1.3201493377684226E-2"/>
                  <c:y val="-1.785714285714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397-48DD-8E30-4AA885751D30}"/>
                </c:ext>
              </c:extLst>
            </c:dLbl>
            <c:dLbl>
              <c:idx val="8"/>
              <c:layout>
                <c:manualLayout>
                  <c:x val="-1.3201320132013201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397-48DD-8E30-4AA885751D30}"/>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88</c:v>
                </c:pt>
                <c:pt idx="1">
                  <c:v>98.25</c:v>
                </c:pt>
                <c:pt idx="2">
                  <c:v>93.07</c:v>
                </c:pt>
                <c:pt idx="3">
                  <c:v>92.31</c:v>
                </c:pt>
                <c:pt idx="4">
                  <c:v>90.79</c:v>
                </c:pt>
                <c:pt idx="5">
                  <c:v>100</c:v>
                </c:pt>
                <c:pt idx="6">
                  <c:v>99.02</c:v>
                </c:pt>
                <c:pt idx="7">
                  <c:v>95.05</c:v>
                </c:pt>
                <c:pt idx="8">
                  <c:v>94.34</c:v>
                </c:pt>
              </c:numCache>
            </c:numRef>
          </c:val>
          <c:extLst>
            <c:ext xmlns:c16="http://schemas.microsoft.com/office/drawing/2014/chart" uri="{C3380CC4-5D6E-409C-BE32-E72D297353CC}">
              <c16:uniqueId val="{00000013-9397-48DD-8E30-4AA885751D30}"/>
            </c:ext>
          </c:extLst>
        </c:ser>
        <c:ser>
          <c:idx val="2"/>
          <c:order val="2"/>
          <c:tx>
            <c:strRef>
              <c:f>Лист1!$D$1</c:f>
              <c:strCache>
                <c:ptCount val="1"/>
                <c:pt idx="0">
                  <c:v>2021</c:v>
                </c:pt>
              </c:strCache>
            </c:strRef>
          </c:tx>
          <c:invertIfNegative val="0"/>
          <c:dLbls>
            <c:dLbl>
              <c:idx val="0"/>
              <c:layout>
                <c:manualLayout>
                  <c:x val="-1.5555555555555555E-2"/>
                  <c:y val="-5.03524672708962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397-48DD-8E30-4AA885751D30}"/>
                </c:ext>
              </c:extLst>
            </c:dLbl>
            <c:dLbl>
              <c:idx val="1"/>
              <c:layout>
                <c:manualLayout>
                  <c:x val="-2.6666666666666748E-2"/>
                  <c:y val="-1.5105740181268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397-48DD-8E30-4AA885751D30}"/>
                </c:ext>
              </c:extLst>
            </c:dLbl>
            <c:dLbl>
              <c:idx val="2"/>
              <c:layout>
                <c:manualLayout>
                  <c:x val="-0.0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397-48DD-8E30-4AA885751D30}"/>
                </c:ext>
              </c:extLst>
            </c:dLbl>
            <c:dLbl>
              <c:idx val="3"/>
              <c:layout>
                <c:manualLayout>
                  <c:x val="-1.1111111111111112E-2"/>
                  <c:y val="-1.5105740181268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397-48DD-8E30-4AA885751D30}"/>
                </c:ext>
              </c:extLst>
            </c:dLbl>
            <c:dLbl>
              <c:idx val="4"/>
              <c:layout>
                <c:manualLayout>
                  <c:x val="-1.5555555555555555E-2"/>
                  <c:y val="-1.5105740181268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397-48DD-8E30-4AA885751D30}"/>
                </c:ext>
              </c:extLst>
            </c:dLbl>
            <c:dLbl>
              <c:idx val="5"/>
              <c:layout>
                <c:manualLayout>
                  <c:x val="-1.5555555555555555E-2"/>
                  <c:y val="-5.0352467270896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397-48DD-8E30-4AA885751D30}"/>
                </c:ext>
              </c:extLst>
            </c:dLbl>
            <c:dLbl>
              <c:idx val="6"/>
              <c:layout>
                <c:manualLayout>
                  <c:x val="-8.8888888888888889E-3"/>
                  <c:y val="-1.5105740181268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397-48DD-8E30-4AA885751D30}"/>
                </c:ext>
              </c:extLst>
            </c:dLbl>
            <c:dLbl>
              <c:idx val="7"/>
              <c:layout>
                <c:manualLayout>
                  <c:x val="-0.02"/>
                  <c:y val="-5.0352467270896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397-48DD-8E30-4AA885751D30}"/>
                </c:ext>
              </c:extLst>
            </c:dLbl>
            <c:dLbl>
              <c:idx val="8"/>
              <c:layout>
                <c:manualLayout>
                  <c:x val="-9.3333333333333338E-2"/>
                  <c:y val="-2.51762336354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397-48DD-8E30-4AA885751D3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96.65</c:v>
                </c:pt>
                <c:pt idx="1">
                  <c:v>96.43</c:v>
                </c:pt>
                <c:pt idx="2">
                  <c:v>97.73</c:v>
                </c:pt>
                <c:pt idx="3">
                  <c:v>86.96</c:v>
                </c:pt>
                <c:pt idx="4">
                  <c:v>89.58</c:v>
                </c:pt>
                <c:pt idx="5">
                  <c:v>96</c:v>
                </c:pt>
                <c:pt idx="6">
                  <c:v>96.15</c:v>
                </c:pt>
                <c:pt idx="7">
                  <c:v>97.87</c:v>
                </c:pt>
                <c:pt idx="8">
                  <c:v>94.97</c:v>
                </c:pt>
              </c:numCache>
            </c:numRef>
          </c:val>
          <c:extLst>
            <c:ext xmlns:c16="http://schemas.microsoft.com/office/drawing/2014/chart" uri="{C3380CC4-5D6E-409C-BE32-E72D297353CC}">
              <c16:uniqueId val="{0000001D-9397-48DD-8E30-4AA885751D30}"/>
            </c:ext>
          </c:extLst>
        </c:ser>
        <c:dLbls>
          <c:showLegendKey val="0"/>
          <c:showVal val="0"/>
          <c:showCatName val="0"/>
          <c:showSerName val="0"/>
          <c:showPercent val="0"/>
          <c:showBubbleSize val="0"/>
        </c:dLbls>
        <c:gapWidth val="150"/>
        <c:axId val="719532752"/>
        <c:axId val="719533144"/>
      </c:barChart>
      <c:catAx>
        <c:axId val="719532752"/>
        <c:scaling>
          <c:orientation val="minMax"/>
        </c:scaling>
        <c:delete val="0"/>
        <c:axPos val="l"/>
        <c:numFmt formatCode="General" sourceLinked="0"/>
        <c:majorTickMark val="none"/>
        <c:minorTickMark val="none"/>
        <c:tickLblPos val="nextTo"/>
        <c:crossAx val="719533144"/>
        <c:crosses val="autoZero"/>
        <c:auto val="1"/>
        <c:lblAlgn val="ctr"/>
        <c:lblOffset val="100"/>
        <c:noMultiLvlLbl val="0"/>
      </c:catAx>
      <c:valAx>
        <c:axId val="719533144"/>
        <c:scaling>
          <c:orientation val="minMax"/>
          <c:max val="100"/>
        </c:scaling>
        <c:delete val="0"/>
        <c:axPos val="b"/>
        <c:majorGridlines/>
        <c:numFmt formatCode="General" sourceLinked="1"/>
        <c:majorTickMark val="none"/>
        <c:minorTickMark val="none"/>
        <c:tickLblPos val="nextTo"/>
        <c:crossAx val="719532752"/>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9.324009324009324E-3"/>
                  <c:y val="3.27377170491942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8-43AB-898A-97D8F7046418}"/>
                </c:ext>
              </c:extLst>
            </c:dLbl>
            <c:dLbl>
              <c:idx val="1"/>
              <c:layout>
                <c:manualLayout>
                  <c:x val="4.7135186939806801E-3"/>
                  <c:y val="1.4316289862908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8-43AB-898A-97D8F7046418}"/>
                </c:ext>
              </c:extLst>
            </c:dLbl>
            <c:dLbl>
              <c:idx val="2"/>
              <c:layout>
                <c:manualLayout>
                  <c:x val="1.1654559777538182E-2"/>
                  <c:y val="1.4306151645207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68-43AB-898A-97D8F70464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56.5</c:v>
                </c:pt>
                <c:pt idx="1">
                  <c:v>50.2</c:v>
                </c:pt>
                <c:pt idx="2">
                  <c:v>55.3</c:v>
                </c:pt>
              </c:numCache>
            </c:numRef>
          </c:val>
          <c:extLst>
            <c:ext xmlns:c16="http://schemas.microsoft.com/office/drawing/2014/chart" uri="{C3380CC4-5D6E-409C-BE32-E72D297353CC}">
              <c16:uniqueId val="{00000003-5768-43AB-898A-97D8F7046418}"/>
            </c:ext>
          </c:extLst>
        </c:ser>
        <c:ser>
          <c:idx val="1"/>
          <c:order val="1"/>
          <c:tx>
            <c:strRef>
              <c:f>Лист1!$C$1</c:f>
              <c:strCache>
                <c:ptCount val="1"/>
                <c:pt idx="0">
                  <c:v>2020</c:v>
                </c:pt>
              </c:strCache>
            </c:strRef>
          </c:tx>
          <c:invertIfNegative val="0"/>
          <c:dLbls>
            <c:dLbl>
              <c:idx val="0"/>
              <c:layout>
                <c:manualLayout>
                  <c:x val="7.0704595535516571E-3"/>
                  <c:y val="2.8612303290414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68-43AB-898A-97D8F7046418}"/>
                </c:ext>
              </c:extLst>
            </c:dLbl>
            <c:dLbl>
              <c:idx val="1"/>
              <c:layout>
                <c:manualLayout>
                  <c:x val="1.170665388818099E-2"/>
                  <c:y val="2.1469365685512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68-43AB-898A-97D8F7046418}"/>
                </c:ext>
              </c:extLst>
            </c:dLbl>
            <c:dLbl>
              <c:idx val="2"/>
              <c:layout>
                <c:manualLayout>
                  <c:x val="9.34953151602937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68-43AB-898A-97D8F704641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49.7</c:v>
                </c:pt>
                <c:pt idx="1">
                  <c:v>37.47</c:v>
                </c:pt>
                <c:pt idx="2">
                  <c:v>41.1</c:v>
                </c:pt>
              </c:numCache>
            </c:numRef>
          </c:val>
          <c:extLst>
            <c:ext xmlns:c16="http://schemas.microsoft.com/office/drawing/2014/chart" uri="{C3380CC4-5D6E-409C-BE32-E72D297353CC}">
              <c16:uniqueId val="{00000007-5768-43AB-898A-97D8F7046418}"/>
            </c:ext>
          </c:extLst>
        </c:ser>
        <c:ser>
          <c:idx val="2"/>
          <c:order val="2"/>
          <c:tx>
            <c:strRef>
              <c:f>Лист1!$D$1</c:f>
              <c:strCache>
                <c:ptCount val="1"/>
                <c:pt idx="0">
                  <c:v>2021</c:v>
                </c:pt>
              </c:strCache>
            </c:strRef>
          </c:tx>
          <c:invertIfNegative val="0"/>
          <c:dLbls>
            <c:dLbl>
              <c:idx val="0"/>
              <c:layout>
                <c:manualLayout>
                  <c:x val="1.1526048870447211E-2"/>
                  <c:y val="7.1530758226037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68-43AB-898A-97D8F7046418}"/>
                </c:ext>
              </c:extLst>
            </c:dLbl>
            <c:dLbl>
              <c:idx val="1"/>
              <c:layout>
                <c:manualLayout>
                  <c:x val="6.9156293222683261E-3"/>
                  <c:y val="1.4306151645207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68-43AB-898A-97D8F7046418}"/>
                </c:ext>
              </c:extLst>
            </c:dLbl>
            <c:dLbl>
              <c:idx val="2"/>
              <c:layout>
                <c:manualLayout>
                  <c:x val="9.22083909635776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68-43AB-898A-97D8F704641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58.88</c:v>
                </c:pt>
                <c:pt idx="1">
                  <c:v>49.63</c:v>
                </c:pt>
                <c:pt idx="2">
                  <c:v>50.56</c:v>
                </c:pt>
              </c:numCache>
            </c:numRef>
          </c:val>
          <c:extLst>
            <c:ext xmlns:c16="http://schemas.microsoft.com/office/drawing/2014/chart" uri="{C3380CC4-5D6E-409C-BE32-E72D297353CC}">
              <c16:uniqueId val="{0000000B-5768-43AB-898A-97D8F7046418}"/>
            </c:ext>
          </c:extLst>
        </c:ser>
        <c:dLbls>
          <c:showLegendKey val="0"/>
          <c:showVal val="0"/>
          <c:showCatName val="0"/>
          <c:showSerName val="0"/>
          <c:showPercent val="0"/>
          <c:showBubbleSize val="0"/>
        </c:dLbls>
        <c:gapWidth val="150"/>
        <c:shape val="cylinder"/>
        <c:axId val="719533928"/>
        <c:axId val="719534320"/>
        <c:axId val="0"/>
      </c:bar3DChart>
      <c:catAx>
        <c:axId val="719533928"/>
        <c:scaling>
          <c:orientation val="minMax"/>
        </c:scaling>
        <c:delete val="0"/>
        <c:axPos val="b"/>
        <c:numFmt formatCode="General" sourceLinked="0"/>
        <c:majorTickMark val="none"/>
        <c:minorTickMark val="none"/>
        <c:tickLblPos val="nextTo"/>
        <c:crossAx val="719534320"/>
        <c:crosses val="autoZero"/>
        <c:auto val="1"/>
        <c:lblAlgn val="ctr"/>
        <c:lblOffset val="100"/>
        <c:noMultiLvlLbl val="0"/>
      </c:catAx>
      <c:valAx>
        <c:axId val="719534320"/>
        <c:scaling>
          <c:orientation val="minMax"/>
        </c:scaling>
        <c:delete val="0"/>
        <c:axPos val="l"/>
        <c:majorGridlines/>
        <c:numFmt formatCode="General" sourceLinked="1"/>
        <c:majorTickMark val="none"/>
        <c:minorTickMark val="none"/>
        <c:tickLblPos val="nextTo"/>
        <c:crossAx val="719533928"/>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2019</c:v>
                </c:pt>
              </c:strCache>
            </c:strRef>
          </c:tx>
          <c:spPr>
            <a:solidFill>
              <a:srgbClr val="1F497D">
                <a:lumMod val="40000"/>
                <a:lumOff val="60000"/>
              </a:srgbClr>
            </a:solidFill>
          </c:spPr>
          <c:invertIfNegative val="0"/>
          <c:dLbls>
            <c:dLbl>
              <c:idx val="0"/>
              <c:layout>
                <c:manualLayout>
                  <c:x val="6.9124423963133645E-3"/>
                  <c:y val="4.784688995215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F8-4311-9B30-970931DA2482}"/>
                </c:ext>
              </c:extLst>
            </c:dLbl>
            <c:dLbl>
              <c:idx val="1"/>
              <c:layout>
                <c:manualLayout>
                  <c:x val="9.2165898617511521E-3"/>
                  <c:y val="3.827751196172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F8-4311-9B30-970931DA2482}"/>
                </c:ext>
              </c:extLst>
            </c:dLbl>
            <c:dLbl>
              <c:idx val="2"/>
              <c:layout>
                <c:manualLayout>
                  <c:x val="6.9114545329136759E-3"/>
                  <c:y val="1.9129559236129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F8-4311-9B30-970931DA2482}"/>
                </c:ext>
              </c:extLst>
            </c:dLbl>
            <c:dLbl>
              <c:idx val="3"/>
              <c:layout>
                <c:manualLayout>
                  <c:x val="4.6093304726951044E-3"/>
                  <c:y val="3.8277596765921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F8-4311-9B30-970931DA2482}"/>
                </c:ext>
              </c:extLst>
            </c:dLbl>
            <c:dLbl>
              <c:idx val="4"/>
              <c:layout>
                <c:manualLayout>
                  <c:x val="6.9124423963133645E-3"/>
                  <c:y val="1.913875598086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F8-4311-9B30-970931DA2482}"/>
                </c:ext>
              </c:extLst>
            </c:dLbl>
            <c:dLbl>
              <c:idx val="5"/>
              <c:layout>
                <c:manualLayout>
                  <c:x val="6.9123620958168614E-3"/>
                  <c:y val="1.434481250188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F8-4311-9B30-970931DA2482}"/>
                </c:ext>
              </c:extLst>
            </c:dLbl>
            <c:dLbl>
              <c:idx val="6"/>
              <c:layout>
                <c:manualLayout>
                  <c:x val="9.2166643070031185E-3"/>
                  <c:y val="1.4354240202733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F8-4311-9B30-970931DA2482}"/>
                </c:ext>
              </c:extLst>
            </c:dLbl>
            <c:dLbl>
              <c:idx val="7"/>
              <c:layout>
                <c:manualLayout>
                  <c:x val="6.9124423963133645E-3"/>
                  <c:y val="2.3923444976076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F8-4311-9B30-970931DA2482}"/>
                </c:ext>
              </c:extLst>
            </c:dLbl>
            <c:dLbl>
              <c:idx val="8"/>
              <c:layout>
                <c:manualLayout>
                  <c:x val="1.1520737327188856E-2"/>
                  <c:y val="1.913875598086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F8-4311-9B30-970931DA24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44.5</c:v>
                </c:pt>
                <c:pt idx="1">
                  <c:v>75.8</c:v>
                </c:pt>
                <c:pt idx="2">
                  <c:v>56.4</c:v>
                </c:pt>
                <c:pt idx="3">
                  <c:v>76</c:v>
                </c:pt>
                <c:pt idx="4">
                  <c:v>53.1</c:v>
                </c:pt>
                <c:pt idx="5">
                  <c:v>52.8</c:v>
                </c:pt>
                <c:pt idx="6">
                  <c:v>52.1</c:v>
                </c:pt>
                <c:pt idx="7">
                  <c:v>55.5</c:v>
                </c:pt>
                <c:pt idx="8">
                  <c:v>56.5</c:v>
                </c:pt>
              </c:numCache>
            </c:numRef>
          </c:val>
          <c:extLst>
            <c:ext xmlns:c16="http://schemas.microsoft.com/office/drawing/2014/chart" uri="{C3380CC4-5D6E-409C-BE32-E72D297353CC}">
              <c16:uniqueId val="{00000009-C4F8-4311-9B30-970931DA2482}"/>
            </c:ext>
          </c:extLst>
        </c:ser>
        <c:ser>
          <c:idx val="1"/>
          <c:order val="1"/>
          <c:tx>
            <c:strRef>
              <c:f>Лист1!$C$1</c:f>
              <c:strCache>
                <c:ptCount val="1"/>
                <c:pt idx="0">
                  <c:v>2020</c:v>
                </c:pt>
              </c:strCache>
            </c:strRef>
          </c:tx>
          <c:spPr>
            <a:solidFill>
              <a:srgbClr val="C0504D">
                <a:lumMod val="40000"/>
                <a:lumOff val="60000"/>
              </a:srgbClr>
            </a:solidFill>
          </c:spPr>
          <c:invertIfNegative val="0"/>
          <c:dLbls>
            <c:dLbl>
              <c:idx val="0"/>
              <c:layout>
                <c:manualLayout>
                  <c:x val="4.6071523217274188E-3"/>
                  <c:y val="-4.7161130720728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F8-4311-9B30-970931DA2482}"/>
                </c:ext>
              </c:extLst>
            </c:dLbl>
            <c:dLbl>
              <c:idx val="1"/>
              <c:layout>
                <c:manualLayout>
                  <c:x val="9.2166643070031185E-3"/>
                  <c:y val="1.9267203668506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F8-4311-9B30-970931DA2482}"/>
                </c:ext>
              </c:extLst>
            </c:dLbl>
            <c:dLbl>
              <c:idx val="2"/>
              <c:layout>
                <c:manualLayout>
                  <c:x val="4.6069708091467819E-3"/>
                  <c:y val="6.410836576462425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F8-4311-9B30-970931DA2482}"/>
                </c:ext>
              </c:extLst>
            </c:dLbl>
            <c:dLbl>
              <c:idx val="3"/>
              <c:layout>
                <c:manualLayout>
                  <c:x val="6.912362095816903E-3"/>
                  <c:y val="1.446397864060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F8-4311-9B30-970931DA2482}"/>
                </c:ext>
              </c:extLst>
            </c:dLbl>
            <c:dLbl>
              <c:idx val="4"/>
              <c:layout>
                <c:manualLayout>
                  <c:x val="6.9123620958168614E-3"/>
                  <c:y val="4.8533803964159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F8-4311-9B30-970931DA2482}"/>
                </c:ext>
              </c:extLst>
            </c:dLbl>
            <c:dLbl>
              <c:idx val="5"/>
              <c:layout>
                <c:manualLayout>
                  <c:x val="9.2166643070031185E-3"/>
                  <c:y val="2.4074576884785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F8-4311-9B30-970931DA2482}"/>
                </c:ext>
              </c:extLst>
            </c:dLbl>
            <c:dLbl>
              <c:idx val="6"/>
              <c:layout>
                <c:manualLayout>
                  <c:x val="9.2153937189386591E-3"/>
                  <c:y val="2.4065526291972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F8-4311-9B30-970931DA2482}"/>
                </c:ext>
              </c:extLst>
            </c:dLbl>
            <c:dLbl>
              <c:idx val="7"/>
              <c:layout>
                <c:manualLayout>
                  <c:x val="1.1520603493028102E-2"/>
                  <c:y val="4.88958276767128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4F8-4311-9B30-970931DA2482}"/>
                </c:ext>
              </c:extLst>
            </c:dLbl>
            <c:dLbl>
              <c:idx val="8"/>
              <c:layout>
                <c:manualLayout>
                  <c:x val="9.2166643070031185E-3"/>
                  <c:y val="-4.69763477841131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4F8-4311-9B30-970931DA248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32</c:v>
                </c:pt>
                <c:pt idx="1">
                  <c:v>63.16</c:v>
                </c:pt>
                <c:pt idx="2">
                  <c:v>19.8</c:v>
                </c:pt>
                <c:pt idx="3">
                  <c:v>51.28</c:v>
                </c:pt>
                <c:pt idx="4">
                  <c:v>13.16</c:v>
                </c:pt>
                <c:pt idx="5">
                  <c:v>81.08</c:v>
                </c:pt>
                <c:pt idx="6">
                  <c:v>72.55</c:v>
                </c:pt>
                <c:pt idx="7">
                  <c:v>57.43</c:v>
                </c:pt>
                <c:pt idx="8">
                  <c:v>47.9</c:v>
                </c:pt>
              </c:numCache>
            </c:numRef>
          </c:val>
          <c:extLst>
            <c:ext xmlns:c16="http://schemas.microsoft.com/office/drawing/2014/chart" uri="{C3380CC4-5D6E-409C-BE32-E72D297353CC}">
              <c16:uniqueId val="{00000013-C4F8-4311-9B30-970931DA2482}"/>
            </c:ext>
          </c:extLst>
        </c:ser>
        <c:ser>
          <c:idx val="2"/>
          <c:order val="2"/>
          <c:tx>
            <c:strRef>
              <c:f>Лист1!$D$1</c:f>
              <c:strCache>
                <c:ptCount val="1"/>
                <c:pt idx="0">
                  <c:v>2021</c:v>
                </c:pt>
              </c:strCache>
            </c:strRef>
          </c:tx>
          <c:invertIfNegative val="0"/>
          <c:dLbls>
            <c:dLbl>
              <c:idx val="0"/>
              <c:layout>
                <c:manualLayout>
                  <c:x val="9.2208390963577688E-3"/>
                  <c:y val="-0.1005747126436781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4F8-4311-9B30-970931DA2482}"/>
                </c:ext>
              </c:extLst>
            </c:dLbl>
            <c:dLbl>
              <c:idx val="1"/>
              <c:layout>
                <c:manualLayout>
                  <c:x val="6.9156293222683261E-3"/>
                  <c:y val="-9.578544061302682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4F8-4311-9B30-970931DA2482}"/>
                </c:ext>
              </c:extLst>
            </c:dLbl>
            <c:dLbl>
              <c:idx val="2"/>
              <c:layout>
                <c:manualLayout>
                  <c:x val="4.6104195481788844E-3"/>
                  <c:y val="-8.620689655172408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4F8-4311-9B30-970931DA2482}"/>
                </c:ext>
              </c:extLst>
            </c:dLbl>
            <c:dLbl>
              <c:idx val="3"/>
              <c:layout>
                <c:manualLayout>
                  <c:x val="9.2208390963577688E-3"/>
                  <c:y val="-8.620689655172414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4F8-4311-9B30-970931DA2482}"/>
                </c:ext>
              </c:extLst>
            </c:dLbl>
            <c:dLbl>
              <c:idx val="4"/>
              <c:layout>
                <c:manualLayout>
                  <c:x val="6.9156293222683261E-3"/>
                  <c:y val="-9.099616858237548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4F8-4311-9B30-970931DA2482}"/>
                </c:ext>
              </c:extLst>
            </c:dLbl>
            <c:dLbl>
              <c:idx val="5"/>
              <c:layout>
                <c:manualLayout>
                  <c:x val="9.2208390963577688E-3"/>
                  <c:y val="-0.1005747126436781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4F8-4311-9B30-970931DA2482}"/>
                </c:ext>
              </c:extLst>
            </c:dLbl>
            <c:dLbl>
              <c:idx val="6"/>
              <c:layout>
                <c:manualLayout>
                  <c:x val="6.9156293222683261E-3"/>
                  <c:y val="-0.1005747126436781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4F8-4311-9B30-970931DA2482}"/>
                </c:ext>
              </c:extLst>
            </c:dLbl>
            <c:dLbl>
              <c:idx val="7"/>
              <c:layout>
                <c:manualLayout>
                  <c:x val="9.2208390963577688E-3"/>
                  <c:y val="-9.578544061302682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4F8-4311-9B30-970931DA2482}"/>
                </c:ext>
              </c:extLst>
            </c:dLbl>
            <c:dLbl>
              <c:idx val="8"/>
              <c:layout>
                <c:manualLayout>
                  <c:x val="9.2208390963577688E-3"/>
                  <c:y val="-9.578544061302682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4F8-4311-9B30-970931DA24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60.87</c:v>
                </c:pt>
                <c:pt idx="1">
                  <c:v>57.15</c:v>
                </c:pt>
                <c:pt idx="2">
                  <c:v>52.28</c:v>
                </c:pt>
                <c:pt idx="3">
                  <c:v>47.83</c:v>
                </c:pt>
                <c:pt idx="4">
                  <c:v>52.08</c:v>
                </c:pt>
                <c:pt idx="5">
                  <c:v>58</c:v>
                </c:pt>
                <c:pt idx="6">
                  <c:v>76.92</c:v>
                </c:pt>
                <c:pt idx="7">
                  <c:v>57.45</c:v>
                </c:pt>
                <c:pt idx="8">
                  <c:v>58.88</c:v>
                </c:pt>
              </c:numCache>
            </c:numRef>
          </c:val>
          <c:extLst>
            <c:ext xmlns:c16="http://schemas.microsoft.com/office/drawing/2014/chart" uri="{C3380CC4-5D6E-409C-BE32-E72D297353CC}">
              <c16:uniqueId val="{0000001D-C4F8-4311-9B30-970931DA2482}"/>
            </c:ext>
          </c:extLst>
        </c:ser>
        <c:dLbls>
          <c:showLegendKey val="0"/>
          <c:showVal val="0"/>
          <c:showCatName val="0"/>
          <c:showSerName val="0"/>
          <c:showPercent val="0"/>
          <c:showBubbleSize val="0"/>
        </c:dLbls>
        <c:gapWidth val="55"/>
        <c:gapDepth val="55"/>
        <c:shape val="cylinder"/>
        <c:axId val="719535104"/>
        <c:axId val="719535496"/>
        <c:axId val="0"/>
      </c:bar3DChart>
      <c:catAx>
        <c:axId val="719535104"/>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719535496"/>
        <c:crosses val="autoZero"/>
        <c:auto val="1"/>
        <c:lblAlgn val="ctr"/>
        <c:lblOffset val="100"/>
        <c:noMultiLvlLbl val="0"/>
      </c:catAx>
      <c:valAx>
        <c:axId val="719535496"/>
        <c:scaling>
          <c:orientation val="minMax"/>
          <c:max val="190"/>
          <c:min val="0"/>
        </c:scaling>
        <c:delete val="0"/>
        <c:axPos val="l"/>
        <c:majorGridlines/>
        <c:numFmt formatCode="General" sourceLinked="1"/>
        <c:majorTickMark val="none"/>
        <c:minorTickMark val="none"/>
        <c:tickLblPos val="nextTo"/>
        <c:crossAx val="719535104"/>
        <c:crosses val="autoZero"/>
        <c:crossBetween val="between"/>
        <c:majorUnit val="30"/>
      </c:valAx>
    </c:plotArea>
    <c:legend>
      <c:legendPos val="b"/>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0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51684088269456E-2"/>
          <c:y val="0.14834834834834837"/>
          <c:w val="0.94889663182346107"/>
          <c:h val="0.36323378496606845"/>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6A8C-4AFC-81D9-DBA264CB8C87}"/>
              </c:ext>
            </c:extLst>
          </c:dPt>
          <c:dLbls>
            <c:dLbl>
              <c:idx val="0"/>
              <c:layout>
                <c:manualLayout>
                  <c:x val="5.4149873525223572E-3"/>
                  <c:y val="-8.9813525114414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8C-4AFC-81D9-DBA264CB8C87}"/>
                </c:ext>
              </c:extLst>
            </c:dLbl>
            <c:dLbl>
              <c:idx val="1"/>
              <c:layout>
                <c:manualLayout>
                  <c:x val="6.5880363280949716E-3"/>
                  <c:y val="-9.0057989141249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8C-4AFC-81D9-DBA264CB8C87}"/>
                </c:ext>
              </c:extLst>
            </c:dLbl>
            <c:dLbl>
              <c:idx val="2"/>
              <c:layout>
                <c:manualLayout>
                  <c:x val="3.3509409650153564E-3"/>
                  <c:y val="-9.2238740915508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8C-4AFC-81D9-DBA264CB8C87}"/>
                </c:ext>
              </c:extLst>
            </c:dLbl>
            <c:dLbl>
              <c:idx val="3"/>
              <c:layout>
                <c:manualLayout>
                  <c:x val="6.0532182431171002E-3"/>
                  <c:y val="-7.6808133640334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8C-4AFC-81D9-DBA264CB8C87}"/>
                </c:ext>
              </c:extLst>
            </c:dLbl>
            <c:dLbl>
              <c:idx val="4"/>
              <c:layout>
                <c:manualLayout>
                  <c:x val="6.985763808812601E-3"/>
                  <c:y val="-7.8273496498858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8C-4AFC-81D9-DBA264CB8C87}"/>
                </c:ext>
              </c:extLst>
            </c:dLbl>
            <c:dLbl>
              <c:idx val="5"/>
              <c:layout>
                <c:manualLayout>
                  <c:x val="3.6101135893578155E-3"/>
                  <c:y val="-7.1373546718212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8C-4AFC-81D9-DBA264CB8C87}"/>
                </c:ext>
              </c:extLst>
            </c:dLbl>
            <c:dLbl>
              <c:idx val="6"/>
              <c:layout>
                <c:manualLayout>
                  <c:x val="6.1903088473774263E-3"/>
                  <c:y val="-0.15592825265072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8C-4AFC-81D9-DBA264CB8C87}"/>
                </c:ext>
              </c:extLst>
            </c:dLbl>
            <c:dLbl>
              <c:idx val="7"/>
              <c:layout>
                <c:manualLayout>
                  <c:x val="5.7803140461101746E-3"/>
                  <c:y val="-6.5906694095670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8C-4AFC-81D9-DBA264CB8C87}"/>
                </c:ext>
              </c:extLst>
            </c:dLbl>
            <c:dLbl>
              <c:idx val="8"/>
              <c:layout>
                <c:manualLayout>
                  <c:x val="6.9148673488984612E-3"/>
                  <c:y val="-8.7247404885200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C-4AFC-81D9-DBA264CB8C8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10.87</c:v>
                </c:pt>
                <c:pt idx="1">
                  <c:v>14.29</c:v>
                </c:pt>
                <c:pt idx="2">
                  <c:v>13.64</c:v>
                </c:pt>
                <c:pt idx="3">
                  <c:v>4.3499999999999996</c:v>
                </c:pt>
                <c:pt idx="4">
                  <c:v>6.25</c:v>
                </c:pt>
                <c:pt idx="5">
                  <c:v>2</c:v>
                </c:pt>
                <c:pt idx="6">
                  <c:v>38.46</c:v>
                </c:pt>
                <c:pt idx="7">
                  <c:v>8.51</c:v>
                </c:pt>
                <c:pt idx="8">
                  <c:v>13.02</c:v>
                </c:pt>
              </c:numCache>
            </c:numRef>
          </c:val>
          <c:extLst>
            <c:ext xmlns:c16="http://schemas.microsoft.com/office/drawing/2014/chart" uri="{C3380CC4-5D6E-409C-BE32-E72D297353CC}">
              <c16:uniqueId val="{0000000A-6A8C-4AFC-81D9-DBA264CB8C87}"/>
            </c:ext>
          </c:extLst>
        </c:ser>
        <c:dLbls>
          <c:showLegendKey val="0"/>
          <c:showVal val="0"/>
          <c:showCatName val="0"/>
          <c:showSerName val="0"/>
          <c:showPercent val="0"/>
          <c:showBubbleSize val="0"/>
        </c:dLbls>
        <c:gapWidth val="150"/>
        <c:shape val="cylinder"/>
        <c:axId val="719536280"/>
        <c:axId val="719536672"/>
        <c:axId val="0"/>
      </c:bar3DChart>
      <c:catAx>
        <c:axId val="71953628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36672"/>
        <c:crosses val="autoZero"/>
        <c:auto val="1"/>
        <c:lblAlgn val="ctr"/>
        <c:lblOffset val="100"/>
        <c:noMultiLvlLbl val="0"/>
      </c:catAx>
      <c:valAx>
        <c:axId val="719536672"/>
        <c:scaling>
          <c:orientation val="minMax"/>
        </c:scaling>
        <c:delete val="1"/>
        <c:axPos val="l"/>
        <c:majorGridlines/>
        <c:numFmt formatCode="General" sourceLinked="1"/>
        <c:majorTickMark val="out"/>
        <c:minorTickMark val="none"/>
        <c:tickLblPos val="nextTo"/>
        <c:crossAx val="719536280"/>
        <c:crosses val="autoZero"/>
        <c:crossBetween val="between"/>
      </c:valAx>
    </c:plotArea>
    <c:plotVisOnly val="1"/>
    <c:dispBlanksAs val="gap"/>
    <c:showDLblsOverMax val="0"/>
  </c:chart>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086622778710064"/>
          <c:y val="0.12620047494063238"/>
          <c:w val="0.90928999451171022"/>
          <c:h val="0.51615204349456312"/>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1560-4999-87EB-17858D5B129B}"/>
              </c:ext>
            </c:extLst>
          </c:dPt>
          <c:dLbls>
            <c:dLbl>
              <c:idx val="0"/>
              <c:layout>
                <c:manualLayout>
                  <c:x val="9.2915214866434379E-3"/>
                  <c:y val="2.8711705154502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60-4999-87EB-17858D5B129B}"/>
                </c:ext>
              </c:extLst>
            </c:dLbl>
            <c:dLbl>
              <c:idx val="1"/>
              <c:layout>
                <c:manualLayout>
                  <c:x val="8.8801704664965668E-3"/>
                  <c:y val="1.9141136769668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0-4999-87EB-17858D5B129B}"/>
                </c:ext>
              </c:extLst>
            </c:dLbl>
            <c:dLbl>
              <c:idx val="2"/>
              <c:layout>
                <c:manualLayout>
                  <c:x val="6.8314631402781973E-3"/>
                  <c:y val="2.3109464258144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60-4999-87EB-17858D5B129B}"/>
                </c:ext>
              </c:extLst>
            </c:dLbl>
            <c:dLbl>
              <c:idx val="3"/>
              <c:layout>
                <c:manualLayout>
                  <c:x val="-2.7417304544249043E-4"/>
                  <c:y val="1.7507223361785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60-4999-87EB-17858D5B129B}"/>
                </c:ext>
              </c:extLst>
            </c:dLbl>
            <c:dLbl>
              <c:idx val="4"/>
              <c:layout>
                <c:manualLayout>
                  <c:x val="1.9115293515139875E-3"/>
                  <c:y val="2.3109464258144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60-4999-87EB-17858D5B129B}"/>
                </c:ext>
              </c:extLst>
            </c:dLbl>
            <c:dLbl>
              <c:idx val="5"/>
              <c:layout>
                <c:manualLayout>
                  <c:x val="-4.1135102014687187E-4"/>
                  <c:y val="1.680672268907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60-4999-87EB-17858D5B129B}"/>
                </c:ext>
              </c:extLst>
            </c:dLbl>
            <c:dLbl>
              <c:idx val="6"/>
              <c:layout>
                <c:manualLayout>
                  <c:x val="-2.7342313918076464E-3"/>
                  <c:y val="9.57056838483424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60-4999-87EB-17858D5B129B}"/>
                </c:ext>
              </c:extLst>
            </c:dLbl>
            <c:dLbl>
              <c:idx val="7"/>
              <c:layout>
                <c:manualLayout>
                  <c:x val="-4.9199337887642089E-3"/>
                  <c:y val="1.9140254527007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60-4999-87EB-17858D5B129B}"/>
                </c:ext>
              </c:extLst>
            </c:dLbl>
            <c:dLbl>
              <c:idx val="8"/>
              <c:layout>
                <c:manualLayout>
                  <c:x val="-7.3799921351294503E-3"/>
                  <c:y val="1.5172809281192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0-4999-87EB-17858D5B12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4.3499999999999996</c:v>
                </c:pt>
                <c:pt idx="1">
                  <c:v>3.57</c:v>
                </c:pt>
                <c:pt idx="2">
                  <c:v>2.27</c:v>
                </c:pt>
                <c:pt idx="3">
                  <c:v>13.04</c:v>
                </c:pt>
                <c:pt idx="4">
                  <c:v>10.42</c:v>
                </c:pt>
                <c:pt idx="5">
                  <c:v>4</c:v>
                </c:pt>
                <c:pt idx="6">
                  <c:v>3.85</c:v>
                </c:pt>
                <c:pt idx="7">
                  <c:v>2.13</c:v>
                </c:pt>
                <c:pt idx="8">
                  <c:v>5.03</c:v>
                </c:pt>
              </c:numCache>
            </c:numRef>
          </c:val>
          <c:extLst>
            <c:ext xmlns:c16="http://schemas.microsoft.com/office/drawing/2014/chart" uri="{C3380CC4-5D6E-409C-BE32-E72D297353CC}">
              <c16:uniqueId val="{0000000A-1560-4999-87EB-17858D5B129B}"/>
            </c:ext>
          </c:extLst>
        </c:ser>
        <c:dLbls>
          <c:showLegendKey val="0"/>
          <c:showVal val="0"/>
          <c:showCatName val="0"/>
          <c:showSerName val="0"/>
          <c:showPercent val="0"/>
          <c:showBubbleSize val="0"/>
        </c:dLbls>
        <c:gapWidth val="150"/>
        <c:shape val="cylinder"/>
        <c:axId val="719537456"/>
        <c:axId val="719537848"/>
        <c:axId val="0"/>
      </c:bar3DChart>
      <c:catAx>
        <c:axId val="71953745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37848"/>
        <c:crosses val="autoZero"/>
        <c:auto val="1"/>
        <c:lblAlgn val="ctr"/>
        <c:lblOffset val="100"/>
        <c:noMultiLvlLbl val="0"/>
      </c:catAx>
      <c:valAx>
        <c:axId val="719537848"/>
        <c:scaling>
          <c:orientation val="minMax"/>
        </c:scaling>
        <c:delete val="1"/>
        <c:axPos val="l"/>
        <c:majorGridlines/>
        <c:numFmt formatCode="General" sourceLinked="1"/>
        <c:majorTickMark val="out"/>
        <c:minorTickMark val="none"/>
        <c:tickLblPos val="nextTo"/>
        <c:crossAx val="719537456"/>
        <c:crosses val="autoZero"/>
        <c:crossBetween val="between"/>
      </c:valAx>
    </c:plotArea>
    <c:plotVisOnly val="1"/>
    <c:dispBlanksAs val="gap"/>
    <c:showDLblsOverMax val="0"/>
  </c:chart>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6.8681318681318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6A-40E1-A927-E8E8706D4542}"/>
                </c:ext>
              </c:extLst>
            </c:dLbl>
            <c:dLbl>
              <c:idx val="1"/>
              <c:layout>
                <c:manualLayout>
                  <c:x val="6.8681318681318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6A-40E1-A927-E8E8706D4542}"/>
                </c:ext>
              </c:extLst>
            </c:dLbl>
            <c:dLbl>
              <c:idx val="2"/>
              <c:layout>
                <c:manualLayout>
                  <c:x val="9.15750915750915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6A-40E1-A927-E8E8706D454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90.02</c:v>
                </c:pt>
                <c:pt idx="1">
                  <c:v>75.150000000000006</c:v>
                </c:pt>
                <c:pt idx="2">
                  <c:v>74.510000000000005</c:v>
                </c:pt>
              </c:numCache>
            </c:numRef>
          </c:val>
          <c:extLst>
            <c:ext xmlns:c16="http://schemas.microsoft.com/office/drawing/2014/chart" uri="{C3380CC4-5D6E-409C-BE32-E72D297353CC}">
              <c16:uniqueId val="{00000003-946A-40E1-A927-E8E8706D4542}"/>
            </c:ext>
          </c:extLst>
        </c:ser>
        <c:ser>
          <c:idx val="1"/>
          <c:order val="1"/>
          <c:tx>
            <c:strRef>
              <c:f>Лист1!$C$1</c:f>
              <c:strCache>
                <c:ptCount val="1"/>
                <c:pt idx="0">
                  <c:v>2021</c:v>
                </c:pt>
              </c:strCache>
            </c:strRef>
          </c:tx>
          <c:invertIfNegative val="0"/>
          <c:dLbls>
            <c:dLbl>
              <c:idx val="0"/>
              <c:layout>
                <c:manualLayout>
                  <c:x val="1.14468864468864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6A-40E1-A927-E8E8706D4542}"/>
                </c:ext>
              </c:extLst>
            </c:dLbl>
            <c:dLbl>
              <c:idx val="1"/>
              <c:layout>
                <c:manualLayout>
                  <c:x val="9.15750915750915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6A-40E1-A927-E8E8706D4542}"/>
                </c:ext>
              </c:extLst>
            </c:dLbl>
            <c:dLbl>
              <c:idx val="2"/>
              <c:layout>
                <c:manualLayout>
                  <c:x val="9.15750915750915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6A-40E1-A927-E8E8706D454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88.49</c:v>
                </c:pt>
                <c:pt idx="1">
                  <c:v>84.96</c:v>
                </c:pt>
                <c:pt idx="2">
                  <c:v>83.03</c:v>
                </c:pt>
              </c:numCache>
            </c:numRef>
          </c:val>
          <c:extLst>
            <c:ext xmlns:c16="http://schemas.microsoft.com/office/drawing/2014/chart" uri="{C3380CC4-5D6E-409C-BE32-E72D297353CC}">
              <c16:uniqueId val="{00000007-946A-40E1-A927-E8E8706D4542}"/>
            </c:ext>
          </c:extLst>
        </c:ser>
        <c:dLbls>
          <c:showLegendKey val="0"/>
          <c:showVal val="0"/>
          <c:showCatName val="0"/>
          <c:showSerName val="0"/>
          <c:showPercent val="0"/>
          <c:showBubbleSize val="0"/>
        </c:dLbls>
        <c:gapWidth val="150"/>
        <c:shape val="cylinder"/>
        <c:axId val="719538632"/>
        <c:axId val="719539024"/>
        <c:axId val="0"/>
      </c:bar3DChart>
      <c:catAx>
        <c:axId val="719538632"/>
        <c:scaling>
          <c:orientation val="minMax"/>
        </c:scaling>
        <c:delete val="0"/>
        <c:axPos val="b"/>
        <c:numFmt formatCode="General" sourceLinked="0"/>
        <c:majorTickMark val="none"/>
        <c:minorTickMark val="none"/>
        <c:tickLblPos val="nextTo"/>
        <c:crossAx val="719539024"/>
        <c:crosses val="autoZero"/>
        <c:auto val="1"/>
        <c:lblAlgn val="ctr"/>
        <c:lblOffset val="100"/>
        <c:noMultiLvlLbl val="0"/>
      </c:catAx>
      <c:valAx>
        <c:axId val="719539024"/>
        <c:scaling>
          <c:orientation val="minMax"/>
        </c:scaling>
        <c:delete val="0"/>
        <c:axPos val="l"/>
        <c:majorGridlines/>
        <c:numFmt formatCode="General" sourceLinked="1"/>
        <c:majorTickMark val="none"/>
        <c:minorTickMark val="none"/>
        <c:tickLblPos val="nextTo"/>
        <c:crossAx val="719538632"/>
        <c:crosses val="autoZero"/>
        <c:crossBetween val="between"/>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4BACC6">
                <a:lumMod val="40000"/>
                <a:lumOff val="60000"/>
              </a:srgbClr>
            </a:solidFill>
          </c:spPr>
          <c:invertIfNegative val="0"/>
          <c:dPt>
            <c:idx val="8"/>
            <c:invertIfNegative val="0"/>
            <c:bubble3D val="0"/>
            <c:extLst>
              <c:ext xmlns:c16="http://schemas.microsoft.com/office/drawing/2014/chart" uri="{C3380CC4-5D6E-409C-BE32-E72D297353CC}">
                <c16:uniqueId val="{00000000-E030-4674-9258-018A676B1305}"/>
              </c:ext>
            </c:extLst>
          </c:dPt>
          <c:dLbls>
            <c:dLbl>
              <c:idx val="0"/>
              <c:layout>
                <c:manualLayout>
                  <c:x val="1.1446886446886446E-2"/>
                  <c:y val="5.41125541125541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30-4674-9258-018A676B1305}"/>
                </c:ext>
              </c:extLst>
            </c:dLbl>
            <c:dLbl>
              <c:idx val="1"/>
              <c:layout>
                <c:manualLayout>
                  <c:x val="9.1575091575091579E-3"/>
                  <c:y val="5.952380952380952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30-4674-9258-018A676B1305}"/>
                </c:ext>
              </c:extLst>
            </c:dLbl>
            <c:dLbl>
              <c:idx val="2"/>
              <c:layout>
                <c:manualLayout>
                  <c:x val="9.1575091575091579E-3"/>
                  <c:y val="4.870129870129870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30-4674-9258-018A676B1305}"/>
                </c:ext>
              </c:extLst>
            </c:dLbl>
            <c:dLbl>
              <c:idx val="3"/>
              <c:layout>
                <c:manualLayout>
                  <c:x val="9.1575091575091996E-3"/>
                  <c:y val="4.870129870129870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30-4674-9258-018A676B1305}"/>
                </c:ext>
              </c:extLst>
            </c:dLbl>
            <c:dLbl>
              <c:idx val="4"/>
              <c:layout>
                <c:manualLayout>
                  <c:x val="1.3736263736263736E-2"/>
                  <c:y val="5.41125541125541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30-4674-9258-018A676B1305}"/>
                </c:ext>
              </c:extLst>
            </c:dLbl>
            <c:dLbl>
              <c:idx val="5"/>
              <c:layout>
                <c:manualLayout>
                  <c:x val="1.3736263736263736E-2"/>
                  <c:y val="6.493506493506492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30-4674-9258-018A676B1305}"/>
                </c:ext>
              </c:extLst>
            </c:dLbl>
            <c:dLbl>
              <c:idx val="6"/>
              <c:layout>
                <c:manualLayout>
                  <c:x val="9.1575091575091579E-3"/>
                  <c:y val="5.41125541125541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30-4674-9258-018A676B1305}"/>
                </c:ext>
              </c:extLst>
            </c:dLbl>
            <c:dLbl>
              <c:idx val="7"/>
              <c:layout>
                <c:manualLayout>
                  <c:x val="1.3736263736263736E-2"/>
                  <c:y val="5.41125541125541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30-4674-9258-018A676B1305}"/>
                </c:ext>
              </c:extLst>
            </c:dLbl>
            <c:dLbl>
              <c:idx val="8"/>
              <c:layout>
                <c:manualLayout>
                  <c:x val="1.6025641025640941E-2"/>
                  <c:y val="5.41125541125541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30-4674-9258-018A676B13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95.6</c:v>
                </c:pt>
                <c:pt idx="1">
                  <c:v>91.67</c:v>
                </c:pt>
                <c:pt idx="2">
                  <c:v>87.63</c:v>
                </c:pt>
                <c:pt idx="3">
                  <c:v>81.25</c:v>
                </c:pt>
                <c:pt idx="4">
                  <c:v>89.71</c:v>
                </c:pt>
                <c:pt idx="5">
                  <c:v>94.03</c:v>
                </c:pt>
                <c:pt idx="6">
                  <c:v>89.41</c:v>
                </c:pt>
                <c:pt idx="7">
                  <c:v>90.36</c:v>
                </c:pt>
                <c:pt idx="8">
                  <c:v>90.02</c:v>
                </c:pt>
              </c:numCache>
            </c:numRef>
          </c:val>
          <c:extLst>
            <c:ext xmlns:c16="http://schemas.microsoft.com/office/drawing/2014/chart" uri="{C3380CC4-5D6E-409C-BE32-E72D297353CC}">
              <c16:uniqueId val="{00000009-E030-4674-9258-018A676B1305}"/>
            </c:ext>
          </c:extLst>
        </c:ser>
        <c:ser>
          <c:idx val="1"/>
          <c:order val="1"/>
          <c:tx>
            <c:strRef>
              <c:f>Лист1!$C$1</c:f>
              <c:strCache>
                <c:ptCount val="1"/>
                <c:pt idx="0">
                  <c:v>2021</c:v>
                </c:pt>
              </c:strCache>
            </c:strRef>
          </c:tx>
          <c:invertIfNegative val="0"/>
          <c:dLbls>
            <c:dLbl>
              <c:idx val="0"/>
              <c:layout>
                <c:manualLayout>
                  <c:x val="2.2893772893772895E-3"/>
                  <c:y val="-0.108225108225108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30-4674-9258-018A676B1305}"/>
                </c:ext>
              </c:extLst>
            </c:dLbl>
            <c:dLbl>
              <c:idx val="1"/>
              <c:layout>
                <c:manualLayout>
                  <c:x val="6.868131868131868E-3"/>
                  <c:y val="-0.11904761904761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30-4674-9258-018A676B1305}"/>
                </c:ext>
              </c:extLst>
            </c:dLbl>
            <c:dLbl>
              <c:idx val="2"/>
              <c:layout>
                <c:manualLayout>
                  <c:x val="6.868131868131868E-3"/>
                  <c:y val="-0.11904761904761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30-4674-9258-018A676B1305}"/>
                </c:ext>
              </c:extLst>
            </c:dLbl>
            <c:dLbl>
              <c:idx val="3"/>
              <c:layout>
                <c:manualLayout>
                  <c:x val="9.1575091575091579E-3"/>
                  <c:y val="-0.12987012987012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030-4674-9258-018A676B1305}"/>
                </c:ext>
              </c:extLst>
            </c:dLbl>
            <c:dLbl>
              <c:idx val="4"/>
              <c:layout>
                <c:manualLayout>
                  <c:x val="9.1575091575091579E-3"/>
                  <c:y val="-0.113636363636363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30-4674-9258-018A676B1305}"/>
                </c:ext>
              </c:extLst>
            </c:dLbl>
            <c:dLbl>
              <c:idx val="5"/>
              <c:layout>
                <c:manualLayout>
                  <c:x val="6.868131868131868E-3"/>
                  <c:y val="-0.11904761904761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030-4674-9258-018A676B1305}"/>
                </c:ext>
              </c:extLst>
            </c:dLbl>
            <c:dLbl>
              <c:idx val="6"/>
              <c:layout>
                <c:manualLayout>
                  <c:x val="4.5787545787544948E-3"/>
                  <c:y val="-0.124458874458874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030-4674-9258-018A676B1305}"/>
                </c:ext>
              </c:extLst>
            </c:dLbl>
            <c:dLbl>
              <c:idx val="7"/>
              <c:layout>
                <c:manualLayout>
                  <c:x val="4.578754578754579E-3"/>
                  <c:y val="-0.11904761904761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030-4674-9258-018A676B1305}"/>
                </c:ext>
              </c:extLst>
            </c:dLbl>
            <c:dLbl>
              <c:idx val="8"/>
              <c:layout>
                <c:manualLayout>
                  <c:x val="9.1573288915808605E-3"/>
                  <c:y val="-0.11904761904761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030-4674-9258-018A676B13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82.24</c:v>
                </c:pt>
                <c:pt idx="1">
                  <c:v>91.67</c:v>
                </c:pt>
                <c:pt idx="2">
                  <c:v>92.31</c:v>
                </c:pt>
                <c:pt idx="3">
                  <c:v>82.5</c:v>
                </c:pt>
                <c:pt idx="4">
                  <c:v>91.57</c:v>
                </c:pt>
                <c:pt idx="5">
                  <c:v>89.61</c:v>
                </c:pt>
                <c:pt idx="6">
                  <c:v>93.2</c:v>
                </c:pt>
                <c:pt idx="7">
                  <c:v>85.05</c:v>
                </c:pt>
                <c:pt idx="8">
                  <c:v>88.49</c:v>
                </c:pt>
              </c:numCache>
            </c:numRef>
          </c:val>
          <c:extLst>
            <c:ext xmlns:c16="http://schemas.microsoft.com/office/drawing/2014/chart" uri="{C3380CC4-5D6E-409C-BE32-E72D297353CC}">
              <c16:uniqueId val="{00000013-E030-4674-9258-018A676B1305}"/>
            </c:ext>
          </c:extLst>
        </c:ser>
        <c:dLbls>
          <c:showLegendKey val="0"/>
          <c:showVal val="0"/>
          <c:showCatName val="0"/>
          <c:showSerName val="0"/>
          <c:showPercent val="0"/>
          <c:showBubbleSize val="0"/>
        </c:dLbls>
        <c:gapWidth val="55"/>
        <c:gapDepth val="55"/>
        <c:shape val="cylinder"/>
        <c:axId val="719539808"/>
        <c:axId val="719540200"/>
        <c:axId val="0"/>
      </c:bar3DChart>
      <c:catAx>
        <c:axId val="719539808"/>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719540200"/>
        <c:crosses val="autoZero"/>
        <c:auto val="1"/>
        <c:lblAlgn val="ctr"/>
        <c:lblOffset val="100"/>
        <c:noMultiLvlLbl val="0"/>
      </c:catAx>
      <c:valAx>
        <c:axId val="719540200"/>
        <c:scaling>
          <c:orientation val="minMax"/>
          <c:max val="150"/>
          <c:min val="0"/>
        </c:scaling>
        <c:delete val="0"/>
        <c:axPos val="l"/>
        <c:majorGridlines/>
        <c:numFmt formatCode="General" sourceLinked="1"/>
        <c:majorTickMark val="none"/>
        <c:minorTickMark val="none"/>
        <c:tickLblPos val="nextTo"/>
        <c:crossAx val="719539808"/>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7869</c:v>
                </c:pt>
                <c:pt idx="1">
                  <c:v>8002</c:v>
                </c:pt>
                <c:pt idx="2">
                  <c:v>8008</c:v>
                </c:pt>
                <c:pt idx="3">
                  <c:v>8057</c:v>
                </c:pt>
                <c:pt idx="4">
                  <c:v>8085</c:v>
                </c:pt>
              </c:numCache>
            </c:numRef>
          </c:val>
          <c:extLst>
            <c:ext xmlns:c16="http://schemas.microsoft.com/office/drawing/2014/chart" uri="{C3380CC4-5D6E-409C-BE32-E72D297353CC}">
              <c16:uniqueId val="{00000000-5ED6-42C3-9CCC-08ED7E5FC8F4}"/>
            </c:ext>
          </c:extLst>
        </c:ser>
        <c:ser>
          <c:idx val="1"/>
          <c:order val="1"/>
          <c:tx>
            <c:strRef>
              <c:f>Лист1!$C$1</c:f>
              <c:strCache>
                <c:ptCount val="1"/>
                <c:pt idx="0">
                  <c:v>Столбец2</c:v>
                </c:pt>
              </c:strCache>
            </c:strRef>
          </c:tx>
          <c:invertIfNegative val="0"/>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numCache>
            </c:numRef>
          </c:val>
          <c:extLst>
            <c:ext xmlns:c16="http://schemas.microsoft.com/office/drawing/2014/chart" uri="{C3380CC4-5D6E-409C-BE32-E72D297353CC}">
              <c16:uniqueId val="{00000001-5ED6-42C3-9CCC-08ED7E5FC8F4}"/>
            </c:ext>
          </c:extLst>
        </c:ser>
        <c:ser>
          <c:idx val="2"/>
          <c:order val="2"/>
          <c:tx>
            <c:strRef>
              <c:f>Лист1!$D$1</c:f>
              <c:strCache>
                <c:ptCount val="1"/>
                <c:pt idx="0">
                  <c:v>Столбец3</c:v>
                </c:pt>
              </c:strCache>
            </c:strRef>
          </c:tx>
          <c:invertIfNegative val="0"/>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numCache>
            </c:numRef>
          </c:val>
          <c:extLst>
            <c:ext xmlns:c16="http://schemas.microsoft.com/office/drawing/2014/chart" uri="{C3380CC4-5D6E-409C-BE32-E72D297353CC}">
              <c16:uniqueId val="{00000002-5ED6-42C3-9CCC-08ED7E5FC8F4}"/>
            </c:ext>
          </c:extLst>
        </c:ser>
        <c:dLbls>
          <c:showLegendKey val="0"/>
          <c:showVal val="0"/>
          <c:showCatName val="0"/>
          <c:showSerName val="0"/>
          <c:showPercent val="0"/>
          <c:showBubbleSize val="0"/>
        </c:dLbls>
        <c:gapWidth val="39"/>
        <c:gapDepth val="32"/>
        <c:shape val="cylinder"/>
        <c:axId val="654253864"/>
        <c:axId val="654254256"/>
        <c:axId val="0"/>
      </c:bar3DChart>
      <c:catAx>
        <c:axId val="6542538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4254256"/>
        <c:crosses val="autoZero"/>
        <c:auto val="1"/>
        <c:lblAlgn val="ctr"/>
        <c:lblOffset val="100"/>
        <c:noMultiLvlLbl val="0"/>
      </c:catAx>
      <c:valAx>
        <c:axId val="6542542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4253864"/>
        <c:crosses val="autoZero"/>
        <c:crossBetween val="between"/>
      </c:valAx>
    </c:plotArea>
    <c:plotVisOnly val="1"/>
    <c:dispBlanksAs val="gap"/>
    <c:showDLblsOverMax val="0"/>
  </c:chart>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31.47</c:v>
                </c:pt>
                <c:pt idx="1">
                  <c:v>27.99</c:v>
                </c:pt>
                <c:pt idx="2">
                  <c:v>30.35</c:v>
                </c:pt>
              </c:numCache>
            </c:numRef>
          </c:val>
          <c:extLst>
            <c:ext xmlns:c16="http://schemas.microsoft.com/office/drawing/2014/chart" uri="{C3380CC4-5D6E-409C-BE32-E72D297353CC}">
              <c16:uniqueId val="{00000000-E3F9-454B-AEAE-1BE97DC2D211}"/>
            </c:ext>
          </c:extLst>
        </c:ser>
        <c:ser>
          <c:idx val="1"/>
          <c:order val="1"/>
          <c:tx>
            <c:strRef>
              <c:f>Лист1!$C$1</c:f>
              <c:strCache>
                <c:ptCount val="1"/>
                <c:pt idx="0">
                  <c:v>2021</c:v>
                </c:pt>
              </c:strCache>
            </c:strRef>
          </c:tx>
          <c:invertIfNegative val="0"/>
          <c:dLbls>
            <c:dLbl>
              <c:idx val="0"/>
              <c:layout>
                <c:manualLayout>
                  <c:x val="1.37931034482758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F9-454B-AEAE-1BE97DC2D211}"/>
                </c:ext>
              </c:extLst>
            </c:dLbl>
            <c:dLbl>
              <c:idx val="1"/>
              <c:layout>
                <c:manualLayout>
                  <c:x val="1.6091954022988506E-2"/>
                  <c:y val="-6.7750677506775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9-454B-AEAE-1BE97DC2D211}"/>
                </c:ext>
              </c:extLst>
            </c:dLbl>
            <c:dLbl>
              <c:idx val="2"/>
              <c:layout>
                <c:manualLayout>
                  <c:x val="1.8390804597701149E-2"/>
                  <c:y val="-6.7750677506775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9-454B-AEAE-1BE97DC2D21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40.03</c:v>
                </c:pt>
                <c:pt idx="1">
                  <c:v>37.69</c:v>
                </c:pt>
                <c:pt idx="2">
                  <c:v>38.51</c:v>
                </c:pt>
              </c:numCache>
            </c:numRef>
          </c:val>
          <c:extLst>
            <c:ext xmlns:c16="http://schemas.microsoft.com/office/drawing/2014/chart" uri="{C3380CC4-5D6E-409C-BE32-E72D297353CC}">
              <c16:uniqueId val="{00000004-E3F9-454B-AEAE-1BE97DC2D211}"/>
            </c:ext>
          </c:extLst>
        </c:ser>
        <c:dLbls>
          <c:showLegendKey val="0"/>
          <c:showVal val="0"/>
          <c:showCatName val="0"/>
          <c:showSerName val="0"/>
          <c:showPercent val="0"/>
          <c:showBubbleSize val="0"/>
        </c:dLbls>
        <c:gapWidth val="150"/>
        <c:shape val="box"/>
        <c:axId val="719540984"/>
        <c:axId val="719541376"/>
        <c:axId val="0"/>
      </c:bar3DChart>
      <c:catAx>
        <c:axId val="719540984"/>
        <c:scaling>
          <c:orientation val="minMax"/>
        </c:scaling>
        <c:delete val="0"/>
        <c:axPos val="b"/>
        <c:numFmt formatCode="General" sourceLinked="0"/>
        <c:majorTickMark val="none"/>
        <c:minorTickMark val="none"/>
        <c:tickLblPos val="nextTo"/>
        <c:crossAx val="719541376"/>
        <c:crosses val="autoZero"/>
        <c:auto val="1"/>
        <c:lblAlgn val="ctr"/>
        <c:lblOffset val="100"/>
        <c:noMultiLvlLbl val="0"/>
      </c:catAx>
      <c:valAx>
        <c:axId val="719541376"/>
        <c:scaling>
          <c:orientation val="minMax"/>
        </c:scaling>
        <c:delete val="0"/>
        <c:axPos val="l"/>
        <c:majorGridlines/>
        <c:numFmt formatCode="General" sourceLinked="1"/>
        <c:majorTickMark val="none"/>
        <c:minorTickMark val="none"/>
        <c:tickLblPos val="nextTo"/>
        <c:crossAx val="719540984"/>
        <c:crosses val="autoZero"/>
        <c:crossBetween val="between"/>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4BACC6">
                <a:lumMod val="40000"/>
                <a:lumOff val="60000"/>
              </a:srgbClr>
            </a:solidFill>
          </c:spPr>
          <c:invertIfNegative val="0"/>
          <c:dPt>
            <c:idx val="8"/>
            <c:invertIfNegative val="0"/>
            <c:bubble3D val="0"/>
            <c:extLst>
              <c:ext xmlns:c16="http://schemas.microsoft.com/office/drawing/2014/chart" uri="{C3380CC4-5D6E-409C-BE32-E72D297353CC}">
                <c16:uniqueId val="{00000000-8B2D-4924-A75D-49256E928323}"/>
              </c:ext>
            </c:extLst>
          </c:dPt>
          <c:dLbls>
            <c:dLbl>
              <c:idx val="0"/>
              <c:layout>
                <c:manualLayout>
                  <c:x val="2.30520977408944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2D-4924-A75D-49256E928323}"/>
                </c:ext>
              </c:extLst>
            </c:dLbl>
            <c:dLbl>
              <c:idx val="1"/>
              <c:layout>
                <c:manualLayout>
                  <c:x val="6.9156293222683261E-3"/>
                  <c:y val="1.0040160642570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2D-4924-A75D-49256E928323}"/>
                </c:ext>
              </c:extLst>
            </c:dLbl>
            <c:dLbl>
              <c:idx val="2"/>
              <c:layout>
                <c:manualLayout>
                  <c:x val="4.61041954817888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2D-4924-A75D-49256E928323}"/>
                </c:ext>
              </c:extLst>
            </c:dLbl>
            <c:dLbl>
              <c:idx val="3"/>
              <c:layout>
                <c:manualLayout>
                  <c:x val="6.9156293222682845E-3"/>
                  <c:y val="1.506024096385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2D-4924-A75D-49256E928323}"/>
                </c:ext>
              </c:extLst>
            </c:dLbl>
            <c:dLbl>
              <c:idx val="4"/>
              <c:layout>
                <c:manualLayout>
                  <c:x val="6.91562932226832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2D-4924-A75D-49256E928323}"/>
                </c:ext>
              </c:extLst>
            </c:dLbl>
            <c:dLbl>
              <c:idx val="5"/>
              <c:layout>
                <c:manualLayout>
                  <c:x val="9.2208390963577688E-3"/>
                  <c:y val="2.0080321285140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2D-4924-A75D-49256E928323}"/>
                </c:ext>
              </c:extLst>
            </c:dLbl>
            <c:dLbl>
              <c:idx val="6"/>
              <c:layout>
                <c:manualLayout>
                  <c:x val="9.2208390963577688E-3"/>
                  <c:y val="1.506024096385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2D-4924-A75D-49256E928323}"/>
                </c:ext>
              </c:extLst>
            </c:dLbl>
            <c:dLbl>
              <c:idx val="7"/>
              <c:layout>
                <c:manualLayout>
                  <c:x val="1.1526048870447211E-2"/>
                  <c:y val="1.506024096385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2D-4924-A75D-49256E928323}"/>
                </c:ext>
              </c:extLst>
            </c:dLbl>
            <c:dLbl>
              <c:idx val="8"/>
              <c:layout>
                <c:manualLayout>
                  <c:x val="6.91562932226832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2D-4924-A75D-49256E92832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20.88</c:v>
                </c:pt>
                <c:pt idx="1">
                  <c:v>38.89</c:v>
                </c:pt>
                <c:pt idx="2">
                  <c:v>12.37</c:v>
                </c:pt>
                <c:pt idx="3">
                  <c:v>34.380000000000003</c:v>
                </c:pt>
                <c:pt idx="4">
                  <c:v>22.06</c:v>
                </c:pt>
                <c:pt idx="5">
                  <c:v>46.27</c:v>
                </c:pt>
                <c:pt idx="6">
                  <c:v>48.24</c:v>
                </c:pt>
                <c:pt idx="7">
                  <c:v>38.549999999999997</c:v>
                </c:pt>
                <c:pt idx="8">
                  <c:v>31.47</c:v>
                </c:pt>
              </c:numCache>
            </c:numRef>
          </c:val>
          <c:extLst>
            <c:ext xmlns:c16="http://schemas.microsoft.com/office/drawing/2014/chart" uri="{C3380CC4-5D6E-409C-BE32-E72D297353CC}">
              <c16:uniqueId val="{00000009-8B2D-4924-A75D-49256E928323}"/>
            </c:ext>
          </c:extLst>
        </c:ser>
        <c:ser>
          <c:idx val="1"/>
          <c:order val="1"/>
          <c:tx>
            <c:strRef>
              <c:f>Лист1!$C$1</c:f>
              <c:strCache>
                <c:ptCount val="1"/>
                <c:pt idx="0">
                  <c:v>2021</c:v>
                </c:pt>
              </c:strCache>
            </c:strRef>
          </c:tx>
          <c:invertIfNegative val="0"/>
          <c:dLbls>
            <c:dLbl>
              <c:idx val="0"/>
              <c:layout>
                <c:manualLayout>
                  <c:x val="6.9156293222683261E-3"/>
                  <c:y val="-0.100401606425702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2D-4924-A75D-49256E928323}"/>
                </c:ext>
              </c:extLst>
            </c:dLbl>
            <c:dLbl>
              <c:idx val="1"/>
              <c:layout>
                <c:manualLayout>
                  <c:x val="9.2208390963577688E-3"/>
                  <c:y val="-8.0321285140562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2D-4924-A75D-49256E928323}"/>
                </c:ext>
              </c:extLst>
            </c:dLbl>
            <c:dLbl>
              <c:idx val="2"/>
              <c:layout>
                <c:manualLayout>
                  <c:x val="6.9156293222683261E-3"/>
                  <c:y val="-9.5381921386332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2D-4924-A75D-49256E928323}"/>
                </c:ext>
              </c:extLst>
            </c:dLbl>
            <c:dLbl>
              <c:idx val="3"/>
              <c:layout>
                <c:manualLayout>
                  <c:x val="6.9156293222683261E-3"/>
                  <c:y val="-8.0321285140562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2D-4924-A75D-49256E928323}"/>
                </c:ext>
              </c:extLst>
            </c:dLbl>
            <c:dLbl>
              <c:idx val="4"/>
              <c:layout>
                <c:manualLayout>
                  <c:x val="9.2208390963577688E-3"/>
                  <c:y val="-0.10040160642570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2D-4924-A75D-49256E928323}"/>
                </c:ext>
              </c:extLst>
            </c:dLbl>
            <c:dLbl>
              <c:idx val="5"/>
              <c:layout>
                <c:manualLayout>
                  <c:x val="9.2208390963577688E-3"/>
                  <c:y val="-9.5381526104417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2D-4924-A75D-49256E928323}"/>
                </c:ext>
              </c:extLst>
            </c:dLbl>
            <c:dLbl>
              <c:idx val="6"/>
              <c:layout>
                <c:manualLayout>
                  <c:x val="9.2208390963577688E-3"/>
                  <c:y val="-0.11044176706827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2D-4924-A75D-49256E928323}"/>
                </c:ext>
              </c:extLst>
            </c:dLbl>
            <c:dLbl>
              <c:idx val="7"/>
              <c:layout>
                <c:manualLayout>
                  <c:x val="9.2208390963576838E-3"/>
                  <c:y val="-8.5341365461847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B2D-4924-A75D-49256E928323}"/>
                </c:ext>
              </c:extLst>
            </c:dLbl>
            <c:dLbl>
              <c:idx val="8"/>
              <c:layout>
                <c:manualLayout>
                  <c:x val="9.2208390963577688E-3"/>
                  <c:y val="-0.10040160642570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B2D-4924-A75D-49256E9283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44.86</c:v>
                </c:pt>
                <c:pt idx="1">
                  <c:v>31.67</c:v>
                </c:pt>
                <c:pt idx="2">
                  <c:v>41.54</c:v>
                </c:pt>
                <c:pt idx="3">
                  <c:v>27.5</c:v>
                </c:pt>
                <c:pt idx="4">
                  <c:v>40.96</c:v>
                </c:pt>
                <c:pt idx="5">
                  <c:v>45.45</c:v>
                </c:pt>
                <c:pt idx="6">
                  <c:v>51.46</c:v>
                </c:pt>
                <c:pt idx="7">
                  <c:v>31.78</c:v>
                </c:pt>
                <c:pt idx="8">
                  <c:v>37.03</c:v>
                </c:pt>
              </c:numCache>
            </c:numRef>
          </c:val>
          <c:extLst>
            <c:ext xmlns:c16="http://schemas.microsoft.com/office/drawing/2014/chart" uri="{C3380CC4-5D6E-409C-BE32-E72D297353CC}">
              <c16:uniqueId val="{00000013-8B2D-4924-A75D-49256E928323}"/>
            </c:ext>
          </c:extLst>
        </c:ser>
        <c:dLbls>
          <c:showLegendKey val="0"/>
          <c:showVal val="0"/>
          <c:showCatName val="0"/>
          <c:showSerName val="0"/>
          <c:showPercent val="0"/>
          <c:showBubbleSize val="0"/>
        </c:dLbls>
        <c:gapWidth val="55"/>
        <c:gapDepth val="55"/>
        <c:shape val="cylinder"/>
        <c:axId val="719542160"/>
        <c:axId val="719542552"/>
        <c:axId val="0"/>
      </c:bar3DChart>
      <c:catAx>
        <c:axId val="719542160"/>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719542552"/>
        <c:crosses val="autoZero"/>
        <c:auto val="1"/>
        <c:lblAlgn val="ctr"/>
        <c:lblOffset val="100"/>
        <c:noMultiLvlLbl val="0"/>
      </c:catAx>
      <c:valAx>
        <c:axId val="719542552"/>
        <c:scaling>
          <c:orientation val="minMax"/>
        </c:scaling>
        <c:delete val="0"/>
        <c:axPos val="l"/>
        <c:majorGridlines/>
        <c:numFmt formatCode="General" sourceLinked="1"/>
        <c:majorTickMark val="none"/>
        <c:minorTickMark val="none"/>
        <c:tickLblPos val="nextTo"/>
        <c:crossAx val="719542160"/>
        <c:crosses val="autoZero"/>
        <c:crossBetween val="between"/>
        <c:majorUnit val="30"/>
      </c:valAx>
    </c:plotArea>
    <c:legend>
      <c:legendPos val="r"/>
      <c:overlay val="0"/>
    </c:legend>
    <c:plotVisOnly val="1"/>
    <c:dispBlanksAs val="gap"/>
    <c:showDLblsOverMax val="0"/>
  </c:chart>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0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51684088269456E-2"/>
          <c:y val="0.14834834834834837"/>
          <c:w val="0.94889663182346107"/>
          <c:h val="0.36323378496606845"/>
        </c:manualLayout>
      </c:layout>
      <c:bar3DChart>
        <c:barDir val="col"/>
        <c:grouping val="stacked"/>
        <c:varyColors val="0"/>
        <c:ser>
          <c:idx val="0"/>
          <c:order val="0"/>
          <c:invertIfNegative val="0"/>
          <c:dPt>
            <c:idx val="8"/>
            <c:invertIfNegative val="0"/>
            <c:bubble3D val="0"/>
            <c:spPr>
              <a:solidFill>
                <a:srgbClr val="7030A0"/>
              </a:solidFill>
            </c:spPr>
            <c:extLst>
              <c:ext xmlns:c16="http://schemas.microsoft.com/office/drawing/2014/chart" uri="{C3380CC4-5D6E-409C-BE32-E72D297353CC}">
                <c16:uniqueId val="{00000001-7DE3-4CEA-8408-530B816A0EDC}"/>
              </c:ext>
            </c:extLst>
          </c:dPt>
          <c:dLbls>
            <c:dLbl>
              <c:idx val="0"/>
              <c:layout>
                <c:manualLayout>
                  <c:x val="7.7381181010910223E-3"/>
                  <c:y val="-0.119810834456503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E3-4CEA-8408-530B816A0EDC}"/>
                </c:ext>
              </c:extLst>
            </c:dLbl>
            <c:dLbl>
              <c:idx val="1"/>
              <c:layout>
                <c:manualLayout>
                  <c:x val="-3.8062315381309043E-4"/>
                  <c:y val="-6.00605329739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E3-4CEA-8408-530B816A0EDC}"/>
                </c:ext>
              </c:extLst>
            </c:dLbl>
            <c:dLbl>
              <c:idx val="2"/>
              <c:layout>
                <c:manualLayout>
                  <c:x val="5.6738916466963366E-3"/>
                  <c:y val="-0.18836758672313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E3-4CEA-8408-530B816A0EDC}"/>
                </c:ext>
              </c:extLst>
            </c:dLbl>
            <c:dLbl>
              <c:idx val="3"/>
              <c:layout>
                <c:manualLayout>
                  <c:x val="6.0548528994851256E-3"/>
                  <c:y val="-5.8865952566739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E3-4CEA-8408-530B816A0EDC}"/>
                </c:ext>
              </c:extLst>
            </c:dLbl>
            <c:dLbl>
              <c:idx val="4"/>
              <c:layout>
                <c:manualLayout>
                  <c:x val="4.6612889421431018E-3"/>
                  <c:y val="-0.13244644058481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E3-4CEA-8408-530B816A0EDC}"/>
                </c:ext>
              </c:extLst>
            </c:dLbl>
            <c:dLbl>
              <c:idx val="5"/>
              <c:layout>
                <c:manualLayout>
                  <c:x val="5.9330388579476347E-3"/>
                  <c:y val="-0.1374940294625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E3-4CEA-8408-530B816A0EDC}"/>
                </c:ext>
              </c:extLst>
            </c:dLbl>
            <c:dLbl>
              <c:idx val="6"/>
              <c:layout>
                <c:manualLayout>
                  <c:x val="8.5149112458503661E-3"/>
                  <c:y val="-0.17990872762526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E3-4CEA-8408-530B816A0EDC}"/>
                </c:ext>
              </c:extLst>
            </c:dLbl>
            <c:dLbl>
              <c:idx val="7"/>
              <c:layout>
                <c:manualLayout>
                  <c:x val="5.7803406367682303E-3"/>
                  <c:y val="-0.132048949657466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E3-4CEA-8408-530B816A0EDC}"/>
                </c:ext>
              </c:extLst>
            </c:dLbl>
            <c:dLbl>
              <c:idx val="8"/>
              <c:layout>
                <c:manualLayout>
                  <c:x val="9.1793977519114452E-3"/>
                  <c:y val="-0.13535016155471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E3-4CEA-8408-530B816A0ED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4.67</c:v>
                </c:pt>
                <c:pt idx="1">
                  <c:v>0</c:v>
                </c:pt>
                <c:pt idx="2">
                  <c:v>10</c:v>
                </c:pt>
                <c:pt idx="3">
                  <c:v>0</c:v>
                </c:pt>
                <c:pt idx="4">
                  <c:v>6.02</c:v>
                </c:pt>
                <c:pt idx="5">
                  <c:v>6.49</c:v>
                </c:pt>
                <c:pt idx="6">
                  <c:v>9.7100000000000009</c:v>
                </c:pt>
                <c:pt idx="7">
                  <c:v>5.61</c:v>
                </c:pt>
                <c:pt idx="8">
                  <c:v>5.89</c:v>
                </c:pt>
              </c:numCache>
            </c:numRef>
          </c:val>
          <c:extLst>
            <c:ext xmlns:c16="http://schemas.microsoft.com/office/drawing/2014/chart" uri="{C3380CC4-5D6E-409C-BE32-E72D297353CC}">
              <c16:uniqueId val="{0000000A-7DE3-4CEA-8408-530B816A0EDC}"/>
            </c:ext>
          </c:extLst>
        </c:ser>
        <c:dLbls>
          <c:showLegendKey val="0"/>
          <c:showVal val="0"/>
          <c:showCatName val="0"/>
          <c:showSerName val="0"/>
          <c:showPercent val="0"/>
          <c:showBubbleSize val="0"/>
        </c:dLbls>
        <c:gapWidth val="150"/>
        <c:shape val="cylinder"/>
        <c:axId val="719543336"/>
        <c:axId val="719543728"/>
        <c:axId val="0"/>
      </c:bar3DChart>
      <c:catAx>
        <c:axId val="71954333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43728"/>
        <c:crosses val="autoZero"/>
        <c:auto val="1"/>
        <c:lblAlgn val="ctr"/>
        <c:lblOffset val="100"/>
        <c:noMultiLvlLbl val="0"/>
      </c:catAx>
      <c:valAx>
        <c:axId val="719543728"/>
        <c:scaling>
          <c:orientation val="minMax"/>
        </c:scaling>
        <c:delete val="1"/>
        <c:axPos val="l"/>
        <c:majorGridlines/>
        <c:numFmt formatCode="General" sourceLinked="1"/>
        <c:majorTickMark val="out"/>
        <c:minorTickMark val="none"/>
        <c:tickLblPos val="nextTo"/>
        <c:crossAx val="719543336"/>
        <c:crosses val="autoZero"/>
        <c:crossBetween val="between"/>
      </c:valAx>
    </c:plotArea>
    <c:plotVisOnly val="1"/>
    <c:dispBlanksAs val="gap"/>
    <c:showDLblsOverMax val="0"/>
  </c:chart>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60223806483649"/>
          <c:y val="3.7688250133781814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6.1913123803687013E-2"/>
          <c:y val="0.12707361822490634"/>
          <c:w val="0.94189970336549089"/>
          <c:h val="0.54765155569146085"/>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278E-4D96-A1D3-8A7F01831ACE}"/>
              </c:ext>
            </c:extLst>
          </c:dPt>
          <c:dLbls>
            <c:dLbl>
              <c:idx val="0"/>
              <c:layout>
                <c:manualLayout>
                  <c:x val="6.7567567567567571E-3"/>
                  <c:y val="-0.25875974686837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8E-4D96-A1D3-8A7F01831ACE}"/>
                </c:ext>
              </c:extLst>
            </c:dLbl>
            <c:dLbl>
              <c:idx val="1"/>
              <c:layout>
                <c:manualLayout>
                  <c:x val="5.924664822302618E-3"/>
                  <c:y val="-0.134772953138139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E-4D96-A1D3-8A7F01831ACE}"/>
                </c:ext>
              </c:extLst>
            </c:dLbl>
            <c:dLbl>
              <c:idx val="2"/>
              <c:layout>
                <c:manualLayout>
                  <c:x val="3.1355962261474073E-3"/>
                  <c:y val="-0.140490729475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8E-4D96-A1D3-8A7F01831ACE}"/>
                </c:ext>
              </c:extLst>
            </c:dLbl>
            <c:dLbl>
              <c:idx val="3"/>
              <c:layout>
                <c:manualLayout>
                  <c:x val="2.2077392352982906E-3"/>
                  <c:y val="-0.25253514229088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8E-4D96-A1D3-8A7F01831ACE}"/>
                </c:ext>
              </c:extLst>
            </c:dLbl>
            <c:dLbl>
              <c:idx val="4"/>
              <c:layout>
                <c:manualLayout>
                  <c:x val="1.4127119245229481E-3"/>
                  <c:y val="-0.1416171192886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8E-4D96-A1D3-8A7F01831ACE}"/>
                </c:ext>
              </c:extLst>
            </c:dLbl>
            <c:dLbl>
              <c:idx val="5"/>
              <c:layout>
                <c:manualLayout>
                  <c:x val="-3.013584450592242E-3"/>
                  <c:y val="-0.157135587643381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8E-4D96-A1D3-8A7F01831ACE}"/>
                </c:ext>
              </c:extLst>
            </c:dLbl>
            <c:dLbl>
              <c:idx val="6"/>
              <c:layout>
                <c:manualLayout>
                  <c:x val="-2.9896431864935803E-3"/>
                  <c:y val="-0.128888608311716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8E-4D96-A1D3-8A7F01831ACE}"/>
                </c:ext>
              </c:extLst>
            </c:dLbl>
            <c:dLbl>
              <c:idx val="7"/>
              <c:layout>
                <c:manualLayout>
                  <c:x val="-5.9377881818826698E-3"/>
                  <c:y val="-0.22171782098666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8E-4D96-A1D3-8A7F01831ACE}"/>
                </c:ext>
              </c:extLst>
            </c:dLbl>
            <c:dLbl>
              <c:idx val="8"/>
              <c:layout>
                <c:manualLayout>
                  <c:x val="-5.2211463431935876E-3"/>
                  <c:y val="-0.18427377700236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8E-4D96-A1D3-8A7F01831A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17.760000000000002</c:v>
                </c:pt>
                <c:pt idx="1">
                  <c:v>8.33</c:v>
                </c:pt>
                <c:pt idx="2">
                  <c:v>7.69</c:v>
                </c:pt>
                <c:pt idx="3">
                  <c:v>17.5</c:v>
                </c:pt>
                <c:pt idx="4">
                  <c:v>8.43</c:v>
                </c:pt>
                <c:pt idx="5">
                  <c:v>10.39</c:v>
                </c:pt>
                <c:pt idx="6">
                  <c:v>6.8</c:v>
                </c:pt>
                <c:pt idx="7">
                  <c:v>14.95</c:v>
                </c:pt>
                <c:pt idx="8">
                  <c:v>11.51</c:v>
                </c:pt>
              </c:numCache>
            </c:numRef>
          </c:val>
          <c:extLst>
            <c:ext xmlns:c16="http://schemas.microsoft.com/office/drawing/2014/chart" uri="{C3380CC4-5D6E-409C-BE32-E72D297353CC}">
              <c16:uniqueId val="{0000000A-278E-4D96-A1D3-8A7F01831ACE}"/>
            </c:ext>
          </c:extLst>
        </c:ser>
        <c:dLbls>
          <c:showLegendKey val="0"/>
          <c:showVal val="0"/>
          <c:showCatName val="0"/>
          <c:showSerName val="0"/>
          <c:showPercent val="0"/>
          <c:showBubbleSize val="0"/>
        </c:dLbls>
        <c:gapWidth val="150"/>
        <c:shape val="cylinder"/>
        <c:axId val="719544512"/>
        <c:axId val="719544904"/>
        <c:axId val="0"/>
      </c:bar3DChart>
      <c:catAx>
        <c:axId val="71954451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44904"/>
        <c:crosses val="autoZero"/>
        <c:auto val="1"/>
        <c:lblAlgn val="ctr"/>
        <c:lblOffset val="100"/>
        <c:noMultiLvlLbl val="0"/>
      </c:catAx>
      <c:valAx>
        <c:axId val="719544904"/>
        <c:scaling>
          <c:orientation val="minMax"/>
        </c:scaling>
        <c:delete val="1"/>
        <c:axPos val="l"/>
        <c:numFmt formatCode="General" sourceLinked="1"/>
        <c:majorTickMark val="out"/>
        <c:minorTickMark val="none"/>
        <c:tickLblPos val="nextTo"/>
        <c:crossAx val="719544512"/>
        <c:crosses val="autoZero"/>
        <c:crossBetween val="between"/>
      </c:valAx>
    </c:plotArea>
    <c:plotVisOnly val="1"/>
    <c:dispBlanksAs val="gap"/>
    <c:showDLblsOverMax val="0"/>
  </c:chart>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4BACC6">
                <a:lumMod val="40000"/>
                <a:lumOff val="60000"/>
              </a:srgb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90.11</c:v>
                </c:pt>
                <c:pt idx="1">
                  <c:v>82.32</c:v>
                </c:pt>
                <c:pt idx="2">
                  <c:v>82.64</c:v>
                </c:pt>
              </c:numCache>
            </c:numRef>
          </c:val>
          <c:extLst>
            <c:ext xmlns:c16="http://schemas.microsoft.com/office/drawing/2014/chart" uri="{C3380CC4-5D6E-409C-BE32-E72D297353CC}">
              <c16:uniqueId val="{00000000-B58F-44E4-ACB8-89A44B1B9687}"/>
            </c:ext>
          </c:extLst>
        </c:ser>
        <c:ser>
          <c:idx val="1"/>
          <c:order val="1"/>
          <c:tx>
            <c:strRef>
              <c:f>Лист1!$C$1</c:f>
              <c:strCache>
                <c:ptCount val="1"/>
                <c:pt idx="0">
                  <c:v>2021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93.01</c:v>
                </c:pt>
                <c:pt idx="1">
                  <c:v>89.48</c:v>
                </c:pt>
                <c:pt idx="2">
                  <c:v>87.96</c:v>
                </c:pt>
              </c:numCache>
            </c:numRef>
          </c:val>
          <c:extLst>
            <c:ext xmlns:c16="http://schemas.microsoft.com/office/drawing/2014/chart" uri="{C3380CC4-5D6E-409C-BE32-E72D297353CC}">
              <c16:uniqueId val="{00000001-B58F-44E4-ACB8-89A44B1B9687}"/>
            </c:ext>
          </c:extLst>
        </c:ser>
        <c:dLbls>
          <c:showLegendKey val="0"/>
          <c:showVal val="0"/>
          <c:showCatName val="0"/>
          <c:showSerName val="0"/>
          <c:showPercent val="0"/>
          <c:showBubbleSize val="0"/>
        </c:dLbls>
        <c:gapWidth val="55"/>
        <c:gapDepth val="55"/>
        <c:shape val="box"/>
        <c:axId val="719545688"/>
        <c:axId val="719546080"/>
        <c:axId val="0"/>
      </c:bar3DChart>
      <c:catAx>
        <c:axId val="719545688"/>
        <c:scaling>
          <c:orientation val="minMax"/>
        </c:scaling>
        <c:delete val="0"/>
        <c:axPos val="b"/>
        <c:numFmt formatCode="General" sourceLinked="0"/>
        <c:majorTickMark val="none"/>
        <c:minorTickMark val="none"/>
        <c:tickLblPos val="nextTo"/>
        <c:crossAx val="719546080"/>
        <c:crosses val="autoZero"/>
        <c:auto val="1"/>
        <c:lblAlgn val="ctr"/>
        <c:lblOffset val="100"/>
        <c:noMultiLvlLbl val="0"/>
      </c:catAx>
      <c:valAx>
        <c:axId val="719546080"/>
        <c:scaling>
          <c:orientation val="minMax"/>
        </c:scaling>
        <c:delete val="0"/>
        <c:axPos val="l"/>
        <c:majorGridlines/>
        <c:numFmt formatCode="General" sourceLinked="1"/>
        <c:majorTickMark val="none"/>
        <c:minorTickMark val="none"/>
        <c:tickLblPos val="nextTo"/>
        <c:crossAx val="719545688"/>
        <c:crosses val="autoZero"/>
        <c:crossBetween val="between"/>
      </c:valAx>
    </c:plotArea>
    <c:legend>
      <c:legendPos val="r"/>
      <c:overlay val="0"/>
    </c:legend>
    <c:plotVisOnly val="1"/>
    <c:dispBlanksAs val="gap"/>
    <c:showDLblsOverMax val="0"/>
  </c:chart>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4BACC6">
                <a:lumMod val="40000"/>
                <a:lumOff val="60000"/>
              </a:srgbClr>
            </a:solidFill>
          </c:spPr>
          <c:invertIfNegative val="0"/>
          <c:dPt>
            <c:idx val="0"/>
            <c:invertIfNegative val="0"/>
            <c:bubble3D val="0"/>
            <c:spPr>
              <a:solidFill>
                <a:srgbClr val="4BACC6">
                  <a:lumMod val="40000"/>
                  <a:lumOff val="60000"/>
                </a:srgbClr>
              </a:solidFill>
              <a:ln>
                <a:solidFill>
                  <a:srgbClr val="4BACC6">
                    <a:lumMod val="40000"/>
                    <a:lumOff val="60000"/>
                  </a:srgbClr>
                </a:solidFill>
              </a:ln>
            </c:spPr>
            <c:extLst>
              <c:ext xmlns:c16="http://schemas.microsoft.com/office/drawing/2014/chart" uri="{C3380CC4-5D6E-409C-BE32-E72D297353CC}">
                <c16:uniqueId val="{00000001-11F8-4E19-B048-EECC8229BECC}"/>
              </c:ext>
            </c:extLst>
          </c:dPt>
          <c:dPt>
            <c:idx val="7"/>
            <c:invertIfNegative val="0"/>
            <c:bubble3D val="0"/>
            <c:extLst>
              <c:ext xmlns:c16="http://schemas.microsoft.com/office/drawing/2014/chart" uri="{C3380CC4-5D6E-409C-BE32-E72D297353CC}">
                <c16:uniqueId val="{00000002-11F8-4E19-B048-EECC8229BECC}"/>
              </c:ext>
            </c:extLst>
          </c:dPt>
          <c:dPt>
            <c:idx val="8"/>
            <c:invertIfNegative val="0"/>
            <c:bubble3D val="0"/>
            <c:extLst>
              <c:ext xmlns:c16="http://schemas.microsoft.com/office/drawing/2014/chart" uri="{C3380CC4-5D6E-409C-BE32-E72D297353CC}">
                <c16:uniqueId val="{00000003-11F8-4E19-B048-EECC8229BECC}"/>
              </c:ext>
            </c:extLst>
          </c:dPt>
          <c:dLbls>
            <c:dLbl>
              <c:idx val="0"/>
              <c:layout>
                <c:manualLayout>
                  <c:x val="6.9252077562326868E-3"/>
                  <c:y val="4.4117647058823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F8-4E19-B048-EECC8229BECC}"/>
                </c:ext>
              </c:extLst>
            </c:dLbl>
            <c:dLbl>
              <c:idx val="1"/>
              <c:layout>
                <c:manualLayout>
                  <c:x val="9.2336103416435829E-3"/>
                  <c:y val="3.431372549019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F8-4E19-B048-EECC8229BECC}"/>
                </c:ext>
              </c:extLst>
            </c:dLbl>
            <c:dLbl>
              <c:idx val="2"/>
              <c:layout>
                <c:manualLayout>
                  <c:x val="6.9252077562326868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F8-4E19-B048-EECC8229BECC}"/>
                </c:ext>
              </c:extLst>
            </c:dLbl>
            <c:dLbl>
              <c:idx val="3"/>
              <c:layout>
                <c:manualLayout>
                  <c:x val="1.3850415512465374E-2"/>
                  <c:y val="4.4117647058823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F8-4E19-B048-EECC8229BECC}"/>
                </c:ext>
              </c:extLst>
            </c:dLbl>
            <c:dLbl>
              <c:idx val="4"/>
              <c:layout>
                <c:manualLayout>
                  <c:x val="1.1542012927054479E-2"/>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F8-4E19-B048-EECC8229BECC}"/>
                </c:ext>
              </c:extLst>
            </c:dLbl>
            <c:dLbl>
              <c:idx val="5"/>
              <c:layout>
                <c:manualLayout>
                  <c:x val="9.2336103416435829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F8-4E19-B048-EECC8229BECC}"/>
                </c:ext>
              </c:extLst>
            </c:dLbl>
            <c:dLbl>
              <c:idx val="6"/>
              <c:layout>
                <c:manualLayout>
                  <c:x val="1.3850415512465374E-2"/>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F8-4E19-B048-EECC8229BECC}"/>
                </c:ext>
              </c:extLst>
            </c:dLbl>
            <c:dLbl>
              <c:idx val="7"/>
              <c:layout>
                <c:manualLayout>
                  <c:x val="1.1542012927054562E-2"/>
                  <c:y val="3.431372549019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F8-4E19-B048-EECC8229BECC}"/>
                </c:ext>
              </c:extLst>
            </c:dLbl>
            <c:dLbl>
              <c:idx val="8"/>
              <c:layout>
                <c:manualLayout>
                  <c:x val="1.3850415512465459E-2"/>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F8-4E19-B048-EECC8229BEC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"Школа №3"</c:v>
                </c:pt>
                <c:pt idx="1">
                  <c:v>МАОУ "Школа №4"</c:v>
                </c:pt>
                <c:pt idx="2">
                  <c:v>МАОУ "Школа №5"</c:v>
                </c:pt>
                <c:pt idx="3">
                  <c:v>МАОУ "Школа №10"</c:v>
                </c:pt>
                <c:pt idx="4">
                  <c:v>МАОУ "Школа №11"</c:v>
                </c:pt>
                <c:pt idx="5">
                  <c:v>МАОУ СШ №17</c:v>
                </c:pt>
                <c:pt idx="6">
                  <c:v>МАОУ "Школа №200"</c:v>
                </c:pt>
                <c:pt idx="7">
                  <c:v>МАОУ "Гимназия №1"</c:v>
                </c:pt>
                <c:pt idx="8">
                  <c:v>По городу</c:v>
                </c:pt>
              </c:strCache>
            </c:strRef>
          </c:cat>
          <c:val>
            <c:numRef>
              <c:f>Лист1!$B$2:$B$10</c:f>
              <c:numCache>
                <c:formatCode>General</c:formatCode>
                <c:ptCount val="9"/>
                <c:pt idx="0">
                  <c:v>100</c:v>
                </c:pt>
                <c:pt idx="1">
                  <c:v>84</c:v>
                </c:pt>
                <c:pt idx="2">
                  <c:v>100</c:v>
                </c:pt>
                <c:pt idx="3">
                  <c:v>88.24</c:v>
                </c:pt>
                <c:pt idx="4">
                  <c:v>86.08</c:v>
                </c:pt>
                <c:pt idx="5">
                  <c:v>89</c:v>
                </c:pt>
                <c:pt idx="6">
                  <c:v>91.58</c:v>
                </c:pt>
                <c:pt idx="7">
                  <c:v>90.36</c:v>
                </c:pt>
                <c:pt idx="8">
                  <c:v>90.11</c:v>
                </c:pt>
              </c:numCache>
            </c:numRef>
          </c:val>
          <c:extLst>
            <c:ext xmlns:c16="http://schemas.microsoft.com/office/drawing/2014/chart" uri="{C3380CC4-5D6E-409C-BE32-E72D297353CC}">
              <c16:uniqueId val="{0000000A-11F8-4E19-B048-EECC8229BECC}"/>
            </c:ext>
          </c:extLst>
        </c:ser>
        <c:ser>
          <c:idx val="1"/>
          <c:order val="1"/>
          <c:tx>
            <c:strRef>
              <c:f>Лист1!$C$1</c:f>
              <c:strCache>
                <c:ptCount val="1"/>
                <c:pt idx="0">
                  <c:v>2021</c:v>
                </c:pt>
              </c:strCache>
            </c:strRef>
          </c:tx>
          <c:invertIfNegative val="0"/>
          <c:dLbls>
            <c:dLbl>
              <c:idx val="0"/>
              <c:layout>
                <c:manualLayout>
                  <c:x val="9.2336103416435829E-3"/>
                  <c:y val="-0.12745098039215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F8-4E19-B048-EECC8229BECC}"/>
                </c:ext>
              </c:extLst>
            </c:dLbl>
            <c:dLbl>
              <c:idx val="1"/>
              <c:layout>
                <c:manualLayout>
                  <c:x val="9.2336103416435829E-3"/>
                  <c:y val="-0.132352941176470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F8-4E19-B048-EECC8229BECC}"/>
                </c:ext>
              </c:extLst>
            </c:dLbl>
            <c:dLbl>
              <c:idx val="2"/>
              <c:layout>
                <c:manualLayout>
                  <c:x val="6.9252077562326868E-3"/>
                  <c:y val="-0.12745098039215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F8-4E19-B048-EECC8229BECC}"/>
                </c:ext>
              </c:extLst>
            </c:dLbl>
            <c:dLbl>
              <c:idx val="3"/>
              <c:layout>
                <c:manualLayout>
                  <c:x val="9.2336103416435829E-3"/>
                  <c:y val="-0.13235294117647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1F8-4E19-B048-EECC8229BECC}"/>
                </c:ext>
              </c:extLst>
            </c:dLbl>
            <c:dLbl>
              <c:idx val="4"/>
              <c:layout>
                <c:manualLayout>
                  <c:x val="9.2336103416435829E-3"/>
                  <c:y val="-0.12745098039215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1F8-4E19-B048-EECC8229BECC}"/>
                </c:ext>
              </c:extLst>
            </c:dLbl>
            <c:dLbl>
              <c:idx val="5"/>
              <c:layout>
                <c:manualLayout>
                  <c:x val="1.1542012927054479E-2"/>
                  <c:y val="-0.132352941176470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1F8-4E19-B048-EECC8229BECC}"/>
                </c:ext>
              </c:extLst>
            </c:dLbl>
            <c:dLbl>
              <c:idx val="6"/>
              <c:layout>
                <c:manualLayout>
                  <c:x val="6.9252077562326868E-3"/>
                  <c:y val="-0.13725490196078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1F8-4E19-B048-EECC8229BECC}"/>
                </c:ext>
              </c:extLst>
            </c:dLbl>
            <c:dLbl>
              <c:idx val="7"/>
              <c:layout>
                <c:manualLayout>
                  <c:x val="9.233610341643668E-3"/>
                  <c:y val="-0.13235294117647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1F8-4E19-B048-EECC8229BECC}"/>
                </c:ext>
              </c:extLst>
            </c:dLbl>
            <c:dLbl>
              <c:idx val="8"/>
              <c:layout>
                <c:manualLayout>
                  <c:x val="1.1542012927054562E-2"/>
                  <c:y val="-0.13235294117647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1F8-4E19-B048-EECC8229BEC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"Школа №3"</c:v>
                </c:pt>
                <c:pt idx="1">
                  <c:v>МАОУ "Школа №4"</c:v>
                </c:pt>
                <c:pt idx="2">
                  <c:v>МАОУ "Школа №5"</c:v>
                </c:pt>
                <c:pt idx="3">
                  <c:v>МАОУ "Школа №10"</c:v>
                </c:pt>
                <c:pt idx="4">
                  <c:v>МАОУ "Школа №11"</c:v>
                </c:pt>
                <c:pt idx="5">
                  <c:v>МАОУ СШ №17</c:v>
                </c:pt>
                <c:pt idx="6">
                  <c:v>МАОУ "Школа №200"</c:v>
                </c:pt>
                <c:pt idx="7">
                  <c:v>МАОУ "Гимназия №1"</c:v>
                </c:pt>
                <c:pt idx="8">
                  <c:v>По городу</c:v>
                </c:pt>
              </c:strCache>
            </c:strRef>
          </c:cat>
          <c:val>
            <c:numRef>
              <c:f>Лист1!$C$2:$C$10</c:f>
              <c:numCache>
                <c:formatCode>General</c:formatCode>
                <c:ptCount val="9"/>
                <c:pt idx="0">
                  <c:v>92.31</c:v>
                </c:pt>
                <c:pt idx="1">
                  <c:v>93.43</c:v>
                </c:pt>
                <c:pt idx="2">
                  <c:v>87.8</c:v>
                </c:pt>
                <c:pt idx="3">
                  <c:v>94.62</c:v>
                </c:pt>
                <c:pt idx="4">
                  <c:v>92.68</c:v>
                </c:pt>
                <c:pt idx="5">
                  <c:v>95.24</c:v>
                </c:pt>
                <c:pt idx="6">
                  <c:v>93.4</c:v>
                </c:pt>
                <c:pt idx="7">
                  <c:v>93.2</c:v>
                </c:pt>
                <c:pt idx="8">
                  <c:v>93.01</c:v>
                </c:pt>
              </c:numCache>
            </c:numRef>
          </c:val>
          <c:extLst>
            <c:ext xmlns:c16="http://schemas.microsoft.com/office/drawing/2014/chart" uri="{C3380CC4-5D6E-409C-BE32-E72D297353CC}">
              <c16:uniqueId val="{00000014-11F8-4E19-B048-EECC8229BECC}"/>
            </c:ext>
          </c:extLst>
        </c:ser>
        <c:dLbls>
          <c:showLegendKey val="0"/>
          <c:showVal val="0"/>
          <c:showCatName val="0"/>
          <c:showSerName val="0"/>
          <c:showPercent val="0"/>
          <c:showBubbleSize val="0"/>
        </c:dLbls>
        <c:gapWidth val="55"/>
        <c:gapDepth val="55"/>
        <c:shape val="cylinder"/>
        <c:axId val="719546864"/>
        <c:axId val="719547256"/>
        <c:axId val="0"/>
      </c:bar3DChart>
      <c:catAx>
        <c:axId val="719546864"/>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719547256"/>
        <c:crosses val="autoZero"/>
        <c:auto val="1"/>
        <c:lblAlgn val="ctr"/>
        <c:lblOffset val="100"/>
        <c:noMultiLvlLbl val="0"/>
      </c:catAx>
      <c:valAx>
        <c:axId val="719547256"/>
        <c:scaling>
          <c:orientation val="minMax"/>
        </c:scaling>
        <c:delete val="0"/>
        <c:axPos val="l"/>
        <c:majorGridlines/>
        <c:numFmt formatCode="General" sourceLinked="1"/>
        <c:majorTickMark val="none"/>
        <c:minorTickMark val="none"/>
        <c:tickLblPos val="nextTo"/>
        <c:crossAx val="719546864"/>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1.4124293785310734E-2"/>
                  <c:y val="-1.4064697609001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72-4FC7-9CF0-0AB4443ECB6C}"/>
                </c:ext>
              </c:extLst>
            </c:dLbl>
            <c:dLbl>
              <c:idx val="1"/>
              <c:layout>
                <c:manualLayout>
                  <c:x val="1.4124293785310734E-2"/>
                  <c:y val="-1.4064697609001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72-4FC7-9CF0-0AB4443ECB6C}"/>
                </c:ext>
              </c:extLst>
            </c:dLbl>
            <c:dLbl>
              <c:idx val="2"/>
              <c:layout>
                <c:manualLayout>
                  <c:x val="1.4124293785310734E-2"/>
                  <c:y val="-1.4064697609001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2-4FC7-9CF0-0AB4443ECB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37.64</c:v>
                </c:pt>
                <c:pt idx="1">
                  <c:v>30.28</c:v>
                </c:pt>
                <c:pt idx="2">
                  <c:v>32.43</c:v>
                </c:pt>
              </c:numCache>
            </c:numRef>
          </c:val>
          <c:extLst>
            <c:ext xmlns:c16="http://schemas.microsoft.com/office/drawing/2014/chart" uri="{C3380CC4-5D6E-409C-BE32-E72D297353CC}">
              <c16:uniqueId val="{00000003-8872-4FC7-9CF0-0AB4443ECB6C}"/>
            </c:ext>
          </c:extLst>
        </c:ser>
        <c:ser>
          <c:idx val="1"/>
          <c:order val="1"/>
          <c:tx>
            <c:strRef>
              <c:f>Лист1!$C$1</c:f>
              <c:strCache>
                <c:ptCount val="1"/>
                <c:pt idx="0">
                  <c:v>2021</c:v>
                </c:pt>
              </c:strCache>
            </c:strRef>
          </c:tx>
          <c:invertIfNegative val="0"/>
          <c:dLbls>
            <c:dLbl>
              <c:idx val="0"/>
              <c:layout>
                <c:manualLayout>
                  <c:x val="1.1770244821092278E-2"/>
                  <c:y val="-7.0323488045007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72-4FC7-9CF0-0AB4443ECB6C}"/>
                </c:ext>
              </c:extLst>
            </c:dLbl>
            <c:dLbl>
              <c:idx val="1"/>
              <c:layout>
                <c:manualLayout>
                  <c:x val="1.4124293785310734E-2"/>
                  <c:y val="-1.4064697609001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72-4FC7-9CF0-0AB4443ECB6C}"/>
                </c:ext>
              </c:extLst>
            </c:dLbl>
            <c:dLbl>
              <c:idx val="2"/>
              <c:layout>
                <c:manualLayout>
                  <c:x val="1.1770244821092278E-2"/>
                  <c:y val="-2.1097046413502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72-4FC7-9CF0-0AB4443ECB6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35.96</c:v>
                </c:pt>
                <c:pt idx="1">
                  <c:v>35.17</c:v>
                </c:pt>
                <c:pt idx="2">
                  <c:v>38.04</c:v>
                </c:pt>
              </c:numCache>
            </c:numRef>
          </c:val>
          <c:extLst>
            <c:ext xmlns:c16="http://schemas.microsoft.com/office/drawing/2014/chart" uri="{C3380CC4-5D6E-409C-BE32-E72D297353CC}">
              <c16:uniqueId val="{00000007-8872-4FC7-9CF0-0AB4443ECB6C}"/>
            </c:ext>
          </c:extLst>
        </c:ser>
        <c:dLbls>
          <c:showLegendKey val="0"/>
          <c:showVal val="0"/>
          <c:showCatName val="0"/>
          <c:showSerName val="0"/>
          <c:showPercent val="0"/>
          <c:showBubbleSize val="0"/>
        </c:dLbls>
        <c:gapWidth val="55"/>
        <c:gapDepth val="55"/>
        <c:shape val="cylinder"/>
        <c:axId val="719548040"/>
        <c:axId val="719548432"/>
        <c:axId val="0"/>
      </c:bar3DChart>
      <c:catAx>
        <c:axId val="719548040"/>
        <c:scaling>
          <c:orientation val="minMax"/>
        </c:scaling>
        <c:delete val="0"/>
        <c:axPos val="b"/>
        <c:numFmt formatCode="General" sourceLinked="0"/>
        <c:majorTickMark val="none"/>
        <c:minorTickMark val="none"/>
        <c:tickLblPos val="nextTo"/>
        <c:crossAx val="719548432"/>
        <c:crosses val="autoZero"/>
        <c:auto val="1"/>
        <c:lblAlgn val="ctr"/>
        <c:lblOffset val="100"/>
        <c:noMultiLvlLbl val="0"/>
      </c:catAx>
      <c:valAx>
        <c:axId val="719548432"/>
        <c:scaling>
          <c:orientation val="minMax"/>
        </c:scaling>
        <c:delete val="0"/>
        <c:axPos val="l"/>
        <c:majorGridlines/>
        <c:numFmt formatCode="General" sourceLinked="1"/>
        <c:majorTickMark val="none"/>
        <c:minorTickMark val="none"/>
        <c:tickLblPos val="nextTo"/>
        <c:crossAx val="719548040"/>
        <c:crosses val="autoZero"/>
        <c:crossBetween val="between"/>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9B30-4180-8AAC-17E20DF7E1F8}"/>
              </c:ext>
            </c:extLst>
          </c:dPt>
          <c:dLbls>
            <c:dLbl>
              <c:idx val="0"/>
              <c:layout>
                <c:manualLayout>
                  <c:x val="2.30520977408944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30-4180-8AAC-17E20DF7E1F8}"/>
                </c:ext>
              </c:extLst>
            </c:dLbl>
            <c:dLbl>
              <c:idx val="1"/>
              <c:layout>
                <c:manualLayout>
                  <c:x val="6.9156293222683261E-3"/>
                  <c:y val="1.0040160642570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30-4180-8AAC-17E20DF7E1F8}"/>
                </c:ext>
              </c:extLst>
            </c:dLbl>
            <c:dLbl>
              <c:idx val="2"/>
              <c:layout>
                <c:manualLayout>
                  <c:x val="4.61041954817888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30-4180-8AAC-17E20DF7E1F8}"/>
                </c:ext>
              </c:extLst>
            </c:dLbl>
            <c:dLbl>
              <c:idx val="3"/>
              <c:layout>
                <c:manualLayout>
                  <c:x val="6.9156293222682845E-3"/>
                  <c:y val="1.506024096385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30-4180-8AAC-17E20DF7E1F8}"/>
                </c:ext>
              </c:extLst>
            </c:dLbl>
            <c:dLbl>
              <c:idx val="4"/>
              <c:layout>
                <c:manualLayout>
                  <c:x val="6.91562932226832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30-4180-8AAC-17E20DF7E1F8}"/>
                </c:ext>
              </c:extLst>
            </c:dLbl>
            <c:dLbl>
              <c:idx val="5"/>
              <c:layout>
                <c:manualLayout>
                  <c:x val="9.2208390963577688E-3"/>
                  <c:y val="2.0080321285140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30-4180-8AAC-17E20DF7E1F8}"/>
                </c:ext>
              </c:extLst>
            </c:dLbl>
            <c:dLbl>
              <c:idx val="6"/>
              <c:layout>
                <c:manualLayout>
                  <c:x val="9.2208390963577688E-3"/>
                  <c:y val="1.506024096385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30-4180-8AAC-17E20DF7E1F8}"/>
                </c:ext>
              </c:extLst>
            </c:dLbl>
            <c:dLbl>
              <c:idx val="7"/>
              <c:layout>
                <c:manualLayout>
                  <c:x val="1.1526048870447211E-2"/>
                  <c:y val="1.506024096385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30-4180-8AAC-17E20DF7E1F8}"/>
                </c:ext>
              </c:extLst>
            </c:dLbl>
            <c:dLbl>
              <c:idx val="8"/>
              <c:layout>
                <c:manualLayout>
                  <c:x val="6.91562932226832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30-4180-8AAC-17E20DF7E1F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28.92</c:v>
                </c:pt>
                <c:pt idx="1">
                  <c:v>27.03</c:v>
                </c:pt>
                <c:pt idx="2">
                  <c:v>24</c:v>
                </c:pt>
                <c:pt idx="3">
                  <c:v>46.15</c:v>
                </c:pt>
                <c:pt idx="4">
                  <c:v>17.649999999999999</c:v>
                </c:pt>
                <c:pt idx="5">
                  <c:v>49.37</c:v>
                </c:pt>
                <c:pt idx="6">
                  <c:v>41</c:v>
                </c:pt>
                <c:pt idx="7">
                  <c:v>58.95</c:v>
                </c:pt>
                <c:pt idx="8">
                  <c:v>37.64</c:v>
                </c:pt>
              </c:numCache>
            </c:numRef>
          </c:val>
          <c:extLst>
            <c:ext xmlns:c16="http://schemas.microsoft.com/office/drawing/2014/chart" uri="{C3380CC4-5D6E-409C-BE32-E72D297353CC}">
              <c16:uniqueId val="{00000009-9B30-4180-8AAC-17E20DF7E1F8}"/>
            </c:ext>
          </c:extLst>
        </c:ser>
        <c:ser>
          <c:idx val="1"/>
          <c:order val="1"/>
          <c:tx>
            <c:strRef>
              <c:f>Лист1!$C$1</c:f>
              <c:strCache>
                <c:ptCount val="1"/>
                <c:pt idx="0">
                  <c:v>2021</c:v>
                </c:pt>
              </c:strCache>
            </c:strRef>
          </c:tx>
          <c:invertIfNegative val="0"/>
          <c:dLbls>
            <c:dLbl>
              <c:idx val="0"/>
              <c:layout>
                <c:manualLayout>
                  <c:x val="9.2697628898082661E-3"/>
                  <c:y val="-9.5381526104417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30-4180-8AAC-17E20DF7E1F8}"/>
                </c:ext>
              </c:extLst>
            </c:dLbl>
            <c:dLbl>
              <c:idx val="1"/>
              <c:layout>
                <c:manualLayout>
                  <c:x val="9.2208390963577688E-3"/>
                  <c:y val="-8.0321285140562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30-4180-8AAC-17E20DF7E1F8}"/>
                </c:ext>
              </c:extLst>
            </c:dLbl>
            <c:dLbl>
              <c:idx val="2"/>
              <c:layout>
                <c:manualLayout>
                  <c:x val="6.9156293222683261E-3"/>
                  <c:y val="-9.5381921386332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30-4180-8AAC-17E20DF7E1F8}"/>
                </c:ext>
              </c:extLst>
            </c:dLbl>
            <c:dLbl>
              <c:idx val="3"/>
              <c:layout>
                <c:manualLayout>
                  <c:x val="1.162381185402672E-2"/>
                  <c:y val="-0.11044176706827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30-4180-8AAC-17E20DF7E1F8}"/>
                </c:ext>
              </c:extLst>
            </c:dLbl>
            <c:dLbl>
              <c:idx val="4"/>
              <c:layout>
                <c:manualLayout>
                  <c:x val="9.2208283286623078E-3"/>
                  <c:y val="-8.0321285140562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30-4180-8AAC-17E20DF7E1F8}"/>
                </c:ext>
              </c:extLst>
            </c:dLbl>
            <c:dLbl>
              <c:idx val="5"/>
              <c:layout>
                <c:manualLayout>
                  <c:x val="9.2208283286623078E-3"/>
                  <c:y val="-0.115461847389558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30-4180-8AAC-17E20DF7E1F8}"/>
                </c:ext>
              </c:extLst>
            </c:dLbl>
            <c:dLbl>
              <c:idx val="6"/>
              <c:layout>
                <c:manualLayout>
                  <c:x val="9.2208283286623078E-3"/>
                  <c:y val="-0.13052208835341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B30-4180-8AAC-17E20DF7E1F8}"/>
                </c:ext>
              </c:extLst>
            </c:dLbl>
            <c:dLbl>
              <c:idx val="7"/>
              <c:layout>
                <c:manualLayout>
                  <c:x val="9.2206429704761485E-3"/>
                  <c:y val="-9.036144578313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B30-4180-8AAC-17E20DF7E1F8}"/>
                </c:ext>
              </c:extLst>
            </c:dLbl>
            <c:dLbl>
              <c:idx val="8"/>
              <c:layout>
                <c:manualLayout>
                  <c:x val="9.2208390963577688E-3"/>
                  <c:y val="-0.10040160642570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B30-4180-8AAC-17E20DF7E1F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30.09</c:v>
                </c:pt>
                <c:pt idx="1">
                  <c:v>23.08</c:v>
                </c:pt>
                <c:pt idx="2">
                  <c:v>31.39</c:v>
                </c:pt>
                <c:pt idx="3">
                  <c:v>39.03</c:v>
                </c:pt>
                <c:pt idx="4">
                  <c:v>13.98</c:v>
                </c:pt>
                <c:pt idx="5">
                  <c:v>43.91</c:v>
                </c:pt>
                <c:pt idx="6">
                  <c:v>59.05</c:v>
                </c:pt>
                <c:pt idx="7">
                  <c:v>43.39</c:v>
                </c:pt>
                <c:pt idx="8">
                  <c:v>35.96</c:v>
                </c:pt>
              </c:numCache>
            </c:numRef>
          </c:val>
          <c:extLst>
            <c:ext xmlns:c16="http://schemas.microsoft.com/office/drawing/2014/chart" uri="{C3380CC4-5D6E-409C-BE32-E72D297353CC}">
              <c16:uniqueId val="{00000013-9B30-4180-8AAC-17E20DF7E1F8}"/>
            </c:ext>
          </c:extLst>
        </c:ser>
        <c:dLbls>
          <c:showLegendKey val="0"/>
          <c:showVal val="0"/>
          <c:showCatName val="0"/>
          <c:showSerName val="0"/>
          <c:showPercent val="0"/>
          <c:showBubbleSize val="0"/>
        </c:dLbls>
        <c:gapWidth val="55"/>
        <c:gapDepth val="55"/>
        <c:shape val="cylinder"/>
        <c:axId val="719549216"/>
        <c:axId val="719549608"/>
        <c:axId val="0"/>
      </c:bar3DChart>
      <c:catAx>
        <c:axId val="719549216"/>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719549608"/>
        <c:crosses val="autoZero"/>
        <c:auto val="1"/>
        <c:lblAlgn val="ctr"/>
        <c:lblOffset val="100"/>
        <c:noMultiLvlLbl val="0"/>
      </c:catAx>
      <c:valAx>
        <c:axId val="719549608"/>
        <c:scaling>
          <c:orientation val="minMax"/>
          <c:max val="90"/>
        </c:scaling>
        <c:delete val="0"/>
        <c:axPos val="l"/>
        <c:majorGridlines/>
        <c:numFmt formatCode="General" sourceLinked="1"/>
        <c:majorTickMark val="none"/>
        <c:minorTickMark val="none"/>
        <c:tickLblPos val="nextTo"/>
        <c:crossAx val="719549216"/>
        <c:crosses val="autoZero"/>
        <c:crossBetween val="between"/>
        <c:majorUnit val="30"/>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800096237970254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5555555555555556E-2"/>
          <c:y val="0.1501519756838906"/>
          <c:w val="0.95111111111111113"/>
          <c:h val="0.35549146782184143"/>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7"/>
            <c:invertIfNegative val="0"/>
            <c:bubble3D val="0"/>
            <c:spPr>
              <a:solidFill>
                <a:srgbClr val="4F81BD"/>
              </a:solidFill>
            </c:spPr>
            <c:extLst>
              <c:ext xmlns:c16="http://schemas.microsoft.com/office/drawing/2014/chart" uri="{C3380CC4-5D6E-409C-BE32-E72D297353CC}">
                <c16:uniqueId val="{00000001-702F-4DA1-A777-10FA60C23843}"/>
              </c:ext>
            </c:extLst>
          </c:dPt>
          <c:dPt>
            <c:idx val="8"/>
            <c:invertIfNegative val="0"/>
            <c:bubble3D val="0"/>
            <c:spPr>
              <a:solidFill>
                <a:srgbClr val="7030A0"/>
              </a:solidFill>
            </c:spPr>
            <c:extLst>
              <c:ext xmlns:c16="http://schemas.microsoft.com/office/drawing/2014/chart" uri="{C3380CC4-5D6E-409C-BE32-E72D297353CC}">
                <c16:uniqueId val="{00000003-702F-4DA1-A777-10FA60C23843}"/>
              </c:ext>
            </c:extLst>
          </c:dPt>
          <c:dLbls>
            <c:dLbl>
              <c:idx val="0"/>
              <c:layout>
                <c:manualLayout>
                  <c:x val="3.5996500437445321E-3"/>
                  <c:y val="-7.2375328083989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2F-4DA1-A777-10FA60C23843}"/>
                </c:ext>
              </c:extLst>
            </c:dLbl>
            <c:dLbl>
              <c:idx val="1"/>
              <c:layout>
                <c:manualLayout>
                  <c:x val="6.9905511811023625E-3"/>
                  <c:y val="-7.5509657037551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2F-4DA1-A777-10FA60C23843}"/>
                </c:ext>
              </c:extLst>
            </c:dLbl>
            <c:dLbl>
              <c:idx val="2"/>
              <c:layout>
                <c:manualLayout>
                  <c:x val="6.3665791776027995E-3"/>
                  <c:y val="-9.288578511019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2F-4DA1-A777-10FA60C23843}"/>
                </c:ext>
              </c:extLst>
            </c:dLbl>
            <c:dLbl>
              <c:idx val="3"/>
              <c:layout>
                <c:manualLayout>
                  <c:x val="6.9608048993875767E-3"/>
                  <c:y val="-7.6916449273628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2F-4DA1-A777-10FA60C23843}"/>
                </c:ext>
              </c:extLst>
            </c:dLbl>
            <c:dLbl>
              <c:idx val="4"/>
              <c:layout>
                <c:manualLayout>
                  <c:x val="4.8626421697287843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2F-4DA1-A777-10FA60C23843}"/>
                </c:ext>
              </c:extLst>
            </c:dLbl>
            <c:dLbl>
              <c:idx val="5"/>
              <c:layout>
                <c:manualLayout>
                  <c:x val="3.8115485564304461E-3"/>
                  <c:y val="-9.2170249552139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2F-4DA1-A777-10FA60C23843}"/>
                </c:ext>
              </c:extLst>
            </c:dLbl>
            <c:dLbl>
              <c:idx val="6"/>
              <c:layout>
                <c:manualLayout>
                  <c:x val="1.9487314085739284E-3"/>
                  <c:y val="-6.6925488480606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2F-4DA1-A777-10FA60C23843}"/>
                </c:ext>
              </c:extLst>
            </c:dLbl>
            <c:dLbl>
              <c:idx val="7"/>
              <c:layout>
                <c:manualLayout>
                  <c:x val="3.5578302712160979E-3"/>
                  <c:y val="-7.764810648668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2F-4DA1-A777-10FA60C23843}"/>
                </c:ext>
              </c:extLst>
            </c:dLbl>
            <c:dLbl>
              <c:idx val="8"/>
              <c:layout>
                <c:manualLayout>
                  <c:x val="4.8939632545931758E-3"/>
                  <c:y val="-8.3924405282673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2F-4DA1-A777-10FA60C2384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Лист1!$A$3:$A$11</c:f>
              <c:strCache>
                <c:ptCount val="9"/>
                <c:pt idx="0">
                  <c:v>МАОУ "Школа №3"</c:v>
                </c:pt>
                <c:pt idx="1">
                  <c:v>МАОУ "Школа №4"</c:v>
                </c:pt>
                <c:pt idx="2">
                  <c:v>МАОУ "Школа №5"</c:v>
                </c:pt>
                <c:pt idx="3">
                  <c:v>МАОУ "Школа №10"</c:v>
                </c:pt>
                <c:pt idx="4">
                  <c:v>МАОУ "Школа №11"</c:v>
                </c:pt>
                <c:pt idx="5">
                  <c:v>МАОУ СШ №17</c:v>
                </c:pt>
                <c:pt idx="6">
                  <c:v>МАОУ "Школа №200"</c:v>
                </c:pt>
                <c:pt idx="7">
                  <c:v>МАОУ "Гимназия №1"</c:v>
                </c:pt>
                <c:pt idx="8">
                  <c:v>По городу</c:v>
                </c:pt>
              </c:strCache>
            </c:strRef>
          </c:cat>
          <c:val>
            <c:numRef>
              <c:f>Лист1!$B$3:$B$11</c:f>
              <c:numCache>
                <c:formatCode>General</c:formatCode>
                <c:ptCount val="9"/>
                <c:pt idx="0">
                  <c:v>0</c:v>
                </c:pt>
                <c:pt idx="1">
                  <c:v>2.92</c:v>
                </c:pt>
                <c:pt idx="2">
                  <c:v>3.66</c:v>
                </c:pt>
                <c:pt idx="3">
                  <c:v>0</c:v>
                </c:pt>
                <c:pt idx="4">
                  <c:v>10.98</c:v>
                </c:pt>
                <c:pt idx="5">
                  <c:v>3.81</c:v>
                </c:pt>
                <c:pt idx="6">
                  <c:v>0.94</c:v>
                </c:pt>
                <c:pt idx="7">
                  <c:v>2.91</c:v>
                </c:pt>
                <c:pt idx="8">
                  <c:v>3.1</c:v>
                </c:pt>
              </c:numCache>
            </c:numRef>
          </c:val>
          <c:extLst>
            <c:ext xmlns:c16="http://schemas.microsoft.com/office/drawing/2014/chart" uri="{C3380CC4-5D6E-409C-BE32-E72D297353CC}">
              <c16:uniqueId val="{0000000B-702F-4DA1-A777-10FA60C23843}"/>
            </c:ext>
          </c:extLst>
        </c:ser>
        <c:dLbls>
          <c:showLegendKey val="0"/>
          <c:showVal val="0"/>
          <c:showCatName val="0"/>
          <c:showSerName val="0"/>
          <c:showPercent val="0"/>
          <c:showBubbleSize val="0"/>
        </c:dLbls>
        <c:gapWidth val="150"/>
        <c:shape val="cylinder"/>
        <c:axId val="719550392"/>
        <c:axId val="719550784"/>
        <c:axId val="0"/>
      </c:bar3DChart>
      <c:catAx>
        <c:axId val="71955039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50784"/>
        <c:crosses val="autoZero"/>
        <c:auto val="1"/>
        <c:lblAlgn val="ctr"/>
        <c:lblOffset val="100"/>
        <c:noMultiLvlLbl val="0"/>
      </c:catAx>
      <c:valAx>
        <c:axId val="719550784"/>
        <c:scaling>
          <c:orientation val="minMax"/>
        </c:scaling>
        <c:delete val="1"/>
        <c:axPos val="l"/>
        <c:majorGridlines/>
        <c:numFmt formatCode="General" sourceLinked="1"/>
        <c:majorTickMark val="out"/>
        <c:minorTickMark val="none"/>
        <c:tickLblPos val="nextTo"/>
        <c:crossAx val="719550392"/>
        <c:crosses val="autoZero"/>
        <c:crossBetween val="between"/>
      </c:valAx>
    </c:plotArea>
    <c:plotVisOnly val="1"/>
    <c:dispBlanksAs val="gap"/>
    <c:showDLblsOverMax val="0"/>
  </c:chart>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9073700787401574"/>
          <c:y val="3.7759269261017462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16468764748255049"/>
          <c:w val="0.96897238099044658"/>
          <c:h val="0.50132740505228646"/>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7EE7-4D30-ACA5-09C1A2841998}"/>
              </c:ext>
            </c:extLst>
          </c:dPt>
          <c:dLbls>
            <c:dLbl>
              <c:idx val="0"/>
              <c:layout>
                <c:manualLayout>
                  <c:x val="9.1328083989501308E-3"/>
                  <c:y val="-0.15328249583943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E7-4D30-ACA5-09C1A2841998}"/>
                </c:ext>
              </c:extLst>
            </c:dLbl>
            <c:dLbl>
              <c:idx val="1"/>
              <c:layout>
                <c:manualLayout>
                  <c:x val="8.2670166229221343E-3"/>
                  <c:y val="-0.166514113533642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E7-4D30-ACA5-09C1A2841998}"/>
                </c:ext>
              </c:extLst>
            </c:dLbl>
            <c:dLbl>
              <c:idx val="2"/>
              <c:layout>
                <c:manualLayout>
                  <c:x val="7.6398950131233599E-3"/>
                  <c:y val="-0.15318987653619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E7-4D30-ACA5-09C1A2841998}"/>
                </c:ext>
              </c:extLst>
            </c:dLbl>
            <c:dLbl>
              <c:idx val="3"/>
              <c:layout>
                <c:manualLayout>
                  <c:x val="2.5123359580052494E-3"/>
                  <c:y val="-0.23372987672569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E7-4D30-ACA5-09C1A2841998}"/>
                </c:ext>
              </c:extLst>
            </c:dLbl>
            <c:dLbl>
              <c:idx val="4"/>
              <c:layout>
                <c:manualLayout>
                  <c:x val="-7.4943132108486437E-4"/>
                  <c:y val="-0.13415626747017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E7-4D30-ACA5-09C1A2841998}"/>
                </c:ext>
              </c:extLst>
            </c:dLbl>
            <c:dLbl>
              <c:idx val="5"/>
              <c:layout>
                <c:manualLayout>
                  <c:x val="-6.7104111986001746E-4"/>
                  <c:y val="-0.15948198262220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E7-4D30-ACA5-09C1A2841998}"/>
                </c:ext>
              </c:extLst>
            </c:dLbl>
            <c:dLbl>
              <c:idx val="6"/>
              <c:layout>
                <c:manualLayout>
                  <c:x val="-4.9413823272090986E-3"/>
                  <c:y val="-0.12805035200924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E7-4D30-ACA5-09C1A2841998}"/>
                </c:ext>
              </c:extLst>
            </c:dLbl>
            <c:dLbl>
              <c:idx val="7"/>
              <c:layout>
                <c:manualLayout>
                  <c:x val="-5.7576552930883639E-3"/>
                  <c:y val="-0.137725725924637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E7-4D30-ACA5-09C1A2841998}"/>
                </c:ext>
              </c:extLst>
            </c:dLbl>
            <c:dLbl>
              <c:idx val="8"/>
              <c:layout>
                <c:manualLayout>
                  <c:x val="-1.1767629046369204E-2"/>
                  <c:y val="-0.15326510842296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E7-4D30-ACA5-09C1A28419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6.8</c:v>
                </c:pt>
                <c:pt idx="1">
                  <c:v>7.69</c:v>
                </c:pt>
                <c:pt idx="2">
                  <c:v>6.57</c:v>
                </c:pt>
                <c:pt idx="3">
                  <c:v>12.2</c:v>
                </c:pt>
                <c:pt idx="4">
                  <c:v>5.38</c:v>
                </c:pt>
                <c:pt idx="5">
                  <c:v>7.32</c:v>
                </c:pt>
                <c:pt idx="6">
                  <c:v>4.76</c:v>
                </c:pt>
                <c:pt idx="7">
                  <c:v>6.6</c:v>
                </c:pt>
                <c:pt idx="8">
                  <c:v>6.99</c:v>
                </c:pt>
              </c:numCache>
            </c:numRef>
          </c:val>
          <c:extLst>
            <c:ext xmlns:c16="http://schemas.microsoft.com/office/drawing/2014/chart" uri="{C3380CC4-5D6E-409C-BE32-E72D297353CC}">
              <c16:uniqueId val="{0000000A-7EE7-4D30-ACA5-09C1A2841998}"/>
            </c:ext>
          </c:extLst>
        </c:ser>
        <c:dLbls>
          <c:showLegendKey val="0"/>
          <c:showVal val="0"/>
          <c:showCatName val="0"/>
          <c:showSerName val="0"/>
          <c:showPercent val="0"/>
          <c:showBubbleSize val="0"/>
        </c:dLbls>
        <c:gapWidth val="150"/>
        <c:shape val="cylinder"/>
        <c:axId val="719551568"/>
        <c:axId val="719551960"/>
        <c:axId val="0"/>
      </c:bar3DChart>
      <c:catAx>
        <c:axId val="71955156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19551960"/>
        <c:crosses val="autoZero"/>
        <c:auto val="1"/>
        <c:lblAlgn val="ctr"/>
        <c:lblOffset val="100"/>
        <c:noMultiLvlLbl val="0"/>
      </c:catAx>
      <c:valAx>
        <c:axId val="719551960"/>
        <c:scaling>
          <c:orientation val="minMax"/>
        </c:scaling>
        <c:delete val="1"/>
        <c:axPos val="l"/>
        <c:numFmt formatCode="General" sourceLinked="1"/>
        <c:majorTickMark val="out"/>
        <c:minorTickMark val="none"/>
        <c:tickLblPos val="nextTo"/>
        <c:crossAx val="71955156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2020/21</c:v>
                </c:pt>
              </c:strCache>
            </c:strRef>
          </c:tx>
          <c:spPr>
            <a:solidFill>
              <a:srgbClr val="4F81BD"/>
            </a:solidFill>
            <a:ln w="0">
              <a:noFill/>
            </a:ln>
          </c:spPr>
          <c:invertIfNegative val="0"/>
          <c:dPt>
            <c:idx val="8"/>
            <c:invertIfNegative val="0"/>
            <c:bubble3D val="0"/>
            <c:spPr>
              <a:solidFill>
                <a:srgbClr val="FFFF00"/>
              </a:solidFill>
              <a:ln w="0">
                <a:noFill/>
              </a:ln>
            </c:spPr>
            <c:extLst>
              <c:ext xmlns:c16="http://schemas.microsoft.com/office/drawing/2014/chart" uri="{C3380CC4-5D6E-409C-BE32-E72D297353CC}">
                <c16:uniqueId val="{00000001-D976-4A95-9977-C7EEF01CE7A1}"/>
              </c:ext>
            </c:extLst>
          </c:dPt>
          <c:dLbls>
            <c:numFmt formatCode="General" sourceLinked="0"/>
            <c:spPr>
              <a:noFill/>
              <a:ln>
                <a:noFill/>
              </a:ln>
              <a:effectLst/>
            </c:spPr>
            <c:txPr>
              <a:bodyPr wrap="square"/>
              <a:lstStyle/>
              <a:p>
                <a:pPr>
                  <a:defRPr lang="en-US" sz="1200" b="0" strike="noStrike" spc="-1">
                    <a:solidFill>
                      <a:srgbClr val="000000"/>
                    </a:solidFill>
                    <a:latin typeface="Times New Roman"/>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0</c:f>
              <c:numCache>
                <c:formatCode>General</c:formatCode>
                <c:ptCount val="9"/>
                <c:pt idx="0">
                  <c:v>0.4</c:v>
                </c:pt>
                <c:pt idx="1">
                  <c:v>1.2</c:v>
                </c:pt>
                <c:pt idx="2">
                  <c:v>2.5</c:v>
                </c:pt>
                <c:pt idx="3">
                  <c:v>1.4</c:v>
                </c:pt>
                <c:pt idx="4">
                  <c:v>1.7</c:v>
                </c:pt>
                <c:pt idx="5">
                  <c:v>4.4000000000000004</c:v>
                </c:pt>
                <c:pt idx="6">
                  <c:v>1.1000000000000001</c:v>
                </c:pt>
                <c:pt idx="7">
                  <c:v>1.3</c:v>
                </c:pt>
                <c:pt idx="8">
                  <c:v>1.7</c:v>
                </c:pt>
              </c:numCache>
            </c:numRef>
          </c:val>
          <c:extLst>
            <c:ext xmlns:c16="http://schemas.microsoft.com/office/drawing/2014/chart" uri="{C3380CC4-5D6E-409C-BE32-E72D297353CC}">
              <c16:uniqueId val="{00000002-D976-4A95-9977-C7EEF01CE7A1}"/>
            </c:ext>
          </c:extLst>
        </c:ser>
        <c:ser>
          <c:idx val="1"/>
          <c:order val="1"/>
          <c:tx>
            <c:strRef>
              <c:f>label 1</c:f>
              <c:strCache>
                <c:ptCount val="1"/>
                <c:pt idx="0">
                  <c:v>Столбец2</c:v>
                </c:pt>
              </c:strCache>
            </c:strRef>
          </c:tx>
          <c:spPr>
            <a:solidFill>
              <a:srgbClr val="C0504D"/>
            </a:solidFill>
            <a:ln w="0">
              <a:noFill/>
            </a:ln>
          </c:spPr>
          <c:invertIfNegative val="0"/>
          <c:cat>
            <c:strRef>
              <c:f>categories</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1</c:f>
              <c:numCache>
                <c:formatCode>General</c:formatCode>
                <c:ptCount val="9"/>
              </c:numCache>
            </c:numRef>
          </c:val>
          <c:extLst>
            <c:ext xmlns:c16="http://schemas.microsoft.com/office/drawing/2014/chart" uri="{C3380CC4-5D6E-409C-BE32-E72D297353CC}">
              <c16:uniqueId val="{00000003-D976-4A95-9977-C7EEF01CE7A1}"/>
            </c:ext>
          </c:extLst>
        </c:ser>
        <c:dLbls>
          <c:showLegendKey val="0"/>
          <c:showVal val="0"/>
          <c:showCatName val="0"/>
          <c:showSerName val="0"/>
          <c:showPercent val="0"/>
          <c:showBubbleSize val="0"/>
        </c:dLbls>
        <c:gapWidth val="51"/>
        <c:shape val="cylinder"/>
        <c:axId val="654255432"/>
        <c:axId val="654255824"/>
        <c:axId val="0"/>
      </c:bar3DChart>
      <c:catAx>
        <c:axId val="65425543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lang="en-US" sz="1200" b="0" strike="noStrike" spc="-1">
                <a:solidFill>
                  <a:srgbClr val="000000"/>
                </a:solidFill>
                <a:latin typeface="Times New Roman"/>
              </a:defRPr>
            </a:pPr>
            <a:endParaRPr lang="ru-RU"/>
          </a:p>
        </c:txPr>
        <c:crossAx val="654255824"/>
        <c:crosses val="autoZero"/>
        <c:auto val="1"/>
        <c:lblAlgn val="ctr"/>
        <c:lblOffset val="100"/>
        <c:noMultiLvlLbl val="0"/>
      </c:catAx>
      <c:valAx>
        <c:axId val="654255824"/>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lang="en-US" sz="1200" b="0" strike="noStrike" spc="-1">
                <a:solidFill>
                  <a:srgbClr val="000000"/>
                </a:solidFill>
                <a:latin typeface="Times New Roman"/>
              </a:defRPr>
            </a:pPr>
            <a:endParaRPr lang="ru-RU"/>
          </a:p>
        </c:txPr>
        <c:crossAx val="654255432"/>
        <c:crosses val="autoZero"/>
        <c:crossBetween val="between"/>
      </c:valAx>
    </c:plotArea>
    <c:legend>
      <c:legendPos val="r"/>
      <c:legendEntry>
        <c:idx val="1"/>
        <c:delete val="1"/>
      </c:legendEntry>
      <c:overlay val="0"/>
      <c:spPr>
        <a:noFill/>
        <a:ln w="0">
          <a:noFill/>
        </a:ln>
      </c:spPr>
      <c:txPr>
        <a:bodyPr/>
        <a:lstStyle/>
        <a:p>
          <a:pPr>
            <a:defRPr lang="en-US" sz="1200" b="0" strike="noStrike" spc="-1">
              <a:solidFill>
                <a:srgbClr val="000000"/>
              </a:solidFill>
              <a:latin typeface="Times New Roman"/>
            </a:defRPr>
          </a:pPr>
          <a:endParaRPr lang="ru-RU"/>
        </a:p>
      </c:txPr>
    </c:legend>
    <c:plotVisOnly val="1"/>
    <c:dispBlanksAs val="gap"/>
    <c:showDLblsOverMax val="0"/>
  </c:chart>
  <c:spPr>
    <a:solidFill>
      <a:srgbClr val="FFFFFF"/>
    </a:solidFill>
    <a:ln w="9360">
      <a:noFill/>
    </a:ln>
  </c:sp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94.95</c:v>
                </c:pt>
                <c:pt idx="1">
                  <c:v>86.33</c:v>
                </c:pt>
                <c:pt idx="2">
                  <c:v>85.12</c:v>
                </c:pt>
              </c:numCache>
            </c:numRef>
          </c:val>
          <c:extLst>
            <c:ext xmlns:c16="http://schemas.microsoft.com/office/drawing/2014/chart" uri="{C3380CC4-5D6E-409C-BE32-E72D297353CC}">
              <c16:uniqueId val="{00000000-72B7-41CC-9C20-B3C49EB8D865}"/>
            </c:ext>
          </c:extLst>
        </c:ser>
        <c:ser>
          <c:idx val="1"/>
          <c:order val="1"/>
          <c:tx>
            <c:strRef>
              <c:f>Лист1!$C$1</c:f>
              <c:strCache>
                <c:ptCount val="1"/>
                <c:pt idx="0">
                  <c:v>2021</c:v>
                </c:pt>
              </c:strCache>
            </c:strRef>
          </c:tx>
          <c:invertIfNegative val="0"/>
          <c:dLbls>
            <c:dLbl>
              <c:idx val="0"/>
              <c:layout>
                <c:manualLayout>
                  <c:x val="2.769385699899295E-2"/>
                  <c:y val="-0.173913043478260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B7-41CC-9C20-B3C49EB8D865}"/>
                </c:ext>
              </c:extLst>
            </c:dLbl>
            <c:dLbl>
              <c:idx val="1"/>
              <c:layout>
                <c:manualLayout>
                  <c:x val="3.2729103726082578E-2"/>
                  <c:y val="-0.18115942028985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B7-41CC-9C20-B3C49EB8D865}"/>
                </c:ext>
              </c:extLst>
            </c:dLbl>
            <c:dLbl>
              <c:idx val="2"/>
              <c:layout>
                <c:manualLayout>
                  <c:x val="3.7764350453172203E-2"/>
                  <c:y val="-0.18115999087070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B7-41CC-9C20-B3C49EB8D86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93.31</c:v>
                </c:pt>
                <c:pt idx="1">
                  <c:v>91.14</c:v>
                </c:pt>
                <c:pt idx="2">
                  <c:v>90.6</c:v>
                </c:pt>
              </c:numCache>
            </c:numRef>
          </c:val>
          <c:extLst>
            <c:ext xmlns:c16="http://schemas.microsoft.com/office/drawing/2014/chart" uri="{C3380CC4-5D6E-409C-BE32-E72D297353CC}">
              <c16:uniqueId val="{00000004-72B7-41CC-9C20-B3C49EB8D865}"/>
            </c:ext>
          </c:extLst>
        </c:ser>
        <c:dLbls>
          <c:showLegendKey val="0"/>
          <c:showVal val="0"/>
          <c:showCatName val="0"/>
          <c:showSerName val="0"/>
          <c:showPercent val="0"/>
          <c:showBubbleSize val="0"/>
        </c:dLbls>
        <c:gapWidth val="55"/>
        <c:gapDepth val="55"/>
        <c:shape val="box"/>
        <c:axId val="719552744"/>
        <c:axId val="719553136"/>
        <c:axId val="0"/>
      </c:bar3DChart>
      <c:catAx>
        <c:axId val="719552744"/>
        <c:scaling>
          <c:orientation val="minMax"/>
        </c:scaling>
        <c:delete val="0"/>
        <c:axPos val="b"/>
        <c:numFmt formatCode="General" sourceLinked="0"/>
        <c:majorTickMark val="none"/>
        <c:minorTickMark val="none"/>
        <c:tickLblPos val="nextTo"/>
        <c:crossAx val="719553136"/>
        <c:crosses val="autoZero"/>
        <c:auto val="1"/>
        <c:lblAlgn val="ctr"/>
        <c:lblOffset val="100"/>
        <c:noMultiLvlLbl val="0"/>
      </c:catAx>
      <c:valAx>
        <c:axId val="719553136"/>
        <c:scaling>
          <c:orientation val="minMax"/>
        </c:scaling>
        <c:delete val="0"/>
        <c:axPos val="l"/>
        <c:majorGridlines/>
        <c:numFmt formatCode="General" sourceLinked="1"/>
        <c:majorTickMark val="none"/>
        <c:minorTickMark val="none"/>
        <c:tickLblPos val="nextTo"/>
        <c:crossAx val="719552744"/>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7"/>
            <c:invertIfNegative val="0"/>
            <c:bubble3D val="0"/>
            <c:extLst>
              <c:ext xmlns:c16="http://schemas.microsoft.com/office/drawing/2014/chart" uri="{C3380CC4-5D6E-409C-BE32-E72D297353CC}">
                <c16:uniqueId val="{00000000-549C-4331-83C8-1059833C1230}"/>
              </c:ext>
            </c:extLst>
          </c:dPt>
          <c:dPt>
            <c:idx val="8"/>
            <c:invertIfNegative val="0"/>
            <c:bubble3D val="0"/>
            <c:extLst>
              <c:ext xmlns:c16="http://schemas.microsoft.com/office/drawing/2014/chart" uri="{C3380CC4-5D6E-409C-BE32-E72D297353CC}">
                <c16:uniqueId val="{00000001-549C-4331-83C8-1059833C1230}"/>
              </c:ext>
            </c:extLst>
          </c:dPt>
          <c:dLbls>
            <c:dLbl>
              <c:idx val="0"/>
              <c:layout>
                <c:manualLayout>
                  <c:x val="8.795074758135445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9C-4331-83C8-1059833C1230}"/>
                </c:ext>
              </c:extLst>
            </c:dLbl>
            <c:dLbl>
              <c:idx val="1"/>
              <c:layout>
                <c:manualLayout>
                  <c:x val="6.5963060686015833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9C-4331-83C8-1059833C1230}"/>
                </c:ext>
              </c:extLst>
            </c:dLbl>
            <c:dLbl>
              <c:idx val="2"/>
              <c:layout>
                <c:manualLayout>
                  <c:x val="4.3975373790677225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9C-4331-83C8-1059833C1230}"/>
                </c:ext>
              </c:extLst>
            </c:dLbl>
            <c:dLbl>
              <c:idx val="3"/>
              <c:layout>
                <c:manualLayout>
                  <c:x val="4.3975373790677225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9C-4331-83C8-1059833C1230}"/>
                </c:ext>
              </c:extLst>
            </c:dLbl>
            <c:dLbl>
              <c:idx val="4"/>
              <c:layout>
                <c:manualLayout>
                  <c:x val="8.795074758135445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9C-4331-83C8-1059833C1230}"/>
                </c:ext>
              </c:extLst>
            </c:dLbl>
            <c:dLbl>
              <c:idx val="5"/>
              <c:layout>
                <c:manualLayout>
                  <c:x val="6.5963060686015833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9C-4331-83C8-1059833C1230}"/>
                </c:ext>
              </c:extLst>
            </c:dLbl>
            <c:dLbl>
              <c:idx val="6"/>
              <c:layout>
                <c:manualLayout>
                  <c:x val="6.5963060686015026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9C-4331-83C8-1059833C1230}"/>
                </c:ext>
              </c:extLst>
            </c:dLbl>
            <c:dLbl>
              <c:idx val="7"/>
              <c:layout>
                <c:manualLayout>
                  <c:x val="4.3975373790676418E-3"/>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9C-4331-83C8-1059833C1230}"/>
                </c:ext>
              </c:extLst>
            </c:dLbl>
            <c:dLbl>
              <c:idx val="8"/>
              <c:layout>
                <c:manualLayout>
                  <c:x val="8.795074758135445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9C-4331-83C8-1059833C123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"Школа №3"</c:v>
                </c:pt>
                <c:pt idx="1">
                  <c:v>МАОУ "Школа №4"</c:v>
                </c:pt>
                <c:pt idx="2">
                  <c:v>МАОУ "Школа №5"</c:v>
                </c:pt>
                <c:pt idx="3">
                  <c:v>МАОУ "Школа №10"</c:v>
                </c:pt>
                <c:pt idx="4">
                  <c:v>МАОУ "Школа №11"</c:v>
                </c:pt>
                <c:pt idx="5">
                  <c:v>МАОУ СШ №17</c:v>
                </c:pt>
                <c:pt idx="6">
                  <c:v>МАОУ "Школа №200"</c:v>
                </c:pt>
                <c:pt idx="7">
                  <c:v>МАОУ "Гимназия №1"</c:v>
                </c:pt>
                <c:pt idx="8">
                  <c:v>По городу</c:v>
                </c:pt>
              </c:strCache>
            </c:strRef>
          </c:cat>
          <c:val>
            <c:numRef>
              <c:f>Лист1!$B$2:$B$10</c:f>
              <c:numCache>
                <c:formatCode>General</c:formatCode>
                <c:ptCount val="9"/>
                <c:pt idx="0">
                  <c:v>100</c:v>
                </c:pt>
                <c:pt idx="1">
                  <c:v>90.48</c:v>
                </c:pt>
                <c:pt idx="2">
                  <c:v>98.39</c:v>
                </c:pt>
                <c:pt idx="3">
                  <c:v>91.94</c:v>
                </c:pt>
                <c:pt idx="4">
                  <c:v>95.24</c:v>
                </c:pt>
                <c:pt idx="5">
                  <c:v>96.04</c:v>
                </c:pt>
                <c:pt idx="6">
                  <c:v>92.31</c:v>
                </c:pt>
                <c:pt idx="7">
                  <c:v>98.94</c:v>
                </c:pt>
                <c:pt idx="8">
                  <c:v>94.95</c:v>
                </c:pt>
              </c:numCache>
            </c:numRef>
          </c:val>
          <c:extLst>
            <c:ext xmlns:c16="http://schemas.microsoft.com/office/drawing/2014/chart" uri="{C3380CC4-5D6E-409C-BE32-E72D297353CC}">
              <c16:uniqueId val="{00000009-549C-4331-83C8-1059833C1230}"/>
            </c:ext>
          </c:extLst>
        </c:ser>
        <c:ser>
          <c:idx val="1"/>
          <c:order val="1"/>
          <c:tx>
            <c:strRef>
              <c:f>Лист1!$C$1</c:f>
              <c:strCache>
                <c:ptCount val="1"/>
                <c:pt idx="0">
                  <c:v>2021</c:v>
                </c:pt>
              </c:strCache>
            </c:strRef>
          </c:tx>
          <c:invertIfNegative val="0"/>
          <c:dLbls>
            <c:dLbl>
              <c:idx val="0"/>
              <c:layout>
                <c:manualLayout>
                  <c:x val="8.795074758135445E-3"/>
                  <c:y val="-0.13725490196078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9C-4331-83C8-1059833C1230}"/>
                </c:ext>
              </c:extLst>
            </c:dLbl>
            <c:dLbl>
              <c:idx val="1"/>
              <c:layout>
                <c:manualLayout>
                  <c:x val="1.0993843447669306E-2"/>
                  <c:y val="-0.13725490196078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9C-4331-83C8-1059833C1230}"/>
                </c:ext>
              </c:extLst>
            </c:dLbl>
            <c:dLbl>
              <c:idx val="2"/>
              <c:layout>
                <c:manualLayout>
                  <c:x val="6.5963060686015833E-3"/>
                  <c:y val="-0.13235294117647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9C-4331-83C8-1059833C1230}"/>
                </c:ext>
              </c:extLst>
            </c:dLbl>
            <c:dLbl>
              <c:idx val="3"/>
              <c:layout>
                <c:manualLayout>
                  <c:x val="6.5963060686015833E-3"/>
                  <c:y val="-0.13725490196078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49C-4331-83C8-1059833C1230}"/>
                </c:ext>
              </c:extLst>
            </c:dLbl>
            <c:dLbl>
              <c:idx val="4"/>
              <c:layout>
                <c:manualLayout>
                  <c:x val="4.3975373790677225E-3"/>
                  <c:y val="-0.13235294117647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9C-4331-83C8-1059833C1230}"/>
                </c:ext>
              </c:extLst>
            </c:dLbl>
            <c:dLbl>
              <c:idx val="5"/>
              <c:layout>
                <c:manualLayout>
                  <c:x val="8.795074758135445E-3"/>
                  <c:y val="-0.13725490196078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49C-4331-83C8-1059833C1230}"/>
                </c:ext>
              </c:extLst>
            </c:dLbl>
            <c:dLbl>
              <c:idx val="6"/>
              <c:layout>
                <c:manualLayout>
                  <c:x val="4.3975373790676418E-3"/>
                  <c:y val="-0.13235294117647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9C-4331-83C8-1059833C1230}"/>
                </c:ext>
              </c:extLst>
            </c:dLbl>
            <c:dLbl>
              <c:idx val="7"/>
              <c:layout>
                <c:manualLayout>
                  <c:x val="8.795074758135445E-3"/>
                  <c:y val="-0.13235294117647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49C-4331-83C8-1059833C1230}"/>
                </c:ext>
              </c:extLst>
            </c:dLbl>
            <c:dLbl>
              <c:idx val="8"/>
              <c:layout>
                <c:manualLayout>
                  <c:x val="1.0993843447669306E-2"/>
                  <c:y val="-0.13725490196078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49C-4331-83C8-1059833C123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"Школа №3"</c:v>
                </c:pt>
                <c:pt idx="1">
                  <c:v>МАОУ "Школа №4"</c:v>
                </c:pt>
                <c:pt idx="2">
                  <c:v>МАОУ "Школа №5"</c:v>
                </c:pt>
                <c:pt idx="3">
                  <c:v>МАОУ "Школа №10"</c:v>
                </c:pt>
                <c:pt idx="4">
                  <c:v>МАОУ "Школа №11"</c:v>
                </c:pt>
                <c:pt idx="5">
                  <c:v>МАОУ СШ №17</c:v>
                </c:pt>
                <c:pt idx="6">
                  <c:v>МАОУ "Школа №200"</c:v>
                </c:pt>
                <c:pt idx="7">
                  <c:v>МАОУ "Гимназия №1"</c:v>
                </c:pt>
                <c:pt idx="8">
                  <c:v>По городу</c:v>
                </c:pt>
              </c:strCache>
            </c:strRef>
          </c:cat>
          <c:val>
            <c:numRef>
              <c:f>Лист1!$C$2:$C$10</c:f>
              <c:numCache>
                <c:formatCode>General</c:formatCode>
                <c:ptCount val="9"/>
                <c:pt idx="0">
                  <c:v>100</c:v>
                </c:pt>
                <c:pt idx="1">
                  <c:v>97.37</c:v>
                </c:pt>
                <c:pt idx="2">
                  <c:v>86.59</c:v>
                </c:pt>
                <c:pt idx="3">
                  <c:v>93.9</c:v>
                </c:pt>
                <c:pt idx="4">
                  <c:v>90.59</c:v>
                </c:pt>
                <c:pt idx="5">
                  <c:v>97.35</c:v>
                </c:pt>
                <c:pt idx="6">
                  <c:v>89.29</c:v>
                </c:pt>
                <c:pt idx="7">
                  <c:v>91.4</c:v>
                </c:pt>
                <c:pt idx="8">
                  <c:v>93.31</c:v>
                </c:pt>
              </c:numCache>
            </c:numRef>
          </c:val>
          <c:extLst>
            <c:ext xmlns:c16="http://schemas.microsoft.com/office/drawing/2014/chart" uri="{C3380CC4-5D6E-409C-BE32-E72D297353CC}">
              <c16:uniqueId val="{00000013-549C-4331-83C8-1059833C1230}"/>
            </c:ext>
          </c:extLst>
        </c:ser>
        <c:dLbls>
          <c:showLegendKey val="0"/>
          <c:showVal val="0"/>
          <c:showCatName val="0"/>
          <c:showSerName val="0"/>
          <c:showPercent val="0"/>
          <c:showBubbleSize val="0"/>
        </c:dLbls>
        <c:gapWidth val="55"/>
        <c:gapDepth val="55"/>
        <c:shape val="cylinder"/>
        <c:axId val="719553920"/>
        <c:axId val="719554312"/>
        <c:axId val="0"/>
      </c:bar3DChart>
      <c:catAx>
        <c:axId val="719553920"/>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719554312"/>
        <c:crosses val="autoZero"/>
        <c:auto val="1"/>
        <c:lblAlgn val="ctr"/>
        <c:lblOffset val="100"/>
        <c:noMultiLvlLbl val="0"/>
      </c:catAx>
      <c:valAx>
        <c:axId val="719554312"/>
        <c:scaling>
          <c:orientation val="minMax"/>
        </c:scaling>
        <c:delete val="0"/>
        <c:axPos val="l"/>
        <c:majorGridlines/>
        <c:numFmt formatCode="General" sourceLinked="1"/>
        <c:majorTickMark val="none"/>
        <c:minorTickMark val="none"/>
        <c:tickLblPos val="nextTo"/>
        <c:crossAx val="719553920"/>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45.28</c:v>
                </c:pt>
                <c:pt idx="1">
                  <c:v>32.619999999999997</c:v>
                </c:pt>
                <c:pt idx="2">
                  <c:v>35.4</c:v>
                </c:pt>
              </c:numCache>
            </c:numRef>
          </c:val>
          <c:extLst>
            <c:ext xmlns:c16="http://schemas.microsoft.com/office/drawing/2014/chart" uri="{C3380CC4-5D6E-409C-BE32-E72D297353CC}">
              <c16:uniqueId val="{00000000-363A-47A2-B5C3-BD8AE5C2834F}"/>
            </c:ext>
          </c:extLst>
        </c:ser>
        <c:ser>
          <c:idx val="1"/>
          <c:order val="1"/>
          <c:tx>
            <c:strRef>
              <c:f>Лист1!$C$1</c:f>
              <c:strCache>
                <c:ptCount val="1"/>
                <c:pt idx="0">
                  <c:v>2021</c:v>
                </c:pt>
              </c:strCache>
            </c:strRef>
          </c:tx>
          <c:invertIfNegative val="0"/>
          <c:dLbls>
            <c:dLbl>
              <c:idx val="0"/>
              <c:layout>
                <c:manualLayout>
                  <c:x val="2.9967727063162749E-2"/>
                  <c:y val="-0.184453227931488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3A-47A2-B5C3-BD8AE5C2834F}"/>
                </c:ext>
              </c:extLst>
            </c:dLbl>
            <c:dLbl>
              <c:idx val="1"/>
              <c:layout>
                <c:manualLayout>
                  <c:x val="3.2272936837252193E-2"/>
                  <c:y val="-0.19104084321475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3A-47A2-B5C3-BD8AE5C2834F}"/>
                </c:ext>
              </c:extLst>
            </c:dLbl>
            <c:dLbl>
              <c:idx val="2"/>
              <c:layout>
                <c:manualLayout>
                  <c:x val="3.2272936837252193E-2"/>
                  <c:y val="-0.1844532279314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3A-47A2-B5C3-BD8AE5C2834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44.97</c:v>
                </c:pt>
                <c:pt idx="1">
                  <c:v>44.15</c:v>
                </c:pt>
                <c:pt idx="2">
                  <c:v>44.45</c:v>
                </c:pt>
              </c:numCache>
            </c:numRef>
          </c:val>
          <c:extLst>
            <c:ext xmlns:c16="http://schemas.microsoft.com/office/drawing/2014/chart" uri="{C3380CC4-5D6E-409C-BE32-E72D297353CC}">
              <c16:uniqueId val="{00000004-363A-47A2-B5C3-BD8AE5C2834F}"/>
            </c:ext>
          </c:extLst>
        </c:ser>
        <c:dLbls>
          <c:showLegendKey val="0"/>
          <c:showVal val="0"/>
          <c:showCatName val="0"/>
          <c:showSerName val="0"/>
          <c:showPercent val="0"/>
          <c:showBubbleSize val="0"/>
        </c:dLbls>
        <c:gapWidth val="55"/>
        <c:gapDepth val="55"/>
        <c:shape val="box"/>
        <c:axId val="719555096"/>
        <c:axId val="719555488"/>
        <c:axId val="0"/>
      </c:bar3DChart>
      <c:catAx>
        <c:axId val="719555096"/>
        <c:scaling>
          <c:orientation val="minMax"/>
        </c:scaling>
        <c:delete val="0"/>
        <c:axPos val="b"/>
        <c:numFmt formatCode="General" sourceLinked="0"/>
        <c:majorTickMark val="none"/>
        <c:minorTickMark val="none"/>
        <c:tickLblPos val="nextTo"/>
        <c:crossAx val="719555488"/>
        <c:crosses val="autoZero"/>
        <c:auto val="1"/>
        <c:lblAlgn val="ctr"/>
        <c:lblOffset val="100"/>
        <c:noMultiLvlLbl val="0"/>
      </c:catAx>
      <c:valAx>
        <c:axId val="719555488"/>
        <c:scaling>
          <c:orientation val="minMax"/>
        </c:scaling>
        <c:delete val="0"/>
        <c:axPos val="l"/>
        <c:majorGridlines/>
        <c:numFmt formatCode="General" sourceLinked="1"/>
        <c:majorTickMark val="none"/>
        <c:minorTickMark val="none"/>
        <c:tickLblPos val="nextTo"/>
        <c:crossAx val="719555096"/>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0B8E-4CF3-B26C-98FE592CBF58}"/>
              </c:ext>
            </c:extLst>
          </c:dPt>
          <c:dLbls>
            <c:dLbl>
              <c:idx val="0"/>
              <c:layout>
                <c:manualLayout>
                  <c:x val="6.9156293222683261E-3"/>
                  <c:y val="2.0080321285140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8E-4CF3-B26C-98FE592CBF58}"/>
                </c:ext>
              </c:extLst>
            </c:dLbl>
            <c:dLbl>
              <c:idx val="1"/>
              <c:layout>
                <c:manualLayout>
                  <c:x val="2.3052097740894422E-3"/>
                  <c:y val="4.5180722891566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8E-4CF3-B26C-98FE592CBF58}"/>
                </c:ext>
              </c:extLst>
            </c:dLbl>
            <c:dLbl>
              <c:idx val="2"/>
              <c:layout>
                <c:manualLayout>
                  <c:x val="6.9156293222683261E-3"/>
                  <c:y val="2.5100401606425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8E-4CF3-B26C-98FE592CBF58}"/>
                </c:ext>
              </c:extLst>
            </c:dLbl>
            <c:dLbl>
              <c:idx val="3"/>
              <c:layout>
                <c:manualLayout>
                  <c:x val="9.2208390963577271E-3"/>
                  <c:y val="4.5180722891566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8E-4CF3-B26C-98FE592CBF58}"/>
                </c:ext>
              </c:extLst>
            </c:dLbl>
            <c:dLbl>
              <c:idx val="4"/>
              <c:layout>
                <c:manualLayout>
                  <c:x val="6.9156293222683261E-3"/>
                  <c:y val="-5.020080321285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8E-4CF3-B26C-98FE592CBF58}"/>
                </c:ext>
              </c:extLst>
            </c:dLbl>
            <c:dLbl>
              <c:idx val="5"/>
              <c:layout>
                <c:manualLayout>
                  <c:x val="9.2208390963577688E-3"/>
                  <c:y val="3.0120481927710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8E-4CF3-B26C-98FE592CBF58}"/>
                </c:ext>
              </c:extLst>
            </c:dLbl>
            <c:dLbl>
              <c:idx val="6"/>
              <c:layout>
                <c:manualLayout>
                  <c:x val="9.2208390963577688E-3"/>
                  <c:y val="2.5100401606425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8E-4CF3-B26C-98FE592CBF58}"/>
                </c:ext>
              </c:extLst>
            </c:dLbl>
            <c:dLbl>
              <c:idx val="7"/>
              <c:layout>
                <c:manualLayout>
                  <c:x val="6.9156293222683261E-3"/>
                  <c:y val="2.0080321285140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8E-4CF3-B26C-98FE592CBF58}"/>
                </c:ext>
              </c:extLst>
            </c:dLbl>
            <c:dLbl>
              <c:idx val="8"/>
              <c:layout>
                <c:manualLayout>
                  <c:x val="9.2208390963577688E-3"/>
                  <c:y val="2.0080321285140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8E-4CF3-B26C-98FE592CBF5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46.81</c:v>
                </c:pt>
                <c:pt idx="1">
                  <c:v>58.33</c:v>
                </c:pt>
                <c:pt idx="2">
                  <c:v>40.950000000000003</c:v>
                </c:pt>
                <c:pt idx="3">
                  <c:v>70.97</c:v>
                </c:pt>
                <c:pt idx="4">
                  <c:v>17.739999999999998</c:v>
                </c:pt>
                <c:pt idx="5">
                  <c:v>44.44</c:v>
                </c:pt>
                <c:pt idx="6">
                  <c:v>56.43</c:v>
                </c:pt>
                <c:pt idx="7">
                  <c:v>32.97</c:v>
                </c:pt>
                <c:pt idx="8">
                  <c:v>45.28</c:v>
                </c:pt>
              </c:numCache>
            </c:numRef>
          </c:val>
          <c:extLst>
            <c:ext xmlns:c16="http://schemas.microsoft.com/office/drawing/2014/chart" uri="{C3380CC4-5D6E-409C-BE32-E72D297353CC}">
              <c16:uniqueId val="{00000009-0B8E-4CF3-B26C-98FE592CBF58}"/>
            </c:ext>
          </c:extLst>
        </c:ser>
        <c:ser>
          <c:idx val="1"/>
          <c:order val="1"/>
          <c:tx>
            <c:strRef>
              <c:f>Лист1!$C$1</c:f>
              <c:strCache>
                <c:ptCount val="1"/>
                <c:pt idx="0">
                  <c:v>2021</c:v>
                </c:pt>
              </c:strCache>
            </c:strRef>
          </c:tx>
          <c:invertIfNegative val="0"/>
          <c:dLbls>
            <c:dLbl>
              <c:idx val="0"/>
              <c:layout>
                <c:manualLayout>
                  <c:x val="4.6104195481788844E-3"/>
                  <c:y val="-0.11044176706827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8E-4CF3-B26C-98FE592CBF58}"/>
                </c:ext>
              </c:extLst>
            </c:dLbl>
            <c:dLbl>
              <c:idx val="1"/>
              <c:layout>
                <c:manualLayout>
                  <c:x val="6.9156293222683261E-3"/>
                  <c:y val="-0.11044176706827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8E-4CF3-B26C-98FE592CBF58}"/>
                </c:ext>
              </c:extLst>
            </c:dLbl>
            <c:dLbl>
              <c:idx val="2"/>
              <c:layout>
                <c:manualLayout>
                  <c:x val="6.9156293222683261E-3"/>
                  <c:y val="-0.12550200803212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8E-4CF3-B26C-98FE592CBF58}"/>
                </c:ext>
              </c:extLst>
            </c:dLbl>
            <c:dLbl>
              <c:idx val="3"/>
              <c:layout>
                <c:manualLayout>
                  <c:x val="1.1526048870447253E-2"/>
                  <c:y val="-0.10542168674698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8E-4CF3-B26C-98FE592CBF58}"/>
                </c:ext>
              </c:extLst>
            </c:dLbl>
            <c:dLbl>
              <c:idx val="4"/>
              <c:layout>
                <c:manualLayout>
                  <c:x val="9.2208390963577688E-3"/>
                  <c:y val="-7.5301600101192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B8E-4CF3-B26C-98FE592CBF58}"/>
                </c:ext>
              </c:extLst>
            </c:dLbl>
            <c:dLbl>
              <c:idx val="5"/>
              <c:layout>
                <c:manualLayout>
                  <c:x val="6.9156293222683261E-3"/>
                  <c:y val="-8.5341365461847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8E-4CF3-B26C-98FE592CBF58}"/>
                </c:ext>
              </c:extLst>
            </c:dLbl>
            <c:dLbl>
              <c:idx val="6"/>
              <c:layout>
                <c:manualLayout>
                  <c:x val="9.2208390963576838E-3"/>
                  <c:y val="-0.11044176706827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B8E-4CF3-B26C-98FE592CBF58}"/>
                </c:ext>
              </c:extLst>
            </c:dLbl>
            <c:dLbl>
              <c:idx val="7"/>
              <c:layout>
                <c:manualLayout>
                  <c:x val="9.2208390963576838E-3"/>
                  <c:y val="-9.0361445783132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B8E-4CF3-B26C-98FE592CBF58}"/>
                </c:ext>
              </c:extLst>
            </c:dLbl>
            <c:dLbl>
              <c:idx val="8"/>
              <c:layout>
                <c:manualLayout>
                  <c:x val="9.2208390963577688E-3"/>
                  <c:y val="-0.10542168674698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B8E-4CF3-B26C-98FE592CBF5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54.84</c:v>
                </c:pt>
                <c:pt idx="1">
                  <c:v>56.89</c:v>
                </c:pt>
                <c:pt idx="2">
                  <c:v>64.91</c:v>
                </c:pt>
                <c:pt idx="3">
                  <c:v>42.68</c:v>
                </c:pt>
                <c:pt idx="4">
                  <c:v>19.510000000000002</c:v>
                </c:pt>
                <c:pt idx="5">
                  <c:v>29.42</c:v>
                </c:pt>
                <c:pt idx="6">
                  <c:v>53.1</c:v>
                </c:pt>
                <c:pt idx="7">
                  <c:v>38.39</c:v>
                </c:pt>
                <c:pt idx="8">
                  <c:v>44.97</c:v>
                </c:pt>
              </c:numCache>
            </c:numRef>
          </c:val>
          <c:extLst>
            <c:ext xmlns:c16="http://schemas.microsoft.com/office/drawing/2014/chart" uri="{C3380CC4-5D6E-409C-BE32-E72D297353CC}">
              <c16:uniqueId val="{00000013-0B8E-4CF3-B26C-98FE592CBF58}"/>
            </c:ext>
          </c:extLst>
        </c:ser>
        <c:dLbls>
          <c:showLegendKey val="0"/>
          <c:showVal val="0"/>
          <c:showCatName val="0"/>
          <c:showSerName val="0"/>
          <c:showPercent val="0"/>
          <c:showBubbleSize val="0"/>
        </c:dLbls>
        <c:gapWidth val="55"/>
        <c:gapDepth val="55"/>
        <c:shape val="cylinder"/>
        <c:axId val="686141808"/>
        <c:axId val="686142200"/>
        <c:axId val="0"/>
      </c:bar3DChart>
      <c:catAx>
        <c:axId val="686141808"/>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86142200"/>
        <c:crosses val="autoZero"/>
        <c:auto val="1"/>
        <c:lblAlgn val="ctr"/>
        <c:lblOffset val="100"/>
        <c:noMultiLvlLbl val="0"/>
      </c:catAx>
      <c:valAx>
        <c:axId val="686142200"/>
        <c:scaling>
          <c:orientation val="minMax"/>
        </c:scaling>
        <c:delete val="0"/>
        <c:axPos val="l"/>
        <c:majorGridlines/>
        <c:numFmt formatCode="General" sourceLinked="1"/>
        <c:majorTickMark val="none"/>
        <c:minorTickMark val="none"/>
        <c:tickLblPos val="nextTo"/>
        <c:crossAx val="686141808"/>
        <c:crosses val="autoZero"/>
        <c:crossBetween val="between"/>
        <c:majorUnit val="30"/>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604"/>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51684088269456E-2"/>
          <c:y val="0.14834834834834837"/>
          <c:w val="0.94889663182346107"/>
          <c:h val="0.36323378496606845"/>
        </c:manualLayout>
      </c:layout>
      <c:bar3DChart>
        <c:barDir val="col"/>
        <c:grouping val="stacked"/>
        <c:varyColors val="0"/>
        <c:ser>
          <c:idx val="0"/>
          <c:order val="0"/>
          <c:invertIfNegative val="0"/>
          <c:dPt>
            <c:idx val="8"/>
            <c:invertIfNegative val="0"/>
            <c:bubble3D val="0"/>
            <c:spPr>
              <a:solidFill>
                <a:srgbClr val="7030A0"/>
              </a:solidFill>
            </c:spPr>
            <c:extLst>
              <c:ext xmlns:c16="http://schemas.microsoft.com/office/drawing/2014/chart" uri="{C3380CC4-5D6E-409C-BE32-E72D297353CC}">
                <c16:uniqueId val="{00000001-2DCE-4C63-91C0-320761B2DBB6}"/>
              </c:ext>
            </c:extLst>
          </c:dPt>
          <c:dLbls>
            <c:dLbl>
              <c:idx val="0"/>
              <c:layout>
                <c:manualLayout>
                  <c:x val="5.4918253142885445E-3"/>
                  <c:y val="-0.12588191818982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CE-4C63-91C0-320761B2DBB6}"/>
                </c:ext>
              </c:extLst>
            </c:dLbl>
            <c:dLbl>
              <c:idx val="1"/>
              <c:layout>
                <c:manualLayout>
                  <c:x val="4.2069033823602239E-3"/>
                  <c:y val="-9.0025299184172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CE-4C63-91C0-320761B2DBB6}"/>
                </c:ext>
              </c:extLst>
            </c:dLbl>
            <c:dLbl>
              <c:idx val="2"/>
              <c:layout>
                <c:manualLayout>
                  <c:x val="5.6734653451337037E-3"/>
                  <c:y val="-0.170360158048835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CE-4C63-91C0-320761B2DBB6}"/>
                </c:ext>
              </c:extLst>
            </c:dLbl>
            <c:dLbl>
              <c:idx val="3"/>
              <c:layout>
                <c:manualLayout>
                  <c:x val="6.0866212478157215E-3"/>
                  <c:y val="-7.0736803206458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CE-4C63-91C0-320761B2DBB6}"/>
                </c:ext>
              </c:extLst>
            </c:dLbl>
            <c:dLbl>
              <c:idx val="4"/>
              <c:layout>
                <c:manualLayout>
                  <c:x val="4.661307580454882E-3"/>
                  <c:y val="-4.8210730415454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CE-4C63-91C0-320761B2DBB6}"/>
                </c:ext>
              </c:extLst>
            </c:dLbl>
            <c:dLbl>
              <c:idx val="5"/>
              <c:layout>
                <c:manualLayout>
                  <c:x val="3.6550499524689254E-3"/>
                  <c:y val="-5.9415951384455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CE-4C63-91C0-320761B2DBB6}"/>
                </c:ext>
              </c:extLst>
            </c:dLbl>
            <c:dLbl>
              <c:idx val="6"/>
              <c:layout>
                <c:manualLayout>
                  <c:x val="8.4831377209924237E-3"/>
                  <c:y val="-8.3758302775329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CE-4C63-91C0-320761B2DBB6}"/>
                </c:ext>
              </c:extLst>
            </c:dLbl>
            <c:dLbl>
              <c:idx val="7"/>
              <c:layout>
                <c:manualLayout>
                  <c:x val="5.7801147498072174E-3"/>
                  <c:y val="-6.5874053649431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CE-4C63-91C0-320761B2DBB6}"/>
                </c:ext>
              </c:extLst>
            </c:dLbl>
            <c:dLbl>
              <c:idx val="8"/>
              <c:layout>
                <c:manualLayout>
                  <c:x val="6.914784854626657E-3"/>
                  <c:y val="-9.3253410891206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CE-4C63-91C0-320761B2DBB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10.75</c:v>
                </c:pt>
                <c:pt idx="1">
                  <c:v>5.17</c:v>
                </c:pt>
                <c:pt idx="2">
                  <c:v>17.54</c:v>
                </c:pt>
                <c:pt idx="3">
                  <c:v>1.22</c:v>
                </c:pt>
                <c:pt idx="4">
                  <c:v>0</c:v>
                </c:pt>
                <c:pt idx="5">
                  <c:v>1.18</c:v>
                </c:pt>
                <c:pt idx="6">
                  <c:v>5.31</c:v>
                </c:pt>
                <c:pt idx="7">
                  <c:v>0</c:v>
                </c:pt>
                <c:pt idx="8">
                  <c:v>5.15</c:v>
                </c:pt>
              </c:numCache>
            </c:numRef>
          </c:val>
          <c:extLst>
            <c:ext xmlns:c16="http://schemas.microsoft.com/office/drawing/2014/chart" uri="{C3380CC4-5D6E-409C-BE32-E72D297353CC}">
              <c16:uniqueId val="{0000000A-2DCE-4C63-91C0-320761B2DBB6}"/>
            </c:ext>
          </c:extLst>
        </c:ser>
        <c:dLbls>
          <c:showLegendKey val="0"/>
          <c:showVal val="0"/>
          <c:showCatName val="0"/>
          <c:showSerName val="0"/>
          <c:showPercent val="0"/>
          <c:showBubbleSize val="0"/>
        </c:dLbls>
        <c:gapWidth val="150"/>
        <c:shape val="cylinder"/>
        <c:axId val="686142984"/>
        <c:axId val="686143376"/>
        <c:axId val="0"/>
      </c:bar3DChart>
      <c:catAx>
        <c:axId val="68614298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43376"/>
        <c:crosses val="autoZero"/>
        <c:auto val="1"/>
        <c:lblAlgn val="ctr"/>
        <c:lblOffset val="100"/>
        <c:noMultiLvlLbl val="0"/>
      </c:catAx>
      <c:valAx>
        <c:axId val="686143376"/>
        <c:scaling>
          <c:orientation val="minMax"/>
        </c:scaling>
        <c:delete val="1"/>
        <c:axPos val="l"/>
        <c:majorGridlines/>
        <c:numFmt formatCode="General" sourceLinked="1"/>
        <c:majorTickMark val="out"/>
        <c:minorTickMark val="none"/>
        <c:tickLblPos val="nextTo"/>
        <c:crossAx val="686142984"/>
        <c:crosses val="autoZero"/>
        <c:crossBetween val="between"/>
      </c:valAx>
    </c:plotArea>
    <c:plotVisOnly val="1"/>
    <c:dispBlanksAs val="gap"/>
    <c:showDLblsOverMax val="0"/>
  </c:chart>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46"/>
          <c:y val="3.7782111091912949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16468764748255049"/>
          <c:w val="0.96897238099044658"/>
          <c:h val="0.50132740505228646"/>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92FC-4271-8CDA-F234F77FA1E7}"/>
              </c:ext>
            </c:extLst>
          </c:dPt>
          <c:dLbls>
            <c:dLbl>
              <c:idx val="0"/>
              <c:layout>
                <c:manualLayout>
                  <c:x val="1.3577252843394576E-2"/>
                  <c:y val="-0.171892735106224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FC-4271-8CDA-F234F77FA1E7}"/>
                </c:ext>
              </c:extLst>
            </c:dLbl>
            <c:dLbl>
              <c:idx val="1"/>
              <c:layout>
                <c:manualLayout>
                  <c:x val="8.2670166229221343E-3"/>
                  <c:y val="-5.1609329590898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FC-4271-8CDA-F234F77FA1E7}"/>
                </c:ext>
              </c:extLst>
            </c:dLbl>
            <c:dLbl>
              <c:idx val="2"/>
              <c:layout>
                <c:manualLayout>
                  <c:x val="5.4178477690288718E-3"/>
                  <c:y val="-8.1401970980042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FC-4271-8CDA-F234F77FA1E7}"/>
                </c:ext>
              </c:extLst>
            </c:dLbl>
            <c:dLbl>
              <c:idx val="3"/>
              <c:layout>
                <c:manualLayout>
                  <c:x val="2.5123359580052494E-3"/>
                  <c:y val="-0.24225573218442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FC-4271-8CDA-F234F77FA1E7}"/>
                </c:ext>
              </c:extLst>
            </c:dLbl>
            <c:dLbl>
              <c:idx val="4"/>
              <c:layout>
                <c:manualLayout>
                  <c:x val="-7.4943132108486437E-4"/>
                  <c:y val="-0.13264101421284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FC-4271-8CDA-F234F77FA1E7}"/>
                </c:ext>
              </c:extLst>
            </c:dLbl>
            <c:dLbl>
              <c:idx val="5"/>
              <c:layout>
                <c:manualLayout>
                  <c:x val="-2.8932633420822398E-3"/>
                  <c:y val="-0.18286584459961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FC-4271-8CDA-F234F77FA1E7}"/>
                </c:ext>
              </c:extLst>
            </c:dLbl>
            <c:dLbl>
              <c:idx val="6"/>
              <c:layout>
                <c:manualLayout>
                  <c:x val="-2.7191601049868768E-3"/>
                  <c:y val="-8.8288020601198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FC-4271-8CDA-F234F77FA1E7}"/>
                </c:ext>
              </c:extLst>
            </c:dLbl>
            <c:dLbl>
              <c:idx val="7"/>
              <c:layout>
                <c:manualLayout>
                  <c:x val="-5.7576552930883639E-3"/>
                  <c:y val="-0.20712635683946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FC-4271-8CDA-F234F77FA1E7}"/>
                </c:ext>
              </c:extLst>
            </c:dLbl>
            <c:dLbl>
              <c:idx val="8"/>
              <c:layout>
                <c:manualLayout>
                  <c:x val="-1.1767629046369204E-2"/>
                  <c:y val="-0.140686376467092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FC-4271-8CDA-F234F77FA1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8.6</c:v>
                </c:pt>
                <c:pt idx="1">
                  <c:v>0</c:v>
                </c:pt>
                <c:pt idx="2">
                  <c:v>2.63</c:v>
                </c:pt>
                <c:pt idx="3">
                  <c:v>13.41</c:v>
                </c:pt>
                <c:pt idx="4">
                  <c:v>6.1</c:v>
                </c:pt>
                <c:pt idx="5">
                  <c:v>9.41</c:v>
                </c:pt>
                <c:pt idx="6">
                  <c:v>2.65</c:v>
                </c:pt>
                <c:pt idx="7">
                  <c:v>10.71</c:v>
                </c:pt>
                <c:pt idx="8">
                  <c:v>6.69</c:v>
                </c:pt>
              </c:numCache>
            </c:numRef>
          </c:val>
          <c:extLst>
            <c:ext xmlns:c16="http://schemas.microsoft.com/office/drawing/2014/chart" uri="{C3380CC4-5D6E-409C-BE32-E72D297353CC}">
              <c16:uniqueId val="{0000000A-92FC-4271-8CDA-F234F77FA1E7}"/>
            </c:ext>
          </c:extLst>
        </c:ser>
        <c:dLbls>
          <c:showLegendKey val="0"/>
          <c:showVal val="0"/>
          <c:showCatName val="0"/>
          <c:showSerName val="0"/>
          <c:showPercent val="0"/>
          <c:showBubbleSize val="0"/>
        </c:dLbls>
        <c:gapWidth val="150"/>
        <c:shape val="cylinder"/>
        <c:axId val="686144160"/>
        <c:axId val="686144552"/>
        <c:axId val="0"/>
      </c:bar3DChart>
      <c:catAx>
        <c:axId val="68614416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44552"/>
        <c:crosses val="autoZero"/>
        <c:auto val="1"/>
        <c:lblAlgn val="ctr"/>
        <c:lblOffset val="100"/>
        <c:noMultiLvlLbl val="0"/>
      </c:catAx>
      <c:valAx>
        <c:axId val="686144552"/>
        <c:scaling>
          <c:orientation val="minMax"/>
        </c:scaling>
        <c:delete val="1"/>
        <c:axPos val="l"/>
        <c:numFmt formatCode="General" sourceLinked="1"/>
        <c:majorTickMark val="out"/>
        <c:minorTickMark val="none"/>
        <c:tickLblPos val="nextTo"/>
        <c:crossAx val="686144160"/>
        <c:crosses val="autoZero"/>
        <c:crossBetween val="between"/>
      </c:valAx>
    </c:plotArea>
    <c:plotVisOnly val="1"/>
    <c:dispBlanksAs val="gap"/>
    <c:showDLblsOverMax val="0"/>
  </c:chart>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93.61</c:v>
                </c:pt>
                <c:pt idx="1">
                  <c:v>85.89</c:v>
                </c:pt>
                <c:pt idx="2">
                  <c:v>83.24</c:v>
                </c:pt>
              </c:numCache>
            </c:numRef>
          </c:val>
          <c:extLst>
            <c:ext xmlns:c16="http://schemas.microsoft.com/office/drawing/2014/chart" uri="{C3380CC4-5D6E-409C-BE32-E72D297353CC}">
              <c16:uniqueId val="{00000000-BDEF-4910-94CE-489F91C61345}"/>
            </c:ext>
          </c:extLst>
        </c:ser>
        <c:ser>
          <c:idx val="1"/>
          <c:order val="1"/>
          <c:tx>
            <c:strRef>
              <c:f>Лист1!$C$1</c:f>
              <c:strCache>
                <c:ptCount val="1"/>
                <c:pt idx="0">
                  <c:v>2021</c:v>
                </c:pt>
              </c:strCache>
            </c:strRef>
          </c:tx>
          <c:invertIfNegative val="0"/>
          <c:dLbls>
            <c:dLbl>
              <c:idx val="0"/>
              <c:layout>
                <c:manualLayout>
                  <c:x val="3.7329819938515592E-2"/>
                  <c:y val="-0.2286401925391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EF-4910-94CE-489F91C61345}"/>
                </c:ext>
              </c:extLst>
            </c:dLbl>
            <c:dLbl>
              <c:idx val="1"/>
              <c:layout>
                <c:manualLayout>
                  <c:x val="2.854633289415898E-2"/>
                  <c:y val="-0.222623345367027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EF-4910-94CE-489F91C61345}"/>
                </c:ext>
              </c:extLst>
            </c:dLbl>
            <c:dLbl>
              <c:idx val="2"/>
              <c:layout>
                <c:manualLayout>
                  <c:x val="3.0742204655248132E-2"/>
                  <c:y val="-0.22262334536702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EF-4910-94CE-489F91C6134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93.68</c:v>
                </c:pt>
                <c:pt idx="1">
                  <c:v>92.03</c:v>
                </c:pt>
                <c:pt idx="2">
                  <c:v>89.57</c:v>
                </c:pt>
              </c:numCache>
            </c:numRef>
          </c:val>
          <c:extLst>
            <c:ext xmlns:c16="http://schemas.microsoft.com/office/drawing/2014/chart" uri="{C3380CC4-5D6E-409C-BE32-E72D297353CC}">
              <c16:uniqueId val="{00000004-BDEF-4910-94CE-489F91C61345}"/>
            </c:ext>
          </c:extLst>
        </c:ser>
        <c:dLbls>
          <c:showLegendKey val="0"/>
          <c:showVal val="0"/>
          <c:showCatName val="0"/>
          <c:showSerName val="0"/>
          <c:showPercent val="0"/>
          <c:showBubbleSize val="0"/>
        </c:dLbls>
        <c:gapWidth val="55"/>
        <c:gapDepth val="55"/>
        <c:shape val="box"/>
        <c:axId val="686145336"/>
        <c:axId val="686145728"/>
        <c:axId val="0"/>
      </c:bar3DChart>
      <c:catAx>
        <c:axId val="686145336"/>
        <c:scaling>
          <c:orientation val="minMax"/>
        </c:scaling>
        <c:delete val="0"/>
        <c:axPos val="b"/>
        <c:numFmt formatCode="General" sourceLinked="0"/>
        <c:majorTickMark val="none"/>
        <c:minorTickMark val="none"/>
        <c:tickLblPos val="nextTo"/>
        <c:crossAx val="686145728"/>
        <c:crosses val="autoZero"/>
        <c:auto val="1"/>
        <c:lblAlgn val="ctr"/>
        <c:lblOffset val="100"/>
        <c:noMultiLvlLbl val="0"/>
      </c:catAx>
      <c:valAx>
        <c:axId val="686145728"/>
        <c:scaling>
          <c:orientation val="minMax"/>
        </c:scaling>
        <c:delete val="0"/>
        <c:axPos val="l"/>
        <c:majorGridlines/>
        <c:numFmt formatCode="General" sourceLinked="1"/>
        <c:majorTickMark val="none"/>
        <c:minorTickMark val="none"/>
        <c:tickLblPos val="nextTo"/>
        <c:crossAx val="686145336"/>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4F81BD">
                <a:lumMod val="40000"/>
                <a:lumOff val="60000"/>
              </a:srgbClr>
            </a:solidFill>
          </c:spPr>
          <c:invertIfNegative val="0"/>
          <c:dPt>
            <c:idx val="8"/>
            <c:invertIfNegative val="0"/>
            <c:bubble3D val="0"/>
            <c:extLst>
              <c:ext xmlns:c16="http://schemas.microsoft.com/office/drawing/2014/chart" uri="{C3380CC4-5D6E-409C-BE32-E72D297353CC}">
                <c16:uniqueId val="{00000000-9000-495B-A743-C52EA30C2DE1}"/>
              </c:ext>
            </c:extLst>
          </c:dPt>
          <c:dLbls>
            <c:dLbl>
              <c:idx val="0"/>
              <c:layout>
                <c:manualLayout>
                  <c:x val="2.1987686895338612E-3"/>
                  <c:y val="4.8875855327468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00-495B-A743-C52EA30C2DE1}"/>
                </c:ext>
              </c:extLst>
            </c:dLbl>
            <c:dLbl>
              <c:idx val="1"/>
              <c:layout>
                <c:manualLayout>
                  <c:x val="8.795074758135445E-3"/>
                  <c:y val="5.86510263929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00-495B-A743-C52EA30C2DE1}"/>
                </c:ext>
              </c:extLst>
            </c:dLbl>
            <c:dLbl>
              <c:idx val="2"/>
              <c:layout>
                <c:manualLayout>
                  <c:x val="6.5963060686015833E-3"/>
                  <c:y val="4.398826979472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00-495B-A743-C52EA30C2DE1}"/>
                </c:ext>
              </c:extLst>
            </c:dLbl>
            <c:dLbl>
              <c:idx val="3"/>
              <c:layout>
                <c:manualLayout>
                  <c:x val="6.5963060686015833E-3"/>
                  <c:y val="4.398826979472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00-495B-A743-C52EA30C2DE1}"/>
                </c:ext>
              </c:extLst>
            </c:dLbl>
            <c:dLbl>
              <c:idx val="4"/>
              <c:layout>
                <c:manualLayout>
                  <c:x val="6.5963060686015833E-3"/>
                  <c:y val="4.8875855327468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00-495B-A743-C52EA30C2DE1}"/>
                </c:ext>
              </c:extLst>
            </c:dLbl>
            <c:dLbl>
              <c:idx val="5"/>
              <c:layout>
                <c:manualLayout>
                  <c:x val="8.795074758135445E-3"/>
                  <c:y val="4.8875855327468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00-495B-A743-C52EA30C2DE1}"/>
                </c:ext>
              </c:extLst>
            </c:dLbl>
            <c:dLbl>
              <c:idx val="6"/>
              <c:layout>
                <c:manualLayout>
                  <c:x val="8.795074758135445E-3"/>
                  <c:y val="5.3763440860215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00-495B-A743-C52EA30C2DE1}"/>
                </c:ext>
              </c:extLst>
            </c:dLbl>
            <c:dLbl>
              <c:idx val="7"/>
              <c:layout>
                <c:manualLayout>
                  <c:x val="8.795074758135445E-3"/>
                  <c:y val="4.8875855327468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00-495B-A743-C52EA30C2DE1}"/>
                </c:ext>
              </c:extLst>
            </c:dLbl>
            <c:dLbl>
              <c:idx val="8"/>
              <c:layout>
                <c:manualLayout>
                  <c:x val="8.795074758135445E-3"/>
                  <c:y val="5.3763440860215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00-495B-A743-C52EA30C2DE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90.43</c:v>
                </c:pt>
                <c:pt idx="1">
                  <c:v>100</c:v>
                </c:pt>
                <c:pt idx="2">
                  <c:v>91.18</c:v>
                </c:pt>
                <c:pt idx="3">
                  <c:v>91.94</c:v>
                </c:pt>
                <c:pt idx="4">
                  <c:v>88.57</c:v>
                </c:pt>
                <c:pt idx="5">
                  <c:v>98.28</c:v>
                </c:pt>
                <c:pt idx="6">
                  <c:v>98.08</c:v>
                </c:pt>
                <c:pt idx="7">
                  <c:v>94.19</c:v>
                </c:pt>
                <c:pt idx="8">
                  <c:v>93.61</c:v>
                </c:pt>
              </c:numCache>
            </c:numRef>
          </c:val>
          <c:extLst>
            <c:ext xmlns:c16="http://schemas.microsoft.com/office/drawing/2014/chart" uri="{C3380CC4-5D6E-409C-BE32-E72D297353CC}">
              <c16:uniqueId val="{00000009-9000-495B-A743-C52EA30C2DE1}"/>
            </c:ext>
          </c:extLst>
        </c:ser>
        <c:ser>
          <c:idx val="1"/>
          <c:order val="1"/>
          <c:tx>
            <c:strRef>
              <c:f>Лист1!$C$1</c:f>
              <c:strCache>
                <c:ptCount val="1"/>
                <c:pt idx="0">
                  <c:v>2021</c:v>
                </c:pt>
              </c:strCache>
            </c:strRef>
          </c:tx>
          <c:invertIfNegative val="0"/>
          <c:dLbls>
            <c:dLbl>
              <c:idx val="0"/>
              <c:layout>
                <c:manualLayout>
                  <c:x val="6.5963060686015833E-3"/>
                  <c:y val="-0.13196480938416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00-495B-A743-C52EA30C2DE1}"/>
                </c:ext>
              </c:extLst>
            </c:dLbl>
            <c:dLbl>
              <c:idx val="1"/>
              <c:layout>
                <c:manualLayout>
                  <c:x val="6.5963060686015833E-3"/>
                  <c:y val="-0.13685239491691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00-495B-A743-C52EA30C2DE1}"/>
                </c:ext>
              </c:extLst>
            </c:dLbl>
            <c:dLbl>
              <c:idx val="2"/>
              <c:layout>
                <c:manualLayout>
                  <c:x val="6.5963060686016232E-3"/>
                  <c:y val="-0.12707722385141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00-495B-A743-C52EA30C2DE1}"/>
                </c:ext>
              </c:extLst>
            </c:dLbl>
            <c:dLbl>
              <c:idx val="3"/>
              <c:layout>
                <c:manualLayout>
                  <c:x val="6.5963060686015833E-3"/>
                  <c:y val="-0.12707722385141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00-495B-A743-C52EA30C2DE1}"/>
                </c:ext>
              </c:extLst>
            </c:dLbl>
            <c:dLbl>
              <c:idx val="4"/>
              <c:layout>
                <c:manualLayout>
                  <c:x val="6.5963060686015833E-3"/>
                  <c:y val="-0.12707722385141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00-495B-A743-C52EA30C2DE1}"/>
                </c:ext>
              </c:extLst>
            </c:dLbl>
            <c:dLbl>
              <c:idx val="5"/>
              <c:layout>
                <c:manualLayout>
                  <c:x val="6.5963060686015833E-3"/>
                  <c:y val="-0.146627565982404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00-495B-A743-C52EA30C2DE1}"/>
                </c:ext>
              </c:extLst>
            </c:dLbl>
            <c:dLbl>
              <c:idx val="6"/>
              <c:layout>
                <c:manualLayout>
                  <c:x val="6.5963060686015833E-3"/>
                  <c:y val="-0.1466275659824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00-495B-A743-C52EA30C2DE1}"/>
                </c:ext>
              </c:extLst>
            </c:dLbl>
            <c:dLbl>
              <c:idx val="7"/>
              <c:layout>
                <c:manualLayout>
                  <c:x val="8.795074758135445E-3"/>
                  <c:y val="-0.13685239491691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00-495B-A743-C52EA30C2DE1}"/>
                </c:ext>
              </c:extLst>
            </c:dLbl>
            <c:dLbl>
              <c:idx val="8"/>
              <c:layout>
                <c:manualLayout>
                  <c:x val="8.795074758135445E-3"/>
                  <c:y val="-0.13685239491691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000-495B-A743-C52EA30C2DE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94.62</c:v>
                </c:pt>
                <c:pt idx="1">
                  <c:v>96.49</c:v>
                </c:pt>
                <c:pt idx="2">
                  <c:v>95.16</c:v>
                </c:pt>
                <c:pt idx="3">
                  <c:v>86.75</c:v>
                </c:pt>
                <c:pt idx="4">
                  <c:v>86.75</c:v>
                </c:pt>
                <c:pt idx="5">
                  <c:v>100</c:v>
                </c:pt>
                <c:pt idx="6">
                  <c:v>99.1</c:v>
                </c:pt>
                <c:pt idx="7">
                  <c:v>90.48</c:v>
                </c:pt>
                <c:pt idx="8">
                  <c:v>93.68</c:v>
                </c:pt>
              </c:numCache>
            </c:numRef>
          </c:val>
          <c:extLst>
            <c:ext xmlns:c16="http://schemas.microsoft.com/office/drawing/2014/chart" uri="{C3380CC4-5D6E-409C-BE32-E72D297353CC}">
              <c16:uniqueId val="{00000013-9000-495B-A743-C52EA30C2DE1}"/>
            </c:ext>
          </c:extLst>
        </c:ser>
        <c:dLbls>
          <c:showLegendKey val="0"/>
          <c:showVal val="0"/>
          <c:showCatName val="0"/>
          <c:showSerName val="0"/>
          <c:showPercent val="0"/>
          <c:showBubbleSize val="0"/>
        </c:dLbls>
        <c:gapWidth val="55"/>
        <c:gapDepth val="55"/>
        <c:shape val="cylinder"/>
        <c:axId val="686146512"/>
        <c:axId val="686146904"/>
        <c:axId val="0"/>
      </c:bar3DChart>
      <c:catAx>
        <c:axId val="686146512"/>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86146904"/>
        <c:crosses val="autoZero"/>
        <c:auto val="1"/>
        <c:lblAlgn val="ctr"/>
        <c:lblOffset val="100"/>
        <c:noMultiLvlLbl val="0"/>
      </c:catAx>
      <c:valAx>
        <c:axId val="686146904"/>
        <c:scaling>
          <c:orientation val="minMax"/>
        </c:scaling>
        <c:delete val="0"/>
        <c:axPos val="l"/>
        <c:majorGridlines/>
        <c:numFmt formatCode="General" sourceLinked="1"/>
        <c:majorTickMark val="none"/>
        <c:minorTickMark val="none"/>
        <c:tickLblPos val="nextTo"/>
        <c:crossAx val="686146512"/>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32.450000000000003</c:v>
                </c:pt>
                <c:pt idx="1">
                  <c:v>20.68</c:v>
                </c:pt>
                <c:pt idx="2">
                  <c:v>25.61</c:v>
                </c:pt>
              </c:numCache>
            </c:numRef>
          </c:val>
          <c:extLst>
            <c:ext xmlns:c16="http://schemas.microsoft.com/office/drawing/2014/chart" uri="{C3380CC4-5D6E-409C-BE32-E72D297353CC}">
              <c16:uniqueId val="{00000000-3A03-491E-90DB-614FDF99047D}"/>
            </c:ext>
          </c:extLst>
        </c:ser>
        <c:ser>
          <c:idx val="1"/>
          <c:order val="1"/>
          <c:tx>
            <c:strRef>
              <c:f>Лист1!$C$1</c:f>
              <c:strCache>
                <c:ptCount val="1"/>
                <c:pt idx="0">
                  <c:v>2021</c:v>
                </c:pt>
              </c:strCache>
            </c:strRef>
          </c:tx>
          <c:invertIfNegative val="0"/>
          <c:dLbls>
            <c:dLbl>
              <c:idx val="0"/>
              <c:layout>
                <c:manualLayout>
                  <c:x val="3.2725572697522208E-2"/>
                  <c:y val="-0.197628458498023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03-491E-90DB-614FDF99047D}"/>
                </c:ext>
              </c:extLst>
            </c:dLbl>
            <c:dLbl>
              <c:idx val="1"/>
              <c:layout>
                <c:manualLayout>
                  <c:x val="3.5063113604488078E-2"/>
                  <c:y val="-0.1844532279314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03-491E-90DB-614FDF99047D}"/>
                </c:ext>
              </c:extLst>
            </c:dLbl>
            <c:dLbl>
              <c:idx val="2"/>
              <c:layout>
                <c:manualLayout>
                  <c:x val="3.0388031790556335E-2"/>
                  <c:y val="-0.18445322793148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03-491E-90DB-614FDF99047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35.99</c:v>
                </c:pt>
                <c:pt idx="1">
                  <c:v>32.049999999999997</c:v>
                </c:pt>
                <c:pt idx="2">
                  <c:v>34.36</c:v>
                </c:pt>
              </c:numCache>
            </c:numRef>
          </c:val>
          <c:extLst>
            <c:ext xmlns:c16="http://schemas.microsoft.com/office/drawing/2014/chart" uri="{C3380CC4-5D6E-409C-BE32-E72D297353CC}">
              <c16:uniqueId val="{00000004-3A03-491E-90DB-614FDF99047D}"/>
            </c:ext>
          </c:extLst>
        </c:ser>
        <c:dLbls>
          <c:showLegendKey val="0"/>
          <c:showVal val="0"/>
          <c:showCatName val="0"/>
          <c:showSerName val="0"/>
          <c:showPercent val="0"/>
          <c:showBubbleSize val="0"/>
        </c:dLbls>
        <c:gapWidth val="55"/>
        <c:gapDepth val="55"/>
        <c:shape val="box"/>
        <c:axId val="686147688"/>
        <c:axId val="686148080"/>
        <c:axId val="0"/>
      </c:bar3DChart>
      <c:catAx>
        <c:axId val="686147688"/>
        <c:scaling>
          <c:orientation val="minMax"/>
        </c:scaling>
        <c:delete val="0"/>
        <c:axPos val="b"/>
        <c:numFmt formatCode="General" sourceLinked="0"/>
        <c:majorTickMark val="none"/>
        <c:minorTickMark val="none"/>
        <c:tickLblPos val="nextTo"/>
        <c:crossAx val="686148080"/>
        <c:crosses val="autoZero"/>
        <c:auto val="1"/>
        <c:lblAlgn val="ctr"/>
        <c:lblOffset val="100"/>
        <c:noMultiLvlLbl val="0"/>
      </c:catAx>
      <c:valAx>
        <c:axId val="686148080"/>
        <c:scaling>
          <c:orientation val="minMax"/>
        </c:scaling>
        <c:delete val="0"/>
        <c:axPos val="l"/>
        <c:majorGridlines/>
        <c:numFmt formatCode="General" sourceLinked="1"/>
        <c:majorTickMark val="none"/>
        <c:minorTickMark val="none"/>
        <c:tickLblPos val="nextTo"/>
        <c:crossAx val="686147688"/>
        <c:crosses val="autoZero"/>
        <c:crossBetween val="between"/>
      </c:valAx>
    </c:plotArea>
    <c:legend>
      <c:legendPos val="r"/>
      <c:legendEntry>
        <c:idx val="0"/>
        <c:txPr>
          <a:bodyPr/>
          <a:lstStyle/>
          <a:p>
            <a:pPr>
              <a:defRPr sz="1000" b="1"/>
            </a:pPr>
            <a:endParaRPr lang="ru-RU"/>
          </a:p>
        </c:txPr>
      </c:legendEntry>
      <c:overlay val="0"/>
    </c:legend>
    <c:plotVisOnly val="1"/>
    <c:dispBlanksAs val="gap"/>
    <c:showDLblsOverMax val="0"/>
  </c:chart>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plotArea>
      <c:layout/>
      <c:bar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FD53-4DFC-91BA-CB37F37FADF1}"/>
              </c:ext>
            </c:extLst>
          </c:dPt>
          <c:dLbls>
            <c:dLbl>
              <c:idx val="3"/>
              <c:layout>
                <c:manualLayout>
                  <c:x val="0"/>
                  <c:y val="3.831417624521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53-4DFC-91BA-CB37F37FADF1}"/>
                </c:ext>
              </c:extLst>
            </c:dLbl>
            <c:dLbl>
              <c:idx val="5"/>
              <c:layout>
                <c:manualLayout>
                  <c:x val="0"/>
                  <c:y val="6.3856960408684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53-4DFC-91BA-CB37F37FADF1}"/>
                </c:ext>
              </c:extLst>
            </c:dLbl>
            <c:dLbl>
              <c:idx val="6"/>
              <c:layout>
                <c:manualLayout>
                  <c:x val="8.5708843139545538E-17"/>
                  <c:y val="3.831417624521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53-4DFC-91BA-CB37F37FADF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29.79</c:v>
                </c:pt>
                <c:pt idx="1">
                  <c:v>29.41</c:v>
                </c:pt>
                <c:pt idx="2">
                  <c:v>7.84</c:v>
                </c:pt>
                <c:pt idx="3">
                  <c:v>46.78</c:v>
                </c:pt>
                <c:pt idx="4">
                  <c:v>10</c:v>
                </c:pt>
                <c:pt idx="5">
                  <c:v>65.52</c:v>
                </c:pt>
                <c:pt idx="6">
                  <c:v>50</c:v>
                </c:pt>
                <c:pt idx="7">
                  <c:v>30.23</c:v>
                </c:pt>
                <c:pt idx="8">
                  <c:v>32.450000000000003</c:v>
                </c:pt>
              </c:numCache>
            </c:numRef>
          </c:val>
          <c:extLst>
            <c:ext xmlns:c16="http://schemas.microsoft.com/office/drawing/2014/chart" uri="{C3380CC4-5D6E-409C-BE32-E72D297353CC}">
              <c16:uniqueId val="{00000004-FD53-4DFC-91BA-CB37F37FADF1}"/>
            </c:ext>
          </c:extLst>
        </c:ser>
        <c:ser>
          <c:idx val="1"/>
          <c:order val="1"/>
          <c:tx>
            <c:strRef>
              <c:f>Лист1!$C$1</c:f>
              <c:strCache>
                <c:ptCount val="1"/>
                <c:pt idx="0">
                  <c:v>2021</c:v>
                </c:pt>
              </c:strCache>
            </c:strRef>
          </c:tx>
          <c:invertIfNegative val="0"/>
          <c:dLbls>
            <c:dLbl>
              <c:idx val="0"/>
              <c:layout>
                <c:manualLayout>
                  <c:x val="4.675081813931733E-3"/>
                  <c:y val="-9.578544061302682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53-4DFC-91BA-CB37F37FADF1}"/>
                </c:ext>
              </c:extLst>
            </c:dLbl>
            <c:dLbl>
              <c:idx val="1"/>
              <c:layout>
                <c:manualLayout>
                  <c:x val="-4.6750818139317226E-3"/>
                  <c:y val="-0.11494252873563218"/>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53-4DFC-91BA-CB37F37FADF1}"/>
                </c:ext>
              </c:extLst>
            </c:dLbl>
            <c:dLbl>
              <c:idx val="2"/>
              <c:layout>
                <c:manualLayout>
                  <c:x val="2.3375409069658717E-3"/>
                  <c:y val="-0.10217113665389534"/>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53-4DFC-91BA-CB37F37FADF1}"/>
                </c:ext>
              </c:extLst>
            </c:dLbl>
            <c:dLbl>
              <c:idx val="3"/>
              <c:layout>
                <c:manualLayout>
                  <c:x val="2.3375409069658717E-3"/>
                  <c:y val="-8.939974457215836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53-4DFC-91BA-CB37F37FADF1}"/>
                </c:ext>
              </c:extLst>
            </c:dLbl>
            <c:dLbl>
              <c:idx val="4"/>
              <c:layout>
                <c:manualLayout>
                  <c:x val="2.3375409069658717E-3"/>
                  <c:y val="-5.747126436781609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53-4DFC-91BA-CB37F37FADF1}"/>
                </c:ext>
              </c:extLst>
            </c:dLbl>
            <c:dLbl>
              <c:idx val="5"/>
              <c:layout>
                <c:manualLayout>
                  <c:x val="0"/>
                  <c:y val="-5.747126436781609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53-4DFC-91BA-CB37F37FADF1}"/>
                </c:ext>
              </c:extLst>
            </c:dLbl>
            <c:dLbl>
              <c:idx val="6"/>
              <c:layout>
                <c:manualLayout>
                  <c:x val="-8.5708843139545538E-17"/>
                  <c:y val="-0.10217113665389528"/>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53-4DFC-91BA-CB37F37FADF1}"/>
                </c:ext>
              </c:extLst>
            </c:dLbl>
            <c:dLbl>
              <c:idx val="7"/>
              <c:layout>
                <c:manualLayout>
                  <c:x val="2.3375409069658717E-3"/>
                  <c:y val="-8.301404853128990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53-4DFC-91BA-CB37F37FADF1}"/>
                </c:ext>
              </c:extLst>
            </c:dLbl>
            <c:dLbl>
              <c:idx val="8"/>
              <c:layout>
                <c:manualLayout>
                  <c:x val="0"/>
                  <c:y val="-8.939974457215836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53-4DFC-91BA-CB37F37FADF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40.86</c:v>
                </c:pt>
                <c:pt idx="1">
                  <c:v>52.63</c:v>
                </c:pt>
                <c:pt idx="2">
                  <c:v>42.74</c:v>
                </c:pt>
                <c:pt idx="3">
                  <c:v>37.35</c:v>
                </c:pt>
                <c:pt idx="4">
                  <c:v>15.66</c:v>
                </c:pt>
                <c:pt idx="5">
                  <c:v>16.670000000000002</c:v>
                </c:pt>
                <c:pt idx="6">
                  <c:v>47.75</c:v>
                </c:pt>
                <c:pt idx="7">
                  <c:v>30.48</c:v>
                </c:pt>
                <c:pt idx="8">
                  <c:v>35.99</c:v>
                </c:pt>
              </c:numCache>
            </c:numRef>
          </c:val>
          <c:extLst>
            <c:ext xmlns:c16="http://schemas.microsoft.com/office/drawing/2014/chart" uri="{C3380CC4-5D6E-409C-BE32-E72D297353CC}">
              <c16:uniqueId val="{0000000E-FD53-4DFC-91BA-CB37F37FADF1}"/>
            </c:ext>
          </c:extLst>
        </c:ser>
        <c:dLbls>
          <c:showLegendKey val="0"/>
          <c:showVal val="0"/>
          <c:showCatName val="0"/>
          <c:showSerName val="0"/>
          <c:showPercent val="0"/>
          <c:showBubbleSize val="0"/>
        </c:dLbls>
        <c:gapWidth val="55"/>
        <c:overlap val="100"/>
        <c:axId val="686148864"/>
        <c:axId val="686149256"/>
      </c:barChart>
      <c:catAx>
        <c:axId val="686148864"/>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86149256"/>
        <c:crosses val="autoZero"/>
        <c:auto val="1"/>
        <c:lblAlgn val="ctr"/>
        <c:lblOffset val="100"/>
        <c:noMultiLvlLbl val="0"/>
      </c:catAx>
      <c:valAx>
        <c:axId val="686149256"/>
        <c:scaling>
          <c:orientation val="minMax"/>
          <c:max val="100"/>
        </c:scaling>
        <c:delete val="0"/>
        <c:axPos val="l"/>
        <c:majorGridlines/>
        <c:numFmt formatCode="General" sourceLinked="1"/>
        <c:majorTickMark val="none"/>
        <c:minorTickMark val="none"/>
        <c:tickLblPos val="nextTo"/>
        <c:crossAx val="686148864"/>
        <c:crosses val="autoZero"/>
        <c:crossBetween val="between"/>
        <c:majorUnit val="20"/>
        <c:minorUnit val="10"/>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639439366602055E-2"/>
          <c:y val="4.0015082812355482E-2"/>
          <c:w val="0.72149771758999026"/>
          <c:h val="0.6775299422581218"/>
        </c:manualLayout>
      </c:layout>
      <c:bar3DChart>
        <c:barDir val="col"/>
        <c:grouping val="clustered"/>
        <c:varyColors val="0"/>
        <c:ser>
          <c:idx val="0"/>
          <c:order val="0"/>
          <c:tx>
            <c:strRef>
              <c:f>Лист1!$B$1</c:f>
              <c:strCache>
                <c:ptCount val="1"/>
                <c:pt idx="0">
                  <c:v>успеваемость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 </c:v>
                </c:pt>
              </c:strCache>
            </c:strRef>
          </c:cat>
          <c:val>
            <c:numRef>
              <c:f>Лист1!$B$2:$B$10</c:f>
              <c:numCache>
                <c:formatCode>General</c:formatCode>
                <c:ptCount val="9"/>
                <c:pt idx="0">
                  <c:v>100</c:v>
                </c:pt>
                <c:pt idx="1">
                  <c:v>100</c:v>
                </c:pt>
                <c:pt idx="2">
                  <c:v>100</c:v>
                </c:pt>
                <c:pt idx="3">
                  <c:v>100</c:v>
                </c:pt>
                <c:pt idx="4">
                  <c:v>100</c:v>
                </c:pt>
                <c:pt idx="5">
                  <c:v>100</c:v>
                </c:pt>
                <c:pt idx="6">
                  <c:v>100</c:v>
                </c:pt>
                <c:pt idx="7">
                  <c:v>100</c:v>
                </c:pt>
                <c:pt idx="8">
                  <c:v>100</c:v>
                </c:pt>
              </c:numCache>
            </c:numRef>
          </c:val>
          <c:extLst>
            <c:ext xmlns:c16="http://schemas.microsoft.com/office/drawing/2014/chart" uri="{C3380CC4-5D6E-409C-BE32-E72D297353CC}">
              <c16:uniqueId val="{00000000-76C8-4738-B03D-8FC9BBC492FC}"/>
            </c:ext>
          </c:extLst>
        </c:ser>
        <c:ser>
          <c:idx val="1"/>
          <c:order val="1"/>
          <c:tx>
            <c:strRef>
              <c:f>Лист1!$C$1</c:f>
              <c:strCache>
                <c:ptCount val="1"/>
                <c:pt idx="0">
                  <c:v>качество знаний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 </c:v>
                </c:pt>
              </c:strCache>
            </c:strRef>
          </c:cat>
          <c:val>
            <c:numRef>
              <c:f>Лист1!$C$2:$C$10</c:f>
              <c:numCache>
                <c:formatCode>General</c:formatCode>
                <c:ptCount val="9"/>
                <c:pt idx="0">
                  <c:v>40</c:v>
                </c:pt>
                <c:pt idx="1">
                  <c:v>25</c:v>
                </c:pt>
                <c:pt idx="2">
                  <c:v>42.9</c:v>
                </c:pt>
                <c:pt idx="3">
                  <c:v>25</c:v>
                </c:pt>
                <c:pt idx="4">
                  <c:v>33.300000000000004</c:v>
                </c:pt>
                <c:pt idx="5">
                  <c:v>33.300000000000004</c:v>
                </c:pt>
                <c:pt idx="6">
                  <c:v>42.9</c:v>
                </c:pt>
                <c:pt idx="7">
                  <c:v>25</c:v>
                </c:pt>
                <c:pt idx="8">
                  <c:v>34</c:v>
                </c:pt>
              </c:numCache>
            </c:numRef>
          </c:val>
          <c:extLst>
            <c:ext xmlns:c16="http://schemas.microsoft.com/office/drawing/2014/chart" uri="{C3380CC4-5D6E-409C-BE32-E72D297353CC}">
              <c16:uniqueId val="{00000001-76C8-4738-B03D-8FC9BBC492FC}"/>
            </c:ext>
          </c:extLst>
        </c:ser>
        <c:ser>
          <c:idx val="2"/>
          <c:order val="2"/>
          <c:tx>
            <c:strRef>
              <c:f>Лист1!$D$1</c:f>
              <c:strCache>
                <c:ptCount val="1"/>
                <c:pt idx="0">
                  <c:v>Столбец1</c:v>
                </c:pt>
              </c:strCache>
            </c:strRef>
          </c:tx>
          <c:invertIfNegative val="0"/>
          <c:cat>
            <c:strRef>
              <c:f>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 </c:v>
                </c:pt>
              </c:strCache>
            </c:strRef>
          </c:cat>
          <c:val>
            <c:numRef>
              <c:f>Лист1!$D$2:$D$10</c:f>
            </c:numRef>
          </c:val>
          <c:extLst>
            <c:ext xmlns:c16="http://schemas.microsoft.com/office/drawing/2014/chart" uri="{C3380CC4-5D6E-409C-BE32-E72D297353CC}">
              <c16:uniqueId val="{00000002-76C8-4738-B03D-8FC9BBC492FC}"/>
            </c:ext>
          </c:extLst>
        </c:ser>
        <c:dLbls>
          <c:showLegendKey val="0"/>
          <c:showVal val="0"/>
          <c:showCatName val="0"/>
          <c:showSerName val="0"/>
          <c:showPercent val="0"/>
          <c:showBubbleSize val="0"/>
        </c:dLbls>
        <c:gapWidth val="74"/>
        <c:gapDepth val="0"/>
        <c:shape val="cylinder"/>
        <c:axId val="654256608"/>
        <c:axId val="654257000"/>
        <c:axId val="0"/>
      </c:bar3DChart>
      <c:catAx>
        <c:axId val="6542566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4257000"/>
        <c:crosses val="autoZero"/>
        <c:auto val="1"/>
        <c:lblAlgn val="ctr"/>
        <c:lblOffset val="100"/>
        <c:noMultiLvlLbl val="0"/>
      </c:catAx>
      <c:valAx>
        <c:axId val="654257000"/>
        <c:scaling>
          <c:orientation val="minMax"/>
        </c:scaling>
        <c:delete val="0"/>
        <c:axPos val="l"/>
        <c:majorGridlines/>
        <c:numFmt formatCode="General" sourceLinked="1"/>
        <c:majorTickMark val="out"/>
        <c:minorTickMark val="none"/>
        <c:tickLblPos val="nextTo"/>
        <c:crossAx val="65425660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486379880481041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8700324224177863E-3"/>
          <c:y val="3.4542354180249764E-2"/>
          <c:w val="0.99401130152848538"/>
          <c:h val="0.4599423240884698"/>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EECF-47F8-B125-FBF7F29D0E87}"/>
              </c:ext>
            </c:extLst>
          </c:dPt>
          <c:dLbls>
            <c:dLbl>
              <c:idx val="0"/>
              <c:layout>
                <c:manualLayout>
                  <c:x val="7.6191482420629626E-3"/>
                  <c:y val="-0.12809698292663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CF-47F8-B125-FBF7F29D0E87}"/>
                </c:ext>
              </c:extLst>
            </c:dLbl>
            <c:dLbl>
              <c:idx val="1"/>
              <c:layout>
                <c:manualLayout>
                  <c:x val="6.6250722896926016E-3"/>
                  <c:y val="-0.14779285015115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CF-47F8-B125-FBF7F29D0E87}"/>
                </c:ext>
              </c:extLst>
            </c:dLbl>
            <c:dLbl>
              <c:idx val="2"/>
              <c:layout>
                <c:manualLayout>
                  <c:x val="7.7503818378634876E-3"/>
                  <c:y val="-0.10318122363417444"/>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CF-47F8-B125-FBF7F29D0E87}"/>
                </c:ext>
              </c:extLst>
            </c:dLbl>
            <c:dLbl>
              <c:idx val="3"/>
              <c:layout>
                <c:manualLayout>
                  <c:x val="8.1383365214941356E-3"/>
                  <c:y val="-9.599412697175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CF-47F8-B125-FBF7F29D0E87}"/>
                </c:ext>
              </c:extLst>
            </c:dLbl>
            <c:dLbl>
              <c:idx val="4"/>
              <c:layout>
                <c:manualLayout>
                  <c:x val="4.6012042612320518E-3"/>
                  <c:y val="-5.5252018656903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CF-47F8-B125-FBF7F29D0E87}"/>
                </c:ext>
              </c:extLst>
            </c:dLbl>
            <c:dLbl>
              <c:idx val="5"/>
              <c:layout>
                <c:manualLayout>
                  <c:x val="5.9018046473004434E-3"/>
                  <c:y val="-6.5053316355257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CF-47F8-B125-FBF7F29D0E87}"/>
                </c:ext>
              </c:extLst>
            </c:dLbl>
            <c:dLbl>
              <c:idx val="6"/>
              <c:layout>
                <c:manualLayout>
                  <c:x val="1.0839932084760678E-2"/>
                  <c:y val="-0.18140814081408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CF-47F8-B125-FBF7F29D0E87}"/>
                </c:ext>
              </c:extLst>
            </c:dLbl>
            <c:dLbl>
              <c:idx val="7"/>
              <c:layout>
                <c:manualLayout>
                  <c:x val="5.7802686428903129E-3"/>
                  <c:y val="-6.5286624203821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CF-47F8-B125-FBF7F29D0E87}"/>
                </c:ext>
              </c:extLst>
            </c:dLbl>
            <c:dLbl>
              <c:idx val="8"/>
              <c:layout>
                <c:manualLayout>
                  <c:x val="6.8538042914127262E-3"/>
                  <c:y val="-0.12533154890292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CF-47F8-B125-FBF7F29D0E8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4.3</c:v>
                </c:pt>
                <c:pt idx="1">
                  <c:v>5.26</c:v>
                </c:pt>
                <c:pt idx="2">
                  <c:v>9.68</c:v>
                </c:pt>
                <c:pt idx="3">
                  <c:v>2.41</c:v>
                </c:pt>
                <c:pt idx="4">
                  <c:v>0</c:v>
                </c:pt>
                <c:pt idx="5">
                  <c:v>0</c:v>
                </c:pt>
                <c:pt idx="6">
                  <c:v>7.21</c:v>
                </c:pt>
                <c:pt idx="7">
                  <c:v>0</c:v>
                </c:pt>
                <c:pt idx="8">
                  <c:v>3.98</c:v>
                </c:pt>
              </c:numCache>
            </c:numRef>
          </c:val>
          <c:extLst>
            <c:ext xmlns:c16="http://schemas.microsoft.com/office/drawing/2014/chart" uri="{C3380CC4-5D6E-409C-BE32-E72D297353CC}">
              <c16:uniqueId val="{0000000A-EECF-47F8-B125-FBF7F29D0E87}"/>
            </c:ext>
          </c:extLst>
        </c:ser>
        <c:dLbls>
          <c:showLegendKey val="0"/>
          <c:showVal val="0"/>
          <c:showCatName val="0"/>
          <c:showSerName val="0"/>
          <c:showPercent val="0"/>
          <c:showBubbleSize val="0"/>
        </c:dLbls>
        <c:gapWidth val="150"/>
        <c:shape val="cylinder"/>
        <c:axId val="686150040"/>
        <c:axId val="686150432"/>
        <c:axId val="0"/>
      </c:bar3DChart>
      <c:catAx>
        <c:axId val="68615004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50432"/>
        <c:crosses val="autoZero"/>
        <c:auto val="1"/>
        <c:lblAlgn val="ctr"/>
        <c:lblOffset val="100"/>
        <c:noMultiLvlLbl val="0"/>
      </c:catAx>
      <c:valAx>
        <c:axId val="686150432"/>
        <c:scaling>
          <c:orientation val="minMax"/>
        </c:scaling>
        <c:delete val="1"/>
        <c:axPos val="l"/>
        <c:majorGridlines/>
        <c:numFmt formatCode="General" sourceLinked="1"/>
        <c:majorTickMark val="out"/>
        <c:minorTickMark val="none"/>
        <c:tickLblPos val="nextTo"/>
        <c:crossAx val="686150040"/>
        <c:crosses val="autoZero"/>
        <c:crossBetween val="between"/>
      </c:valAx>
    </c:plotArea>
    <c:plotVisOnly val="1"/>
    <c:dispBlanksAs val="gap"/>
    <c:showDLblsOverMax val="0"/>
  </c:chart>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46"/>
          <c:y val="3.7782111091912949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13823551608764559"/>
          <c:w val="0.96897238099044658"/>
          <c:h val="0.46663451757525526"/>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5A32-4318-B853-EFF56742FCCB}"/>
              </c:ext>
            </c:extLst>
          </c:dPt>
          <c:dLbls>
            <c:dLbl>
              <c:idx val="0"/>
              <c:layout>
                <c:manualLayout>
                  <c:x val="1.1035394981959708E-2"/>
                  <c:y val="-0.1121445559377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32-4318-B853-EFF56742FCCB}"/>
                </c:ext>
              </c:extLst>
            </c:dLbl>
            <c:dLbl>
              <c:idx val="1"/>
              <c:layout>
                <c:manualLayout>
                  <c:x val="1.0428915712712691E-2"/>
                  <c:y val="-8.1584657513478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32-4318-B853-EFF56742FCCB}"/>
                </c:ext>
              </c:extLst>
            </c:dLbl>
            <c:dLbl>
              <c:idx val="2"/>
              <c:layout>
                <c:manualLayout>
                  <c:x val="5.9420425349206015E-3"/>
                  <c:y val="-0.11034992467096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32-4318-B853-EFF56742FCCB}"/>
                </c:ext>
              </c:extLst>
            </c:dLbl>
            <c:dLbl>
              <c:idx val="3"/>
              <c:layout>
                <c:manualLayout>
                  <c:x val="2.7320133795940417E-3"/>
                  <c:y val="-0.21196073415010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32-4318-B853-EFF56742FCCB}"/>
                </c:ext>
              </c:extLst>
            </c:dLbl>
            <c:dLbl>
              <c:idx val="4"/>
              <c:layout>
                <c:manualLayout>
                  <c:x val="3.7193817131697588E-3"/>
                  <c:y val="-0.221626538559936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32-4318-B853-EFF56742FCCB}"/>
                </c:ext>
              </c:extLst>
            </c:dLbl>
            <c:dLbl>
              <c:idx val="5"/>
              <c:layout>
                <c:manualLayout>
                  <c:x val="-4.9951869472780281E-3"/>
                  <c:y val="-5.6221514729431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32-4318-B853-EFF56742FCCB}"/>
                </c:ext>
              </c:extLst>
            </c:dLbl>
            <c:dLbl>
              <c:idx val="6"/>
              <c:layout>
                <c:manualLayout>
                  <c:x val="-4.6972278201372585E-3"/>
                  <c:y val="-4.6726740384888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32-4318-B853-EFF56742FCCB}"/>
                </c:ext>
              </c:extLst>
            </c:dLbl>
            <c:dLbl>
              <c:idx val="7"/>
              <c:layout>
                <c:manualLayout>
                  <c:x val="-1.0007687033843724E-2"/>
                  <c:y val="-0.17027867003989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32-4318-B853-EFF56742FCCB}"/>
                </c:ext>
              </c:extLst>
            </c:dLbl>
            <c:dLbl>
              <c:idx val="8"/>
              <c:layout>
                <c:manualLayout>
                  <c:x val="-1.1596781171584322E-2"/>
                  <c:y val="-0.129544347497103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32-4318-B853-EFF56742FCC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5.38</c:v>
                </c:pt>
                <c:pt idx="1">
                  <c:v>3.51</c:v>
                </c:pt>
                <c:pt idx="2">
                  <c:v>4.84</c:v>
                </c:pt>
                <c:pt idx="3">
                  <c:v>13.25</c:v>
                </c:pt>
                <c:pt idx="4">
                  <c:v>13.25</c:v>
                </c:pt>
                <c:pt idx="5">
                  <c:v>0</c:v>
                </c:pt>
                <c:pt idx="6">
                  <c:v>0.9</c:v>
                </c:pt>
                <c:pt idx="7">
                  <c:v>9.52</c:v>
                </c:pt>
                <c:pt idx="8">
                  <c:v>6.32</c:v>
                </c:pt>
              </c:numCache>
            </c:numRef>
          </c:val>
          <c:extLst>
            <c:ext xmlns:c16="http://schemas.microsoft.com/office/drawing/2014/chart" uri="{C3380CC4-5D6E-409C-BE32-E72D297353CC}">
              <c16:uniqueId val="{0000000A-5A32-4318-B853-EFF56742FCCB}"/>
            </c:ext>
          </c:extLst>
        </c:ser>
        <c:dLbls>
          <c:showLegendKey val="0"/>
          <c:showVal val="0"/>
          <c:showCatName val="0"/>
          <c:showSerName val="0"/>
          <c:showPercent val="0"/>
          <c:showBubbleSize val="0"/>
        </c:dLbls>
        <c:gapWidth val="150"/>
        <c:shape val="cylinder"/>
        <c:axId val="686151216"/>
        <c:axId val="686151608"/>
        <c:axId val="0"/>
      </c:bar3DChart>
      <c:catAx>
        <c:axId val="68615121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51608"/>
        <c:crosses val="autoZero"/>
        <c:auto val="1"/>
        <c:lblAlgn val="ctr"/>
        <c:lblOffset val="100"/>
        <c:noMultiLvlLbl val="0"/>
      </c:catAx>
      <c:valAx>
        <c:axId val="686151608"/>
        <c:scaling>
          <c:orientation val="minMax"/>
        </c:scaling>
        <c:delete val="1"/>
        <c:axPos val="l"/>
        <c:numFmt formatCode="General" sourceLinked="1"/>
        <c:majorTickMark val="out"/>
        <c:minorTickMark val="none"/>
        <c:tickLblPos val="nextTo"/>
        <c:crossAx val="686151216"/>
        <c:crosses val="autoZero"/>
        <c:crossBetween val="between"/>
      </c:valAx>
    </c:plotArea>
    <c:plotVisOnly val="1"/>
    <c:dispBlanksAs val="gap"/>
    <c:showDLblsOverMax val="0"/>
  </c:chart>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95.92</c:v>
                </c:pt>
                <c:pt idx="1">
                  <c:v>84.07</c:v>
                </c:pt>
                <c:pt idx="2">
                  <c:v>82.51</c:v>
                </c:pt>
              </c:numCache>
            </c:numRef>
          </c:val>
          <c:extLst>
            <c:ext xmlns:c16="http://schemas.microsoft.com/office/drawing/2014/chart" uri="{C3380CC4-5D6E-409C-BE32-E72D297353CC}">
              <c16:uniqueId val="{00000000-C7D1-41F7-AD04-1E94ED2C951C}"/>
            </c:ext>
          </c:extLst>
        </c:ser>
        <c:ser>
          <c:idx val="1"/>
          <c:order val="1"/>
          <c:tx>
            <c:strRef>
              <c:f>Лист1!$C$1</c:f>
              <c:strCache>
                <c:ptCount val="1"/>
                <c:pt idx="0">
                  <c:v>2021</c:v>
                </c:pt>
              </c:strCache>
            </c:strRef>
          </c:tx>
          <c:invertIfNegative val="0"/>
          <c:dLbls>
            <c:dLbl>
              <c:idx val="0"/>
              <c:layout>
                <c:manualLayout>
                  <c:x val="2.8621752531924262E-2"/>
                  <c:y val="-0.20745911568746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D1-41F7-AD04-1E94ED2C951C}"/>
                </c:ext>
              </c:extLst>
            </c:dLbl>
            <c:dLbl>
              <c:idx val="1"/>
              <c:layout>
                <c:manualLayout>
                  <c:x val="3.5226772346983709E-2"/>
                  <c:y val="-0.215034827377347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D1-41F7-AD04-1E94ED2C951C}"/>
                </c:ext>
              </c:extLst>
            </c:dLbl>
            <c:dLbl>
              <c:idx val="2"/>
              <c:layout>
                <c:manualLayout>
                  <c:x val="2.8621752531924262E-2"/>
                  <c:y val="-0.216200282656975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D1-41F7-AD04-1E94ED2C95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89.73</c:v>
                </c:pt>
                <c:pt idx="1">
                  <c:v>91.47</c:v>
                </c:pt>
                <c:pt idx="2">
                  <c:v>89.12</c:v>
                </c:pt>
              </c:numCache>
            </c:numRef>
          </c:val>
          <c:extLst>
            <c:ext xmlns:c16="http://schemas.microsoft.com/office/drawing/2014/chart" uri="{C3380CC4-5D6E-409C-BE32-E72D297353CC}">
              <c16:uniqueId val="{00000004-C7D1-41F7-AD04-1E94ED2C951C}"/>
            </c:ext>
          </c:extLst>
        </c:ser>
        <c:dLbls>
          <c:showLegendKey val="0"/>
          <c:showVal val="0"/>
          <c:showCatName val="0"/>
          <c:showSerName val="0"/>
          <c:showPercent val="0"/>
          <c:showBubbleSize val="0"/>
        </c:dLbls>
        <c:gapWidth val="55"/>
        <c:gapDepth val="55"/>
        <c:shape val="box"/>
        <c:axId val="686152392"/>
        <c:axId val="686152784"/>
        <c:axId val="0"/>
      </c:bar3DChart>
      <c:catAx>
        <c:axId val="686152392"/>
        <c:scaling>
          <c:orientation val="minMax"/>
        </c:scaling>
        <c:delete val="0"/>
        <c:axPos val="b"/>
        <c:numFmt formatCode="General" sourceLinked="0"/>
        <c:majorTickMark val="none"/>
        <c:minorTickMark val="none"/>
        <c:tickLblPos val="nextTo"/>
        <c:crossAx val="686152784"/>
        <c:crosses val="autoZero"/>
        <c:auto val="1"/>
        <c:lblAlgn val="ctr"/>
        <c:lblOffset val="100"/>
        <c:noMultiLvlLbl val="0"/>
      </c:catAx>
      <c:valAx>
        <c:axId val="686152784"/>
        <c:scaling>
          <c:orientation val="minMax"/>
        </c:scaling>
        <c:delete val="0"/>
        <c:axPos val="l"/>
        <c:majorGridlines/>
        <c:numFmt formatCode="General" sourceLinked="1"/>
        <c:majorTickMark val="none"/>
        <c:minorTickMark val="none"/>
        <c:tickLblPos val="nextTo"/>
        <c:crossAx val="686152392"/>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4F81BD">
                <a:lumMod val="40000"/>
                <a:lumOff val="60000"/>
              </a:srgbClr>
            </a:solidFill>
          </c:spPr>
          <c:invertIfNegative val="0"/>
          <c:dPt>
            <c:idx val="8"/>
            <c:invertIfNegative val="0"/>
            <c:bubble3D val="0"/>
            <c:extLst>
              <c:ext xmlns:c16="http://schemas.microsoft.com/office/drawing/2014/chart" uri="{C3380CC4-5D6E-409C-BE32-E72D297353CC}">
                <c16:uniqueId val="{00000000-F702-4747-9B88-FD8CE7ABF9E9}"/>
              </c:ext>
            </c:extLst>
          </c:dPt>
          <c:dLbls>
            <c:dLbl>
              <c:idx val="0"/>
              <c:layout>
                <c:manualLayout>
                  <c:x val="4.4033465433729636E-3"/>
                  <c:y val="3.5897435897435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02-4747-9B88-FD8CE7ABF9E9}"/>
                </c:ext>
              </c:extLst>
            </c:dLbl>
            <c:dLbl>
              <c:idx val="1"/>
              <c:layout>
                <c:manualLayout>
                  <c:x val="8.8066930867459273E-3"/>
                  <c:y val="4.6153846153846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02-4747-9B88-FD8CE7ABF9E9}"/>
                </c:ext>
              </c:extLst>
            </c:dLbl>
            <c:dLbl>
              <c:idx val="2"/>
              <c:layout>
                <c:manualLayout>
                  <c:x val="4.4033465433729636E-3"/>
                  <c:y val="3.0769230769230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02-4747-9B88-FD8CE7ABF9E9}"/>
                </c:ext>
              </c:extLst>
            </c:dLbl>
            <c:dLbl>
              <c:idx val="3"/>
              <c:layout>
                <c:manualLayout>
                  <c:x val="8.8066930867459273E-3"/>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02-4747-9B88-FD8CE7ABF9E9}"/>
                </c:ext>
              </c:extLst>
            </c:dLbl>
            <c:dLbl>
              <c:idx val="4"/>
              <c:layout>
                <c:manualLayout>
                  <c:x val="8.8066930867459273E-3"/>
                  <c:y val="3.5897435897435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02-4747-9B88-FD8CE7ABF9E9}"/>
                </c:ext>
              </c:extLst>
            </c:dLbl>
            <c:dLbl>
              <c:idx val="5"/>
              <c:layout>
                <c:manualLayout>
                  <c:x val="6.6050198150594455E-3"/>
                  <c:y val="4.6153846153846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02-4747-9B88-FD8CE7ABF9E9}"/>
                </c:ext>
              </c:extLst>
            </c:dLbl>
            <c:dLbl>
              <c:idx val="6"/>
              <c:layout>
                <c:manualLayout>
                  <c:x val="1.1008366358432328E-2"/>
                  <c:y val="3.5897435897435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02-4747-9B88-FD8CE7ABF9E9}"/>
                </c:ext>
              </c:extLst>
            </c:dLbl>
            <c:dLbl>
              <c:idx val="7"/>
              <c:layout>
                <c:manualLayout>
                  <c:x val="8.8066930867459273E-3"/>
                  <c:y val="4.6153846153846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02-4747-9B88-FD8CE7ABF9E9}"/>
                </c:ext>
              </c:extLst>
            </c:dLbl>
            <c:dLbl>
              <c:idx val="8"/>
              <c:layout>
                <c:manualLayout>
                  <c:x val="6.6050198150594455E-3"/>
                  <c:y val="3.5897435897435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02-4747-9B88-FD8CE7ABF9E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91.3</c:v>
                </c:pt>
                <c:pt idx="1">
                  <c:v>100</c:v>
                </c:pt>
                <c:pt idx="2">
                  <c:v>91.49</c:v>
                </c:pt>
                <c:pt idx="3">
                  <c:v>98.39</c:v>
                </c:pt>
                <c:pt idx="4">
                  <c:v>97.33</c:v>
                </c:pt>
                <c:pt idx="5">
                  <c:v>96.87</c:v>
                </c:pt>
                <c:pt idx="6">
                  <c:v>100</c:v>
                </c:pt>
                <c:pt idx="7">
                  <c:v>95.29</c:v>
                </c:pt>
                <c:pt idx="8">
                  <c:v>95.92</c:v>
                </c:pt>
              </c:numCache>
            </c:numRef>
          </c:val>
          <c:extLst>
            <c:ext xmlns:c16="http://schemas.microsoft.com/office/drawing/2014/chart" uri="{C3380CC4-5D6E-409C-BE32-E72D297353CC}">
              <c16:uniqueId val="{00000009-F702-4747-9B88-FD8CE7ABF9E9}"/>
            </c:ext>
          </c:extLst>
        </c:ser>
        <c:ser>
          <c:idx val="1"/>
          <c:order val="1"/>
          <c:tx>
            <c:strRef>
              <c:f>Лист1!$C$1</c:f>
              <c:strCache>
                <c:ptCount val="1"/>
                <c:pt idx="0">
                  <c:v>2021</c:v>
                </c:pt>
              </c:strCache>
            </c:strRef>
          </c:tx>
          <c:invertIfNegative val="0"/>
          <c:dLbls>
            <c:dLbl>
              <c:idx val="0"/>
              <c:layout>
                <c:manualLayout>
                  <c:x val="8.8066930867459273E-3"/>
                  <c:y val="-0.11282051282051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02-4747-9B88-FD8CE7ABF9E9}"/>
                </c:ext>
              </c:extLst>
            </c:dLbl>
            <c:dLbl>
              <c:idx val="1"/>
              <c:layout>
                <c:manualLayout>
                  <c:x val="6.6050198150594455E-3"/>
                  <c:y val="-0.12307692307692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02-4747-9B88-FD8CE7ABF9E9}"/>
                </c:ext>
              </c:extLst>
            </c:dLbl>
            <c:dLbl>
              <c:idx val="2"/>
              <c:layout>
                <c:manualLayout>
                  <c:x val="8.8066930867459672E-3"/>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02-4747-9B88-FD8CE7ABF9E9}"/>
                </c:ext>
              </c:extLst>
            </c:dLbl>
            <c:dLbl>
              <c:idx val="3"/>
              <c:layout>
                <c:manualLayout>
                  <c:x val="8.8066930867459273E-3"/>
                  <c:y val="-0.123076923076923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02-4747-9B88-FD8CE7ABF9E9}"/>
                </c:ext>
              </c:extLst>
            </c:dLbl>
            <c:dLbl>
              <c:idx val="4"/>
              <c:layout>
                <c:manualLayout>
                  <c:x val="8.8066930867459273E-3"/>
                  <c:y val="-9.2307692307692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702-4747-9B88-FD8CE7ABF9E9}"/>
                </c:ext>
              </c:extLst>
            </c:dLbl>
            <c:dLbl>
              <c:idx val="5"/>
              <c:layout>
                <c:manualLayout>
                  <c:x val="8.8066930867459273E-3"/>
                  <c:y val="-0.128205128205128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702-4747-9B88-FD8CE7ABF9E9}"/>
                </c:ext>
              </c:extLst>
            </c:dLbl>
            <c:dLbl>
              <c:idx val="6"/>
              <c:layout>
                <c:manualLayout>
                  <c:x val="8.8066930867459273E-3"/>
                  <c:y val="-0.12820512820512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702-4747-9B88-FD8CE7ABF9E9}"/>
                </c:ext>
              </c:extLst>
            </c:dLbl>
            <c:dLbl>
              <c:idx val="7"/>
              <c:layout>
                <c:manualLayout>
                  <c:x val="6.6048464549593126E-3"/>
                  <c:y val="-0.123076923076923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702-4747-9B88-FD8CE7ABF9E9}"/>
                </c:ext>
              </c:extLst>
            </c:dLbl>
            <c:dLbl>
              <c:idx val="8"/>
              <c:layout>
                <c:manualLayout>
                  <c:x val="8.8066930867459273E-3"/>
                  <c:y val="-0.12307692307692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702-4747-9B88-FD8CE7ABF9E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88.66</c:v>
                </c:pt>
                <c:pt idx="1">
                  <c:v>98.36</c:v>
                </c:pt>
                <c:pt idx="2">
                  <c:v>96.72</c:v>
                </c:pt>
                <c:pt idx="3">
                  <c:v>87.65</c:v>
                </c:pt>
                <c:pt idx="4">
                  <c:v>56.63</c:v>
                </c:pt>
                <c:pt idx="5">
                  <c:v>95</c:v>
                </c:pt>
                <c:pt idx="6">
                  <c:v>95.1</c:v>
                </c:pt>
                <c:pt idx="7">
                  <c:v>96.15</c:v>
                </c:pt>
                <c:pt idx="8">
                  <c:v>89.73</c:v>
                </c:pt>
              </c:numCache>
            </c:numRef>
          </c:val>
          <c:extLst>
            <c:ext xmlns:c16="http://schemas.microsoft.com/office/drawing/2014/chart" uri="{C3380CC4-5D6E-409C-BE32-E72D297353CC}">
              <c16:uniqueId val="{00000013-F702-4747-9B88-FD8CE7ABF9E9}"/>
            </c:ext>
          </c:extLst>
        </c:ser>
        <c:dLbls>
          <c:showLegendKey val="0"/>
          <c:showVal val="0"/>
          <c:showCatName val="0"/>
          <c:showSerName val="0"/>
          <c:showPercent val="0"/>
          <c:showBubbleSize val="0"/>
        </c:dLbls>
        <c:gapWidth val="55"/>
        <c:gapDepth val="55"/>
        <c:shape val="cylinder"/>
        <c:axId val="686153568"/>
        <c:axId val="686153960"/>
        <c:axId val="0"/>
      </c:bar3DChart>
      <c:catAx>
        <c:axId val="686153568"/>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86153960"/>
        <c:crosses val="autoZero"/>
        <c:auto val="1"/>
        <c:lblAlgn val="ctr"/>
        <c:lblOffset val="100"/>
        <c:noMultiLvlLbl val="0"/>
      </c:catAx>
      <c:valAx>
        <c:axId val="686153960"/>
        <c:scaling>
          <c:orientation val="minMax"/>
        </c:scaling>
        <c:delete val="0"/>
        <c:axPos val="l"/>
        <c:majorGridlines/>
        <c:numFmt formatCode="General" sourceLinked="1"/>
        <c:majorTickMark val="none"/>
        <c:minorTickMark val="none"/>
        <c:tickLblPos val="nextTo"/>
        <c:crossAx val="686153568"/>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51.14</c:v>
                </c:pt>
                <c:pt idx="1">
                  <c:v>33.630000000000003</c:v>
                </c:pt>
                <c:pt idx="2">
                  <c:v>35.25</c:v>
                </c:pt>
              </c:numCache>
            </c:numRef>
          </c:val>
          <c:extLst>
            <c:ext xmlns:c16="http://schemas.microsoft.com/office/drawing/2014/chart" uri="{C3380CC4-5D6E-409C-BE32-E72D297353CC}">
              <c16:uniqueId val="{00000000-96AB-4C37-B420-B3B24F45293D}"/>
            </c:ext>
          </c:extLst>
        </c:ser>
        <c:ser>
          <c:idx val="1"/>
          <c:order val="1"/>
          <c:tx>
            <c:strRef>
              <c:f>Лист1!$C$1</c:f>
              <c:strCache>
                <c:ptCount val="1"/>
                <c:pt idx="0">
                  <c:v>2021</c:v>
                </c:pt>
              </c:strCache>
            </c:strRef>
          </c:tx>
          <c:invertIfNegative val="0"/>
          <c:dLbls>
            <c:dLbl>
              <c:idx val="0"/>
              <c:layout>
                <c:manualLayout>
                  <c:x val="3.1397174254317109E-2"/>
                  <c:y val="-0.172413793103448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AB-4C37-B420-B3B24F45293D}"/>
                </c:ext>
              </c:extLst>
            </c:dLbl>
            <c:dLbl>
              <c:idx val="1"/>
              <c:layout>
                <c:manualLayout>
                  <c:x val="2.8780743066457351E-2"/>
                  <c:y val="-0.17959770114942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AB-4C37-B420-B3B24F45293D}"/>
                </c:ext>
              </c:extLst>
            </c:dLbl>
            <c:dLbl>
              <c:idx val="2"/>
              <c:layout>
                <c:manualLayout>
                  <c:x val="3.1397174254317109E-2"/>
                  <c:y val="-0.179597701149425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AB-4C37-B420-B3B24F45293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43.7</c:v>
                </c:pt>
                <c:pt idx="1">
                  <c:v>43.77</c:v>
                </c:pt>
                <c:pt idx="2">
                  <c:v>43.42</c:v>
                </c:pt>
              </c:numCache>
            </c:numRef>
          </c:val>
          <c:extLst>
            <c:ext xmlns:c16="http://schemas.microsoft.com/office/drawing/2014/chart" uri="{C3380CC4-5D6E-409C-BE32-E72D297353CC}">
              <c16:uniqueId val="{00000004-96AB-4C37-B420-B3B24F45293D}"/>
            </c:ext>
          </c:extLst>
        </c:ser>
        <c:dLbls>
          <c:showLegendKey val="0"/>
          <c:showVal val="0"/>
          <c:showCatName val="0"/>
          <c:showSerName val="0"/>
          <c:showPercent val="0"/>
          <c:showBubbleSize val="0"/>
        </c:dLbls>
        <c:gapWidth val="55"/>
        <c:gapDepth val="55"/>
        <c:shape val="box"/>
        <c:axId val="686154744"/>
        <c:axId val="686155136"/>
        <c:axId val="0"/>
      </c:bar3DChart>
      <c:catAx>
        <c:axId val="686154744"/>
        <c:scaling>
          <c:orientation val="minMax"/>
        </c:scaling>
        <c:delete val="0"/>
        <c:axPos val="b"/>
        <c:numFmt formatCode="General" sourceLinked="0"/>
        <c:majorTickMark val="none"/>
        <c:minorTickMark val="none"/>
        <c:tickLblPos val="nextTo"/>
        <c:crossAx val="686155136"/>
        <c:crosses val="autoZero"/>
        <c:auto val="1"/>
        <c:lblAlgn val="ctr"/>
        <c:lblOffset val="100"/>
        <c:noMultiLvlLbl val="0"/>
      </c:catAx>
      <c:valAx>
        <c:axId val="686155136"/>
        <c:scaling>
          <c:orientation val="minMax"/>
        </c:scaling>
        <c:delete val="0"/>
        <c:axPos val="l"/>
        <c:majorGridlines/>
        <c:numFmt formatCode="General" sourceLinked="1"/>
        <c:majorTickMark val="none"/>
        <c:minorTickMark val="none"/>
        <c:tickLblPos val="nextTo"/>
        <c:crossAx val="686154744"/>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83DC-4148-B311-8892A4361122}"/>
              </c:ext>
            </c:extLst>
          </c:dPt>
          <c:dLbls>
            <c:dLbl>
              <c:idx val="0"/>
              <c:layout>
                <c:manualLayout>
                  <c:x val="2.3245002324500234E-3"/>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DC-4148-B311-8892A4361122}"/>
                </c:ext>
              </c:extLst>
            </c:dLbl>
            <c:dLbl>
              <c:idx val="1"/>
              <c:layout>
                <c:manualLayout>
                  <c:x val="2.3245002324500234E-3"/>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DC-4148-B311-8892A4361122}"/>
                </c:ext>
              </c:extLst>
            </c:dLbl>
            <c:dLbl>
              <c:idx val="3"/>
              <c:layout>
                <c:manualLayout>
                  <c:x val="6.9735006973500697E-3"/>
                  <c:y val="3.431372549019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DC-4148-B311-8892A4361122}"/>
                </c:ext>
              </c:extLst>
            </c:dLbl>
            <c:dLbl>
              <c:idx val="4"/>
              <c:layout>
                <c:manualLayout>
                  <c:x val="9.29800092980009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DC-4148-B311-8892A4361122}"/>
                </c:ext>
              </c:extLst>
            </c:dLbl>
            <c:dLbl>
              <c:idx val="5"/>
              <c:layout>
                <c:manualLayout>
                  <c:x val="1.3947001394700139E-2"/>
                  <c:y val="1.4705882352941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DC-4148-B311-8892A4361122}"/>
                </c:ext>
              </c:extLst>
            </c:dLbl>
            <c:dLbl>
              <c:idx val="6"/>
              <c:layout>
                <c:manualLayout>
                  <c:x val="9.2980009298000935E-3"/>
                  <c:y val="4.4117647058823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DC-4148-B311-8892A4361122}"/>
                </c:ext>
              </c:extLst>
            </c:dLbl>
            <c:dLbl>
              <c:idx val="7"/>
              <c:layout>
                <c:manualLayout>
                  <c:x val="2.3245002324501084E-3"/>
                  <c:y val="1.4705882352941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DC-4148-B311-8892A4361122}"/>
                </c:ext>
              </c:extLst>
            </c:dLbl>
            <c:dLbl>
              <c:idx val="8"/>
              <c:layout>
                <c:manualLayout>
                  <c:x val="6.9735006973501547E-3"/>
                  <c:y val="1.9607843137254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DC-4148-B311-8892A436112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55.43</c:v>
                </c:pt>
                <c:pt idx="1">
                  <c:v>62.86</c:v>
                </c:pt>
                <c:pt idx="2">
                  <c:v>26.59</c:v>
                </c:pt>
                <c:pt idx="3">
                  <c:v>70.97</c:v>
                </c:pt>
                <c:pt idx="4">
                  <c:v>26.67</c:v>
                </c:pt>
                <c:pt idx="5">
                  <c:v>46.88</c:v>
                </c:pt>
                <c:pt idx="6">
                  <c:v>78.099999999999994</c:v>
                </c:pt>
                <c:pt idx="7">
                  <c:v>45.88</c:v>
                </c:pt>
                <c:pt idx="8">
                  <c:v>51.14</c:v>
                </c:pt>
              </c:numCache>
            </c:numRef>
          </c:val>
          <c:extLst>
            <c:ext xmlns:c16="http://schemas.microsoft.com/office/drawing/2014/chart" uri="{C3380CC4-5D6E-409C-BE32-E72D297353CC}">
              <c16:uniqueId val="{00000008-83DC-4148-B311-8892A4361122}"/>
            </c:ext>
          </c:extLst>
        </c:ser>
        <c:ser>
          <c:idx val="1"/>
          <c:order val="1"/>
          <c:tx>
            <c:strRef>
              <c:f>Лист1!$C$1</c:f>
              <c:strCache>
                <c:ptCount val="1"/>
                <c:pt idx="0">
                  <c:v>2021</c:v>
                </c:pt>
              </c:strCache>
            </c:strRef>
          </c:tx>
          <c:invertIfNegative val="0"/>
          <c:dLbls>
            <c:dLbl>
              <c:idx val="0"/>
              <c:layout>
                <c:manualLayout>
                  <c:x val="4.6490004649000468E-3"/>
                  <c:y val="-8.8235294117647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DC-4148-B311-8892A4361122}"/>
                </c:ext>
              </c:extLst>
            </c:dLbl>
            <c:dLbl>
              <c:idx val="1"/>
              <c:layout>
                <c:manualLayout>
                  <c:x val="9.2980009298000935E-3"/>
                  <c:y val="-9.3137254901960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DC-4148-B311-8892A4361122}"/>
                </c:ext>
              </c:extLst>
            </c:dLbl>
            <c:dLbl>
              <c:idx val="2"/>
              <c:layout>
                <c:manualLayout>
                  <c:x val="6.9735006973500697E-3"/>
                  <c:y val="-9.8039215686274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DC-4148-B311-8892A4361122}"/>
                </c:ext>
              </c:extLst>
            </c:dLbl>
            <c:dLbl>
              <c:idx val="3"/>
              <c:layout>
                <c:manualLayout>
                  <c:x val="6.9735006973500697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DC-4148-B311-8892A4361122}"/>
                </c:ext>
              </c:extLst>
            </c:dLbl>
            <c:dLbl>
              <c:idx val="4"/>
              <c:layout>
                <c:manualLayout>
                  <c:x val="6.9735006973500697E-3"/>
                  <c:y val="-6.8627450980392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DC-4148-B311-8892A4361122}"/>
                </c:ext>
              </c:extLst>
            </c:dLbl>
            <c:dLbl>
              <c:idx val="5"/>
              <c:layout>
                <c:manualLayout>
                  <c:x val="2.3245002324500234E-3"/>
                  <c:y val="-9.3137254901960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3DC-4148-B311-8892A4361122}"/>
                </c:ext>
              </c:extLst>
            </c:dLbl>
            <c:dLbl>
              <c:idx val="6"/>
              <c:layout>
                <c:manualLayout>
                  <c:x val="6.9735006973500697E-3"/>
                  <c:y val="-0.10294117647058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3DC-4148-B311-8892A4361122}"/>
                </c:ext>
              </c:extLst>
            </c:dLbl>
            <c:dLbl>
              <c:idx val="7"/>
              <c:layout>
                <c:manualLayout>
                  <c:x val="6.9735006973501547E-3"/>
                  <c:y val="-9.3137254901960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3DC-4148-B311-8892A4361122}"/>
                </c:ext>
              </c:extLst>
            </c:dLbl>
            <c:dLbl>
              <c:idx val="8"/>
              <c:layout>
                <c:manualLayout>
                  <c:x val="4.6490004648999609E-3"/>
                  <c:y val="-9.3137254901960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3DC-4148-B311-8892A436112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40.200000000000003</c:v>
                </c:pt>
                <c:pt idx="1">
                  <c:v>45.9</c:v>
                </c:pt>
                <c:pt idx="2">
                  <c:v>45.9</c:v>
                </c:pt>
                <c:pt idx="3">
                  <c:v>39.5</c:v>
                </c:pt>
                <c:pt idx="4">
                  <c:v>16.87</c:v>
                </c:pt>
                <c:pt idx="5">
                  <c:v>43.75</c:v>
                </c:pt>
                <c:pt idx="6">
                  <c:v>60.78</c:v>
                </c:pt>
                <c:pt idx="7">
                  <c:v>50.96</c:v>
                </c:pt>
                <c:pt idx="8">
                  <c:v>43.7</c:v>
                </c:pt>
              </c:numCache>
            </c:numRef>
          </c:val>
          <c:extLst>
            <c:ext xmlns:c16="http://schemas.microsoft.com/office/drawing/2014/chart" uri="{C3380CC4-5D6E-409C-BE32-E72D297353CC}">
              <c16:uniqueId val="{00000012-83DC-4148-B311-8892A4361122}"/>
            </c:ext>
          </c:extLst>
        </c:ser>
        <c:dLbls>
          <c:showLegendKey val="0"/>
          <c:showVal val="0"/>
          <c:showCatName val="0"/>
          <c:showSerName val="0"/>
          <c:showPercent val="0"/>
          <c:showBubbleSize val="0"/>
        </c:dLbls>
        <c:gapWidth val="55"/>
        <c:gapDepth val="55"/>
        <c:shape val="cylinder"/>
        <c:axId val="686155920"/>
        <c:axId val="686156312"/>
        <c:axId val="0"/>
      </c:bar3DChart>
      <c:catAx>
        <c:axId val="686155920"/>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86156312"/>
        <c:crosses val="autoZero"/>
        <c:auto val="1"/>
        <c:lblAlgn val="ctr"/>
        <c:lblOffset val="100"/>
        <c:noMultiLvlLbl val="0"/>
      </c:catAx>
      <c:valAx>
        <c:axId val="686156312"/>
        <c:scaling>
          <c:orientation val="minMax"/>
        </c:scaling>
        <c:delete val="0"/>
        <c:axPos val="l"/>
        <c:majorGridlines/>
        <c:numFmt formatCode="General" sourceLinked="1"/>
        <c:majorTickMark val="none"/>
        <c:minorTickMark val="none"/>
        <c:tickLblPos val="nextTo"/>
        <c:crossAx val="686155920"/>
        <c:crosses val="autoZero"/>
        <c:crossBetween val="between"/>
        <c:majorUnit val="40"/>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4691765548805006"/>
          <c:y val="1.863932898415656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51684088269456E-2"/>
          <c:y val="0.14725069897483695"/>
          <c:w val="0.94889663182346107"/>
          <c:h val="0.35309238519098157"/>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2A7D-4B5A-9433-36F2693CB96F}"/>
              </c:ext>
            </c:extLst>
          </c:dPt>
          <c:dLbls>
            <c:dLbl>
              <c:idx val="0"/>
              <c:layout>
                <c:manualLayout>
                  <c:x val="7.738761067122877E-3"/>
                  <c:y val="-0.130204293493164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7D-4B5A-9433-36F2693CB96F}"/>
                </c:ext>
              </c:extLst>
            </c:dLbl>
            <c:dLbl>
              <c:idx val="1"/>
              <c:layout>
                <c:manualLayout>
                  <c:x val="6.5909240453578396E-3"/>
                  <c:y val="-0.10283376424961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7D-4B5A-9433-36F2693CB96F}"/>
                </c:ext>
              </c:extLst>
            </c:dLbl>
            <c:dLbl>
              <c:idx val="2"/>
              <c:layout>
                <c:manualLayout>
                  <c:x val="7.9966588438283651E-3"/>
                  <c:y val="-9.1964390645199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7D-4B5A-9433-36F2693CB96F}"/>
                </c:ext>
              </c:extLst>
            </c:dLbl>
            <c:dLbl>
              <c:idx val="3"/>
              <c:layout>
                <c:manualLayout>
                  <c:x val="8.3830485673970414E-3"/>
                  <c:y val="-0.112962255650879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7D-4B5A-9433-36F2693CB96F}"/>
                </c:ext>
              </c:extLst>
            </c:dLbl>
            <c:dLbl>
              <c:idx val="4"/>
              <c:layout>
                <c:manualLayout>
                  <c:x val="6.9832734322843792E-3"/>
                  <c:y val="-6.9554946935980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7D-4B5A-9433-36F2693CB96F}"/>
                </c:ext>
              </c:extLst>
            </c:dLbl>
            <c:dLbl>
              <c:idx val="5"/>
              <c:layout>
                <c:manualLayout>
                  <c:x val="5.9331110769928136E-3"/>
                  <c:y val="-0.14727053707838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7D-4B5A-9433-36F2693CB96F}"/>
                </c:ext>
              </c:extLst>
            </c:dLbl>
            <c:dLbl>
              <c:idx val="6"/>
              <c:layout>
                <c:manualLayout>
                  <c:x val="6.1935677260398165E-3"/>
                  <c:y val="-0.17056303130019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7D-4B5A-9433-36F2693CB96F}"/>
                </c:ext>
              </c:extLst>
            </c:dLbl>
            <c:dLbl>
              <c:idx val="7"/>
              <c:layout>
                <c:manualLayout>
                  <c:x val="8.1015726098304566E-3"/>
                  <c:y val="-0.16315959572217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7D-4B5A-9433-36F2693CB96F}"/>
                </c:ext>
              </c:extLst>
            </c:dLbl>
            <c:dLbl>
              <c:idx val="8"/>
              <c:layout>
                <c:manualLayout>
                  <c:x val="4.5935414062100175E-3"/>
                  <c:y val="-0.1284262741411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7D-4B5A-9433-36F2693CB96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5.15</c:v>
                </c:pt>
                <c:pt idx="1">
                  <c:v>3.28</c:v>
                </c:pt>
                <c:pt idx="2">
                  <c:v>3.28</c:v>
                </c:pt>
                <c:pt idx="3">
                  <c:v>3.7</c:v>
                </c:pt>
                <c:pt idx="4">
                  <c:v>0</c:v>
                </c:pt>
                <c:pt idx="5">
                  <c:v>6.25</c:v>
                </c:pt>
                <c:pt idx="6">
                  <c:v>8.82</c:v>
                </c:pt>
                <c:pt idx="7">
                  <c:v>8.65</c:v>
                </c:pt>
                <c:pt idx="8">
                  <c:v>5.07</c:v>
                </c:pt>
              </c:numCache>
            </c:numRef>
          </c:val>
          <c:extLst>
            <c:ext xmlns:c16="http://schemas.microsoft.com/office/drawing/2014/chart" uri="{C3380CC4-5D6E-409C-BE32-E72D297353CC}">
              <c16:uniqueId val="{0000000A-2A7D-4B5A-9433-36F2693CB96F}"/>
            </c:ext>
          </c:extLst>
        </c:ser>
        <c:dLbls>
          <c:showLegendKey val="0"/>
          <c:showVal val="0"/>
          <c:showCatName val="0"/>
          <c:showSerName val="0"/>
          <c:showPercent val="0"/>
          <c:showBubbleSize val="0"/>
        </c:dLbls>
        <c:gapWidth val="150"/>
        <c:shape val="cylinder"/>
        <c:axId val="686157096"/>
        <c:axId val="686157488"/>
        <c:axId val="0"/>
      </c:bar3DChart>
      <c:catAx>
        <c:axId val="68615709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57488"/>
        <c:crosses val="autoZero"/>
        <c:auto val="1"/>
        <c:lblAlgn val="ctr"/>
        <c:lblOffset val="100"/>
        <c:noMultiLvlLbl val="0"/>
      </c:catAx>
      <c:valAx>
        <c:axId val="686157488"/>
        <c:scaling>
          <c:orientation val="minMax"/>
        </c:scaling>
        <c:delete val="1"/>
        <c:axPos val="l"/>
        <c:majorGridlines/>
        <c:numFmt formatCode="General" sourceLinked="1"/>
        <c:majorTickMark val="out"/>
        <c:minorTickMark val="none"/>
        <c:tickLblPos val="nextTo"/>
        <c:crossAx val="686157096"/>
        <c:crosses val="autoZero"/>
        <c:crossBetween val="between"/>
      </c:valAx>
    </c:plotArea>
    <c:plotVisOnly val="1"/>
    <c:dispBlanksAs val="gap"/>
    <c:showDLblsOverMax val="0"/>
  </c:chart>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57"/>
          <c:y val="3.7782111091912965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15580381864031703"/>
          <c:w val="0.96897238099044658"/>
          <c:h val="0.48426598507647278"/>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E129-48D8-9B17-568A540F47B4}"/>
              </c:ext>
            </c:extLst>
          </c:dPt>
          <c:dLbls>
            <c:dLbl>
              <c:idx val="0"/>
              <c:layout>
                <c:manualLayout>
                  <c:x val="9.01581916081628E-3"/>
                  <c:y val="-8.7819988410539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9-48D8-9B17-568A540F47B4}"/>
                </c:ext>
              </c:extLst>
            </c:dLbl>
            <c:dLbl>
              <c:idx val="1"/>
              <c:layout>
                <c:manualLayout>
                  <c:x val="8.1719130481150357E-3"/>
                  <c:y val="-5.0481406408357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9-48D8-9B17-568A540F47B4}"/>
                </c:ext>
              </c:extLst>
            </c:dLbl>
            <c:dLbl>
              <c:idx val="2"/>
              <c:layout>
                <c:manualLayout>
                  <c:x val="3.0866568508204767E-3"/>
                  <c:y val="-6.3501295292633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29-48D8-9B17-568A540F47B4}"/>
                </c:ext>
              </c:extLst>
            </c:dLbl>
            <c:dLbl>
              <c:idx val="3"/>
              <c:layout>
                <c:manualLayout>
                  <c:x val="-4.3566708632965596E-5"/>
                  <c:y val="-9.1480042267443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9-48D8-9B17-568A540F47B4}"/>
                </c:ext>
              </c:extLst>
            </c:dLbl>
            <c:dLbl>
              <c:idx val="4"/>
              <c:layout>
                <c:manualLayout>
                  <c:x val="1.3996471985717233E-3"/>
                  <c:y val="-0.2284061083273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9-48D8-9B17-568A540F47B4}"/>
                </c:ext>
              </c:extLst>
            </c:dLbl>
            <c:dLbl>
              <c:idx val="5"/>
              <c:layout>
                <c:manualLayout>
                  <c:x val="-3.0347324470619205E-3"/>
                  <c:y val="-6.7650492552067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29-48D8-9B17-568A540F47B4}"/>
                </c:ext>
              </c:extLst>
            </c:dLbl>
            <c:dLbl>
              <c:idx val="6"/>
              <c:layout>
                <c:manualLayout>
                  <c:x val="-7.5499902241338646E-3"/>
                  <c:y val="-5.368324627738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29-48D8-9B17-568A540F47B4}"/>
                </c:ext>
              </c:extLst>
            </c:dLbl>
            <c:dLbl>
              <c:idx val="7"/>
              <c:layout>
                <c:manualLayout>
                  <c:x val="-5.9672164963119447E-3"/>
                  <c:y val="-5.7986075604185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29-48D8-9B17-568A540F47B4}"/>
                </c:ext>
              </c:extLst>
            </c:dLbl>
            <c:dLbl>
              <c:idx val="8"/>
              <c:layout>
                <c:manualLayout>
                  <c:x val="-7.4988085838863638E-3"/>
                  <c:y val="-7.6219449841497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9-48D8-9B17-568A540F47B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11.34</c:v>
                </c:pt>
                <c:pt idx="1">
                  <c:v>1.64</c:v>
                </c:pt>
                <c:pt idx="2">
                  <c:v>3.28</c:v>
                </c:pt>
                <c:pt idx="3">
                  <c:v>12.35</c:v>
                </c:pt>
                <c:pt idx="4">
                  <c:v>43.37</c:v>
                </c:pt>
                <c:pt idx="5">
                  <c:v>5</c:v>
                </c:pt>
                <c:pt idx="6">
                  <c:v>4.9000000000000004</c:v>
                </c:pt>
                <c:pt idx="7">
                  <c:v>3.85</c:v>
                </c:pt>
                <c:pt idx="8">
                  <c:v>8.5299999999999994</c:v>
                </c:pt>
              </c:numCache>
            </c:numRef>
          </c:val>
          <c:extLst>
            <c:ext xmlns:c16="http://schemas.microsoft.com/office/drawing/2014/chart" uri="{C3380CC4-5D6E-409C-BE32-E72D297353CC}">
              <c16:uniqueId val="{0000000A-E129-48D8-9B17-568A540F47B4}"/>
            </c:ext>
          </c:extLst>
        </c:ser>
        <c:dLbls>
          <c:showLegendKey val="0"/>
          <c:showVal val="0"/>
          <c:showCatName val="0"/>
          <c:showSerName val="0"/>
          <c:showPercent val="0"/>
          <c:showBubbleSize val="0"/>
        </c:dLbls>
        <c:gapWidth val="150"/>
        <c:shape val="cylinder"/>
        <c:axId val="686158272"/>
        <c:axId val="686158664"/>
        <c:axId val="0"/>
      </c:bar3DChart>
      <c:catAx>
        <c:axId val="68615827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58664"/>
        <c:crosses val="autoZero"/>
        <c:auto val="1"/>
        <c:lblAlgn val="ctr"/>
        <c:lblOffset val="100"/>
        <c:noMultiLvlLbl val="0"/>
      </c:catAx>
      <c:valAx>
        <c:axId val="686158664"/>
        <c:scaling>
          <c:orientation val="minMax"/>
        </c:scaling>
        <c:delete val="1"/>
        <c:axPos val="l"/>
        <c:numFmt formatCode="General" sourceLinked="1"/>
        <c:majorTickMark val="out"/>
        <c:minorTickMark val="none"/>
        <c:tickLblPos val="nextTo"/>
        <c:crossAx val="686158272"/>
        <c:crosses val="autoZero"/>
        <c:crossBetween val="between"/>
      </c:valAx>
    </c:plotArea>
    <c:plotVisOnly val="1"/>
    <c:dispBlanksAs val="gap"/>
    <c:showDLblsOverMax val="0"/>
  </c:chart>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93.57</c:v>
                </c:pt>
                <c:pt idx="1">
                  <c:v>80.69</c:v>
                </c:pt>
                <c:pt idx="2">
                  <c:v>79.52</c:v>
                </c:pt>
              </c:numCache>
            </c:numRef>
          </c:val>
          <c:extLst>
            <c:ext xmlns:c16="http://schemas.microsoft.com/office/drawing/2014/chart" uri="{C3380CC4-5D6E-409C-BE32-E72D297353CC}">
              <c16:uniqueId val="{00000000-2DB0-4530-BB41-7CA6C508E372}"/>
            </c:ext>
          </c:extLst>
        </c:ser>
        <c:ser>
          <c:idx val="1"/>
          <c:order val="1"/>
          <c:tx>
            <c:strRef>
              <c:f>Лист1!$C$1</c:f>
              <c:strCache>
                <c:ptCount val="1"/>
                <c:pt idx="0">
                  <c:v>2021</c:v>
                </c:pt>
              </c:strCache>
            </c:strRef>
          </c:tx>
          <c:invertIfNegative val="0"/>
          <c:dLbls>
            <c:dLbl>
              <c:idx val="0"/>
              <c:layout>
                <c:manualLayout>
                  <c:x val="3.875968992248062E-2"/>
                  <c:y val="-0.1731601731601731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B0-4530-BB41-7CA6C508E372}"/>
                </c:ext>
              </c:extLst>
            </c:dLbl>
            <c:dLbl>
              <c:idx val="1"/>
              <c:layout>
                <c:manualLayout>
                  <c:x val="3.6175710594315243E-2"/>
                  <c:y val="-0.18037518037518038"/>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B0-4530-BB41-7CA6C508E372}"/>
                </c:ext>
              </c:extLst>
            </c:dLbl>
            <c:dLbl>
              <c:idx val="2"/>
              <c:layout>
                <c:manualLayout>
                  <c:x val="2.8423772609819122E-2"/>
                  <c:y val="-0.173160741270977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B0-4530-BB41-7CA6C508E3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89.52</c:v>
                </c:pt>
                <c:pt idx="1">
                  <c:v>89.54</c:v>
                </c:pt>
                <c:pt idx="2">
                  <c:v>87.43</c:v>
                </c:pt>
              </c:numCache>
            </c:numRef>
          </c:val>
          <c:extLst>
            <c:ext xmlns:c16="http://schemas.microsoft.com/office/drawing/2014/chart" uri="{C3380CC4-5D6E-409C-BE32-E72D297353CC}">
              <c16:uniqueId val="{00000004-2DB0-4530-BB41-7CA6C508E372}"/>
            </c:ext>
          </c:extLst>
        </c:ser>
        <c:dLbls>
          <c:showLegendKey val="0"/>
          <c:showVal val="0"/>
          <c:showCatName val="0"/>
          <c:showSerName val="0"/>
          <c:showPercent val="0"/>
          <c:showBubbleSize val="0"/>
        </c:dLbls>
        <c:gapWidth val="55"/>
        <c:gapDepth val="55"/>
        <c:shape val="box"/>
        <c:axId val="686159448"/>
        <c:axId val="686159840"/>
        <c:axId val="0"/>
      </c:bar3DChart>
      <c:catAx>
        <c:axId val="686159448"/>
        <c:scaling>
          <c:orientation val="minMax"/>
        </c:scaling>
        <c:delete val="0"/>
        <c:axPos val="b"/>
        <c:numFmt formatCode="General" sourceLinked="0"/>
        <c:majorTickMark val="none"/>
        <c:minorTickMark val="none"/>
        <c:tickLblPos val="nextTo"/>
        <c:crossAx val="686159840"/>
        <c:crosses val="autoZero"/>
        <c:auto val="1"/>
        <c:lblAlgn val="ctr"/>
        <c:lblOffset val="100"/>
        <c:noMultiLvlLbl val="0"/>
      </c:catAx>
      <c:valAx>
        <c:axId val="686159840"/>
        <c:scaling>
          <c:orientation val="minMax"/>
        </c:scaling>
        <c:delete val="0"/>
        <c:axPos val="l"/>
        <c:majorGridlines/>
        <c:numFmt formatCode="General" sourceLinked="1"/>
        <c:majorTickMark val="none"/>
        <c:minorTickMark val="none"/>
        <c:tickLblPos val="nextTo"/>
        <c:crossAx val="686159448"/>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3109-4660-B0E6-9E7CE1297541}"/>
              </c:ext>
            </c:extLst>
          </c:dPt>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100</c:v>
                </c:pt>
                <c:pt idx="1">
                  <c:v>94.12</c:v>
                </c:pt>
                <c:pt idx="2">
                  <c:v>83.67</c:v>
                </c:pt>
                <c:pt idx="3">
                  <c:v>93.55</c:v>
                </c:pt>
                <c:pt idx="4">
                  <c:v>96.92</c:v>
                </c:pt>
                <c:pt idx="5">
                  <c:v>100</c:v>
                </c:pt>
                <c:pt idx="6">
                  <c:v>93.14</c:v>
                </c:pt>
                <c:pt idx="7">
                  <c:v>91.57</c:v>
                </c:pt>
                <c:pt idx="8">
                  <c:v>93.57</c:v>
                </c:pt>
              </c:numCache>
            </c:numRef>
          </c:val>
          <c:extLst>
            <c:ext xmlns:c16="http://schemas.microsoft.com/office/drawing/2014/chart" uri="{C3380CC4-5D6E-409C-BE32-E72D297353CC}">
              <c16:uniqueId val="{00000001-3109-4660-B0E6-9E7CE1297541}"/>
            </c:ext>
          </c:extLst>
        </c:ser>
        <c:ser>
          <c:idx val="1"/>
          <c:order val="1"/>
          <c:tx>
            <c:strRef>
              <c:f>Лист1!$C$1</c:f>
              <c:strCache>
                <c:ptCount val="1"/>
                <c:pt idx="0">
                  <c:v>2021</c:v>
                </c:pt>
              </c:strCache>
            </c:strRef>
          </c:tx>
          <c:invertIfNegative val="0"/>
          <c:dLbls>
            <c:dLbl>
              <c:idx val="0"/>
              <c:layout>
                <c:manualLayout>
                  <c:x val="1.2130033964095099E-2"/>
                  <c:y val="-0.119825708061002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09-4660-B0E6-9E7CE1297541}"/>
                </c:ext>
              </c:extLst>
            </c:dLbl>
            <c:dLbl>
              <c:idx val="1"/>
              <c:layout>
                <c:manualLayout>
                  <c:x val="9.7040271712760789E-3"/>
                  <c:y val="-0.13071895424836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9-4660-B0E6-9E7CE1297541}"/>
                </c:ext>
              </c:extLst>
            </c:dLbl>
            <c:dLbl>
              <c:idx val="2"/>
              <c:layout>
                <c:manualLayout>
                  <c:x val="1.2130033964095099E-2"/>
                  <c:y val="-0.125272331154684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9-4660-B0E6-9E7CE1297541}"/>
                </c:ext>
              </c:extLst>
            </c:dLbl>
            <c:dLbl>
              <c:idx val="3"/>
              <c:layout>
                <c:manualLayout>
                  <c:x val="4.8520135856380394E-3"/>
                  <c:y val="-0.11437908496732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9-4660-B0E6-9E7CE1297541}"/>
                </c:ext>
              </c:extLst>
            </c:dLbl>
            <c:dLbl>
              <c:idx val="4"/>
              <c:layout>
                <c:manualLayout>
                  <c:x val="9.7040271712760789E-3"/>
                  <c:y val="-0.125272331154684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09-4660-B0E6-9E7CE1297541}"/>
                </c:ext>
              </c:extLst>
            </c:dLbl>
            <c:dLbl>
              <c:idx val="5"/>
              <c:layout>
                <c:manualLayout>
                  <c:x val="7.2780203784570596E-3"/>
                  <c:y val="-0.13071895424836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09-4660-B0E6-9E7CE1297541}"/>
                </c:ext>
              </c:extLst>
            </c:dLbl>
            <c:dLbl>
              <c:idx val="6"/>
              <c:layout>
                <c:manualLayout>
                  <c:x val="7.2780203784570596E-3"/>
                  <c:y val="-0.13071895424836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09-4660-B0E6-9E7CE1297541}"/>
                </c:ext>
              </c:extLst>
            </c:dLbl>
            <c:dLbl>
              <c:idx val="7"/>
              <c:layout>
                <c:manualLayout>
                  <c:x val="7.2780203784570596E-3"/>
                  <c:y val="-0.13616557734204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09-4660-B0E6-9E7CE1297541}"/>
                </c:ext>
              </c:extLst>
            </c:dLbl>
            <c:dLbl>
              <c:idx val="8"/>
              <c:layout>
                <c:manualLayout>
                  <c:x val="4.8520135856380394E-3"/>
                  <c:y val="-0.13071895424836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09-4660-B0E6-9E7CE129754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85.57</c:v>
                </c:pt>
                <c:pt idx="1">
                  <c:v>98.31</c:v>
                </c:pt>
                <c:pt idx="2">
                  <c:v>90.48</c:v>
                </c:pt>
                <c:pt idx="3">
                  <c:v>82.14</c:v>
                </c:pt>
                <c:pt idx="4">
                  <c:v>88.89</c:v>
                </c:pt>
                <c:pt idx="5">
                  <c:v>90.91</c:v>
                </c:pt>
                <c:pt idx="6">
                  <c:v>92.08</c:v>
                </c:pt>
                <c:pt idx="7">
                  <c:v>90.1</c:v>
                </c:pt>
                <c:pt idx="8">
                  <c:v>89.52</c:v>
                </c:pt>
              </c:numCache>
            </c:numRef>
          </c:val>
          <c:extLst>
            <c:ext xmlns:c16="http://schemas.microsoft.com/office/drawing/2014/chart" uri="{C3380CC4-5D6E-409C-BE32-E72D297353CC}">
              <c16:uniqueId val="{0000000B-3109-4660-B0E6-9E7CE1297541}"/>
            </c:ext>
          </c:extLst>
        </c:ser>
        <c:dLbls>
          <c:showLegendKey val="0"/>
          <c:showVal val="0"/>
          <c:showCatName val="0"/>
          <c:showSerName val="0"/>
          <c:showPercent val="0"/>
          <c:showBubbleSize val="0"/>
        </c:dLbls>
        <c:gapWidth val="55"/>
        <c:gapDepth val="55"/>
        <c:shape val="cylinder"/>
        <c:axId val="686160624"/>
        <c:axId val="686161016"/>
        <c:axId val="0"/>
      </c:bar3DChart>
      <c:catAx>
        <c:axId val="686160624"/>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86161016"/>
        <c:crosses val="autoZero"/>
        <c:auto val="1"/>
        <c:lblAlgn val="ctr"/>
        <c:lblOffset val="100"/>
        <c:noMultiLvlLbl val="0"/>
      </c:catAx>
      <c:valAx>
        <c:axId val="686161016"/>
        <c:scaling>
          <c:orientation val="minMax"/>
        </c:scaling>
        <c:delete val="0"/>
        <c:axPos val="l"/>
        <c:majorGridlines/>
        <c:numFmt formatCode="General" sourceLinked="1"/>
        <c:majorTickMark val="none"/>
        <c:minorTickMark val="none"/>
        <c:tickLblPos val="nextTo"/>
        <c:crossAx val="686160624"/>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Лист1!$C$4</c:f>
              <c:strCache>
                <c:ptCount val="1"/>
                <c:pt idx="0">
                  <c:v>всего  учащихся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Лист1!$D$3:$O$3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Лист1!$D$4:$O$4</c:f>
              <c:numCache>
                <c:formatCode>General</c:formatCode>
                <c:ptCount val="12"/>
                <c:pt idx="0">
                  <c:v>7229</c:v>
                </c:pt>
                <c:pt idx="1">
                  <c:v>7287</c:v>
                </c:pt>
                <c:pt idx="2">
                  <c:v>7240</c:v>
                </c:pt>
                <c:pt idx="3">
                  <c:v>7488</c:v>
                </c:pt>
                <c:pt idx="4">
                  <c:v>7608</c:v>
                </c:pt>
                <c:pt idx="5">
                  <c:v>7681</c:v>
                </c:pt>
                <c:pt idx="6">
                  <c:v>7792</c:v>
                </c:pt>
                <c:pt idx="7">
                  <c:v>7869</c:v>
                </c:pt>
                <c:pt idx="8">
                  <c:v>8031</c:v>
                </c:pt>
                <c:pt idx="9">
                  <c:v>8112</c:v>
                </c:pt>
                <c:pt idx="10">
                  <c:v>8115</c:v>
                </c:pt>
                <c:pt idx="11">
                  <c:v>8093</c:v>
                </c:pt>
              </c:numCache>
            </c:numRef>
          </c:val>
          <c:extLst>
            <c:ext xmlns:c16="http://schemas.microsoft.com/office/drawing/2014/chart" uri="{C3380CC4-5D6E-409C-BE32-E72D297353CC}">
              <c16:uniqueId val="{00000000-3D98-4BFB-8E63-402BF3B1900B}"/>
            </c:ext>
          </c:extLst>
        </c:ser>
        <c:ser>
          <c:idx val="1"/>
          <c:order val="1"/>
          <c:tx>
            <c:strRef>
              <c:f>Лист1!$C$5</c:f>
              <c:strCache>
                <c:ptCount val="1"/>
                <c:pt idx="0">
                  <c:v>обучаются по ФГОС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Лист1!$D$3:$O$3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Лист1!$D$5:$O$5</c:f>
              <c:numCache>
                <c:formatCode>General</c:formatCode>
                <c:ptCount val="12"/>
                <c:pt idx="0">
                  <c:v>136</c:v>
                </c:pt>
                <c:pt idx="1">
                  <c:v>965</c:v>
                </c:pt>
                <c:pt idx="2">
                  <c:v>1775</c:v>
                </c:pt>
                <c:pt idx="3">
                  <c:v>2956</c:v>
                </c:pt>
                <c:pt idx="4">
                  <c:v>4361</c:v>
                </c:pt>
                <c:pt idx="5">
                  <c:v>5311</c:v>
                </c:pt>
                <c:pt idx="6">
                  <c:v>5975</c:v>
                </c:pt>
                <c:pt idx="7">
                  <c:v>6754</c:v>
                </c:pt>
                <c:pt idx="8">
                  <c:v>7475</c:v>
                </c:pt>
                <c:pt idx="9">
                  <c:v>7925</c:v>
                </c:pt>
                <c:pt idx="10">
                  <c:v>8077</c:v>
                </c:pt>
                <c:pt idx="11">
                  <c:v>8093</c:v>
                </c:pt>
              </c:numCache>
            </c:numRef>
          </c:val>
          <c:extLst>
            <c:ext xmlns:c16="http://schemas.microsoft.com/office/drawing/2014/chart" uri="{C3380CC4-5D6E-409C-BE32-E72D297353CC}">
              <c16:uniqueId val="{00000001-3D98-4BFB-8E63-402BF3B1900B}"/>
            </c:ext>
          </c:extLst>
        </c:ser>
        <c:dLbls>
          <c:showLegendKey val="0"/>
          <c:showVal val="0"/>
          <c:showCatName val="0"/>
          <c:showSerName val="0"/>
          <c:showPercent val="0"/>
          <c:showBubbleSize val="0"/>
        </c:dLbls>
        <c:gapWidth val="219"/>
        <c:axId val="420346632"/>
        <c:axId val="417591184"/>
      </c:barChart>
      <c:catAx>
        <c:axId val="420346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591184"/>
        <c:crosses val="autoZero"/>
        <c:auto val="1"/>
        <c:lblAlgn val="ctr"/>
        <c:lblOffset val="100"/>
        <c:noMultiLvlLbl val="0"/>
      </c:catAx>
      <c:valAx>
        <c:axId val="41759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346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2020</c:v>
                </c:pt>
              </c:strCache>
            </c:strRef>
          </c:tx>
          <c:invertIfNegative val="0"/>
          <c:dLbls>
            <c:dLbl>
              <c:idx val="0"/>
              <c:layout>
                <c:manualLayout>
                  <c:x val="-2.3245002324500234E-3"/>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BE-41C1-B7EA-71EEF6D8A8D9}"/>
                </c:ext>
              </c:extLst>
            </c:dLbl>
            <c:dLbl>
              <c:idx val="1"/>
              <c:layout>
                <c:manualLayout>
                  <c:x val="2.3245002324500234E-3"/>
                  <c:y val="1.886792452830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BE-41C1-B7EA-71EEF6D8A8D9}"/>
                </c:ext>
              </c:extLst>
            </c:dLbl>
            <c:dLbl>
              <c:idx val="2"/>
              <c:layout>
                <c:manualLayout>
                  <c:x val="2.3245002324501084E-3"/>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BE-41C1-B7EA-71EEF6D8A8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35.700000000000003</c:v>
                </c:pt>
                <c:pt idx="1">
                  <c:v>28.59</c:v>
                </c:pt>
                <c:pt idx="2">
                  <c:v>32.049999999999997</c:v>
                </c:pt>
              </c:numCache>
            </c:numRef>
          </c:val>
          <c:extLst>
            <c:ext xmlns:c16="http://schemas.microsoft.com/office/drawing/2014/chart" uri="{C3380CC4-5D6E-409C-BE32-E72D297353CC}">
              <c16:uniqueId val="{00000003-05BE-41C1-B7EA-71EEF6D8A8D9}"/>
            </c:ext>
          </c:extLst>
        </c:ser>
        <c:ser>
          <c:idx val="1"/>
          <c:order val="1"/>
          <c:tx>
            <c:strRef>
              <c:f>Лист1!$C$1</c:f>
              <c:strCache>
                <c:ptCount val="1"/>
                <c:pt idx="0">
                  <c:v>2021</c:v>
                </c:pt>
              </c:strCache>
            </c:strRef>
          </c:tx>
          <c:invertIfNegative val="0"/>
          <c:dLbls>
            <c:dLbl>
              <c:idx val="0"/>
              <c:layout>
                <c:manualLayout>
                  <c:x val="0"/>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BE-41C1-B7EA-71EEF6D8A8D9}"/>
                </c:ext>
              </c:extLst>
            </c:dLbl>
            <c:dLbl>
              <c:idx val="1"/>
              <c:layout>
                <c:manualLayout>
                  <c:x val="0"/>
                  <c:y val="3.1446540880503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BE-41C1-B7EA-71EEF6D8A8D9}"/>
                </c:ext>
              </c:extLst>
            </c:dLbl>
            <c:dLbl>
              <c:idx val="2"/>
              <c:layout>
                <c:manualLayout>
                  <c:x val="0"/>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BE-41C1-B7EA-71EEF6D8A8D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37.01</c:v>
                </c:pt>
                <c:pt idx="1">
                  <c:v>38.24</c:v>
                </c:pt>
                <c:pt idx="2">
                  <c:v>40.07</c:v>
                </c:pt>
              </c:numCache>
            </c:numRef>
          </c:val>
          <c:extLst>
            <c:ext xmlns:c16="http://schemas.microsoft.com/office/drawing/2014/chart" uri="{C3380CC4-5D6E-409C-BE32-E72D297353CC}">
              <c16:uniqueId val="{00000007-05BE-41C1-B7EA-71EEF6D8A8D9}"/>
            </c:ext>
          </c:extLst>
        </c:ser>
        <c:dLbls>
          <c:showLegendKey val="0"/>
          <c:showVal val="0"/>
          <c:showCatName val="0"/>
          <c:showSerName val="0"/>
          <c:showPercent val="0"/>
          <c:showBubbleSize val="0"/>
        </c:dLbls>
        <c:gapWidth val="55"/>
        <c:axId val="686161800"/>
        <c:axId val="686162192"/>
      </c:barChart>
      <c:catAx>
        <c:axId val="686161800"/>
        <c:scaling>
          <c:orientation val="minMax"/>
        </c:scaling>
        <c:delete val="0"/>
        <c:axPos val="b"/>
        <c:numFmt formatCode="General" sourceLinked="0"/>
        <c:majorTickMark val="none"/>
        <c:minorTickMark val="none"/>
        <c:tickLblPos val="nextTo"/>
        <c:crossAx val="686162192"/>
        <c:crosses val="autoZero"/>
        <c:auto val="1"/>
        <c:lblAlgn val="ctr"/>
        <c:lblOffset val="100"/>
        <c:noMultiLvlLbl val="0"/>
      </c:catAx>
      <c:valAx>
        <c:axId val="686162192"/>
        <c:scaling>
          <c:orientation val="minMax"/>
        </c:scaling>
        <c:delete val="0"/>
        <c:axPos val="l"/>
        <c:majorGridlines/>
        <c:numFmt formatCode="General" sourceLinked="1"/>
        <c:majorTickMark val="none"/>
        <c:minorTickMark val="none"/>
        <c:tickLblPos val="nextTo"/>
        <c:crossAx val="686161800"/>
        <c:crosses val="autoZero"/>
        <c:crossBetween val="between"/>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9085-4E4F-858F-1A549A697FB8}"/>
              </c:ext>
            </c:extLst>
          </c:dPt>
          <c:dLbls>
            <c:dLbl>
              <c:idx val="0"/>
              <c:layout>
                <c:manualLayout>
                  <c:x val="0"/>
                  <c:y val="1.49253731343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85-4E4F-858F-1A549A697FB8}"/>
                </c:ext>
              </c:extLst>
            </c:dLbl>
            <c:dLbl>
              <c:idx val="1"/>
              <c:layout>
                <c:manualLayout>
                  <c:x val="-2.3052097740894422E-3"/>
                  <c:y val="1.9900497512437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85-4E4F-858F-1A549A697FB8}"/>
                </c:ext>
              </c:extLst>
            </c:dLbl>
            <c:dLbl>
              <c:idx val="3"/>
              <c:layout>
                <c:manualLayout>
                  <c:x val="2.3052097740894422E-3"/>
                  <c:y val="0.154228855721393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85-4E4F-858F-1A549A697FB8}"/>
                </c:ext>
              </c:extLst>
            </c:dLbl>
            <c:dLbl>
              <c:idx val="4"/>
              <c:layout>
                <c:manualLayout>
                  <c:x val="4.6104195481788844E-3"/>
                  <c:y val="1.9900497512437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85-4E4F-858F-1A549A697FB8}"/>
                </c:ext>
              </c:extLst>
            </c:dLbl>
            <c:dLbl>
              <c:idx val="5"/>
              <c:layout>
                <c:manualLayout>
                  <c:x val="0"/>
                  <c:y val="0.129353233830845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85-4E4F-858F-1A549A697FB8}"/>
                </c:ext>
              </c:extLst>
            </c:dLbl>
            <c:dLbl>
              <c:idx val="6"/>
              <c:layout>
                <c:manualLayout>
                  <c:x val="4.6104195481788844E-3"/>
                  <c:y val="0.2537313432835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85-4E4F-858F-1A549A697FB8}"/>
                </c:ext>
              </c:extLst>
            </c:dLbl>
            <c:dLbl>
              <c:idx val="7"/>
              <c:layout>
                <c:manualLayout>
                  <c:x val="-2.3052097740894422E-3"/>
                  <c:y val="0.1691542288557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85-4E4F-858F-1A549A697FB8}"/>
                </c:ext>
              </c:extLst>
            </c:dLbl>
            <c:dLbl>
              <c:idx val="8"/>
              <c:layout>
                <c:manualLayout>
                  <c:x val="2.3052097740894422E-3"/>
                  <c:y val="0.15920398009950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85-4E4F-858F-1A549A697F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45.98</c:v>
                </c:pt>
                <c:pt idx="1">
                  <c:v>17.64</c:v>
                </c:pt>
                <c:pt idx="2">
                  <c:v>1.02</c:v>
                </c:pt>
                <c:pt idx="3">
                  <c:v>35.479999999999997</c:v>
                </c:pt>
                <c:pt idx="4">
                  <c:v>50.77</c:v>
                </c:pt>
                <c:pt idx="5">
                  <c:v>26.67</c:v>
                </c:pt>
                <c:pt idx="6">
                  <c:v>60.79</c:v>
                </c:pt>
                <c:pt idx="7">
                  <c:v>37.35</c:v>
                </c:pt>
                <c:pt idx="8">
                  <c:v>35.700000000000003</c:v>
                </c:pt>
              </c:numCache>
            </c:numRef>
          </c:val>
          <c:extLst>
            <c:ext xmlns:c16="http://schemas.microsoft.com/office/drawing/2014/chart" uri="{C3380CC4-5D6E-409C-BE32-E72D297353CC}">
              <c16:uniqueId val="{00000008-9085-4E4F-858F-1A549A697FB8}"/>
            </c:ext>
          </c:extLst>
        </c:ser>
        <c:ser>
          <c:idx val="1"/>
          <c:order val="1"/>
          <c:tx>
            <c:strRef>
              <c:f>Лист1!$C$1</c:f>
              <c:strCache>
                <c:ptCount val="1"/>
                <c:pt idx="0">
                  <c:v>2021</c:v>
                </c:pt>
              </c:strCache>
            </c:strRef>
          </c:tx>
          <c:invertIfNegative val="0"/>
          <c:dLbls>
            <c:dLbl>
              <c:idx val="0"/>
              <c:layout>
                <c:manualLayout>
                  <c:x val="2.3052097740894422E-3"/>
                  <c:y val="3.482587064676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85-4E4F-858F-1A549A697FB8}"/>
                </c:ext>
              </c:extLst>
            </c:dLbl>
            <c:dLbl>
              <c:idx val="1"/>
              <c:layout>
                <c:manualLayout>
                  <c:x val="2.3052097740894422E-3"/>
                  <c:y val="1.49253731343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85-4E4F-858F-1A549A697FB8}"/>
                </c:ext>
              </c:extLst>
            </c:dLbl>
            <c:dLbl>
              <c:idx val="2"/>
              <c:layout>
                <c:manualLayout>
                  <c:x val="-2.3052097740894422E-3"/>
                  <c:y val="1.4925373134328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85-4E4F-858F-1A549A697FB8}"/>
                </c:ext>
              </c:extLst>
            </c:dLbl>
            <c:dLbl>
              <c:idx val="3"/>
              <c:layout>
                <c:manualLayout>
                  <c:x val="0"/>
                  <c:y val="1.4924981392251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85-4E4F-858F-1A549A697FB8}"/>
                </c:ext>
              </c:extLst>
            </c:dLbl>
            <c:dLbl>
              <c:idx val="4"/>
              <c:layout>
                <c:manualLayout>
                  <c:x val="-6.9156293222683261E-3"/>
                  <c:y val="1.49253731343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85-4E4F-858F-1A549A697FB8}"/>
                </c:ext>
              </c:extLst>
            </c:dLbl>
            <c:dLbl>
              <c:idx val="7"/>
              <c:layout>
                <c:manualLayout>
                  <c:x val="0"/>
                  <c:y val="1.49253731343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85-4E4F-858F-1A549A697FB8}"/>
                </c:ext>
              </c:extLst>
            </c:dLbl>
            <c:dLbl>
              <c:idx val="8"/>
              <c:layout>
                <c:manualLayout>
                  <c:x val="4.6104195481788844E-3"/>
                  <c:y val="1.49253731343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85-4E4F-858F-1A549A697FB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36.08</c:v>
                </c:pt>
                <c:pt idx="1">
                  <c:v>33.89</c:v>
                </c:pt>
                <c:pt idx="2">
                  <c:v>41.27</c:v>
                </c:pt>
                <c:pt idx="3">
                  <c:v>38.1</c:v>
                </c:pt>
                <c:pt idx="4">
                  <c:v>28.89</c:v>
                </c:pt>
                <c:pt idx="5">
                  <c:v>19.48</c:v>
                </c:pt>
                <c:pt idx="6">
                  <c:v>54.45</c:v>
                </c:pt>
                <c:pt idx="7">
                  <c:v>36.630000000000003</c:v>
                </c:pt>
                <c:pt idx="8">
                  <c:v>37.01</c:v>
                </c:pt>
              </c:numCache>
            </c:numRef>
          </c:val>
          <c:extLst>
            <c:ext xmlns:c16="http://schemas.microsoft.com/office/drawing/2014/chart" uri="{C3380CC4-5D6E-409C-BE32-E72D297353CC}">
              <c16:uniqueId val="{00000010-9085-4E4F-858F-1A549A697FB8}"/>
            </c:ext>
          </c:extLst>
        </c:ser>
        <c:dLbls>
          <c:showLegendKey val="0"/>
          <c:showVal val="0"/>
          <c:showCatName val="0"/>
          <c:showSerName val="0"/>
          <c:showPercent val="0"/>
          <c:showBubbleSize val="0"/>
        </c:dLbls>
        <c:gapWidth val="55"/>
        <c:gapDepth val="55"/>
        <c:shape val="cylinder"/>
        <c:axId val="686162976"/>
        <c:axId val="686163368"/>
        <c:axId val="0"/>
      </c:bar3DChart>
      <c:catAx>
        <c:axId val="686162976"/>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686163368"/>
        <c:crosses val="autoZero"/>
        <c:auto val="1"/>
        <c:lblAlgn val="ctr"/>
        <c:lblOffset val="100"/>
        <c:noMultiLvlLbl val="0"/>
      </c:catAx>
      <c:valAx>
        <c:axId val="686163368"/>
        <c:scaling>
          <c:orientation val="minMax"/>
          <c:max val="80"/>
        </c:scaling>
        <c:delete val="0"/>
        <c:axPos val="l"/>
        <c:majorGridlines/>
        <c:numFmt formatCode="General" sourceLinked="1"/>
        <c:majorTickMark val="none"/>
        <c:minorTickMark val="none"/>
        <c:tickLblPos val="nextTo"/>
        <c:crossAx val="686162976"/>
        <c:crosses val="autoZero"/>
        <c:crossBetween val="between"/>
        <c:majorUnit val="20"/>
        <c:minorUnit val="10"/>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8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200458190148912E-2"/>
          <c:y val="0.11234528721040941"/>
          <c:w val="0.94959908361970213"/>
          <c:h val="0.41528623584064051"/>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190C-4090-9A57-69F78F884E55}"/>
              </c:ext>
            </c:extLst>
          </c:dPt>
          <c:dLbls>
            <c:dLbl>
              <c:idx val="0"/>
              <c:layout>
                <c:manualLayout>
                  <c:x val="1.5661444381308007E-3"/>
                  <c:y val="-5.6112985876765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0C-4090-9A57-69F78F884E55}"/>
                </c:ext>
              </c:extLst>
            </c:dLbl>
            <c:dLbl>
              <c:idx val="1"/>
              <c:layout>
                <c:manualLayout>
                  <c:x val="4.7449597646448041E-3"/>
                  <c:y val="-0.11210392902408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0C-4090-9A57-69F78F884E55}"/>
                </c:ext>
              </c:extLst>
            </c:dLbl>
            <c:dLbl>
              <c:idx val="2"/>
              <c:layout>
                <c:manualLayout>
                  <c:x val="2.9386951631046538E-3"/>
                  <c:y val="-8.2602816282945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0C-4090-9A57-69F78F884E55}"/>
                </c:ext>
              </c:extLst>
            </c:dLbl>
            <c:dLbl>
              <c:idx val="3"/>
              <c:layout>
                <c:manualLayout>
                  <c:x val="6.2813662715237514E-3"/>
                  <c:y val="-7.3220861650848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0C-4090-9A57-69F78F884E55}"/>
                </c:ext>
              </c:extLst>
            </c:dLbl>
            <c:dLbl>
              <c:idx val="4"/>
              <c:layout>
                <c:manualLayout>
                  <c:x val="7.0161301952640538E-3"/>
                  <c:y val="-6.8205542748221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0C-4090-9A57-69F78F884E55}"/>
                </c:ext>
              </c:extLst>
            </c:dLbl>
            <c:dLbl>
              <c:idx val="5"/>
              <c:layout>
                <c:manualLayout>
                  <c:x val="5.9633771740070949E-3"/>
                  <c:y val="-9.4396375358023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0C-4090-9A57-69F78F884E55}"/>
                </c:ext>
              </c:extLst>
            </c:dLbl>
            <c:dLbl>
              <c:idx val="6"/>
              <c:layout>
                <c:manualLayout>
                  <c:x val="6.2575711689884916E-3"/>
                  <c:y val="-0.12074339091643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0C-4090-9A57-69F78F884E55}"/>
                </c:ext>
              </c:extLst>
            </c:dLbl>
            <c:dLbl>
              <c:idx val="7"/>
              <c:layout>
                <c:manualLayout>
                  <c:x val="8.0679818868795248E-3"/>
                  <c:y val="-0.14190642994720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0C-4090-9A57-69F78F884E55}"/>
                </c:ext>
              </c:extLst>
            </c:dLbl>
            <c:dLbl>
              <c:idx val="8"/>
              <c:layout>
                <c:manualLayout>
                  <c:x val="9.2696345649101557E-3"/>
                  <c:y val="-8.8924982285959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0C-4090-9A57-69F78F884E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0</c:v>
                </c:pt>
                <c:pt idx="1">
                  <c:v>5.08</c:v>
                </c:pt>
                <c:pt idx="2">
                  <c:v>4.76</c:v>
                </c:pt>
                <c:pt idx="3">
                  <c:v>0</c:v>
                </c:pt>
                <c:pt idx="4">
                  <c:v>0</c:v>
                </c:pt>
                <c:pt idx="5">
                  <c:v>3.9</c:v>
                </c:pt>
                <c:pt idx="6">
                  <c:v>6.93</c:v>
                </c:pt>
                <c:pt idx="7">
                  <c:v>10.89</c:v>
                </c:pt>
                <c:pt idx="8">
                  <c:v>4.08</c:v>
                </c:pt>
              </c:numCache>
            </c:numRef>
          </c:val>
          <c:extLst>
            <c:ext xmlns:c16="http://schemas.microsoft.com/office/drawing/2014/chart" uri="{C3380CC4-5D6E-409C-BE32-E72D297353CC}">
              <c16:uniqueId val="{0000000A-190C-4090-9A57-69F78F884E55}"/>
            </c:ext>
          </c:extLst>
        </c:ser>
        <c:dLbls>
          <c:showLegendKey val="0"/>
          <c:showVal val="0"/>
          <c:showCatName val="0"/>
          <c:showSerName val="0"/>
          <c:showPercent val="0"/>
          <c:showBubbleSize val="0"/>
        </c:dLbls>
        <c:gapWidth val="150"/>
        <c:shape val="cylinder"/>
        <c:axId val="686164152"/>
        <c:axId val="686164544"/>
        <c:axId val="0"/>
      </c:bar3DChart>
      <c:catAx>
        <c:axId val="68616415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64544"/>
        <c:crosses val="autoZero"/>
        <c:auto val="1"/>
        <c:lblAlgn val="ctr"/>
        <c:lblOffset val="100"/>
        <c:noMultiLvlLbl val="0"/>
      </c:catAx>
      <c:valAx>
        <c:axId val="686164544"/>
        <c:scaling>
          <c:orientation val="minMax"/>
        </c:scaling>
        <c:delete val="1"/>
        <c:axPos val="l"/>
        <c:majorGridlines/>
        <c:numFmt formatCode="General" sourceLinked="1"/>
        <c:majorTickMark val="out"/>
        <c:minorTickMark val="none"/>
        <c:tickLblPos val="nextTo"/>
        <c:crossAx val="686164152"/>
        <c:crosses val="autoZero"/>
        <c:crossBetween val="between"/>
      </c:valAx>
    </c:plotArea>
    <c:plotVisOnly val="1"/>
    <c:dispBlanksAs val="gap"/>
    <c:showDLblsOverMax val="0"/>
  </c:chart>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68"/>
          <c:y val="3.7782111091912987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1894284390921723"/>
          <c:w val="0.96897238099044658"/>
          <c:h val="0.42143875994558272"/>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38FE-47ED-8244-872CBB9C17D8}"/>
              </c:ext>
            </c:extLst>
          </c:dPt>
          <c:dLbls>
            <c:dLbl>
              <c:idx val="0"/>
              <c:layout>
                <c:manualLayout>
                  <c:x val="9.0259945517635731E-3"/>
                  <c:y val="-0.16919110839300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FE-47ED-8244-872CBB9C17D8}"/>
                </c:ext>
              </c:extLst>
            </c:dLbl>
            <c:dLbl>
              <c:idx val="1"/>
              <c:layout>
                <c:manualLayout>
                  <c:x val="8.1719994743552869E-3"/>
                  <c:y val="-5.370129704660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FE-47ED-8244-872CBB9C17D8}"/>
                </c:ext>
              </c:extLst>
            </c:dLbl>
            <c:dLbl>
              <c:idx val="2"/>
              <c:layout>
                <c:manualLayout>
                  <c:x val="5.3459488064668504E-3"/>
                  <c:y val="-0.11680766845891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FE-47ED-8244-872CBB9C17D8}"/>
                </c:ext>
              </c:extLst>
            </c:dLbl>
            <c:dLbl>
              <c:idx val="3"/>
              <c:layout>
                <c:manualLayout>
                  <c:x val="4.4557268636413686E-3"/>
                  <c:y val="-0.205926322316506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FE-47ED-8244-872CBB9C17D8}"/>
                </c:ext>
              </c:extLst>
            </c:dLbl>
            <c:dLbl>
              <c:idx val="4"/>
              <c:layout>
                <c:manualLayout>
                  <c:x val="1.4025479562010093E-3"/>
                  <c:y val="-0.14726150736012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FE-47ED-8244-872CBB9C17D8}"/>
                </c:ext>
              </c:extLst>
            </c:dLbl>
            <c:dLbl>
              <c:idx val="5"/>
              <c:layout>
                <c:manualLayout>
                  <c:x val="-3.0316914039331009E-3"/>
                  <c:y val="-0.114969124005130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FE-47ED-8244-872CBB9C17D8}"/>
                </c:ext>
              </c:extLst>
            </c:dLbl>
            <c:dLbl>
              <c:idx val="6"/>
              <c:layout>
                <c:manualLayout>
                  <c:x val="-5.2928515870563544E-3"/>
                  <c:y val="-0.112241248970092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8FE-47ED-8244-872CBB9C17D8}"/>
                </c:ext>
              </c:extLst>
            </c:dLbl>
            <c:dLbl>
              <c:idx val="7"/>
              <c:layout>
                <c:manualLayout>
                  <c:x val="-8.22349844970326E-3"/>
                  <c:y val="-0.1309235617392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FE-47ED-8244-872CBB9C17D8}"/>
                </c:ext>
              </c:extLst>
            </c:dLbl>
            <c:dLbl>
              <c:idx val="8"/>
              <c:layout>
                <c:manualLayout>
                  <c:x val="-9.7562145056631112E-3"/>
                  <c:y val="-0.134503818090699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FE-47ED-8244-872CBB9C17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14.43</c:v>
                </c:pt>
                <c:pt idx="1">
                  <c:v>1.69</c:v>
                </c:pt>
                <c:pt idx="2">
                  <c:v>9.52</c:v>
                </c:pt>
                <c:pt idx="3">
                  <c:v>17.86</c:v>
                </c:pt>
                <c:pt idx="4">
                  <c:v>11.11</c:v>
                </c:pt>
                <c:pt idx="5">
                  <c:v>9.09</c:v>
                </c:pt>
                <c:pt idx="6">
                  <c:v>7.92</c:v>
                </c:pt>
                <c:pt idx="7">
                  <c:v>9.9</c:v>
                </c:pt>
                <c:pt idx="8">
                  <c:v>10.48</c:v>
                </c:pt>
              </c:numCache>
            </c:numRef>
          </c:val>
          <c:extLst>
            <c:ext xmlns:c16="http://schemas.microsoft.com/office/drawing/2014/chart" uri="{C3380CC4-5D6E-409C-BE32-E72D297353CC}">
              <c16:uniqueId val="{0000000A-38FE-47ED-8244-872CBB9C17D8}"/>
            </c:ext>
          </c:extLst>
        </c:ser>
        <c:dLbls>
          <c:showLegendKey val="0"/>
          <c:showVal val="0"/>
          <c:showCatName val="0"/>
          <c:showSerName val="0"/>
          <c:showPercent val="0"/>
          <c:showBubbleSize val="0"/>
        </c:dLbls>
        <c:gapWidth val="150"/>
        <c:shape val="cylinder"/>
        <c:axId val="686165328"/>
        <c:axId val="686165720"/>
        <c:axId val="0"/>
      </c:bar3DChart>
      <c:catAx>
        <c:axId val="68616532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65720"/>
        <c:crosses val="autoZero"/>
        <c:auto val="1"/>
        <c:lblAlgn val="ctr"/>
        <c:lblOffset val="100"/>
        <c:noMultiLvlLbl val="0"/>
      </c:catAx>
      <c:valAx>
        <c:axId val="686165720"/>
        <c:scaling>
          <c:orientation val="minMax"/>
        </c:scaling>
        <c:delete val="1"/>
        <c:axPos val="l"/>
        <c:numFmt formatCode="General" sourceLinked="1"/>
        <c:majorTickMark val="out"/>
        <c:minorTickMark val="none"/>
        <c:tickLblPos val="nextTo"/>
        <c:crossAx val="686165328"/>
        <c:crosses val="autoZero"/>
        <c:crossBetween val="between"/>
      </c:valAx>
    </c:plotArea>
    <c:plotVisOnly val="1"/>
    <c:dispBlanksAs val="gap"/>
    <c:showDLblsOverMax val="0"/>
  </c:chart>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9.0456806874717327E-3"/>
                  <c:y val="-2.93800024800461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76-4055-BC56-BD0A575E1C22}"/>
                </c:ext>
              </c:extLst>
            </c:dLbl>
            <c:dLbl>
              <c:idx val="1"/>
              <c:layout>
                <c:manualLayout>
                  <c:x val="9.0456806874717327E-3"/>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76-4055-BC56-BD0A575E1C22}"/>
                </c:ext>
              </c:extLst>
            </c:dLbl>
            <c:dLbl>
              <c:idx val="2"/>
              <c:layout>
                <c:manualLayout>
                  <c:x val="9.0456806874717327E-3"/>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76-4055-BC56-BD0A575E1C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94.96</c:v>
                </c:pt>
                <c:pt idx="1">
                  <c:v>84.99</c:v>
                </c:pt>
                <c:pt idx="2">
                  <c:v>82.4</c:v>
                </c:pt>
              </c:numCache>
            </c:numRef>
          </c:val>
          <c:extLst>
            <c:ext xmlns:c16="http://schemas.microsoft.com/office/drawing/2014/chart" uri="{C3380CC4-5D6E-409C-BE32-E72D297353CC}">
              <c16:uniqueId val="{00000003-7C76-4055-BC56-BD0A575E1C22}"/>
            </c:ext>
          </c:extLst>
        </c:ser>
        <c:ser>
          <c:idx val="1"/>
          <c:order val="1"/>
          <c:tx>
            <c:strRef>
              <c:f>Лист1!$C$1</c:f>
              <c:strCache>
                <c:ptCount val="1"/>
                <c:pt idx="0">
                  <c:v>2021</c:v>
                </c:pt>
              </c:strCache>
            </c:strRef>
          </c:tx>
          <c:invertIfNegative val="0"/>
          <c:dLbls>
            <c:dLbl>
              <c:idx val="0"/>
              <c:layout>
                <c:manualLayout>
                  <c:x val="1.8091361374943465E-2"/>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76-4055-BC56-BD0A575E1C22}"/>
                </c:ext>
              </c:extLst>
            </c:dLbl>
            <c:dLbl>
              <c:idx val="1"/>
              <c:layout>
                <c:manualLayout>
                  <c:x val="9.0456806874717327E-3"/>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76-4055-BC56-BD0A575E1C22}"/>
                </c:ext>
              </c:extLst>
            </c:dLbl>
            <c:dLbl>
              <c:idx val="2"/>
              <c:layout>
                <c:manualLayout>
                  <c:x val="9.0456806874717327E-3"/>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76-4055-BC56-BD0A575E1C2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94.76</c:v>
                </c:pt>
                <c:pt idx="1">
                  <c:v>91.47</c:v>
                </c:pt>
                <c:pt idx="2">
                  <c:v>89.48</c:v>
                </c:pt>
              </c:numCache>
            </c:numRef>
          </c:val>
          <c:extLst>
            <c:ext xmlns:c16="http://schemas.microsoft.com/office/drawing/2014/chart" uri="{C3380CC4-5D6E-409C-BE32-E72D297353CC}">
              <c16:uniqueId val="{00000007-7C76-4055-BC56-BD0A575E1C22}"/>
            </c:ext>
          </c:extLst>
        </c:ser>
        <c:dLbls>
          <c:showLegendKey val="0"/>
          <c:showVal val="0"/>
          <c:showCatName val="0"/>
          <c:showSerName val="0"/>
          <c:showPercent val="0"/>
          <c:showBubbleSize val="0"/>
        </c:dLbls>
        <c:gapWidth val="150"/>
        <c:shape val="cylinder"/>
        <c:axId val="686166504"/>
        <c:axId val="686166896"/>
        <c:axId val="0"/>
      </c:bar3DChart>
      <c:catAx>
        <c:axId val="686166504"/>
        <c:scaling>
          <c:orientation val="minMax"/>
        </c:scaling>
        <c:delete val="0"/>
        <c:axPos val="b"/>
        <c:numFmt formatCode="General" sourceLinked="0"/>
        <c:majorTickMark val="none"/>
        <c:minorTickMark val="none"/>
        <c:tickLblPos val="nextTo"/>
        <c:crossAx val="686166896"/>
        <c:crosses val="autoZero"/>
        <c:auto val="1"/>
        <c:lblAlgn val="ctr"/>
        <c:lblOffset val="100"/>
        <c:noMultiLvlLbl val="0"/>
      </c:catAx>
      <c:valAx>
        <c:axId val="686166896"/>
        <c:scaling>
          <c:orientation val="minMax"/>
          <c:max val="100"/>
          <c:min val="0"/>
        </c:scaling>
        <c:delete val="0"/>
        <c:axPos val="l"/>
        <c:majorGridlines/>
        <c:numFmt formatCode="General" sourceLinked="1"/>
        <c:majorTickMark val="none"/>
        <c:minorTickMark val="none"/>
        <c:tickLblPos val="nextTo"/>
        <c:crossAx val="686166504"/>
        <c:crosses val="autoZero"/>
        <c:crossBetween val="between"/>
        <c:majorUnit val="20"/>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2020</c:v>
                </c:pt>
              </c:strCache>
            </c:strRef>
          </c:tx>
          <c:invertIfNegative val="0"/>
          <c:dLbls>
            <c:dLbl>
              <c:idx val="0"/>
              <c:layout>
                <c:manualLayout>
                  <c:x val="-1.3568521031207599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48-40D8-BFC2-1EC17F57AF42}"/>
                </c:ext>
              </c:extLst>
            </c:dLbl>
            <c:dLbl>
              <c:idx val="1"/>
              <c:layout>
                <c:manualLayout>
                  <c:x val="-1.5829941203075532E-2"/>
                  <c:y val="-8.908222326311364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48-40D8-BFC2-1EC17F57AF42}"/>
                </c:ext>
              </c:extLst>
            </c:dLbl>
            <c:dLbl>
              <c:idx val="2"/>
              <c:layout>
                <c:manualLayout>
                  <c:x val="-1.356869909578806E-2"/>
                  <c:y val="4.8590864917396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48-40D8-BFC2-1EC17F57AF42}"/>
                </c:ext>
              </c:extLst>
            </c:dLbl>
            <c:dLbl>
              <c:idx val="3"/>
              <c:layout>
                <c:manualLayout>
                  <c:x val="-1.58299412030755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48-40D8-BFC2-1EC17F57AF42}"/>
                </c:ext>
              </c:extLst>
            </c:dLbl>
            <c:dLbl>
              <c:idx val="4"/>
              <c:layout>
                <c:manualLayout>
                  <c:x val="-1.1307100859339666E-2"/>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48-40D8-BFC2-1EC17F57AF42}"/>
                </c:ext>
              </c:extLst>
            </c:dLbl>
            <c:dLbl>
              <c:idx val="5"/>
              <c:layout>
                <c:manualLayout>
                  <c:x val="-1.5829941203075532E-2"/>
                  <c:y val="1.4577259475218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48-40D8-BFC2-1EC17F57AF42}"/>
                </c:ext>
              </c:extLst>
            </c:dLbl>
            <c:dLbl>
              <c:idx val="6"/>
              <c:layout>
                <c:manualLayout>
                  <c:x val="-1.3568521031207599E-2"/>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48-40D8-BFC2-1EC17F57AF42}"/>
                </c:ext>
              </c:extLst>
            </c:dLbl>
            <c:dLbl>
              <c:idx val="7"/>
              <c:layout>
                <c:manualLayout>
                  <c:x val="-1.13071008593395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48-40D8-BFC2-1EC17F57AF42}"/>
                </c:ext>
              </c:extLst>
            </c:dLbl>
            <c:dLbl>
              <c:idx val="8"/>
              <c:layout>
                <c:manualLayout>
                  <c:x val="-9.0456806874717327E-3"/>
                  <c:y val="4.8590864917395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48-40D8-BFC2-1EC17F57AF42}"/>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90.59</c:v>
                </c:pt>
                <c:pt idx="1">
                  <c:v>100</c:v>
                </c:pt>
                <c:pt idx="2">
                  <c:v>92.08</c:v>
                </c:pt>
                <c:pt idx="3">
                  <c:v>100</c:v>
                </c:pt>
                <c:pt idx="4">
                  <c:v>91.55</c:v>
                </c:pt>
                <c:pt idx="5">
                  <c:v>98.31</c:v>
                </c:pt>
                <c:pt idx="6">
                  <c:v>99.03</c:v>
                </c:pt>
                <c:pt idx="7">
                  <c:v>92.94</c:v>
                </c:pt>
                <c:pt idx="8">
                  <c:v>94.96</c:v>
                </c:pt>
              </c:numCache>
            </c:numRef>
          </c:val>
          <c:extLst>
            <c:ext xmlns:c16="http://schemas.microsoft.com/office/drawing/2014/chart" uri="{C3380CC4-5D6E-409C-BE32-E72D297353CC}">
              <c16:uniqueId val="{00000009-5948-40D8-BFC2-1EC17F57AF42}"/>
            </c:ext>
          </c:extLst>
        </c:ser>
        <c:ser>
          <c:idx val="1"/>
          <c:order val="1"/>
          <c:tx>
            <c:strRef>
              <c:f>Лист1!$C$1</c:f>
              <c:strCache>
                <c:ptCount val="1"/>
                <c:pt idx="0">
                  <c:v>2021</c:v>
                </c:pt>
              </c:strCache>
            </c:strRef>
          </c:tx>
          <c:invertIfNegative val="0"/>
          <c:dLbls>
            <c:dLbl>
              <c:idx val="0"/>
              <c:layout>
                <c:manualLayout>
                  <c:x val="-1.35685210312076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48-40D8-BFC2-1EC17F57AF42}"/>
                </c:ext>
              </c:extLst>
            </c:dLbl>
            <c:dLbl>
              <c:idx val="1"/>
              <c:layout>
                <c:manualLayout>
                  <c:x val="-1.3568521031207599E-2"/>
                  <c:y val="-1.4577259475218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48-40D8-BFC2-1EC17F57AF42}"/>
                </c:ext>
              </c:extLst>
            </c:dLbl>
            <c:dLbl>
              <c:idx val="2"/>
              <c:layout>
                <c:manualLayout>
                  <c:x val="-1.58299412030755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48-40D8-BFC2-1EC17F57AF42}"/>
                </c:ext>
              </c:extLst>
            </c:dLbl>
            <c:dLbl>
              <c:idx val="3"/>
              <c:layout>
                <c:manualLayout>
                  <c:x val="-9.0456806874717327E-3"/>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48-40D8-BFC2-1EC17F57AF42}"/>
                </c:ext>
              </c:extLst>
            </c:dLbl>
            <c:dLbl>
              <c:idx val="4"/>
              <c:layout>
                <c:manualLayout>
                  <c:x val="-9.0456806874717327E-3"/>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48-40D8-BFC2-1EC17F57AF42}"/>
                </c:ext>
              </c:extLst>
            </c:dLbl>
            <c:dLbl>
              <c:idx val="5"/>
              <c:layout>
                <c:manualLayout>
                  <c:x val="-1.3568521031207599E-2"/>
                  <c:y val="-1.4577259475218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48-40D8-BFC2-1EC17F57AF42}"/>
                </c:ext>
              </c:extLst>
            </c:dLbl>
            <c:dLbl>
              <c:idx val="6"/>
              <c:layout>
                <c:manualLayout>
                  <c:x val="-1.1307100859339666E-2"/>
                  <c:y val="-1.4577259475218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48-40D8-BFC2-1EC17F57AF42}"/>
                </c:ext>
              </c:extLst>
            </c:dLbl>
            <c:dLbl>
              <c:idx val="7"/>
              <c:layout>
                <c:manualLayout>
                  <c:x val="-1.3568521031207599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948-40D8-BFC2-1EC17F57AF42}"/>
                </c:ext>
              </c:extLst>
            </c:dLbl>
            <c:dLbl>
              <c:idx val="8"/>
              <c:layout>
                <c:manualLayout>
                  <c:x val="-1.8091361374943382E-2"/>
                  <c:y val="-1.9436345966958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948-40D8-BFC2-1EC17F57AF4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91.92</c:v>
                </c:pt>
                <c:pt idx="1">
                  <c:v>96.77</c:v>
                </c:pt>
                <c:pt idx="2">
                  <c:v>99.25</c:v>
                </c:pt>
                <c:pt idx="3">
                  <c:v>85.54</c:v>
                </c:pt>
                <c:pt idx="4">
                  <c:v>94.19</c:v>
                </c:pt>
                <c:pt idx="5">
                  <c:v>97.62</c:v>
                </c:pt>
                <c:pt idx="6">
                  <c:v>95.24</c:v>
                </c:pt>
                <c:pt idx="7">
                  <c:v>95.5</c:v>
                </c:pt>
                <c:pt idx="8">
                  <c:v>94.76</c:v>
                </c:pt>
              </c:numCache>
            </c:numRef>
          </c:val>
          <c:extLst>
            <c:ext xmlns:c16="http://schemas.microsoft.com/office/drawing/2014/chart" uri="{C3380CC4-5D6E-409C-BE32-E72D297353CC}">
              <c16:uniqueId val="{00000013-5948-40D8-BFC2-1EC17F57AF42}"/>
            </c:ext>
          </c:extLst>
        </c:ser>
        <c:dLbls>
          <c:showLegendKey val="0"/>
          <c:showVal val="0"/>
          <c:showCatName val="0"/>
          <c:showSerName val="0"/>
          <c:showPercent val="0"/>
          <c:showBubbleSize val="0"/>
        </c:dLbls>
        <c:gapWidth val="150"/>
        <c:axId val="686167680"/>
        <c:axId val="686168072"/>
      </c:barChart>
      <c:catAx>
        <c:axId val="686167680"/>
        <c:scaling>
          <c:orientation val="minMax"/>
        </c:scaling>
        <c:delete val="0"/>
        <c:axPos val="l"/>
        <c:numFmt formatCode="General" sourceLinked="0"/>
        <c:majorTickMark val="none"/>
        <c:minorTickMark val="none"/>
        <c:tickLblPos val="nextTo"/>
        <c:crossAx val="686168072"/>
        <c:crosses val="autoZero"/>
        <c:auto val="1"/>
        <c:lblAlgn val="ctr"/>
        <c:lblOffset val="100"/>
        <c:noMultiLvlLbl val="0"/>
      </c:catAx>
      <c:valAx>
        <c:axId val="686168072"/>
        <c:scaling>
          <c:orientation val="minMax"/>
          <c:max val="100"/>
        </c:scaling>
        <c:delete val="0"/>
        <c:axPos val="b"/>
        <c:majorGridlines/>
        <c:numFmt formatCode="General" sourceLinked="1"/>
        <c:majorTickMark val="none"/>
        <c:minorTickMark val="none"/>
        <c:tickLblPos val="nextTo"/>
        <c:crossAx val="686167680"/>
        <c:crosses val="autoZero"/>
        <c:crossBetween val="between"/>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8.98472596585804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9B-4F1C-A047-84DFAA750B09}"/>
                </c:ext>
              </c:extLst>
            </c:dLbl>
            <c:dLbl>
              <c:idx val="1"/>
              <c:layout>
                <c:manualLayout>
                  <c:x val="6.7385444743935314E-3"/>
                  <c:y val="-6.7204301075269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9B-4F1C-A047-84DFAA750B09}"/>
                </c:ext>
              </c:extLst>
            </c:dLbl>
            <c:dLbl>
              <c:idx val="2"/>
              <c:layout>
                <c:manualLayout>
                  <c:x val="8.98472596585795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9B-4F1C-A047-84DFAA750B0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39.49</c:v>
                </c:pt>
                <c:pt idx="1">
                  <c:v>30.54</c:v>
                </c:pt>
                <c:pt idx="2">
                  <c:v>36.450000000000003</c:v>
                </c:pt>
              </c:numCache>
            </c:numRef>
          </c:val>
          <c:extLst>
            <c:ext xmlns:c16="http://schemas.microsoft.com/office/drawing/2014/chart" uri="{C3380CC4-5D6E-409C-BE32-E72D297353CC}">
              <c16:uniqueId val="{00000003-B79B-4F1C-A047-84DFAA750B09}"/>
            </c:ext>
          </c:extLst>
        </c:ser>
        <c:ser>
          <c:idx val="1"/>
          <c:order val="1"/>
          <c:tx>
            <c:strRef>
              <c:f>Лист1!$C$1</c:f>
              <c:strCache>
                <c:ptCount val="1"/>
                <c:pt idx="0">
                  <c:v>2021</c:v>
                </c:pt>
              </c:strCache>
            </c:strRef>
          </c:tx>
          <c:invertIfNegative val="0"/>
          <c:dLbls>
            <c:dLbl>
              <c:idx val="0"/>
              <c:layout>
                <c:manualLayout>
                  <c:x val="1.1230907457322551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B-4F1C-A047-84DFAA750B09}"/>
                </c:ext>
              </c:extLst>
            </c:dLbl>
            <c:dLbl>
              <c:idx val="1"/>
              <c:layout>
                <c:manualLayout>
                  <c:x val="8.9847259658580418E-3"/>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9B-4F1C-A047-84DFAA750B09}"/>
                </c:ext>
              </c:extLst>
            </c:dLbl>
            <c:dLbl>
              <c:idx val="2"/>
              <c:layout>
                <c:manualLayout>
                  <c:x val="1.3477088948786979E-2"/>
                  <c:y val="-6.7204301075268818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B-4F1C-A047-84DFAA750B0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47.18</c:v>
                </c:pt>
                <c:pt idx="1">
                  <c:v>43.48</c:v>
                </c:pt>
                <c:pt idx="2">
                  <c:v>45.3</c:v>
                </c:pt>
              </c:numCache>
            </c:numRef>
          </c:val>
          <c:extLst>
            <c:ext xmlns:c16="http://schemas.microsoft.com/office/drawing/2014/chart" uri="{C3380CC4-5D6E-409C-BE32-E72D297353CC}">
              <c16:uniqueId val="{00000007-B79B-4F1C-A047-84DFAA750B09}"/>
            </c:ext>
          </c:extLst>
        </c:ser>
        <c:dLbls>
          <c:showLegendKey val="0"/>
          <c:showVal val="0"/>
          <c:showCatName val="0"/>
          <c:showSerName val="0"/>
          <c:showPercent val="0"/>
          <c:showBubbleSize val="0"/>
        </c:dLbls>
        <c:gapWidth val="150"/>
        <c:shape val="cylinder"/>
        <c:axId val="686168856"/>
        <c:axId val="686169248"/>
        <c:axId val="0"/>
      </c:bar3DChart>
      <c:catAx>
        <c:axId val="686168856"/>
        <c:scaling>
          <c:orientation val="minMax"/>
        </c:scaling>
        <c:delete val="0"/>
        <c:axPos val="b"/>
        <c:numFmt formatCode="General" sourceLinked="0"/>
        <c:majorTickMark val="none"/>
        <c:minorTickMark val="none"/>
        <c:tickLblPos val="nextTo"/>
        <c:crossAx val="686169248"/>
        <c:crosses val="autoZero"/>
        <c:auto val="1"/>
        <c:lblAlgn val="ctr"/>
        <c:lblOffset val="100"/>
        <c:noMultiLvlLbl val="0"/>
      </c:catAx>
      <c:valAx>
        <c:axId val="686169248"/>
        <c:scaling>
          <c:orientation val="minMax"/>
        </c:scaling>
        <c:delete val="0"/>
        <c:axPos val="l"/>
        <c:majorGridlines/>
        <c:numFmt formatCode="General" sourceLinked="1"/>
        <c:majorTickMark val="none"/>
        <c:minorTickMark val="none"/>
        <c:tickLblPos val="nextTo"/>
        <c:crossAx val="686168856"/>
        <c:crosses val="autoZero"/>
        <c:crossBetween val="between"/>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C880-426B-8585-7E6793BA996A}"/>
              </c:ext>
            </c:extLst>
          </c:dPt>
          <c:dLbls>
            <c:dLbl>
              <c:idx val="0"/>
              <c:layout>
                <c:manualLayout>
                  <c:x val="2.2461814914645105E-3"/>
                  <c:y val="2.6178010471204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0-426B-8585-7E6793BA996A}"/>
                </c:ext>
              </c:extLst>
            </c:dLbl>
            <c:dLbl>
              <c:idx val="1"/>
              <c:layout>
                <c:manualLayout>
                  <c:x val="4.4923629829290209E-3"/>
                  <c:y val="7.4171029668411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80-426B-8585-7E6793BA996A}"/>
                </c:ext>
              </c:extLst>
            </c:dLbl>
            <c:dLbl>
              <c:idx val="3"/>
              <c:layout>
                <c:manualLayout>
                  <c:x val="2.2461814914645105E-3"/>
                  <c:y val="6.9808027923211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0-426B-8585-7E6793BA996A}"/>
                </c:ext>
              </c:extLst>
            </c:dLbl>
            <c:dLbl>
              <c:idx val="4"/>
              <c:layout>
                <c:manualLayout>
                  <c:x val="8.9847259658580418E-3"/>
                  <c:y val="1.3089005235602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80-426B-8585-7E6793BA996A}"/>
                </c:ext>
              </c:extLst>
            </c:dLbl>
            <c:dLbl>
              <c:idx val="5"/>
              <c:layout>
                <c:manualLayout>
                  <c:x val="6.7385444743935314E-3"/>
                  <c:y val="5.2356020942408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80-426B-8585-7E6793BA996A}"/>
                </c:ext>
              </c:extLst>
            </c:dLbl>
            <c:dLbl>
              <c:idx val="6"/>
              <c:layout>
                <c:manualLayout>
                  <c:x val="6.7385444743935314E-3"/>
                  <c:y val="5.6719022687609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80-426B-8585-7E6793BA996A}"/>
                </c:ext>
              </c:extLst>
            </c:dLbl>
            <c:dLbl>
              <c:idx val="7"/>
              <c:layout>
                <c:manualLayout>
                  <c:x val="6.7385444743935314E-3"/>
                  <c:y val="2.6178010471204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80-426B-8585-7E6793BA996A}"/>
                </c:ext>
              </c:extLst>
            </c:dLbl>
            <c:dLbl>
              <c:idx val="8"/>
              <c:layout>
                <c:manualLayout>
                  <c:x val="1.1230907457322551E-2"/>
                  <c:y val="3.9267015706806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0-426B-8585-7E6793BA996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35.29</c:v>
                </c:pt>
                <c:pt idx="1">
                  <c:v>67.650000000000006</c:v>
                </c:pt>
                <c:pt idx="2">
                  <c:v>14.85</c:v>
                </c:pt>
                <c:pt idx="3">
                  <c:v>66.67</c:v>
                </c:pt>
                <c:pt idx="4">
                  <c:v>23.94</c:v>
                </c:pt>
                <c:pt idx="5">
                  <c:v>50.84</c:v>
                </c:pt>
                <c:pt idx="6">
                  <c:v>51.45</c:v>
                </c:pt>
                <c:pt idx="7">
                  <c:v>34.11</c:v>
                </c:pt>
                <c:pt idx="8">
                  <c:v>39.49</c:v>
                </c:pt>
              </c:numCache>
            </c:numRef>
          </c:val>
          <c:extLst>
            <c:ext xmlns:c16="http://schemas.microsoft.com/office/drawing/2014/chart" uri="{C3380CC4-5D6E-409C-BE32-E72D297353CC}">
              <c16:uniqueId val="{00000008-C880-426B-8585-7E6793BA996A}"/>
            </c:ext>
          </c:extLst>
        </c:ser>
        <c:ser>
          <c:idx val="1"/>
          <c:order val="1"/>
          <c:tx>
            <c:strRef>
              <c:f>Лист1!$C$1</c:f>
              <c:strCache>
                <c:ptCount val="1"/>
                <c:pt idx="0">
                  <c:v>2021</c:v>
                </c:pt>
              </c:strCache>
            </c:strRef>
          </c:tx>
          <c:invertIfNegative val="0"/>
          <c:dLbls>
            <c:dLbl>
              <c:idx val="0"/>
              <c:layout>
                <c:manualLayout>
                  <c:x val="4.4923629829290209E-3"/>
                  <c:y val="-0.13089005235602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80-426B-8585-7E6793BA996A}"/>
                </c:ext>
              </c:extLst>
            </c:dLbl>
            <c:dLbl>
              <c:idx val="1"/>
              <c:layout>
                <c:manualLayout>
                  <c:x val="8.9847259658580418E-3"/>
                  <c:y val="-9.5986038394415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80-426B-8585-7E6793BA996A}"/>
                </c:ext>
              </c:extLst>
            </c:dLbl>
            <c:dLbl>
              <c:idx val="2"/>
              <c:layout>
                <c:manualLayout>
                  <c:x val="6.7385444743935314E-3"/>
                  <c:y val="-0.12216404886561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80-426B-8585-7E6793BA996A}"/>
                </c:ext>
              </c:extLst>
            </c:dLbl>
            <c:dLbl>
              <c:idx val="3"/>
              <c:layout>
                <c:manualLayout>
                  <c:x val="8.9847259658580418E-3"/>
                  <c:y val="-9.5986038394415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80-426B-8585-7E6793BA996A}"/>
                </c:ext>
              </c:extLst>
            </c:dLbl>
            <c:dLbl>
              <c:idx val="4"/>
              <c:layout>
                <c:manualLayout>
                  <c:x val="6.7385444743935314E-3"/>
                  <c:y val="-8.2897033158813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80-426B-8585-7E6793BA996A}"/>
                </c:ext>
              </c:extLst>
            </c:dLbl>
            <c:dLbl>
              <c:idx val="5"/>
              <c:layout>
                <c:manualLayout>
                  <c:x val="8.9847259658580418E-3"/>
                  <c:y val="-0.11343804537521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80-426B-8585-7E6793BA996A}"/>
                </c:ext>
              </c:extLst>
            </c:dLbl>
            <c:dLbl>
              <c:idx val="6"/>
              <c:layout>
                <c:manualLayout>
                  <c:x val="8.9847259658580418E-3"/>
                  <c:y val="-0.11780104712041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80-426B-8585-7E6793BA996A}"/>
                </c:ext>
              </c:extLst>
            </c:dLbl>
            <c:dLbl>
              <c:idx val="7"/>
              <c:layout>
                <c:manualLayout>
                  <c:x val="6.7385444743935314E-3"/>
                  <c:y val="-0.104712041884816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80-426B-8585-7E6793BA996A}"/>
                </c:ext>
              </c:extLst>
            </c:dLbl>
            <c:dLbl>
              <c:idx val="8"/>
              <c:layout>
                <c:manualLayout>
                  <c:x val="6.7385444743935314E-3"/>
                  <c:y val="-0.117801047120418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880-426B-8585-7E6793BA996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53.53</c:v>
                </c:pt>
                <c:pt idx="1">
                  <c:v>53.22</c:v>
                </c:pt>
                <c:pt idx="2">
                  <c:v>51.13</c:v>
                </c:pt>
                <c:pt idx="3">
                  <c:v>43.37</c:v>
                </c:pt>
                <c:pt idx="4">
                  <c:v>26.74</c:v>
                </c:pt>
                <c:pt idx="5">
                  <c:v>41.66</c:v>
                </c:pt>
                <c:pt idx="6">
                  <c:v>64.760000000000005</c:v>
                </c:pt>
                <c:pt idx="7">
                  <c:v>39.64</c:v>
                </c:pt>
                <c:pt idx="8">
                  <c:v>47.18</c:v>
                </c:pt>
              </c:numCache>
            </c:numRef>
          </c:val>
          <c:extLst>
            <c:ext xmlns:c16="http://schemas.microsoft.com/office/drawing/2014/chart" uri="{C3380CC4-5D6E-409C-BE32-E72D297353CC}">
              <c16:uniqueId val="{00000012-C880-426B-8585-7E6793BA996A}"/>
            </c:ext>
          </c:extLst>
        </c:ser>
        <c:dLbls>
          <c:showLegendKey val="0"/>
          <c:showVal val="0"/>
          <c:showCatName val="0"/>
          <c:showSerName val="0"/>
          <c:showPercent val="0"/>
          <c:showBubbleSize val="0"/>
        </c:dLbls>
        <c:gapWidth val="55"/>
        <c:gapDepth val="55"/>
        <c:shape val="cylinder"/>
        <c:axId val="686170032"/>
        <c:axId val="686170424"/>
        <c:axId val="0"/>
      </c:bar3DChart>
      <c:catAx>
        <c:axId val="686170032"/>
        <c:scaling>
          <c:orientation val="minMax"/>
        </c:scaling>
        <c:delete val="0"/>
        <c:axPos val="b"/>
        <c:numFmt formatCode="General" sourceLinked="0"/>
        <c:majorTickMark val="none"/>
        <c:minorTickMark val="none"/>
        <c:tickLblPos val="nextTo"/>
        <c:crossAx val="686170424"/>
        <c:crosses val="autoZero"/>
        <c:auto val="1"/>
        <c:lblAlgn val="ctr"/>
        <c:lblOffset val="100"/>
        <c:noMultiLvlLbl val="0"/>
      </c:catAx>
      <c:valAx>
        <c:axId val="686170424"/>
        <c:scaling>
          <c:orientation val="minMax"/>
          <c:max val="100"/>
          <c:min val="0"/>
        </c:scaling>
        <c:delete val="0"/>
        <c:axPos val="l"/>
        <c:majorGridlines/>
        <c:numFmt formatCode="General" sourceLinked="1"/>
        <c:majorTickMark val="none"/>
        <c:minorTickMark val="none"/>
        <c:tickLblPos val="nextTo"/>
        <c:crossAx val="686170032"/>
        <c:crosses val="autoZero"/>
        <c:crossBetween val="between"/>
        <c:majorUnit val="30"/>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62721736554584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A8BB-4A2F-9AF6-94ACA26EF520}"/>
              </c:ext>
            </c:extLst>
          </c:dPt>
          <c:dLbls>
            <c:dLbl>
              <c:idx val="0"/>
              <c:layout>
                <c:manualLayout>
                  <c:x val="5.5498722108555327E-3"/>
                  <c:y val="-0.12959505061867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B-4A2F-9AF6-94ACA26EF520}"/>
                </c:ext>
              </c:extLst>
            </c:dLbl>
            <c:dLbl>
              <c:idx val="1"/>
              <c:layout>
                <c:manualLayout>
                  <c:x val="6.4532469546339528E-3"/>
                  <c:y val="-0.129994778504145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BB-4A2F-9AF6-94ACA26EF520}"/>
                </c:ext>
              </c:extLst>
            </c:dLbl>
            <c:dLbl>
              <c:idx val="2"/>
              <c:layout>
                <c:manualLayout>
                  <c:x val="3.6214961318811528E-3"/>
                  <c:y val="-9.8320626588343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B-4A2F-9AF6-94ACA26EF520}"/>
                </c:ext>
              </c:extLst>
            </c:dLbl>
            <c:dLbl>
              <c:idx val="3"/>
              <c:layout>
                <c:manualLayout>
                  <c:x val="6.1905401588580955E-3"/>
                  <c:y val="-5.9083864516935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BB-4A2F-9AF6-94ACA26EF520}"/>
                </c:ext>
              </c:extLst>
            </c:dLbl>
            <c:dLbl>
              <c:idx val="4"/>
              <c:layout>
                <c:manualLayout>
                  <c:x val="6.8486025860940609E-3"/>
                  <c:y val="-6.3559555055618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BB-4A2F-9AF6-94ACA26EF520}"/>
                </c:ext>
              </c:extLst>
            </c:dLbl>
            <c:dLbl>
              <c:idx val="5"/>
              <c:layout>
                <c:manualLayout>
                  <c:x val="5.9330674216903989E-3"/>
                  <c:y val="-0.11588718076907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BB-4A2F-9AF6-94ACA26EF520}"/>
                </c:ext>
              </c:extLst>
            </c:dLbl>
            <c:dLbl>
              <c:idx val="6"/>
              <c:layout>
                <c:manualLayout>
                  <c:x val="6.192090161958182E-3"/>
                  <c:y val="-0.18646002583010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BB-4A2F-9AF6-94ACA26EF520}"/>
                </c:ext>
              </c:extLst>
            </c:dLbl>
            <c:dLbl>
              <c:idx val="7"/>
              <c:layout>
                <c:manualLayout>
                  <c:x val="7.9675326017318703E-3"/>
                  <c:y val="-0.12841894763154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BB-4A2F-9AF6-94ACA26EF520}"/>
                </c:ext>
              </c:extLst>
            </c:dLbl>
            <c:dLbl>
              <c:idx val="8"/>
              <c:layout>
                <c:manualLayout>
                  <c:x val="4.8623597247194495E-3"/>
                  <c:y val="-0.111946006749156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B-4A2F-9AF6-94ACA26EF52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7.07</c:v>
                </c:pt>
                <c:pt idx="1">
                  <c:v>6.45</c:v>
                </c:pt>
                <c:pt idx="2">
                  <c:v>3.76</c:v>
                </c:pt>
                <c:pt idx="3">
                  <c:v>1.2</c:v>
                </c:pt>
                <c:pt idx="4">
                  <c:v>1.1599999999999999</c:v>
                </c:pt>
                <c:pt idx="5">
                  <c:v>5.95</c:v>
                </c:pt>
                <c:pt idx="6">
                  <c:v>11.43</c:v>
                </c:pt>
                <c:pt idx="7">
                  <c:v>6.31</c:v>
                </c:pt>
                <c:pt idx="8">
                  <c:v>5.5</c:v>
                </c:pt>
              </c:numCache>
            </c:numRef>
          </c:val>
          <c:extLst>
            <c:ext xmlns:c16="http://schemas.microsoft.com/office/drawing/2014/chart" uri="{C3380CC4-5D6E-409C-BE32-E72D297353CC}">
              <c16:uniqueId val="{0000000A-A8BB-4A2F-9AF6-94ACA26EF520}"/>
            </c:ext>
          </c:extLst>
        </c:ser>
        <c:dLbls>
          <c:showLegendKey val="0"/>
          <c:showVal val="0"/>
          <c:showCatName val="0"/>
          <c:showSerName val="0"/>
          <c:showPercent val="0"/>
          <c:showBubbleSize val="0"/>
        </c:dLbls>
        <c:gapWidth val="150"/>
        <c:shape val="cylinder"/>
        <c:axId val="686171208"/>
        <c:axId val="686171600"/>
        <c:axId val="0"/>
      </c:bar3DChart>
      <c:catAx>
        <c:axId val="68617120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71600"/>
        <c:crosses val="autoZero"/>
        <c:auto val="1"/>
        <c:lblAlgn val="ctr"/>
        <c:lblOffset val="100"/>
        <c:noMultiLvlLbl val="0"/>
      </c:catAx>
      <c:valAx>
        <c:axId val="686171600"/>
        <c:scaling>
          <c:orientation val="minMax"/>
        </c:scaling>
        <c:delete val="1"/>
        <c:axPos val="l"/>
        <c:majorGridlines/>
        <c:numFmt formatCode="General" sourceLinked="1"/>
        <c:majorTickMark val="out"/>
        <c:minorTickMark val="none"/>
        <c:tickLblPos val="nextTo"/>
        <c:crossAx val="686171208"/>
        <c:crosses val="autoZero"/>
        <c:crossBetween val="between"/>
      </c:valAx>
    </c:plotArea>
    <c:plotVisOnly val="1"/>
    <c:dispBlanksAs val="gap"/>
    <c:showDLblsOverMax val="0"/>
  </c:chart>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9419257515490982"/>
          <c:y val="5.8337193144974526E-3"/>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086622778710064"/>
          <c:y val="0.12620047494063238"/>
          <c:w val="0.90928999451171022"/>
          <c:h val="0.44567125004896774"/>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E1B7-460A-ADD1-2DF5EB78F2F3}"/>
              </c:ext>
            </c:extLst>
          </c:dPt>
          <c:dLbls>
            <c:dLbl>
              <c:idx val="0"/>
              <c:layout>
                <c:manualLayout>
                  <c:x val="1.0938851461948E-2"/>
                  <c:y val="2.4868457619268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B7-460A-ADD1-2DF5EB78F2F3}"/>
                </c:ext>
              </c:extLst>
            </c:dLbl>
            <c:dLbl>
              <c:idx val="1"/>
              <c:layout>
                <c:manualLayout>
                  <c:x val="6.5581763986285084E-3"/>
                  <c:y val="2.037424733673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B7-460A-ADD1-2DF5EB78F2F3}"/>
                </c:ext>
              </c:extLst>
            </c:dLbl>
            <c:dLbl>
              <c:idx val="2"/>
              <c:layout>
                <c:manualLayout>
                  <c:x val="4.3719728332927065E-3"/>
                  <c:y val="1.4804819008931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B7-460A-ADD1-2DF5EB78F2F3}"/>
                </c:ext>
              </c:extLst>
            </c:dLbl>
            <c:dLbl>
              <c:idx val="3"/>
              <c:layout>
                <c:manualLayout>
                  <c:x val="-4.9043482966691023E-6"/>
                  <c:y val="0.11789785110783414"/>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B7-460A-ADD1-2DF5EB78F2F3}"/>
                </c:ext>
              </c:extLst>
            </c:dLbl>
            <c:dLbl>
              <c:idx val="4"/>
              <c:layout>
                <c:manualLayout>
                  <c:x val="-7.2365133789348543E-6"/>
                  <c:y val="2.6597498842056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B7-460A-ADD1-2DF5EB78F2F3}"/>
                </c:ext>
              </c:extLst>
            </c:dLbl>
            <c:dLbl>
              <c:idx val="5"/>
              <c:layout>
                <c:manualLayout>
                  <c:x val="-4.3837764261960982E-3"/>
                  <c:y val="1.6846688281611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B7-460A-ADD1-2DF5EB78F2F3}"/>
                </c:ext>
              </c:extLst>
            </c:dLbl>
            <c:dLbl>
              <c:idx val="6"/>
              <c:layout>
                <c:manualLayout>
                  <c:x val="-6.5719602336360037E-3"/>
                  <c:y val="2.1601204261232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B7-460A-ADD1-2DF5EB78F2F3}"/>
                </c:ext>
              </c:extLst>
            </c:dLbl>
            <c:dLbl>
              <c:idx val="7"/>
              <c:layout>
                <c:manualLayout>
                  <c:x val="-8.7589379555126721E-3"/>
                  <c:y val="2.591292264937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B7-460A-ADD1-2DF5EB78F2F3}"/>
                </c:ext>
              </c:extLst>
            </c:dLbl>
            <c:dLbl>
              <c:idx val="8"/>
              <c:layout>
                <c:manualLayout>
                  <c:x val="-1.3135305570392322E-2"/>
                  <c:y val="2.1597035664659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B7-460A-ADD1-2DF5EB78F2F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8.08</c:v>
                </c:pt>
                <c:pt idx="1">
                  <c:v>3.23</c:v>
                </c:pt>
                <c:pt idx="2">
                  <c:v>0.75</c:v>
                </c:pt>
                <c:pt idx="3">
                  <c:v>14.46</c:v>
                </c:pt>
                <c:pt idx="4">
                  <c:v>5.81</c:v>
                </c:pt>
                <c:pt idx="5">
                  <c:v>2.38</c:v>
                </c:pt>
                <c:pt idx="6">
                  <c:v>4.76</c:v>
                </c:pt>
                <c:pt idx="7">
                  <c:v>4.5</c:v>
                </c:pt>
                <c:pt idx="8">
                  <c:v>5.24</c:v>
                </c:pt>
              </c:numCache>
            </c:numRef>
          </c:val>
          <c:extLst>
            <c:ext xmlns:c16="http://schemas.microsoft.com/office/drawing/2014/chart" uri="{C3380CC4-5D6E-409C-BE32-E72D297353CC}">
              <c16:uniqueId val="{0000000A-E1B7-460A-ADD1-2DF5EB78F2F3}"/>
            </c:ext>
          </c:extLst>
        </c:ser>
        <c:dLbls>
          <c:showLegendKey val="0"/>
          <c:showVal val="0"/>
          <c:showCatName val="0"/>
          <c:showSerName val="0"/>
          <c:showPercent val="0"/>
          <c:showBubbleSize val="0"/>
        </c:dLbls>
        <c:gapWidth val="150"/>
        <c:shape val="cylinder"/>
        <c:axId val="686172384"/>
        <c:axId val="686172776"/>
        <c:axId val="0"/>
      </c:bar3DChart>
      <c:catAx>
        <c:axId val="68617238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86172776"/>
        <c:crosses val="autoZero"/>
        <c:auto val="1"/>
        <c:lblAlgn val="ctr"/>
        <c:lblOffset val="100"/>
        <c:noMultiLvlLbl val="0"/>
      </c:catAx>
      <c:valAx>
        <c:axId val="686172776"/>
        <c:scaling>
          <c:orientation val="minMax"/>
        </c:scaling>
        <c:delete val="1"/>
        <c:axPos val="l"/>
        <c:majorGridlines/>
        <c:numFmt formatCode="General" sourceLinked="1"/>
        <c:majorTickMark val="out"/>
        <c:minorTickMark val="none"/>
        <c:tickLblPos val="nextTo"/>
        <c:crossAx val="68617238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0" baseline="0">
                <a:effectLst/>
                <a:latin typeface="Times New Roman" panose="02020603050405020304" pitchFamily="18" charset="0"/>
                <a:cs typeface="Times New Roman" panose="02020603050405020304" pitchFamily="18" charset="0"/>
              </a:rPr>
              <a:t>Сведения о рекомендованных образовательных маршрутах</a:t>
            </a:r>
            <a:endParaRPr lang="ru-RU" b="1">
              <a:effectLst/>
              <a:latin typeface="Times New Roman" panose="02020603050405020304" pitchFamily="18" charset="0"/>
              <a:cs typeface="Times New Roman" panose="02020603050405020304" pitchFamily="18" charset="0"/>
            </a:endParaRPr>
          </a:p>
        </c:rich>
      </c:tx>
      <c:layout>
        <c:manualLayout>
          <c:xMode val="edge"/>
          <c:yMode val="edge"/>
          <c:x val="0.22087206841080348"/>
          <c:y val="2.42424242424242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АОП с нарушением слуха</c:v>
                </c:pt>
                <c:pt idx="1">
                  <c:v>АОП с нарушением зрения</c:v>
                </c:pt>
                <c:pt idx="2">
                  <c:v>АОП с ТНР</c:v>
                </c:pt>
                <c:pt idx="3">
                  <c:v>АОП с НОДА</c:v>
                </c:pt>
                <c:pt idx="4">
                  <c:v>АОП с ЗПР</c:v>
                </c:pt>
                <c:pt idx="5">
                  <c:v>АОП с ИН</c:v>
                </c:pt>
                <c:pt idx="6">
                  <c:v>СИПР</c:v>
                </c:pt>
                <c:pt idx="7">
                  <c:v>АОП с РАС</c:v>
                </c:pt>
                <c:pt idx="8">
                  <c:v>ООП</c:v>
                </c:pt>
              </c:strCache>
            </c:strRef>
          </c:cat>
          <c:val>
            <c:numRef>
              <c:f>Лист1!$B$2:$B$10</c:f>
              <c:numCache>
                <c:formatCode>General</c:formatCode>
                <c:ptCount val="9"/>
                <c:pt idx="0">
                  <c:v>1</c:v>
                </c:pt>
                <c:pt idx="1">
                  <c:v>0</c:v>
                </c:pt>
                <c:pt idx="2">
                  <c:v>18</c:v>
                </c:pt>
                <c:pt idx="3">
                  <c:v>6</c:v>
                </c:pt>
                <c:pt idx="4">
                  <c:v>20</c:v>
                </c:pt>
                <c:pt idx="5">
                  <c:v>4</c:v>
                </c:pt>
                <c:pt idx="6">
                  <c:v>0</c:v>
                </c:pt>
                <c:pt idx="7">
                  <c:v>0</c:v>
                </c:pt>
                <c:pt idx="8">
                  <c:v>4</c:v>
                </c:pt>
              </c:numCache>
            </c:numRef>
          </c:val>
          <c:extLst>
            <c:ext xmlns:c16="http://schemas.microsoft.com/office/drawing/2014/chart" uri="{C3380CC4-5D6E-409C-BE32-E72D297353CC}">
              <c16:uniqueId val="{00000000-5ECA-4638-BD3A-2BF3C83C6D61}"/>
            </c:ext>
          </c:extLst>
        </c:ser>
        <c:ser>
          <c:idx val="1"/>
          <c:order val="1"/>
          <c:tx>
            <c:strRef>
              <c:f>Лист1!$C$1</c:f>
              <c:strCache>
                <c:ptCount val="1"/>
                <c:pt idx="0">
                  <c:v>ООО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АОП с нарушением слуха</c:v>
                </c:pt>
                <c:pt idx="1">
                  <c:v>АОП с нарушением зрения</c:v>
                </c:pt>
                <c:pt idx="2">
                  <c:v>АОП с ТНР</c:v>
                </c:pt>
                <c:pt idx="3">
                  <c:v>АОП с НОДА</c:v>
                </c:pt>
                <c:pt idx="4">
                  <c:v>АОП с ЗПР</c:v>
                </c:pt>
                <c:pt idx="5">
                  <c:v>АОП с ИН</c:v>
                </c:pt>
                <c:pt idx="6">
                  <c:v>СИПР</c:v>
                </c:pt>
                <c:pt idx="7">
                  <c:v>АОП с РАС</c:v>
                </c:pt>
                <c:pt idx="8">
                  <c:v>ООП</c:v>
                </c:pt>
              </c:strCache>
            </c:strRef>
          </c:cat>
          <c:val>
            <c:numRef>
              <c:f>Лист1!$C$2:$C$10</c:f>
              <c:numCache>
                <c:formatCode>General</c:formatCode>
                <c:ptCount val="9"/>
                <c:pt idx="0">
                  <c:v>1</c:v>
                </c:pt>
                <c:pt idx="1">
                  <c:v>3</c:v>
                </c:pt>
                <c:pt idx="2">
                  <c:v>2</c:v>
                </c:pt>
                <c:pt idx="3">
                  <c:v>2</c:v>
                </c:pt>
                <c:pt idx="4">
                  <c:v>41</c:v>
                </c:pt>
                <c:pt idx="5">
                  <c:v>36</c:v>
                </c:pt>
                <c:pt idx="6">
                  <c:v>11</c:v>
                </c:pt>
                <c:pt idx="7">
                  <c:v>4</c:v>
                </c:pt>
                <c:pt idx="8">
                  <c:v>22</c:v>
                </c:pt>
              </c:numCache>
            </c:numRef>
          </c:val>
          <c:extLst>
            <c:ext xmlns:c16="http://schemas.microsoft.com/office/drawing/2014/chart" uri="{C3380CC4-5D6E-409C-BE32-E72D297353CC}">
              <c16:uniqueId val="{00000001-5ECA-4638-BD3A-2BF3C83C6D61}"/>
            </c:ext>
          </c:extLst>
        </c:ser>
        <c:dLbls>
          <c:showLegendKey val="0"/>
          <c:showVal val="0"/>
          <c:showCatName val="0"/>
          <c:showSerName val="0"/>
          <c:showPercent val="0"/>
          <c:showBubbleSize val="0"/>
        </c:dLbls>
        <c:gapWidth val="219"/>
        <c:overlap val="-27"/>
        <c:axId val="654258568"/>
        <c:axId val="654258960"/>
      </c:barChart>
      <c:catAx>
        <c:axId val="65425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258960"/>
        <c:crosses val="autoZero"/>
        <c:auto val="1"/>
        <c:lblAlgn val="ctr"/>
        <c:lblOffset val="100"/>
        <c:noMultiLvlLbl val="0"/>
      </c:catAx>
      <c:valAx>
        <c:axId val="65425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25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90.22</c:v>
                </c:pt>
                <c:pt idx="1">
                  <c:v>72.760000000000005</c:v>
                </c:pt>
                <c:pt idx="2">
                  <c:v>70.83</c:v>
                </c:pt>
              </c:numCache>
            </c:numRef>
          </c:val>
          <c:extLst>
            <c:ext xmlns:c16="http://schemas.microsoft.com/office/drawing/2014/chart" uri="{C3380CC4-5D6E-409C-BE32-E72D297353CC}">
              <c16:uniqueId val="{00000000-74C6-4B6C-925D-F77B96E3F764}"/>
            </c:ext>
          </c:extLst>
        </c:ser>
        <c:ser>
          <c:idx val="1"/>
          <c:order val="1"/>
          <c:tx>
            <c:strRef>
              <c:f>Лист1!$C$1</c:f>
              <c:strCache>
                <c:ptCount val="1"/>
                <c:pt idx="0">
                  <c:v>2021</c:v>
                </c:pt>
              </c:strCache>
            </c:strRef>
          </c:tx>
          <c:invertIfNegative val="0"/>
          <c:dLbls>
            <c:dLbl>
              <c:idx val="0"/>
              <c:layout>
                <c:manualLayout>
                  <c:x val="1.5847860538827259E-2"/>
                  <c:y val="7.092198581560283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C6-4B6C-925D-F77B96E3F764}"/>
                </c:ext>
              </c:extLst>
            </c:dLbl>
            <c:dLbl>
              <c:idx val="1"/>
              <c:layout>
                <c:manualLayout>
                  <c:x val="1.8489170628631802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C6-4B6C-925D-F77B96E3F764}"/>
                </c:ext>
              </c:extLst>
            </c:dLbl>
            <c:dLbl>
              <c:idx val="2"/>
              <c:layout>
                <c:manualLayout>
                  <c:x val="1.5847860538827259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C6-4B6C-925D-F77B96E3F7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91.22</c:v>
                </c:pt>
                <c:pt idx="1">
                  <c:v>82.94</c:v>
                </c:pt>
                <c:pt idx="2">
                  <c:v>78.67</c:v>
                </c:pt>
              </c:numCache>
            </c:numRef>
          </c:val>
          <c:extLst>
            <c:ext xmlns:c16="http://schemas.microsoft.com/office/drawing/2014/chart" uri="{C3380CC4-5D6E-409C-BE32-E72D297353CC}">
              <c16:uniqueId val="{00000004-74C6-4B6C-925D-F77B96E3F764}"/>
            </c:ext>
          </c:extLst>
        </c:ser>
        <c:dLbls>
          <c:showLegendKey val="0"/>
          <c:showVal val="0"/>
          <c:showCatName val="0"/>
          <c:showSerName val="0"/>
          <c:showPercent val="0"/>
          <c:showBubbleSize val="0"/>
        </c:dLbls>
        <c:gapWidth val="150"/>
        <c:shape val="cylinder"/>
        <c:axId val="686173560"/>
        <c:axId val="686173952"/>
        <c:axId val="0"/>
      </c:bar3DChart>
      <c:catAx>
        <c:axId val="686173560"/>
        <c:scaling>
          <c:orientation val="minMax"/>
        </c:scaling>
        <c:delete val="0"/>
        <c:axPos val="b"/>
        <c:numFmt formatCode="General" sourceLinked="0"/>
        <c:majorTickMark val="none"/>
        <c:minorTickMark val="none"/>
        <c:tickLblPos val="nextTo"/>
        <c:crossAx val="686173952"/>
        <c:crosses val="autoZero"/>
        <c:auto val="1"/>
        <c:lblAlgn val="ctr"/>
        <c:lblOffset val="100"/>
        <c:noMultiLvlLbl val="0"/>
      </c:catAx>
      <c:valAx>
        <c:axId val="686173952"/>
        <c:scaling>
          <c:orientation val="minMax"/>
          <c:max val="100"/>
          <c:min val="0"/>
        </c:scaling>
        <c:delete val="0"/>
        <c:axPos val="l"/>
        <c:majorGridlines/>
        <c:numFmt formatCode="General" sourceLinked="1"/>
        <c:majorTickMark val="none"/>
        <c:minorTickMark val="none"/>
        <c:tickLblPos val="nextTo"/>
        <c:crossAx val="686173560"/>
        <c:crosses val="autoZero"/>
        <c:crossBetween val="between"/>
        <c:majorUnit val="20"/>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2020</c:v>
                </c:pt>
              </c:strCache>
            </c:strRef>
          </c:tx>
          <c:invertIfNegative val="0"/>
          <c:dLbls>
            <c:dLbl>
              <c:idx val="0"/>
              <c:layout>
                <c:manualLayout>
                  <c:x val="-9.04568068747164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68-4D3C-8F0F-9CFB759C14B7}"/>
                </c:ext>
              </c:extLst>
            </c:dLbl>
            <c:dLbl>
              <c:idx val="1"/>
              <c:layout>
                <c:manualLayout>
                  <c:x val="-1.1307100859339666E-2"/>
                  <c:y val="4.85908649173946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68-4D3C-8F0F-9CFB759C14B7}"/>
                </c:ext>
              </c:extLst>
            </c:dLbl>
            <c:dLbl>
              <c:idx val="2"/>
              <c:layout>
                <c:manualLayout>
                  <c:x val="-1.1307100859339666E-2"/>
                  <c:y val="8.908222326311364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68-4D3C-8F0F-9CFB759C14B7}"/>
                </c:ext>
              </c:extLst>
            </c:dLbl>
            <c:dLbl>
              <c:idx val="3"/>
              <c:layout>
                <c:manualLayout>
                  <c:x val="-1.1307100859339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68-4D3C-8F0F-9CFB759C14B7}"/>
                </c:ext>
              </c:extLst>
            </c:dLbl>
            <c:dLbl>
              <c:idx val="4"/>
              <c:layout>
                <c:manualLayout>
                  <c:x val="-1.1307100859339583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68-4D3C-8F0F-9CFB759C14B7}"/>
                </c:ext>
              </c:extLst>
            </c:dLbl>
            <c:dLbl>
              <c:idx val="5"/>
              <c:layout>
                <c:manualLayout>
                  <c:x val="-9.0456806874716494E-3"/>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68-4D3C-8F0F-9CFB759C14B7}"/>
                </c:ext>
              </c:extLst>
            </c:dLbl>
            <c:dLbl>
              <c:idx val="6"/>
              <c:layout>
                <c:manualLayout>
                  <c:x val="-1.3568521031207599E-2"/>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68-4D3C-8F0F-9CFB759C14B7}"/>
                </c:ext>
              </c:extLst>
            </c:dLbl>
            <c:dLbl>
              <c:idx val="7"/>
              <c:layout>
                <c:manualLayout>
                  <c:x val="-1.5829941203075449E-2"/>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68-4D3C-8F0F-9CFB759C14B7}"/>
                </c:ext>
              </c:extLst>
            </c:dLbl>
            <c:dLbl>
              <c:idx val="8"/>
              <c:layout>
                <c:manualLayout>
                  <c:x val="-1.1307100859339666E-2"/>
                  <c:y val="2.22705558157784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68-4D3C-8F0F-9CFB759C14B7}"/>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90.48</c:v>
                </c:pt>
                <c:pt idx="1">
                  <c:v>91.67</c:v>
                </c:pt>
                <c:pt idx="2">
                  <c:v>88.35</c:v>
                </c:pt>
                <c:pt idx="3">
                  <c:v>89.23</c:v>
                </c:pt>
                <c:pt idx="4">
                  <c:v>92.86</c:v>
                </c:pt>
                <c:pt idx="5">
                  <c:v>88.89</c:v>
                </c:pt>
                <c:pt idx="6">
                  <c:v>91.01</c:v>
                </c:pt>
                <c:pt idx="7">
                  <c:v>90.36</c:v>
                </c:pt>
                <c:pt idx="8">
                  <c:v>90.22</c:v>
                </c:pt>
              </c:numCache>
            </c:numRef>
          </c:val>
          <c:extLst>
            <c:ext xmlns:c16="http://schemas.microsoft.com/office/drawing/2014/chart" uri="{C3380CC4-5D6E-409C-BE32-E72D297353CC}">
              <c16:uniqueId val="{00000009-FA68-4D3C-8F0F-9CFB759C14B7}"/>
            </c:ext>
          </c:extLst>
        </c:ser>
        <c:ser>
          <c:idx val="1"/>
          <c:order val="1"/>
          <c:tx>
            <c:strRef>
              <c:f>Лист1!$C$1</c:f>
              <c:strCache>
                <c:ptCount val="1"/>
                <c:pt idx="0">
                  <c:v>2021</c:v>
                </c:pt>
              </c:strCache>
            </c:strRef>
          </c:tx>
          <c:invertIfNegative val="0"/>
          <c:dLbls>
            <c:dLbl>
              <c:idx val="0"/>
              <c:layout>
                <c:manualLayout>
                  <c:x val="-1.3568521031207599E-2"/>
                  <c:y val="-9.7181729834791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68-4D3C-8F0F-9CFB759C14B7}"/>
                </c:ext>
              </c:extLst>
            </c:dLbl>
            <c:dLbl>
              <c:idx val="1"/>
              <c:layout>
                <c:manualLayout>
                  <c:x val="-6.7842605156037995E-3"/>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68-4D3C-8F0F-9CFB759C14B7}"/>
                </c:ext>
              </c:extLst>
            </c:dLbl>
            <c:dLbl>
              <c:idx val="2"/>
              <c:layout>
                <c:manualLayout>
                  <c:x val="-1.5829941203075449E-2"/>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68-4D3C-8F0F-9CFB759C14B7}"/>
                </c:ext>
              </c:extLst>
            </c:dLbl>
            <c:dLbl>
              <c:idx val="3"/>
              <c:layout>
                <c:manualLayout>
                  <c:x val="-1.1307100859339666E-2"/>
                  <c:y val="-4.85908649173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68-4D3C-8F0F-9CFB759C14B7}"/>
                </c:ext>
              </c:extLst>
            </c:dLbl>
            <c:dLbl>
              <c:idx val="4"/>
              <c:layout>
                <c:manualLayout>
                  <c:x val="-9.0456806874717327E-3"/>
                  <c:y val="-1.4577259475218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68-4D3C-8F0F-9CFB759C14B7}"/>
                </c:ext>
              </c:extLst>
            </c:dLbl>
            <c:dLbl>
              <c:idx val="5"/>
              <c:layout>
                <c:manualLayout>
                  <c:x val="-9.0456806874717327E-3"/>
                  <c:y val="-4.85908649173959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68-4D3C-8F0F-9CFB759C14B7}"/>
                </c:ext>
              </c:extLst>
            </c:dLbl>
            <c:dLbl>
              <c:idx val="6"/>
              <c:layout>
                <c:manualLayout>
                  <c:x val="-1.1307100859339666E-2"/>
                  <c:y val="-4.85908649173950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68-4D3C-8F0F-9CFB759C14B7}"/>
                </c:ext>
              </c:extLst>
            </c:dLbl>
            <c:dLbl>
              <c:idx val="7"/>
              <c:layout>
                <c:manualLayout>
                  <c:x val="-1.5829941203075532E-2"/>
                  <c:y val="-1.4577259475218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68-4D3C-8F0F-9CFB759C14B7}"/>
                </c:ext>
              </c:extLst>
            </c:dLbl>
            <c:dLbl>
              <c:idx val="8"/>
              <c:layout>
                <c:manualLayout>
                  <c:x val="-1.3568521031207516E-2"/>
                  <c:y val="-2.429543245869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68-4D3C-8F0F-9CFB759C14B7}"/>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84.21</c:v>
                </c:pt>
                <c:pt idx="1">
                  <c:v>98.46</c:v>
                </c:pt>
                <c:pt idx="2">
                  <c:v>92.06</c:v>
                </c:pt>
                <c:pt idx="3">
                  <c:v>92.41</c:v>
                </c:pt>
                <c:pt idx="4">
                  <c:v>93.26</c:v>
                </c:pt>
                <c:pt idx="5">
                  <c:v>88.46</c:v>
                </c:pt>
                <c:pt idx="6">
                  <c:v>93.07</c:v>
                </c:pt>
                <c:pt idx="7">
                  <c:v>89.72</c:v>
                </c:pt>
                <c:pt idx="8">
                  <c:v>91.22</c:v>
                </c:pt>
              </c:numCache>
            </c:numRef>
          </c:val>
          <c:extLst>
            <c:ext xmlns:c16="http://schemas.microsoft.com/office/drawing/2014/chart" uri="{C3380CC4-5D6E-409C-BE32-E72D297353CC}">
              <c16:uniqueId val="{00000013-FA68-4D3C-8F0F-9CFB759C14B7}"/>
            </c:ext>
          </c:extLst>
        </c:ser>
        <c:dLbls>
          <c:showLegendKey val="0"/>
          <c:showVal val="0"/>
          <c:showCatName val="0"/>
          <c:showSerName val="0"/>
          <c:showPercent val="0"/>
          <c:showBubbleSize val="0"/>
        </c:dLbls>
        <c:gapWidth val="150"/>
        <c:axId val="740157896"/>
        <c:axId val="740158288"/>
      </c:barChart>
      <c:catAx>
        <c:axId val="740157896"/>
        <c:scaling>
          <c:orientation val="minMax"/>
        </c:scaling>
        <c:delete val="0"/>
        <c:axPos val="l"/>
        <c:numFmt formatCode="General" sourceLinked="0"/>
        <c:majorTickMark val="none"/>
        <c:minorTickMark val="none"/>
        <c:tickLblPos val="nextTo"/>
        <c:crossAx val="740158288"/>
        <c:crosses val="autoZero"/>
        <c:auto val="1"/>
        <c:lblAlgn val="ctr"/>
        <c:lblOffset val="100"/>
        <c:noMultiLvlLbl val="0"/>
      </c:catAx>
      <c:valAx>
        <c:axId val="740158288"/>
        <c:scaling>
          <c:orientation val="minMax"/>
          <c:max val="100"/>
        </c:scaling>
        <c:delete val="0"/>
        <c:axPos val="b"/>
        <c:majorGridlines/>
        <c:numFmt formatCode="General" sourceLinked="1"/>
        <c:majorTickMark val="none"/>
        <c:minorTickMark val="none"/>
        <c:tickLblPos val="nextTo"/>
        <c:crossAx val="740157896"/>
        <c:crosses val="autoZero"/>
        <c:crossBetween val="between"/>
        <c:majorUnit val="8"/>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6.73854447439353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79-4822-A392-6BC9CB7C547D}"/>
                </c:ext>
              </c:extLst>
            </c:dLbl>
            <c:dLbl>
              <c:idx val="1"/>
              <c:layout>
                <c:manualLayout>
                  <c:x val="6.7385444743935314E-3"/>
                  <c:y val="6.7204301075269434E-3"/>
                </c:manualLayout>
              </c:layout>
              <c:tx>
                <c:rich>
                  <a:bodyPr/>
                  <a:lstStyle/>
                  <a:p>
                    <a:pPr>
                      <a:defRPr i="0"/>
                    </a:pPr>
                    <a:r>
                      <a:rPr lang="en-US" i="0"/>
                      <a:t>25,62</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79-4822-A392-6BC9CB7C547D}"/>
                </c:ext>
              </c:extLst>
            </c:dLbl>
            <c:dLbl>
              <c:idx val="2"/>
              <c:layout>
                <c:manualLayout>
                  <c:x val="1.123090745732247E-2"/>
                  <c:y val="-6.16032310065483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79-4822-A392-6BC9CB7C54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40.64</c:v>
                </c:pt>
                <c:pt idx="1">
                  <c:v>25.62</c:v>
                </c:pt>
                <c:pt idx="2">
                  <c:v>28.43</c:v>
                </c:pt>
              </c:numCache>
            </c:numRef>
          </c:val>
          <c:extLst>
            <c:ext xmlns:c16="http://schemas.microsoft.com/office/drawing/2014/chart" uri="{C3380CC4-5D6E-409C-BE32-E72D297353CC}">
              <c16:uniqueId val="{00000003-6079-4822-A392-6BC9CB7C547D}"/>
            </c:ext>
          </c:extLst>
        </c:ser>
        <c:ser>
          <c:idx val="1"/>
          <c:order val="1"/>
          <c:tx>
            <c:strRef>
              <c:f>Лист1!$C$1</c:f>
              <c:strCache>
                <c:ptCount val="1"/>
                <c:pt idx="0">
                  <c:v>2021</c:v>
                </c:pt>
              </c:strCache>
            </c:strRef>
          </c:tx>
          <c:invertIfNegative val="0"/>
          <c:dLbls>
            <c:dLbl>
              <c:idx val="0"/>
              <c:layout>
                <c:manualLayout>
                  <c:x val="1.12309074573225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79-4822-A392-6BC9CB7C547D}"/>
                </c:ext>
              </c:extLst>
            </c:dLbl>
            <c:dLbl>
              <c:idx val="1"/>
              <c:layout>
                <c:manualLayout>
                  <c:x val="8.98472596585804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79-4822-A392-6BC9CB7C547D}"/>
                </c:ext>
              </c:extLst>
            </c:dLbl>
            <c:dLbl>
              <c:idx val="2"/>
              <c:layout>
                <c:manualLayout>
                  <c:x val="1.12309074573225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79-4822-A392-6BC9CB7C547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45.81</c:v>
                </c:pt>
                <c:pt idx="1">
                  <c:v>33.26</c:v>
                </c:pt>
                <c:pt idx="2">
                  <c:v>34.450000000000003</c:v>
                </c:pt>
              </c:numCache>
            </c:numRef>
          </c:val>
          <c:extLst>
            <c:ext xmlns:c16="http://schemas.microsoft.com/office/drawing/2014/chart" uri="{C3380CC4-5D6E-409C-BE32-E72D297353CC}">
              <c16:uniqueId val="{00000007-6079-4822-A392-6BC9CB7C547D}"/>
            </c:ext>
          </c:extLst>
        </c:ser>
        <c:dLbls>
          <c:showLegendKey val="0"/>
          <c:showVal val="0"/>
          <c:showCatName val="0"/>
          <c:showSerName val="0"/>
          <c:showPercent val="0"/>
          <c:showBubbleSize val="0"/>
        </c:dLbls>
        <c:gapWidth val="150"/>
        <c:shape val="cylinder"/>
        <c:axId val="740159072"/>
        <c:axId val="740159464"/>
        <c:axId val="0"/>
      </c:bar3DChart>
      <c:catAx>
        <c:axId val="740159072"/>
        <c:scaling>
          <c:orientation val="minMax"/>
        </c:scaling>
        <c:delete val="0"/>
        <c:axPos val="b"/>
        <c:numFmt formatCode="General" sourceLinked="0"/>
        <c:majorTickMark val="none"/>
        <c:minorTickMark val="none"/>
        <c:tickLblPos val="nextTo"/>
        <c:crossAx val="740159464"/>
        <c:crosses val="autoZero"/>
        <c:auto val="1"/>
        <c:lblAlgn val="ctr"/>
        <c:lblOffset val="100"/>
        <c:noMultiLvlLbl val="0"/>
      </c:catAx>
      <c:valAx>
        <c:axId val="740159464"/>
        <c:scaling>
          <c:orientation val="minMax"/>
        </c:scaling>
        <c:delete val="0"/>
        <c:axPos val="l"/>
        <c:majorGridlines/>
        <c:numFmt formatCode="General" sourceLinked="1"/>
        <c:majorTickMark val="none"/>
        <c:minorTickMark val="none"/>
        <c:tickLblPos val="nextTo"/>
        <c:crossAx val="740159072"/>
        <c:crosses val="autoZero"/>
        <c:crossBetween val="between"/>
      </c:valAx>
    </c:plotArea>
    <c:legend>
      <c:legendPos val="r"/>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2020</c:v>
                </c:pt>
              </c:strCache>
            </c:strRef>
          </c:tx>
          <c:spPr>
            <a:solidFill>
              <a:srgbClr val="1F497D">
                <a:lumMod val="40000"/>
                <a:lumOff val="60000"/>
              </a:srgbClr>
            </a:solidFill>
          </c:spPr>
          <c:invertIfNegative val="0"/>
          <c:dPt>
            <c:idx val="8"/>
            <c:invertIfNegative val="0"/>
            <c:bubble3D val="0"/>
            <c:extLst>
              <c:ext xmlns:c16="http://schemas.microsoft.com/office/drawing/2014/chart" uri="{C3380CC4-5D6E-409C-BE32-E72D297353CC}">
                <c16:uniqueId val="{00000000-CF05-462B-BB3F-7E9075F5441D}"/>
              </c:ext>
            </c:extLst>
          </c:dPt>
          <c:dLbls>
            <c:dLbl>
              <c:idx val="0"/>
              <c:layout>
                <c:manualLayout>
                  <c:x val="4.4923629829290209E-3"/>
                  <c:y val="6.9808027923211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05-462B-BB3F-7E9075F5441D}"/>
                </c:ext>
              </c:extLst>
            </c:dLbl>
            <c:dLbl>
              <c:idx val="1"/>
              <c:layout>
                <c:manualLayout>
                  <c:x val="2.2461814914645105E-3"/>
                  <c:y val="7.8534031413612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05-462B-BB3F-7E9075F5441D}"/>
                </c:ext>
              </c:extLst>
            </c:dLbl>
            <c:dLbl>
              <c:idx val="2"/>
              <c:layout>
                <c:manualLayout>
                  <c:x val="0"/>
                  <c:y val="5.6719022687609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05-462B-BB3F-7E9075F5441D}"/>
                </c:ext>
              </c:extLst>
            </c:dLbl>
            <c:dLbl>
              <c:idx val="3"/>
              <c:layout>
                <c:manualLayout>
                  <c:x val="2.2461814914645105E-3"/>
                  <c:y val="3.9267015706806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05-462B-BB3F-7E9075F5441D}"/>
                </c:ext>
              </c:extLst>
            </c:dLbl>
            <c:dLbl>
              <c:idx val="5"/>
              <c:layout>
                <c:manualLayout>
                  <c:x val="6.7385444743935314E-3"/>
                  <c:y val="3.0541012216404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05-462B-BB3F-7E9075F5441D}"/>
                </c:ext>
              </c:extLst>
            </c:dLbl>
            <c:dLbl>
              <c:idx val="6"/>
              <c:layout>
                <c:manualLayout>
                  <c:x val="6.7385444743935314E-3"/>
                  <c:y val="3.9267015706806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05-462B-BB3F-7E9075F5441D}"/>
                </c:ext>
              </c:extLst>
            </c:dLbl>
            <c:dLbl>
              <c:idx val="7"/>
              <c:layout>
                <c:manualLayout>
                  <c:x val="8.9847259658580418E-3"/>
                  <c:y val="3.0541012216404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05-462B-BB3F-7E9075F5441D}"/>
                </c:ext>
              </c:extLst>
            </c:dLbl>
            <c:dLbl>
              <c:idx val="8"/>
              <c:layout>
                <c:manualLayout>
                  <c:x val="8.9847259658580418E-3"/>
                  <c:y val="3.9267015706806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05-462B-BB3F-7E9075F5441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54.77</c:v>
                </c:pt>
                <c:pt idx="1">
                  <c:v>63.89</c:v>
                </c:pt>
                <c:pt idx="2">
                  <c:v>47.58</c:v>
                </c:pt>
                <c:pt idx="3">
                  <c:v>35.39</c:v>
                </c:pt>
                <c:pt idx="4">
                  <c:v>12.86</c:v>
                </c:pt>
                <c:pt idx="5">
                  <c:v>38.1</c:v>
                </c:pt>
                <c:pt idx="6">
                  <c:v>42.7</c:v>
                </c:pt>
                <c:pt idx="7">
                  <c:v>34.94</c:v>
                </c:pt>
                <c:pt idx="8">
                  <c:v>40.64</c:v>
                </c:pt>
              </c:numCache>
            </c:numRef>
          </c:val>
          <c:extLst>
            <c:ext xmlns:c16="http://schemas.microsoft.com/office/drawing/2014/chart" uri="{C3380CC4-5D6E-409C-BE32-E72D297353CC}">
              <c16:uniqueId val="{00000008-CF05-462B-BB3F-7E9075F5441D}"/>
            </c:ext>
          </c:extLst>
        </c:ser>
        <c:ser>
          <c:idx val="1"/>
          <c:order val="1"/>
          <c:tx>
            <c:strRef>
              <c:f>Лист1!$C$1</c:f>
              <c:strCache>
                <c:ptCount val="1"/>
                <c:pt idx="0">
                  <c:v>2021</c:v>
                </c:pt>
              </c:strCache>
            </c:strRef>
          </c:tx>
          <c:invertIfNegative val="0"/>
          <c:dLbls>
            <c:dLbl>
              <c:idx val="0"/>
              <c:layout>
                <c:manualLayout>
                  <c:x val="6.7385444743935314E-3"/>
                  <c:y val="-0.104712041884816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05-462B-BB3F-7E9075F5441D}"/>
                </c:ext>
              </c:extLst>
            </c:dLbl>
            <c:dLbl>
              <c:idx val="1"/>
              <c:layout>
                <c:manualLayout>
                  <c:x val="8.9847259658580418E-3"/>
                  <c:y val="-0.100349040139616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05-462B-BB3F-7E9075F5441D}"/>
                </c:ext>
              </c:extLst>
            </c:dLbl>
            <c:dLbl>
              <c:idx val="2"/>
              <c:layout>
                <c:manualLayout>
                  <c:x val="8.9847259658580418E-3"/>
                  <c:y val="-0.104712041884816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05-462B-BB3F-7E9075F5441D}"/>
                </c:ext>
              </c:extLst>
            </c:dLbl>
            <c:dLbl>
              <c:idx val="3"/>
              <c:layout>
                <c:manualLayout>
                  <c:x val="6.7385444743935314E-3"/>
                  <c:y val="-0.12216404886561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05-462B-BB3F-7E9075F5441D}"/>
                </c:ext>
              </c:extLst>
            </c:dLbl>
            <c:dLbl>
              <c:idx val="4"/>
              <c:layout>
                <c:manualLayout>
                  <c:x val="8.9847259658580418E-3"/>
                  <c:y val="-0.13089005235602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05-462B-BB3F-7E9075F5441D}"/>
                </c:ext>
              </c:extLst>
            </c:dLbl>
            <c:dLbl>
              <c:idx val="5"/>
              <c:layout>
                <c:manualLayout>
                  <c:x val="6.7385444743935314E-3"/>
                  <c:y val="-0.104712041884816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05-462B-BB3F-7E9075F5441D}"/>
                </c:ext>
              </c:extLst>
            </c:dLbl>
            <c:dLbl>
              <c:idx val="6"/>
              <c:layout>
                <c:manualLayout>
                  <c:x val="8.9847259658580418E-3"/>
                  <c:y val="-0.135253054101221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05-462B-BB3F-7E9075F5441D}"/>
                </c:ext>
              </c:extLst>
            </c:dLbl>
            <c:dLbl>
              <c:idx val="7"/>
              <c:layout>
                <c:manualLayout>
                  <c:x val="8.9847259658580418E-3"/>
                  <c:y val="-0.11343804537521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F05-462B-BB3F-7E9075F5441D}"/>
                </c:ext>
              </c:extLst>
            </c:dLbl>
            <c:dLbl>
              <c:idx val="8"/>
              <c:layout>
                <c:manualLayout>
                  <c:x val="8.9847259658580418E-3"/>
                  <c:y val="-0.11343804537521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05-462B-BB3F-7E9075F5441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40</c:v>
                </c:pt>
                <c:pt idx="1">
                  <c:v>61.54</c:v>
                </c:pt>
                <c:pt idx="2">
                  <c:v>34.92</c:v>
                </c:pt>
                <c:pt idx="3">
                  <c:v>46.84</c:v>
                </c:pt>
                <c:pt idx="4">
                  <c:v>49.44</c:v>
                </c:pt>
                <c:pt idx="5">
                  <c:v>41.03</c:v>
                </c:pt>
                <c:pt idx="6">
                  <c:v>57.42</c:v>
                </c:pt>
                <c:pt idx="7">
                  <c:v>42.99</c:v>
                </c:pt>
                <c:pt idx="8">
                  <c:v>45.81</c:v>
                </c:pt>
              </c:numCache>
            </c:numRef>
          </c:val>
          <c:extLst>
            <c:ext xmlns:c16="http://schemas.microsoft.com/office/drawing/2014/chart" uri="{C3380CC4-5D6E-409C-BE32-E72D297353CC}">
              <c16:uniqueId val="{00000012-CF05-462B-BB3F-7E9075F5441D}"/>
            </c:ext>
          </c:extLst>
        </c:ser>
        <c:dLbls>
          <c:showLegendKey val="0"/>
          <c:showVal val="0"/>
          <c:showCatName val="0"/>
          <c:showSerName val="0"/>
          <c:showPercent val="0"/>
          <c:showBubbleSize val="0"/>
        </c:dLbls>
        <c:gapWidth val="55"/>
        <c:gapDepth val="55"/>
        <c:shape val="cylinder"/>
        <c:axId val="740160248"/>
        <c:axId val="740160640"/>
        <c:axId val="0"/>
      </c:bar3DChart>
      <c:catAx>
        <c:axId val="740160248"/>
        <c:scaling>
          <c:orientation val="minMax"/>
        </c:scaling>
        <c:delete val="0"/>
        <c:axPos val="b"/>
        <c:numFmt formatCode="General" sourceLinked="0"/>
        <c:majorTickMark val="none"/>
        <c:minorTickMark val="none"/>
        <c:tickLblPos val="nextTo"/>
        <c:crossAx val="740160640"/>
        <c:crosses val="autoZero"/>
        <c:auto val="1"/>
        <c:lblAlgn val="ctr"/>
        <c:lblOffset val="100"/>
        <c:noMultiLvlLbl val="0"/>
      </c:catAx>
      <c:valAx>
        <c:axId val="740160640"/>
        <c:scaling>
          <c:orientation val="minMax"/>
          <c:max val="100"/>
          <c:min val="0"/>
        </c:scaling>
        <c:delete val="0"/>
        <c:axPos val="l"/>
        <c:majorGridlines/>
        <c:numFmt formatCode="General" sourceLinked="1"/>
        <c:majorTickMark val="none"/>
        <c:minorTickMark val="none"/>
        <c:tickLblPos val="nextTo"/>
        <c:crossAx val="740160248"/>
        <c:crosses val="autoZero"/>
        <c:crossBetween val="between"/>
        <c:majorUnit val="30"/>
      </c:valAx>
    </c:plotArea>
    <c:legend>
      <c:legendPos val="r"/>
      <c:legendEntry>
        <c:idx val="0"/>
        <c:txPr>
          <a:bodyPr/>
          <a:lstStyle/>
          <a:p>
            <a:pPr>
              <a:defRPr b="1"/>
            </a:pPr>
            <a:endParaRPr lang="ru-RU"/>
          </a:p>
        </c:txPr>
      </c:legendEntry>
      <c:overlay val="0"/>
    </c:legend>
    <c:plotVisOnly val="1"/>
    <c:dispBlanksAs val="gap"/>
    <c:showDLblsOverMax val="0"/>
  </c:chart>
  <c:externalData r:id="rId2">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6709618974793503"/>
          <c:y val="1.591511936339522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9AFF-4066-8BAE-6B7FA447B218}"/>
              </c:ext>
            </c:extLst>
          </c:dPt>
          <c:dLbls>
            <c:dLbl>
              <c:idx val="0"/>
              <c:layout>
                <c:manualLayout>
                  <c:x val="7.7381321429309527E-3"/>
                  <c:y val="-7.6922884639420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FF-4066-8BAE-6B7FA447B218}"/>
                </c:ext>
              </c:extLst>
            </c:dLbl>
            <c:dLbl>
              <c:idx val="1"/>
              <c:layout>
                <c:manualLayout>
                  <c:x val="6.4531795730258124E-3"/>
                  <c:y val="-8.2375536391284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FF-4066-8BAE-6B7FA447B218}"/>
                </c:ext>
              </c:extLst>
            </c:dLbl>
            <c:dLbl>
              <c:idx val="2"/>
              <c:layout>
                <c:manualLayout>
                  <c:x val="5.808722728556568E-3"/>
                  <c:y val="-0.119821272340957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FF-4066-8BAE-6B7FA447B218}"/>
                </c:ext>
              </c:extLst>
            </c:dLbl>
            <c:dLbl>
              <c:idx val="3"/>
              <c:layout>
                <c:manualLayout>
                  <c:x val="4.0014473026757872E-3"/>
                  <c:y val="-6.4080285720253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FF-4066-8BAE-6B7FA447B218}"/>
                </c:ext>
              </c:extLst>
            </c:dLbl>
            <c:dLbl>
              <c:idx val="4"/>
              <c:layout>
                <c:manualLayout>
                  <c:x val="2.47414939274323E-3"/>
                  <c:y val="-0.12705161854768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FF-4066-8BAE-6B7FA447B218}"/>
                </c:ext>
              </c:extLst>
            </c:dLbl>
            <c:dLbl>
              <c:idx val="5"/>
              <c:layout>
                <c:manualLayout>
                  <c:x val="5.9330674216903989E-3"/>
                  <c:y val="-0.10533349997916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FF-4066-8BAE-6B7FA447B218}"/>
                </c:ext>
              </c:extLst>
            </c:dLbl>
            <c:dLbl>
              <c:idx val="6"/>
              <c:layout>
                <c:manualLayout>
                  <c:x val="4.0048635652827659E-3"/>
                  <c:y val="-0.19177977752780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FF-4066-8BAE-6B7FA447B218}"/>
                </c:ext>
              </c:extLst>
            </c:dLbl>
            <c:dLbl>
              <c:idx val="7"/>
              <c:layout>
                <c:manualLayout>
                  <c:x val="3.5939405212143758E-3"/>
                  <c:y val="-0.11793525809273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FF-4066-8BAE-6B7FA447B218}"/>
                </c:ext>
              </c:extLst>
            </c:dLbl>
            <c:dLbl>
              <c:idx val="8"/>
              <c:layout>
                <c:manualLayout>
                  <c:x val="7.0495701166457042E-3"/>
                  <c:y val="-0.11734915098477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FF-4066-8BAE-6B7FA447B21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3.16</c:v>
                </c:pt>
                <c:pt idx="1">
                  <c:v>4.62</c:v>
                </c:pt>
                <c:pt idx="2">
                  <c:v>9.52</c:v>
                </c:pt>
                <c:pt idx="3">
                  <c:v>3.8</c:v>
                </c:pt>
                <c:pt idx="4">
                  <c:v>12.36</c:v>
                </c:pt>
                <c:pt idx="5">
                  <c:v>10.26</c:v>
                </c:pt>
                <c:pt idx="6">
                  <c:v>23.76</c:v>
                </c:pt>
                <c:pt idx="7">
                  <c:v>11.21</c:v>
                </c:pt>
                <c:pt idx="8">
                  <c:v>10.27</c:v>
                </c:pt>
              </c:numCache>
            </c:numRef>
          </c:val>
          <c:extLst>
            <c:ext xmlns:c16="http://schemas.microsoft.com/office/drawing/2014/chart" uri="{C3380CC4-5D6E-409C-BE32-E72D297353CC}">
              <c16:uniqueId val="{0000000A-9AFF-4066-8BAE-6B7FA447B218}"/>
            </c:ext>
          </c:extLst>
        </c:ser>
        <c:dLbls>
          <c:showLegendKey val="0"/>
          <c:showVal val="0"/>
          <c:showCatName val="0"/>
          <c:showSerName val="0"/>
          <c:showPercent val="0"/>
          <c:showBubbleSize val="0"/>
        </c:dLbls>
        <c:gapWidth val="150"/>
        <c:shape val="cylinder"/>
        <c:axId val="740161424"/>
        <c:axId val="740161816"/>
        <c:axId val="0"/>
      </c:bar3DChart>
      <c:catAx>
        <c:axId val="74016142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40161816"/>
        <c:crosses val="autoZero"/>
        <c:auto val="1"/>
        <c:lblAlgn val="ctr"/>
        <c:lblOffset val="100"/>
        <c:noMultiLvlLbl val="0"/>
      </c:catAx>
      <c:valAx>
        <c:axId val="740161816"/>
        <c:scaling>
          <c:orientation val="minMax"/>
        </c:scaling>
        <c:delete val="1"/>
        <c:axPos val="l"/>
        <c:majorGridlines/>
        <c:numFmt formatCode="General" sourceLinked="1"/>
        <c:majorTickMark val="out"/>
        <c:minorTickMark val="none"/>
        <c:tickLblPos val="nextTo"/>
        <c:crossAx val="740161424"/>
        <c:crosses val="autoZero"/>
        <c:crossBetween val="between"/>
      </c:valAx>
    </c:plotArea>
    <c:plotVisOnly val="1"/>
    <c:dispBlanksAs val="gap"/>
    <c:showDLblsOverMax val="0"/>
  </c:chart>
  <c:externalData r:id="rId2">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086622778710064"/>
          <c:y val="0.12620047494063238"/>
          <c:w val="0.90928999451171022"/>
          <c:h val="0.44567125004896774"/>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82BE-4881-998A-881A4561AF99}"/>
              </c:ext>
            </c:extLst>
          </c:dPt>
          <c:dLbls>
            <c:dLbl>
              <c:idx val="0"/>
              <c:layout>
                <c:manualLayout>
                  <c:x val="1.0938851461948E-2"/>
                  <c:y val="2.4868457619268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E-4881-998A-881A4561AF99}"/>
                </c:ext>
              </c:extLst>
            </c:dLbl>
            <c:dLbl>
              <c:idx val="1"/>
              <c:layout>
                <c:manualLayout>
                  <c:x val="8.7064116985376833E-3"/>
                  <c:y val="3.2138953219082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BE-4881-998A-881A4561AF99}"/>
                </c:ext>
              </c:extLst>
            </c:dLbl>
            <c:dLbl>
              <c:idx val="2"/>
              <c:layout>
                <c:manualLayout>
                  <c:x val="4.3720601664398078E-3"/>
                  <c:y val="3.836220472440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BE-4881-998A-881A4561AF99}"/>
                </c:ext>
              </c:extLst>
            </c:dLbl>
            <c:dLbl>
              <c:idx val="3"/>
              <c:layout>
                <c:manualLayout>
                  <c:x val="2.1433223102751255E-3"/>
                  <c:y val="2.9551644279759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BE-4881-998A-881A4561AF99}"/>
                </c:ext>
              </c:extLst>
            </c:dLbl>
            <c:dLbl>
              <c:idx val="4"/>
              <c:layout>
                <c:manualLayout>
                  <c:x val="-7.2365133789348543E-6"/>
                  <c:y val="2.6597498842056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BE-4881-998A-881A4561AF99}"/>
                </c:ext>
              </c:extLst>
            </c:dLbl>
            <c:dLbl>
              <c:idx val="5"/>
              <c:layout>
                <c:manualLayout>
                  <c:x val="-2.2355100349298442E-3"/>
                  <c:y val="2.8611394163964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BE-4881-998A-881A4561AF99}"/>
                </c:ext>
              </c:extLst>
            </c:dLbl>
            <c:dLbl>
              <c:idx val="6"/>
              <c:layout>
                <c:manualLayout>
                  <c:x val="-4.4236575691196491E-3"/>
                  <c:y val="2.1601204261232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BE-4881-998A-881A4561AF99}"/>
                </c:ext>
              </c:extLst>
            </c:dLbl>
            <c:dLbl>
              <c:idx val="7"/>
              <c:layout>
                <c:manualLayout>
                  <c:x val="-8.7589379555126721E-3"/>
                  <c:y val="2.591292264937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BE-4881-998A-881A4561AF99}"/>
                </c:ext>
              </c:extLst>
            </c:dLbl>
            <c:dLbl>
              <c:idx val="8"/>
              <c:layout>
                <c:manualLayout>
                  <c:x val="-8.8388575488214348E-3"/>
                  <c:y val="2.159657248726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BE-4881-998A-881A4561AF9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15.79</c:v>
                </c:pt>
                <c:pt idx="1">
                  <c:v>1.54</c:v>
                </c:pt>
                <c:pt idx="2">
                  <c:v>7.94</c:v>
                </c:pt>
                <c:pt idx="3">
                  <c:v>7.59</c:v>
                </c:pt>
                <c:pt idx="4">
                  <c:v>6.74</c:v>
                </c:pt>
                <c:pt idx="5">
                  <c:v>11.54</c:v>
                </c:pt>
                <c:pt idx="6">
                  <c:v>6.93</c:v>
                </c:pt>
                <c:pt idx="7">
                  <c:v>10.28</c:v>
                </c:pt>
                <c:pt idx="8">
                  <c:v>8.7799999999999994</c:v>
                </c:pt>
              </c:numCache>
            </c:numRef>
          </c:val>
          <c:extLst>
            <c:ext xmlns:c16="http://schemas.microsoft.com/office/drawing/2014/chart" uri="{C3380CC4-5D6E-409C-BE32-E72D297353CC}">
              <c16:uniqueId val="{0000000A-82BE-4881-998A-881A4561AF99}"/>
            </c:ext>
          </c:extLst>
        </c:ser>
        <c:dLbls>
          <c:showLegendKey val="0"/>
          <c:showVal val="0"/>
          <c:showCatName val="0"/>
          <c:showSerName val="0"/>
          <c:showPercent val="0"/>
          <c:showBubbleSize val="0"/>
        </c:dLbls>
        <c:gapWidth val="150"/>
        <c:shape val="cylinder"/>
        <c:axId val="740162600"/>
        <c:axId val="740162992"/>
        <c:axId val="0"/>
      </c:bar3DChart>
      <c:catAx>
        <c:axId val="74016260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40162992"/>
        <c:crosses val="autoZero"/>
        <c:auto val="1"/>
        <c:lblAlgn val="ctr"/>
        <c:lblOffset val="100"/>
        <c:noMultiLvlLbl val="0"/>
      </c:catAx>
      <c:valAx>
        <c:axId val="740162992"/>
        <c:scaling>
          <c:orientation val="minMax"/>
        </c:scaling>
        <c:delete val="1"/>
        <c:axPos val="l"/>
        <c:majorGridlines/>
        <c:numFmt formatCode="General" sourceLinked="1"/>
        <c:majorTickMark val="out"/>
        <c:minorTickMark val="none"/>
        <c:tickLblPos val="nextTo"/>
        <c:crossAx val="740162600"/>
        <c:crosses val="autoZero"/>
        <c:crossBetween val="between"/>
      </c:valAx>
    </c:plotArea>
    <c:plotVisOnly val="1"/>
    <c:dispBlanksAs val="gap"/>
    <c:showDLblsOverMax val="0"/>
  </c:chart>
  <c:externalData r:id="rId2">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02"/>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7351694674529321E-2"/>
                  <c:y val="-0.3200658554044381"/>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BA-4DF4-8F54-95041B26082F}"/>
                </c:ext>
              </c:extLst>
            </c:dLbl>
            <c:dLbl>
              <c:idx val="1"/>
              <c:layout>
                <c:manualLayout>
                  <c:x val="2.3084803793465211E-2"/>
                  <c:y val="-0.22872345502266761"/>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BA-4DF4-8F54-95041B26082F}"/>
                </c:ext>
              </c:extLst>
            </c:dLbl>
            <c:dLbl>
              <c:idx val="2"/>
              <c:layout>
                <c:manualLayout>
                  <c:x val="2.9778474660364512E-2"/>
                  <c:y val="-0.17062562634216177"/>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BA-4DF4-8F54-95041B26082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89.91</c:v>
                </c:pt>
                <c:pt idx="1">
                  <c:v>84.49</c:v>
                </c:pt>
                <c:pt idx="2">
                  <c:v>80.27</c:v>
                </c:pt>
              </c:numCache>
            </c:numRef>
          </c:val>
          <c:extLst>
            <c:ext xmlns:c16="http://schemas.microsoft.com/office/drawing/2014/chart" uri="{C3380CC4-5D6E-409C-BE32-E72D297353CC}">
              <c16:uniqueId val="{00000003-CDBA-4DF4-8F54-95041B26082F}"/>
            </c:ext>
          </c:extLst>
        </c:ser>
        <c:dLbls>
          <c:showLegendKey val="0"/>
          <c:showVal val="0"/>
          <c:showCatName val="0"/>
          <c:showSerName val="0"/>
          <c:showPercent val="0"/>
          <c:showBubbleSize val="0"/>
        </c:dLbls>
        <c:gapWidth val="150"/>
        <c:shape val="box"/>
        <c:axId val="740163776"/>
        <c:axId val="740164168"/>
        <c:axId val="0"/>
      </c:bar3DChart>
      <c:catAx>
        <c:axId val="740163776"/>
        <c:scaling>
          <c:orientation val="minMax"/>
        </c:scaling>
        <c:delete val="0"/>
        <c:axPos val="b"/>
        <c:numFmt formatCode="General" sourceLinked="0"/>
        <c:majorTickMark val="out"/>
        <c:minorTickMark val="none"/>
        <c:tickLblPos val="nextTo"/>
        <c:crossAx val="740164168"/>
        <c:crosses val="autoZero"/>
        <c:auto val="1"/>
        <c:lblAlgn val="ctr"/>
        <c:lblOffset val="100"/>
        <c:noMultiLvlLbl val="0"/>
      </c:catAx>
      <c:valAx>
        <c:axId val="740164168"/>
        <c:scaling>
          <c:orientation val="minMax"/>
        </c:scaling>
        <c:delete val="0"/>
        <c:axPos val="l"/>
        <c:majorGridlines/>
        <c:numFmt formatCode="General" sourceLinked="1"/>
        <c:majorTickMark val="out"/>
        <c:minorTickMark val="none"/>
        <c:tickLblPos val="nextTo"/>
        <c:crossAx val="740163776"/>
        <c:crosses val="autoZero"/>
        <c:crossBetween val="between"/>
      </c:valAx>
    </c:plotArea>
    <c:plotVisOnly val="1"/>
    <c:dispBlanksAs val="gap"/>
    <c:showDLblsOverMax val="0"/>
  </c:chart>
  <c:externalData r:id="rId2">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col"/>
        <c:grouping val="clustered"/>
        <c:varyColors val="0"/>
        <c:ser>
          <c:idx val="0"/>
          <c:order val="0"/>
          <c:tx>
            <c:strRef>
              <c:f>Лист1!$B$1</c:f>
              <c:strCache>
                <c:ptCount val="1"/>
                <c:pt idx="0">
                  <c:v>Успеваемость  ВПР в 5-х классах в ОО города Белогорск</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F661-431E-AC56-6D9CCBC41EBA}"/>
              </c:ext>
            </c:extLst>
          </c:dPt>
          <c:dLbls>
            <c:dLbl>
              <c:idx val="0"/>
              <c:layout>
                <c:manualLayout>
                  <c:x val="2.2614201718679332E-3"/>
                  <c:y val="1.9436345966958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61-431E-AC56-6D9CCBC41EBA}"/>
                </c:ext>
              </c:extLst>
            </c:dLbl>
            <c:dLbl>
              <c:idx val="1"/>
              <c:layout>
                <c:manualLayout>
                  <c:x val="-4.5228403437358664E-3"/>
                  <c:y val="3.4013605442176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61-431E-AC56-6D9CCBC41EBA}"/>
                </c:ext>
              </c:extLst>
            </c:dLbl>
            <c:dLbl>
              <c:idx val="2"/>
              <c:layout>
                <c:manualLayout>
                  <c:x val="0"/>
                  <c:y val="1.9436345966958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61-431E-AC56-6D9CCBC41EBA}"/>
                </c:ext>
              </c:extLst>
            </c:dLbl>
            <c:dLbl>
              <c:idx val="3"/>
              <c:layout>
                <c:manualLayout>
                  <c:x val="-2.2614201718679332E-3"/>
                  <c:y val="1.943634596695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61-431E-AC56-6D9CCBC41EBA}"/>
                </c:ext>
              </c:extLst>
            </c:dLbl>
            <c:dLbl>
              <c:idx val="4"/>
              <c:layout>
                <c:manualLayout>
                  <c:x val="0"/>
                  <c:y val="2.429543245869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61-431E-AC56-6D9CCBC41EBA}"/>
                </c:ext>
              </c:extLst>
            </c:dLbl>
            <c:dLbl>
              <c:idx val="5"/>
              <c:layout>
                <c:manualLayout>
                  <c:x val="-2.2614201718679332E-3"/>
                  <c:y val="2.9154518950437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61-431E-AC56-6D9CCBC41EBA}"/>
                </c:ext>
              </c:extLst>
            </c:dLbl>
            <c:dLbl>
              <c:idx val="6"/>
              <c:layout>
                <c:manualLayout>
                  <c:x val="-4.5228403437358664E-3"/>
                  <c:y val="1.9436345966958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61-431E-AC56-6D9CCBC41EBA}"/>
                </c:ext>
              </c:extLst>
            </c:dLbl>
            <c:dLbl>
              <c:idx val="7"/>
              <c:layout>
                <c:manualLayout>
                  <c:x val="2.2614201718679332E-3"/>
                  <c:y val="2.4295432458697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61-431E-AC56-6D9CCBC41EBA}"/>
                </c:ext>
              </c:extLst>
            </c:dLbl>
            <c:dLbl>
              <c:idx val="8"/>
              <c:layout>
                <c:manualLayout>
                  <c:x val="0"/>
                  <c:y val="1.9436345966958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61-431E-AC56-6D9CCBC41EBA}"/>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88.17</c:v>
                </c:pt>
                <c:pt idx="1">
                  <c:v>91.67</c:v>
                </c:pt>
                <c:pt idx="2">
                  <c:v>87.13</c:v>
                </c:pt>
                <c:pt idx="3">
                  <c:v>87.14</c:v>
                </c:pt>
                <c:pt idx="4">
                  <c:v>87.84</c:v>
                </c:pt>
                <c:pt idx="5">
                  <c:v>88.73</c:v>
                </c:pt>
                <c:pt idx="6">
                  <c:v>93.88</c:v>
                </c:pt>
                <c:pt idx="7">
                  <c:v>94.51</c:v>
                </c:pt>
                <c:pt idx="8">
                  <c:v>89.91</c:v>
                </c:pt>
              </c:numCache>
            </c:numRef>
          </c:val>
          <c:extLst>
            <c:ext xmlns:c16="http://schemas.microsoft.com/office/drawing/2014/chart" uri="{C3380CC4-5D6E-409C-BE32-E72D297353CC}">
              <c16:uniqueId val="{0000000A-F661-431E-AC56-6D9CCBC41EBA}"/>
            </c:ext>
          </c:extLst>
        </c:ser>
        <c:dLbls>
          <c:showLegendKey val="0"/>
          <c:showVal val="0"/>
          <c:showCatName val="0"/>
          <c:showSerName val="0"/>
          <c:showPercent val="0"/>
          <c:showBubbleSize val="0"/>
        </c:dLbls>
        <c:gapWidth val="150"/>
        <c:axId val="740164952"/>
        <c:axId val="740165344"/>
      </c:barChart>
      <c:catAx>
        <c:axId val="740164952"/>
        <c:scaling>
          <c:orientation val="minMax"/>
        </c:scaling>
        <c:delete val="0"/>
        <c:axPos val="b"/>
        <c:numFmt formatCode="General" sourceLinked="0"/>
        <c:majorTickMark val="none"/>
        <c:minorTickMark val="none"/>
        <c:tickLblPos val="nextTo"/>
        <c:crossAx val="740165344"/>
        <c:crosses val="autoZero"/>
        <c:auto val="1"/>
        <c:lblAlgn val="ctr"/>
        <c:lblOffset val="100"/>
        <c:noMultiLvlLbl val="0"/>
      </c:catAx>
      <c:valAx>
        <c:axId val="740165344"/>
        <c:scaling>
          <c:orientation val="minMax"/>
          <c:max val="100"/>
        </c:scaling>
        <c:delete val="0"/>
        <c:axPos val="l"/>
        <c:majorGridlines/>
        <c:numFmt formatCode="General" sourceLinked="1"/>
        <c:majorTickMark val="none"/>
        <c:minorTickMark val="none"/>
        <c:tickLblPos val="nextTo"/>
        <c:crossAx val="740164952"/>
        <c:crosses val="autoZero"/>
        <c:crossBetween val="between"/>
        <c:majorUnit val="8"/>
      </c:valAx>
    </c:plotArea>
    <c:plotVisOnly val="1"/>
    <c:dispBlanksAs val="gap"/>
    <c:showDLblsOverMax val="0"/>
  </c:chart>
  <c:externalData r:id="rId2">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8560179977502813E-2"/>
                  <c:y val="-0.25695884712524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78-41B9-BC8C-CD05B18F97B8}"/>
                </c:ext>
              </c:extLst>
            </c:dLbl>
            <c:dLbl>
              <c:idx val="1"/>
              <c:layout>
                <c:manualLayout>
                  <c:x val="2.9173133019389525E-2"/>
                  <c:y val="-0.18989451790224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78-41B9-BC8C-CD05B18F97B8}"/>
                </c:ext>
              </c:extLst>
            </c:dLbl>
            <c:dLbl>
              <c:idx val="2"/>
              <c:layout>
                <c:manualLayout>
                  <c:x val="2.9959599890130102E-2"/>
                  <c:y val="-0.250057445649482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78-41B9-BC8C-CD05B18F97B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44.17</c:v>
                </c:pt>
                <c:pt idx="1">
                  <c:v>41.07</c:v>
                </c:pt>
                <c:pt idx="2">
                  <c:v>43.61</c:v>
                </c:pt>
              </c:numCache>
            </c:numRef>
          </c:val>
          <c:extLst>
            <c:ext xmlns:c16="http://schemas.microsoft.com/office/drawing/2014/chart" uri="{C3380CC4-5D6E-409C-BE32-E72D297353CC}">
              <c16:uniqueId val="{00000003-7178-41B9-BC8C-CD05B18F97B8}"/>
            </c:ext>
          </c:extLst>
        </c:ser>
        <c:dLbls>
          <c:showLegendKey val="0"/>
          <c:showVal val="0"/>
          <c:showCatName val="0"/>
          <c:showSerName val="0"/>
          <c:showPercent val="0"/>
          <c:showBubbleSize val="0"/>
        </c:dLbls>
        <c:gapWidth val="150"/>
        <c:shape val="box"/>
        <c:axId val="740166128"/>
        <c:axId val="740166520"/>
        <c:axId val="0"/>
      </c:bar3DChart>
      <c:catAx>
        <c:axId val="740166128"/>
        <c:scaling>
          <c:orientation val="minMax"/>
        </c:scaling>
        <c:delete val="0"/>
        <c:axPos val="b"/>
        <c:numFmt formatCode="General" sourceLinked="0"/>
        <c:majorTickMark val="out"/>
        <c:minorTickMark val="none"/>
        <c:tickLblPos val="nextTo"/>
        <c:crossAx val="740166520"/>
        <c:crosses val="autoZero"/>
        <c:auto val="1"/>
        <c:lblAlgn val="ctr"/>
        <c:lblOffset val="100"/>
        <c:noMultiLvlLbl val="0"/>
      </c:catAx>
      <c:valAx>
        <c:axId val="740166520"/>
        <c:scaling>
          <c:orientation val="minMax"/>
        </c:scaling>
        <c:delete val="0"/>
        <c:axPos val="l"/>
        <c:majorGridlines/>
        <c:numFmt formatCode="General" sourceLinked="1"/>
        <c:majorTickMark val="out"/>
        <c:minorTickMark val="none"/>
        <c:tickLblPos val="nextTo"/>
        <c:crossAx val="740166128"/>
        <c:crosses val="autoZero"/>
        <c:crossBetween val="between"/>
      </c:valAx>
    </c:plotArea>
    <c:plotVisOnly val="1"/>
    <c:dispBlanksAs val="gap"/>
    <c:showDLblsOverMax val="0"/>
  </c:chart>
  <c:externalData r:id="rId2">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ВПР в 5-х классах в ОО города </c:v>
                </c:pt>
              </c:strCache>
            </c:strRef>
          </c:tx>
          <c:spPr>
            <a:solidFill>
              <a:srgbClr val="1F497D">
                <a:lumMod val="40000"/>
                <a:lumOff val="60000"/>
              </a:srgbClr>
            </a:solidFill>
          </c:spPr>
          <c:invertIfNegative val="0"/>
          <c:dPt>
            <c:idx val="8"/>
            <c:invertIfNegative val="0"/>
            <c:bubble3D val="0"/>
            <c:spPr>
              <a:solidFill>
                <a:srgbClr val="7030A0"/>
              </a:solidFill>
            </c:spPr>
            <c:extLst>
              <c:ext xmlns:c16="http://schemas.microsoft.com/office/drawing/2014/chart" uri="{C3380CC4-5D6E-409C-BE32-E72D297353CC}">
                <c16:uniqueId val="{00000001-EFCE-44CE-98C2-6583F8A5FE65}"/>
              </c:ext>
            </c:extLst>
          </c:dPt>
          <c:dLbls>
            <c:dLbl>
              <c:idx val="0"/>
              <c:layout>
                <c:manualLayout>
                  <c:x val="1.1230907457322551E-2"/>
                  <c:y val="-0.13089005235602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CE-44CE-98C2-6583F8A5FE65}"/>
                </c:ext>
              </c:extLst>
            </c:dLbl>
            <c:dLbl>
              <c:idx val="1"/>
              <c:layout>
                <c:manualLayout>
                  <c:x val="6.7385444743935314E-3"/>
                  <c:y val="-9.5986038394415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CE-44CE-98C2-6583F8A5FE65}"/>
                </c:ext>
              </c:extLst>
            </c:dLbl>
            <c:dLbl>
              <c:idx val="2"/>
              <c:layout>
                <c:manualLayout>
                  <c:x val="8.9847259658580817E-3"/>
                  <c:y val="-0.13089005235602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CE-44CE-98C2-6583F8A5FE65}"/>
                </c:ext>
              </c:extLst>
            </c:dLbl>
            <c:dLbl>
              <c:idx val="3"/>
              <c:layout>
                <c:manualLayout>
                  <c:x val="1.1230907457322551E-2"/>
                  <c:y val="-0.14397905759162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CE-44CE-98C2-6583F8A5FE65}"/>
                </c:ext>
              </c:extLst>
            </c:dLbl>
            <c:dLbl>
              <c:idx val="4"/>
              <c:layout>
                <c:manualLayout>
                  <c:x val="8.9847259658580418E-3"/>
                  <c:y val="-0.14397905759162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CE-44CE-98C2-6583F8A5FE65}"/>
                </c:ext>
              </c:extLst>
            </c:dLbl>
            <c:dLbl>
              <c:idx val="5"/>
              <c:layout>
                <c:manualLayout>
                  <c:x val="6.7385444743936138E-3"/>
                  <c:y val="-0.15706806282722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CE-44CE-98C2-6583F8A5FE65}"/>
                </c:ext>
              </c:extLst>
            </c:dLbl>
            <c:dLbl>
              <c:idx val="6"/>
              <c:layout>
                <c:manualLayout>
                  <c:x val="1.1230907457322551E-2"/>
                  <c:y val="-0.191972076788830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CE-44CE-98C2-6583F8A5FE65}"/>
                </c:ext>
              </c:extLst>
            </c:dLbl>
            <c:dLbl>
              <c:idx val="7"/>
              <c:layout>
                <c:manualLayout>
                  <c:x val="8.9847259658580418E-3"/>
                  <c:y val="-0.170157068062827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CE-44CE-98C2-6583F8A5FE65}"/>
                </c:ext>
              </c:extLst>
            </c:dLbl>
            <c:dLbl>
              <c:idx val="8"/>
              <c:layout>
                <c:manualLayout>
                  <c:x val="8.9847259658580418E-3"/>
                  <c:y val="-0.15270506108202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CE-44CE-98C2-6583F8A5FE6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37.630000000000003</c:v>
                </c:pt>
                <c:pt idx="1">
                  <c:v>22.22</c:v>
                </c:pt>
                <c:pt idx="2">
                  <c:v>34.65</c:v>
                </c:pt>
                <c:pt idx="3">
                  <c:v>41.43</c:v>
                </c:pt>
                <c:pt idx="4">
                  <c:v>41.89</c:v>
                </c:pt>
                <c:pt idx="5">
                  <c:v>46.48</c:v>
                </c:pt>
                <c:pt idx="6">
                  <c:v>63.26</c:v>
                </c:pt>
                <c:pt idx="7">
                  <c:v>51.65</c:v>
                </c:pt>
                <c:pt idx="8">
                  <c:v>44.17</c:v>
                </c:pt>
              </c:numCache>
            </c:numRef>
          </c:val>
          <c:extLst>
            <c:ext xmlns:c16="http://schemas.microsoft.com/office/drawing/2014/chart" uri="{C3380CC4-5D6E-409C-BE32-E72D297353CC}">
              <c16:uniqueId val="{0000000A-EFCE-44CE-98C2-6583F8A5FE65}"/>
            </c:ext>
          </c:extLst>
        </c:ser>
        <c:dLbls>
          <c:showLegendKey val="0"/>
          <c:showVal val="0"/>
          <c:showCatName val="0"/>
          <c:showSerName val="0"/>
          <c:showPercent val="0"/>
          <c:showBubbleSize val="0"/>
        </c:dLbls>
        <c:gapWidth val="55"/>
        <c:gapDepth val="55"/>
        <c:shape val="cylinder"/>
        <c:axId val="740167304"/>
        <c:axId val="740167696"/>
        <c:axId val="0"/>
      </c:bar3DChart>
      <c:catAx>
        <c:axId val="740167304"/>
        <c:scaling>
          <c:orientation val="minMax"/>
        </c:scaling>
        <c:delete val="0"/>
        <c:axPos val="b"/>
        <c:numFmt formatCode="General" sourceLinked="0"/>
        <c:majorTickMark val="none"/>
        <c:minorTickMark val="none"/>
        <c:tickLblPos val="nextTo"/>
        <c:crossAx val="740167696"/>
        <c:crosses val="autoZero"/>
        <c:auto val="1"/>
        <c:lblAlgn val="ctr"/>
        <c:lblOffset val="100"/>
        <c:noMultiLvlLbl val="0"/>
      </c:catAx>
      <c:valAx>
        <c:axId val="740167696"/>
        <c:scaling>
          <c:orientation val="minMax"/>
          <c:max val="70"/>
          <c:min val="0"/>
        </c:scaling>
        <c:delete val="0"/>
        <c:axPos val="l"/>
        <c:majorGridlines/>
        <c:numFmt formatCode="General" sourceLinked="1"/>
        <c:majorTickMark val="none"/>
        <c:minorTickMark val="none"/>
        <c:tickLblPos val="nextTo"/>
        <c:crossAx val="740167304"/>
        <c:crosses val="autoZero"/>
        <c:crossBetween val="between"/>
        <c:majorUnit val="20"/>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6291077085987906E-2"/>
          <c:y val="0"/>
          <c:w val="0.89656916356372052"/>
          <c:h val="1"/>
        </c:manualLayout>
      </c:layout>
      <c:pie3DChart>
        <c:varyColors val="1"/>
        <c:ser>
          <c:idx val="0"/>
          <c:order val="0"/>
          <c:tx>
            <c:strRef>
              <c:f>Лист1!$B$1</c:f>
              <c:strCache>
                <c:ptCount val="1"/>
                <c:pt idx="0">
                  <c:v>Продажи</c:v>
                </c:pt>
              </c:strCache>
            </c:strRef>
          </c:tx>
          <c:spPr>
            <a:ln>
              <a:solidFill>
                <a:srgbClr val="000099"/>
              </a:solidFill>
            </a:ln>
          </c:spPr>
          <c:explosion val="25"/>
          <c:dPt>
            <c:idx val="2"/>
            <c:bubble3D val="0"/>
            <c:explosion val="30"/>
            <c:extLst>
              <c:ext xmlns:c16="http://schemas.microsoft.com/office/drawing/2014/chart" uri="{C3380CC4-5D6E-409C-BE32-E72D297353CC}">
                <c16:uniqueId val="{00000000-A623-4015-A67B-DFBABF5C9D8A}"/>
              </c:ext>
            </c:extLst>
          </c:dPt>
          <c:dLbls>
            <c:dLbl>
              <c:idx val="0"/>
              <c:layout>
                <c:manualLayout>
                  <c:x val="1.1101032114849828E-2"/>
                  <c:y val="-0.17064312544923596"/>
                </c:manualLayout>
              </c:layout>
              <c:spPr/>
              <c:txPr>
                <a:bodyPr/>
                <a:lstStyle/>
                <a:p>
                  <a:pPr>
                    <a:defRPr sz="1395">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23-4015-A67B-DFBABF5C9D8A}"/>
                </c:ext>
              </c:extLst>
            </c:dLbl>
            <c:dLbl>
              <c:idx val="1"/>
              <c:layout>
                <c:manualLayout>
                  <c:x val="-2.2165812162449706E-2"/>
                  <c:y val="-1.75255569904471E-2"/>
                </c:manualLayout>
              </c:layout>
              <c:spPr/>
              <c:txPr>
                <a:bodyPr/>
                <a:lstStyle/>
                <a:p>
                  <a:pPr>
                    <a:defRPr sz="1395">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23-4015-A67B-DFBABF5C9D8A}"/>
                </c:ext>
              </c:extLst>
            </c:dLbl>
            <c:dLbl>
              <c:idx val="2"/>
              <c:layout>
                <c:manualLayout>
                  <c:x val="-7.9067888706959619E-2"/>
                  <c:y val="2.4305550239380937E-2"/>
                </c:manualLayout>
              </c:layout>
              <c:spPr/>
              <c:txPr>
                <a:bodyPr/>
                <a:lstStyle/>
                <a:p>
                  <a:pPr>
                    <a:defRPr sz="1395">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23-4015-A67B-DFBABF5C9D8A}"/>
                </c:ext>
              </c:extLst>
            </c:dLbl>
            <c:dLbl>
              <c:idx val="3"/>
              <c:spPr/>
              <c:txPr>
                <a:bodyPr/>
                <a:lstStyle/>
                <a:p>
                  <a:pPr>
                    <a:defRPr sz="1395">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23-4015-A67B-DFBABF5C9D8A}"/>
                </c:ext>
              </c:extLst>
            </c:dLbl>
            <c:dLbl>
              <c:idx val="4"/>
              <c:spPr/>
              <c:txPr>
                <a:bodyPr/>
                <a:lstStyle/>
                <a:p>
                  <a:pPr>
                    <a:defRPr sz="1395">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23-4015-A67B-DFBABF5C9D8A}"/>
                </c:ext>
              </c:extLst>
            </c:dLbl>
            <c:dLbl>
              <c:idx val="5"/>
              <c:layout>
                <c:manualLayout>
                  <c:x val="7.2172806895399663E-2"/>
                  <c:y val="0"/>
                </c:manualLayout>
              </c:layout>
              <c:spPr/>
              <c:txPr>
                <a:bodyPr/>
                <a:lstStyle/>
                <a:p>
                  <a:pPr>
                    <a:defRPr sz="1395">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23-4015-A67B-DFBABF5C9D8A}"/>
                </c:ext>
              </c:extLst>
            </c:dLbl>
            <c:dLbl>
              <c:idx val="6"/>
              <c:spPr/>
              <c:txPr>
                <a:bodyPr/>
                <a:lstStyle/>
                <a:p>
                  <a:pPr>
                    <a:defRPr sz="1395">
                      <a:solidFill>
                        <a:schemeClr val="tx2"/>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23-4015-A67B-DFBABF5C9D8A}"/>
                </c:ext>
              </c:extLst>
            </c:dLbl>
            <c:spPr>
              <a:noFill/>
              <a:ln>
                <a:noFill/>
              </a:ln>
              <a:effectLst/>
            </c:spPr>
            <c:txPr>
              <a:bodyPr/>
              <a:lstStyle/>
              <a:p>
                <a:pPr>
                  <a:defRPr sz="1395">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5"/>
                <c:pt idx="0">
                  <c:v>СПО</c:v>
                </c:pt>
                <c:pt idx="1">
                  <c:v>10 класс</c:v>
                </c:pt>
                <c:pt idx="2">
                  <c:v>трудоустроено</c:v>
                </c:pt>
                <c:pt idx="3">
                  <c:v>не работают и не учатся</c:v>
                </c:pt>
                <c:pt idx="4">
                  <c:v>в отпуске по беременности уходу за ребенком</c:v>
                </c:pt>
              </c:strCache>
            </c:strRef>
          </c:cat>
          <c:val>
            <c:numRef>
              <c:f>Лист1!$B$2:$B$7</c:f>
              <c:numCache>
                <c:formatCode>General</c:formatCode>
                <c:ptCount val="6"/>
                <c:pt idx="0">
                  <c:v>56.3</c:v>
                </c:pt>
                <c:pt idx="1">
                  <c:v>41.6</c:v>
                </c:pt>
                <c:pt idx="2">
                  <c:v>0.30000000000000032</c:v>
                </c:pt>
                <c:pt idx="3">
                  <c:v>1.1000000000000001</c:v>
                </c:pt>
                <c:pt idx="4">
                  <c:v>0.60000000000000064</c:v>
                </c:pt>
              </c:numCache>
            </c:numRef>
          </c:val>
          <c:extLst>
            <c:ext xmlns:c16="http://schemas.microsoft.com/office/drawing/2014/chart" uri="{C3380CC4-5D6E-409C-BE32-E72D297353CC}">
              <c16:uniqueId val="{00000007-A623-4015-A67B-DFBABF5C9D8A}"/>
            </c:ext>
          </c:extLst>
        </c:ser>
        <c:dLbls>
          <c:showLegendKey val="0"/>
          <c:showVal val="0"/>
          <c:showCatName val="0"/>
          <c:showSerName val="0"/>
          <c:showPercent val="0"/>
          <c:showBubbleSize val="0"/>
          <c:showLeaderLines val="1"/>
        </c:dLbls>
      </c:pie3DChart>
      <c:spPr>
        <a:noFill/>
        <a:ln w="25379">
          <a:noFill/>
        </a:ln>
      </c:spPr>
    </c:plotArea>
    <c:legend>
      <c:legendPos val="b"/>
      <c:legendEntry>
        <c:idx val="5"/>
        <c:delete val="1"/>
      </c:legendEntry>
      <c:layout>
        <c:manualLayout>
          <c:xMode val="edge"/>
          <c:yMode val="edge"/>
          <c:x val="8.0247777059874584E-2"/>
          <c:y val="0.82265014286923077"/>
          <c:w val="0.86605273458696752"/>
          <c:h val="0.156065108014346"/>
        </c:manualLayout>
      </c:layout>
      <c:overlay val="0"/>
      <c:txPr>
        <a:bodyPr/>
        <a:lstStyle/>
        <a:p>
          <a:pPr>
            <a:defRPr sz="1100">
              <a:solidFill>
                <a:schemeClr val="tx2"/>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chemeClr val="accent1">
        <a:lumMod val="20000"/>
        <a:lumOff val="80000"/>
      </a:schemeClr>
    </a:solidFill>
    <a:ln>
      <a:noFill/>
    </a:ln>
  </c:spPr>
  <c:txPr>
    <a:bodyPr/>
    <a:lstStyle/>
    <a:p>
      <a:pPr>
        <a:defRPr sz="1793"/>
      </a:pPr>
      <a:endParaRPr lang="ru-RU"/>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8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9843096536009928E-2"/>
          <c:y val="0.11060142711518861"/>
          <c:w val="0.88497375328083994"/>
          <c:h val="0.46280350277316251"/>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594D-478F-93A6-99A72D73B35C}"/>
              </c:ext>
            </c:extLst>
          </c:dPt>
          <c:dLbls>
            <c:dLbl>
              <c:idx val="0"/>
              <c:layout>
                <c:manualLayout>
                  <c:x val="6.1559011854287445E-3"/>
                  <c:y val="-0.1846052601196111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4D-478F-93A6-99A72D73B35C}"/>
                </c:ext>
              </c:extLst>
            </c:dLbl>
            <c:dLbl>
              <c:idx val="1"/>
              <c:layout>
                <c:manualLayout>
                  <c:x val="7.0406463615125033E-3"/>
                  <c:y val="-0.2268805658823439"/>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4D-478F-93A6-99A72D73B35C}"/>
                </c:ext>
              </c:extLst>
            </c:dLbl>
            <c:dLbl>
              <c:idx val="2"/>
              <c:layout>
                <c:manualLayout>
                  <c:x val="7.531690750194729E-3"/>
                  <c:y val="-0.2008070288867850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4D-478F-93A6-99A72D73B35C}"/>
                </c:ext>
              </c:extLst>
            </c:dLbl>
            <c:dLbl>
              <c:idx val="3"/>
              <c:layout>
                <c:manualLayout>
                  <c:x val="6.2892979723688383E-3"/>
                  <c:y val="-5.972167701911161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4D-478F-93A6-99A72D73B35C}"/>
                </c:ext>
              </c:extLst>
            </c:dLbl>
            <c:dLbl>
              <c:idx val="4"/>
              <c:layout>
                <c:manualLayout>
                  <c:x val="7.0177525886187305E-3"/>
                  <c:y val="-0.13613080256463544"/>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4D-478F-93A6-99A72D73B35C}"/>
                </c:ext>
              </c:extLst>
            </c:dLbl>
            <c:dLbl>
              <c:idx val="5"/>
              <c:layout>
                <c:manualLayout>
                  <c:x val="5.9664416947881518E-3"/>
                  <c:y val="-0.1754758661032473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4D-478F-93A6-99A72D73B35C}"/>
                </c:ext>
              </c:extLst>
            </c:dLbl>
            <c:dLbl>
              <c:idx val="6"/>
              <c:layout>
                <c:manualLayout>
                  <c:x val="6.2588330304865734E-3"/>
                  <c:y val="-0.1123213337335765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4D-478F-93A6-99A72D73B35C}"/>
                </c:ext>
              </c:extLst>
            </c:dLbl>
            <c:dLbl>
              <c:idx val="7"/>
              <c:layout>
                <c:manualLayout>
                  <c:x val="5.7802269908569124E-3"/>
                  <c:y val="-0.21578690127077224"/>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4D-478F-93A6-99A72D73B35C}"/>
                </c:ext>
              </c:extLst>
            </c:dLbl>
            <c:dLbl>
              <c:idx val="8"/>
              <c:layout>
                <c:manualLayout>
                  <c:x val="6.9818796688875433E-3"/>
                  <c:y val="-0.16115062230124461"/>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4D-478F-93A6-99A72D73B3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6.45</c:v>
                </c:pt>
                <c:pt idx="1">
                  <c:v>8.33</c:v>
                </c:pt>
                <c:pt idx="2">
                  <c:v>6.93</c:v>
                </c:pt>
                <c:pt idx="3">
                  <c:v>0</c:v>
                </c:pt>
                <c:pt idx="4">
                  <c:v>4.05</c:v>
                </c:pt>
                <c:pt idx="5">
                  <c:v>5.63</c:v>
                </c:pt>
                <c:pt idx="6">
                  <c:v>3.06</c:v>
                </c:pt>
                <c:pt idx="7">
                  <c:v>7.69</c:v>
                </c:pt>
                <c:pt idx="8">
                  <c:v>5.21</c:v>
                </c:pt>
              </c:numCache>
            </c:numRef>
          </c:val>
          <c:extLst>
            <c:ext xmlns:c16="http://schemas.microsoft.com/office/drawing/2014/chart" uri="{C3380CC4-5D6E-409C-BE32-E72D297353CC}">
              <c16:uniqueId val="{0000000A-594D-478F-93A6-99A72D73B35C}"/>
            </c:ext>
          </c:extLst>
        </c:ser>
        <c:dLbls>
          <c:showLegendKey val="0"/>
          <c:showVal val="0"/>
          <c:showCatName val="0"/>
          <c:showSerName val="0"/>
          <c:showPercent val="0"/>
          <c:showBubbleSize val="0"/>
        </c:dLbls>
        <c:gapWidth val="150"/>
        <c:shape val="cylinder"/>
        <c:axId val="740168480"/>
        <c:axId val="740168872"/>
        <c:axId val="0"/>
      </c:bar3DChart>
      <c:catAx>
        <c:axId val="740168480"/>
        <c:scaling>
          <c:orientation val="minMax"/>
        </c:scaling>
        <c:delete val="0"/>
        <c:axPos val="b"/>
        <c:numFmt formatCode="General" sourceLinked="0"/>
        <c:majorTickMark val="out"/>
        <c:minorTickMark val="none"/>
        <c:tickLblPos val="nextTo"/>
        <c:crossAx val="740168872"/>
        <c:crosses val="autoZero"/>
        <c:auto val="1"/>
        <c:lblAlgn val="ctr"/>
        <c:lblOffset val="100"/>
        <c:noMultiLvlLbl val="0"/>
      </c:catAx>
      <c:valAx>
        <c:axId val="740168872"/>
        <c:scaling>
          <c:orientation val="minMax"/>
        </c:scaling>
        <c:delete val="1"/>
        <c:axPos val="l"/>
        <c:majorGridlines/>
        <c:numFmt formatCode="General" sourceLinked="1"/>
        <c:majorTickMark val="out"/>
        <c:minorTickMark val="none"/>
        <c:tickLblPos val="nextTo"/>
        <c:crossAx val="740168480"/>
        <c:crosses val="autoZero"/>
        <c:crossBetween val="between"/>
      </c:valAx>
    </c:plotArea>
    <c:plotVisOnly val="1"/>
    <c:dispBlanksAs val="gap"/>
    <c:showDLblsOverMax val="0"/>
  </c:chart>
  <c:externalData r:id="rId2">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57"/>
          <c:y val="3.7782111091912965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11196993557623479"/>
          <c:w val="0.96897238099044658"/>
          <c:h val="0.41254688618468144"/>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BBF-4B01-BC1E-D6C17FF6B8DD}"/>
              </c:ext>
            </c:extLst>
          </c:dPt>
          <c:dLbls>
            <c:dLbl>
              <c:idx val="0"/>
              <c:layout>
                <c:manualLayout>
                  <c:x val="1.1271152081599557E-2"/>
                  <c:y val="-0.18944342815733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BF-4B01-BC1E-D6C17FF6B8DD}"/>
                </c:ext>
              </c:extLst>
            </c:dLbl>
            <c:dLbl>
              <c:idx val="1"/>
              <c:layout>
                <c:manualLayout>
                  <c:x val="8.174892772549772E-3"/>
                  <c:y val="-0.138818632519419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BF-4B01-BC1E-D6C17FF6B8DD}"/>
                </c:ext>
              </c:extLst>
            </c:dLbl>
            <c:dLbl>
              <c:idx val="2"/>
              <c:layout>
                <c:manualLayout>
                  <c:x val="5.3539039327401144E-3"/>
                  <c:y val="-0.196551251800595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F-4B01-BC1E-D6C17FF6B8DD}"/>
                </c:ext>
              </c:extLst>
            </c:dLbl>
            <c:dLbl>
              <c:idx val="3"/>
              <c:layout>
                <c:manualLayout>
                  <c:x val="2.2137222684562802E-3"/>
                  <c:y val="-0.201931387364458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BF-4B01-BC1E-D6C17FF6B8DD}"/>
                </c:ext>
              </c:extLst>
            </c:dLbl>
            <c:dLbl>
              <c:idx val="4"/>
              <c:layout>
                <c:manualLayout>
                  <c:x val="1.396624202462497E-3"/>
                  <c:y val="-0.19198193660135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BF-4B01-BC1E-D6C17FF6B8DD}"/>
                </c:ext>
              </c:extLst>
            </c:dLbl>
            <c:dLbl>
              <c:idx val="5"/>
              <c:layout>
                <c:manualLayout>
                  <c:x val="-7.7957734957927009E-4"/>
                  <c:y val="-0.18156985427326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BF-4B01-BC1E-D6C17FF6B8DD}"/>
                </c:ext>
              </c:extLst>
            </c:dLbl>
            <c:dLbl>
              <c:idx val="6"/>
              <c:layout>
                <c:manualLayout>
                  <c:x val="-3.0443349052913103E-3"/>
                  <c:y val="-0.11543430808522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BF-4B01-BC1E-D6C17FF6B8DD}"/>
                </c:ext>
              </c:extLst>
            </c:dLbl>
            <c:dLbl>
              <c:idx val="7"/>
              <c:layout>
                <c:manualLayout>
                  <c:x val="-5.9743294283336537E-3"/>
                  <c:y val="-0.109831473086066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BF-4B01-BC1E-D6C17FF6B8DD}"/>
                </c:ext>
              </c:extLst>
            </c:dLbl>
            <c:dLbl>
              <c:idx val="8"/>
              <c:layout>
                <c:manualLayout>
                  <c:x val="-1.427903321027961E-2"/>
                  <c:y val="-0.16994971588147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F-4B01-BC1E-D6C17FF6B8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11.83</c:v>
                </c:pt>
                <c:pt idx="1">
                  <c:v>8.33</c:v>
                </c:pt>
                <c:pt idx="2">
                  <c:v>12.87</c:v>
                </c:pt>
                <c:pt idx="3">
                  <c:v>12.86</c:v>
                </c:pt>
                <c:pt idx="4">
                  <c:v>12.16</c:v>
                </c:pt>
                <c:pt idx="5">
                  <c:v>11.27</c:v>
                </c:pt>
                <c:pt idx="6">
                  <c:v>6.12</c:v>
                </c:pt>
                <c:pt idx="7">
                  <c:v>5.49</c:v>
                </c:pt>
                <c:pt idx="8">
                  <c:v>10.09</c:v>
                </c:pt>
              </c:numCache>
            </c:numRef>
          </c:val>
          <c:extLst>
            <c:ext xmlns:c16="http://schemas.microsoft.com/office/drawing/2014/chart" uri="{C3380CC4-5D6E-409C-BE32-E72D297353CC}">
              <c16:uniqueId val="{0000000A-CBBF-4B01-BC1E-D6C17FF6B8DD}"/>
            </c:ext>
          </c:extLst>
        </c:ser>
        <c:dLbls>
          <c:showLegendKey val="0"/>
          <c:showVal val="0"/>
          <c:showCatName val="0"/>
          <c:showSerName val="0"/>
          <c:showPercent val="0"/>
          <c:showBubbleSize val="0"/>
        </c:dLbls>
        <c:gapWidth val="150"/>
        <c:shape val="cylinder"/>
        <c:axId val="740169656"/>
        <c:axId val="740170048"/>
        <c:axId val="0"/>
      </c:bar3DChart>
      <c:catAx>
        <c:axId val="740169656"/>
        <c:scaling>
          <c:orientation val="minMax"/>
        </c:scaling>
        <c:delete val="0"/>
        <c:axPos val="b"/>
        <c:numFmt formatCode="General" sourceLinked="0"/>
        <c:majorTickMark val="out"/>
        <c:minorTickMark val="none"/>
        <c:tickLblPos val="nextTo"/>
        <c:crossAx val="740170048"/>
        <c:crosses val="autoZero"/>
        <c:auto val="1"/>
        <c:lblAlgn val="ctr"/>
        <c:lblOffset val="100"/>
        <c:noMultiLvlLbl val="0"/>
      </c:catAx>
      <c:valAx>
        <c:axId val="740170048"/>
        <c:scaling>
          <c:orientation val="minMax"/>
        </c:scaling>
        <c:delete val="1"/>
        <c:axPos val="l"/>
        <c:numFmt formatCode="General" sourceLinked="1"/>
        <c:majorTickMark val="out"/>
        <c:minorTickMark val="none"/>
        <c:tickLblPos val="nextTo"/>
        <c:crossAx val="740169656"/>
        <c:crosses val="autoZero"/>
        <c:crossBetween val="between"/>
      </c:valAx>
    </c:plotArea>
    <c:plotVisOnly val="1"/>
    <c:dispBlanksAs val="gap"/>
    <c:showDLblsOverMax val="0"/>
  </c:chart>
  <c:externalData r:id="rId2">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1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531820375901289E-2"/>
                  <c:y val="-0.250365058534349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8-4A32-B7B9-2A235D1856C4}"/>
                </c:ext>
              </c:extLst>
            </c:dLbl>
            <c:dLbl>
              <c:idx val="1"/>
              <c:layout>
                <c:manualLayout>
                  <c:x val="2.592278335897668E-2"/>
                  <c:y val="-0.20321626463358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28-4A32-B7B9-2A235D1856C4}"/>
                </c:ext>
              </c:extLst>
            </c:dLbl>
            <c:dLbl>
              <c:idx val="2"/>
              <c:layout>
                <c:manualLayout>
                  <c:x val="2.7836229523033759E-2"/>
                  <c:y val="-0.153286568345623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28-4A32-B7B9-2A235D1856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92.07</c:v>
                </c:pt>
                <c:pt idx="1">
                  <c:v>89.75</c:v>
                </c:pt>
                <c:pt idx="2">
                  <c:v>87.68</c:v>
                </c:pt>
              </c:numCache>
            </c:numRef>
          </c:val>
          <c:extLst>
            <c:ext xmlns:c16="http://schemas.microsoft.com/office/drawing/2014/chart" uri="{C3380CC4-5D6E-409C-BE32-E72D297353CC}">
              <c16:uniqueId val="{00000003-6128-4A32-B7B9-2A235D1856C4}"/>
            </c:ext>
          </c:extLst>
        </c:ser>
        <c:dLbls>
          <c:showLegendKey val="0"/>
          <c:showVal val="0"/>
          <c:showCatName val="0"/>
          <c:showSerName val="0"/>
          <c:showPercent val="0"/>
          <c:showBubbleSize val="0"/>
        </c:dLbls>
        <c:gapWidth val="150"/>
        <c:shape val="box"/>
        <c:axId val="740170832"/>
        <c:axId val="740171224"/>
        <c:axId val="0"/>
      </c:bar3DChart>
      <c:catAx>
        <c:axId val="740170832"/>
        <c:scaling>
          <c:orientation val="minMax"/>
        </c:scaling>
        <c:delete val="0"/>
        <c:axPos val="b"/>
        <c:numFmt formatCode="General" sourceLinked="0"/>
        <c:majorTickMark val="out"/>
        <c:minorTickMark val="none"/>
        <c:tickLblPos val="nextTo"/>
        <c:crossAx val="740171224"/>
        <c:crosses val="autoZero"/>
        <c:auto val="1"/>
        <c:lblAlgn val="ctr"/>
        <c:lblOffset val="100"/>
        <c:noMultiLvlLbl val="0"/>
      </c:catAx>
      <c:valAx>
        <c:axId val="740171224"/>
        <c:scaling>
          <c:orientation val="minMax"/>
        </c:scaling>
        <c:delete val="0"/>
        <c:axPos val="l"/>
        <c:majorGridlines/>
        <c:numFmt formatCode="General" sourceLinked="1"/>
        <c:majorTickMark val="out"/>
        <c:minorTickMark val="none"/>
        <c:tickLblPos val="nextTo"/>
        <c:crossAx val="740170832"/>
        <c:crosses val="autoZero"/>
        <c:crossBetween val="between"/>
      </c:valAx>
    </c:plotArea>
    <c:plotVisOnly val="1"/>
    <c:dispBlanksAs val="gap"/>
    <c:showDLblsOverMax val="0"/>
  </c:chart>
  <c:externalData r:id="rId2">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24547817025343"/>
          <c:y val="3.142897872590207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0850982736117E-2"/>
          <c:y val="0.17533281668116055"/>
          <c:w val="0.89130329878452175"/>
          <c:h val="0.60174412408975186"/>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48D9-48E1-88F1-84F79EDFD93E}"/>
              </c:ext>
            </c:extLst>
          </c:dPt>
          <c:dLbls>
            <c:dLbl>
              <c:idx val="0"/>
              <c:layout>
                <c:manualLayout>
                  <c:x val="1.0533381603161673E-2"/>
                  <c:y val="-0.17495054109227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D9-48E1-88F1-84F79EDFD93E}"/>
                </c:ext>
              </c:extLst>
            </c:dLbl>
            <c:dLbl>
              <c:idx val="1"/>
              <c:layout>
                <c:manualLayout>
                  <c:x val="3.1035991190756329E-3"/>
                  <c:y val="-0.18822996224571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D9-48E1-88F1-84F79EDFD93E}"/>
                </c:ext>
              </c:extLst>
            </c:dLbl>
            <c:dLbl>
              <c:idx val="2"/>
              <c:layout>
                <c:manualLayout>
                  <c:x val="7.5449889884454096E-3"/>
                  <c:y val="-0.18569947900656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D9-48E1-88F1-84F79EDFD93E}"/>
                </c:ext>
              </c:extLst>
            </c:dLbl>
            <c:dLbl>
              <c:idx val="3"/>
              <c:layout>
                <c:manualLayout>
                  <c:x val="1.0105363984674286E-2"/>
                  <c:y val="-0.173633081900798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D9-48E1-88F1-84F79EDFD93E}"/>
                </c:ext>
              </c:extLst>
            </c:dLbl>
            <c:dLbl>
              <c:idx val="4"/>
              <c:layout>
                <c:manualLayout>
                  <c:x val="7.6545388722961353E-3"/>
                  <c:y val="-0.171958966840856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D9-48E1-88F1-84F79EDFD93E}"/>
                </c:ext>
              </c:extLst>
            </c:dLbl>
            <c:dLbl>
              <c:idx val="5"/>
              <c:layout>
                <c:manualLayout>
                  <c:x val="9.8832473527016018E-3"/>
                  <c:y val="-0.187968283243873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D9-48E1-88F1-84F79EDFD93E}"/>
                </c:ext>
              </c:extLst>
            </c:dLbl>
            <c:dLbl>
              <c:idx val="6"/>
              <c:layout>
                <c:manualLayout>
                  <c:x val="1.1980722237306543E-2"/>
                  <c:y val="-0.17494817652297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D9-48E1-88F1-84F79EDFD93E}"/>
                </c:ext>
              </c:extLst>
            </c:dLbl>
            <c:dLbl>
              <c:idx val="7"/>
              <c:layout>
                <c:manualLayout>
                  <c:x val="6.9753673032250281E-3"/>
                  <c:y val="-0.17965051665839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D9-48E1-88F1-84F79EDFD93E}"/>
                </c:ext>
              </c:extLst>
            </c:dLbl>
            <c:dLbl>
              <c:idx val="8"/>
              <c:layout>
                <c:manualLayout>
                  <c:x val="7.8430928892509119E-3"/>
                  <c:y val="-0.182938450261284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D9-48E1-88F1-84F79EDFD9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92.05</c:v>
                </c:pt>
                <c:pt idx="1">
                  <c:v>97.3</c:v>
                </c:pt>
                <c:pt idx="2">
                  <c:v>96.12</c:v>
                </c:pt>
                <c:pt idx="3">
                  <c:v>85.94</c:v>
                </c:pt>
                <c:pt idx="4">
                  <c:v>89.06</c:v>
                </c:pt>
                <c:pt idx="5">
                  <c:v>94.12</c:v>
                </c:pt>
                <c:pt idx="6">
                  <c:v>92.16</c:v>
                </c:pt>
                <c:pt idx="7">
                  <c:v>90.22</c:v>
                </c:pt>
                <c:pt idx="8">
                  <c:v>92.07</c:v>
                </c:pt>
              </c:numCache>
            </c:numRef>
          </c:val>
          <c:extLst>
            <c:ext xmlns:c16="http://schemas.microsoft.com/office/drawing/2014/chart" uri="{C3380CC4-5D6E-409C-BE32-E72D297353CC}">
              <c16:uniqueId val="{0000000A-48D9-48E1-88F1-84F79EDFD93E}"/>
            </c:ext>
          </c:extLst>
        </c:ser>
        <c:dLbls>
          <c:showLegendKey val="0"/>
          <c:showVal val="0"/>
          <c:showCatName val="0"/>
          <c:showSerName val="0"/>
          <c:showPercent val="0"/>
          <c:showBubbleSize val="0"/>
        </c:dLbls>
        <c:gapWidth val="150"/>
        <c:shape val="cylinder"/>
        <c:axId val="740172008"/>
        <c:axId val="740172400"/>
        <c:axId val="0"/>
      </c:bar3DChart>
      <c:catAx>
        <c:axId val="74017200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40172400"/>
        <c:crosses val="autoZero"/>
        <c:auto val="1"/>
        <c:lblAlgn val="ctr"/>
        <c:lblOffset val="100"/>
        <c:noMultiLvlLbl val="0"/>
      </c:catAx>
      <c:valAx>
        <c:axId val="740172400"/>
        <c:scaling>
          <c:orientation val="minMax"/>
          <c:min val="10"/>
        </c:scaling>
        <c:delete val="0"/>
        <c:axPos val="l"/>
        <c:majorGridlines/>
        <c:numFmt formatCode="General" sourceLinked="1"/>
        <c:majorTickMark val="out"/>
        <c:minorTickMark val="none"/>
        <c:tickLblPos val="nextTo"/>
        <c:crossAx val="740172008"/>
        <c:crosses val="autoZero"/>
        <c:crossBetween val="between"/>
        <c:majorUnit val="20"/>
      </c:valAx>
    </c:plotArea>
    <c:plotVisOnly val="1"/>
    <c:dispBlanksAs val="gap"/>
    <c:showDLblsOverMax val="0"/>
  </c:chart>
  <c:externalData r:id="rId2">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6318962974578392E-2"/>
                  <c:y val="-0.29592374426479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BF-4F2F-9DFD-82A28E7C6228}"/>
                </c:ext>
              </c:extLst>
            </c:dLbl>
            <c:dLbl>
              <c:idx val="1"/>
              <c:layout>
                <c:manualLayout>
                  <c:x val="2.8942514831449766E-2"/>
                  <c:y val="-0.280073029993388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BF-4F2F-9DFD-82A28E7C6228}"/>
                </c:ext>
              </c:extLst>
            </c:dLbl>
            <c:dLbl>
              <c:idx val="2"/>
              <c:layout>
                <c:manualLayout>
                  <c:x val="2.2980066680854082E-2"/>
                  <c:y val="-0.26295656268157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BF-4F2F-9DFD-82A28E7C62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38.51</c:v>
                </c:pt>
                <c:pt idx="1">
                  <c:v>31.55</c:v>
                </c:pt>
                <c:pt idx="2">
                  <c:v>30.43</c:v>
                </c:pt>
              </c:numCache>
            </c:numRef>
          </c:val>
          <c:extLst>
            <c:ext xmlns:c16="http://schemas.microsoft.com/office/drawing/2014/chart" uri="{C3380CC4-5D6E-409C-BE32-E72D297353CC}">
              <c16:uniqueId val="{00000003-BFBF-4F2F-9DFD-82A28E7C6228}"/>
            </c:ext>
          </c:extLst>
        </c:ser>
        <c:dLbls>
          <c:showLegendKey val="0"/>
          <c:showVal val="0"/>
          <c:showCatName val="0"/>
          <c:showSerName val="0"/>
          <c:showPercent val="0"/>
          <c:showBubbleSize val="0"/>
        </c:dLbls>
        <c:gapWidth val="150"/>
        <c:shape val="box"/>
        <c:axId val="740173184"/>
        <c:axId val="740173576"/>
        <c:axId val="0"/>
      </c:bar3DChart>
      <c:catAx>
        <c:axId val="740173184"/>
        <c:scaling>
          <c:orientation val="minMax"/>
        </c:scaling>
        <c:delete val="0"/>
        <c:axPos val="b"/>
        <c:numFmt formatCode="General" sourceLinked="0"/>
        <c:majorTickMark val="out"/>
        <c:minorTickMark val="none"/>
        <c:tickLblPos val="nextTo"/>
        <c:crossAx val="740173576"/>
        <c:crosses val="autoZero"/>
        <c:auto val="1"/>
        <c:lblAlgn val="ctr"/>
        <c:lblOffset val="100"/>
        <c:noMultiLvlLbl val="0"/>
      </c:catAx>
      <c:valAx>
        <c:axId val="740173576"/>
        <c:scaling>
          <c:orientation val="minMax"/>
          <c:max val="35"/>
          <c:min val="10"/>
        </c:scaling>
        <c:delete val="0"/>
        <c:axPos val="l"/>
        <c:majorGridlines/>
        <c:numFmt formatCode="General" sourceLinked="1"/>
        <c:majorTickMark val="out"/>
        <c:minorTickMark val="none"/>
        <c:tickLblPos val="nextTo"/>
        <c:crossAx val="740173184"/>
        <c:crosses val="autoZero"/>
        <c:crossBetween val="between"/>
      </c:valAx>
    </c:plotArea>
    <c:plotVisOnly val="1"/>
    <c:dispBlanksAs val="gap"/>
    <c:showDLblsOverMax val="0"/>
  </c:chart>
  <c:externalData r:id="rId2">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567214748938743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6460424674403716E-3"/>
          <c:y val="0.18975953248562377"/>
          <c:w val="0.98979924806696462"/>
          <c:h val="0.37820587960485524"/>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05CF-4205-BAE5-992C32E3D71F}"/>
              </c:ext>
            </c:extLst>
          </c:dPt>
          <c:dLbls>
            <c:dLbl>
              <c:idx val="0"/>
              <c:layout>
                <c:manualLayout>
                  <c:x val="1.0446978267119171E-2"/>
                  <c:y val="-0.17699708548701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CF-4205-BAE5-992C32E3D71F}"/>
                </c:ext>
              </c:extLst>
            </c:dLbl>
            <c:dLbl>
              <c:idx val="1"/>
              <c:layout>
                <c:manualLayout>
                  <c:x val="5.5926419581620573E-3"/>
                  <c:y val="-0.12424641321675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CF-4205-BAE5-992C32E3D71F}"/>
                </c:ext>
              </c:extLst>
            </c:dLbl>
            <c:dLbl>
              <c:idx val="2"/>
              <c:layout>
                <c:manualLayout>
                  <c:x val="1.976717704028106E-3"/>
                  <c:y val="-0.17518074811200746"/>
                </c:manualLayout>
              </c:layout>
              <c:spPr/>
              <c:txPr>
                <a:bodyPr/>
                <a:lstStyle/>
                <a:p>
                  <a:pPr>
                    <a:defRPr>
                      <a:solidFill>
                        <a:sysClr val="windowText" lastClr="00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CF-4205-BAE5-992C32E3D71F}"/>
                </c:ext>
              </c:extLst>
            </c:dLbl>
            <c:dLbl>
              <c:idx val="3"/>
              <c:layout>
                <c:manualLayout>
                  <c:x val="8.0541585929070382E-3"/>
                  <c:y val="-0.15170643930244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CF-4205-BAE5-992C32E3D71F}"/>
                </c:ext>
              </c:extLst>
            </c:dLbl>
            <c:dLbl>
              <c:idx val="4"/>
              <c:layout>
                <c:manualLayout>
                  <c:x val="4.7292630384217623E-3"/>
                  <c:y val="-7.8531632932386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CF-4205-BAE5-992C32E3D71F}"/>
                </c:ext>
              </c:extLst>
            </c:dLbl>
            <c:dLbl>
              <c:idx val="5"/>
              <c:layout>
                <c:manualLayout>
                  <c:x val="4.8675903421033966E-3"/>
                  <c:y val="-0.17636627860167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CF-4205-BAE5-992C32E3D71F}"/>
                </c:ext>
              </c:extLst>
            </c:dLbl>
            <c:dLbl>
              <c:idx val="6"/>
              <c:layout>
                <c:manualLayout>
                  <c:x val="6.8294476219788805E-3"/>
                  <c:y val="-0.194347666161682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CF-4205-BAE5-992C32E3D71F}"/>
                </c:ext>
              </c:extLst>
            </c:dLbl>
            <c:dLbl>
              <c:idx val="7"/>
              <c:layout>
                <c:manualLayout>
                  <c:x val="5.4991170200453252E-3"/>
                  <c:y val="-0.19122546414826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CF-4205-BAE5-992C32E3D71F}"/>
                </c:ext>
              </c:extLst>
            </c:dLbl>
            <c:dLbl>
              <c:idx val="8"/>
              <c:layout>
                <c:manualLayout>
                  <c:x val="2.1320325713197657E-3"/>
                  <c:y val="-0.16711068708435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CF-4205-BAE5-992C32E3D7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44.32</c:v>
                </c:pt>
                <c:pt idx="1">
                  <c:v>24.32</c:v>
                </c:pt>
                <c:pt idx="2">
                  <c:v>41.75</c:v>
                </c:pt>
                <c:pt idx="3">
                  <c:v>35.94</c:v>
                </c:pt>
                <c:pt idx="4">
                  <c:v>10.94</c:v>
                </c:pt>
                <c:pt idx="5">
                  <c:v>41.18</c:v>
                </c:pt>
                <c:pt idx="6">
                  <c:v>46.08</c:v>
                </c:pt>
                <c:pt idx="7">
                  <c:v>45.65</c:v>
                </c:pt>
                <c:pt idx="8">
                  <c:v>38.51</c:v>
                </c:pt>
              </c:numCache>
            </c:numRef>
          </c:val>
          <c:extLst>
            <c:ext xmlns:c16="http://schemas.microsoft.com/office/drawing/2014/chart" uri="{C3380CC4-5D6E-409C-BE32-E72D297353CC}">
              <c16:uniqueId val="{0000000A-05CF-4205-BAE5-992C32E3D71F}"/>
            </c:ext>
          </c:extLst>
        </c:ser>
        <c:dLbls>
          <c:showLegendKey val="0"/>
          <c:showVal val="0"/>
          <c:showCatName val="0"/>
          <c:showSerName val="0"/>
          <c:showPercent val="0"/>
          <c:showBubbleSize val="0"/>
        </c:dLbls>
        <c:gapWidth val="150"/>
        <c:shape val="cylinder"/>
        <c:axId val="740174360"/>
        <c:axId val="740174752"/>
        <c:axId val="0"/>
      </c:bar3DChart>
      <c:catAx>
        <c:axId val="740174360"/>
        <c:scaling>
          <c:orientation val="minMax"/>
        </c:scaling>
        <c:delete val="0"/>
        <c:axPos val="b"/>
        <c:numFmt formatCode="General" sourceLinked="0"/>
        <c:majorTickMark val="out"/>
        <c:minorTickMark val="none"/>
        <c:tickLblPos val="nextTo"/>
        <c:crossAx val="740174752"/>
        <c:crosses val="autoZero"/>
        <c:auto val="1"/>
        <c:lblAlgn val="ctr"/>
        <c:lblOffset val="100"/>
        <c:noMultiLvlLbl val="0"/>
      </c:catAx>
      <c:valAx>
        <c:axId val="740174752"/>
        <c:scaling>
          <c:orientation val="minMax"/>
        </c:scaling>
        <c:delete val="1"/>
        <c:axPos val="l"/>
        <c:numFmt formatCode="General" sourceLinked="1"/>
        <c:majorTickMark val="out"/>
        <c:minorTickMark val="none"/>
        <c:tickLblPos val="nextTo"/>
        <c:crossAx val="740174360"/>
        <c:crosses val="autoZero"/>
        <c:crossBetween val="between"/>
      </c:valAx>
    </c:plotArea>
    <c:plotVisOnly val="1"/>
    <c:dispBlanksAs val="gap"/>
    <c:showDLblsOverMax val="0"/>
  </c:chart>
  <c:externalData r:id="rId2">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3026279618947352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33890436397401E-2"/>
          <c:y val="0.1153846153846154"/>
          <c:w val="0.94893221912720516"/>
          <c:h val="0.41807161228592243"/>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A81-4E90-90A1-D8F31CEFBF5D}"/>
              </c:ext>
            </c:extLst>
          </c:dPt>
          <c:dLbls>
            <c:dLbl>
              <c:idx val="0"/>
              <c:layout>
                <c:manualLayout>
                  <c:x val="5.4299651058698868E-3"/>
                  <c:y val="-7.0601813071238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81-4E90-90A1-D8F31CEFBF5D}"/>
                </c:ext>
              </c:extLst>
            </c:dLbl>
            <c:dLbl>
              <c:idx val="1"/>
              <c:layout>
                <c:manualLayout>
                  <c:x val="8.9190127336171137E-3"/>
                  <c:y val="-7.0105917611362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81-4E90-90A1-D8F31CEFBF5D}"/>
                </c:ext>
              </c:extLst>
            </c:dLbl>
            <c:dLbl>
              <c:idx val="2"/>
              <c:layout>
                <c:manualLayout>
                  <c:x val="1.0320297706519276E-2"/>
                  <c:y val="-6.7476891475522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81-4E90-90A1-D8F31CEFBF5D}"/>
                </c:ext>
              </c:extLst>
            </c:dLbl>
            <c:dLbl>
              <c:idx val="3"/>
              <c:layout>
                <c:manualLayout>
                  <c:x val="8.398219024850306E-3"/>
                  <c:y val="-6.8007531667237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81-4E90-90A1-D8F31CEFBF5D}"/>
                </c:ext>
              </c:extLst>
            </c:dLbl>
            <c:dLbl>
              <c:idx val="4"/>
              <c:layout>
                <c:manualLayout>
                  <c:x val="6.9844420561635924E-3"/>
                  <c:y val="-5.1701647661935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81-4E90-90A1-D8F31CEFBF5D}"/>
                </c:ext>
              </c:extLst>
            </c:dLbl>
            <c:dLbl>
              <c:idx val="5"/>
              <c:layout>
                <c:manualLayout>
                  <c:x val="8.2558360567046105E-3"/>
                  <c:y val="-6.1328663348519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81-4E90-90A1-D8F31CEFBF5D}"/>
                </c:ext>
              </c:extLst>
            </c:dLbl>
            <c:dLbl>
              <c:idx val="6"/>
              <c:layout>
                <c:manualLayout>
                  <c:x val="8.5164754823474371E-3"/>
                  <c:y val="-7.6817300011411613E-2"/>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81-4E90-90A1-D8F31CEFBF5D}"/>
                </c:ext>
              </c:extLst>
            </c:dLbl>
            <c:dLbl>
              <c:idx val="7"/>
              <c:layout>
                <c:manualLayout>
                  <c:x val="5.7803098428852381E-3"/>
                  <c:y val="-6.0479375696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81-4E90-90A1-D8F31CEFBF5D}"/>
                </c:ext>
              </c:extLst>
            </c:dLbl>
            <c:dLbl>
              <c:idx val="8"/>
              <c:layout>
                <c:manualLayout>
                  <c:x val="6.9180941518800403E-3"/>
                  <c:y val="-9.0141679614462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1-4E90-90A1-D8F31CEFBF5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0</c:v>
                </c:pt>
                <c:pt idx="1">
                  <c:v>0</c:v>
                </c:pt>
                <c:pt idx="2">
                  <c:v>0</c:v>
                </c:pt>
                <c:pt idx="3">
                  <c:v>0</c:v>
                </c:pt>
                <c:pt idx="4">
                  <c:v>0</c:v>
                </c:pt>
                <c:pt idx="5">
                  <c:v>0</c:v>
                </c:pt>
                <c:pt idx="6">
                  <c:v>1.96</c:v>
                </c:pt>
                <c:pt idx="7">
                  <c:v>0</c:v>
                </c:pt>
                <c:pt idx="8">
                  <c:v>0.32</c:v>
                </c:pt>
              </c:numCache>
            </c:numRef>
          </c:val>
          <c:extLst>
            <c:ext xmlns:c16="http://schemas.microsoft.com/office/drawing/2014/chart" uri="{C3380CC4-5D6E-409C-BE32-E72D297353CC}">
              <c16:uniqueId val="{0000000A-CA81-4E90-90A1-D8F31CEFBF5D}"/>
            </c:ext>
          </c:extLst>
        </c:ser>
        <c:dLbls>
          <c:showLegendKey val="0"/>
          <c:showVal val="0"/>
          <c:showCatName val="0"/>
          <c:showSerName val="0"/>
          <c:showPercent val="0"/>
          <c:showBubbleSize val="0"/>
        </c:dLbls>
        <c:gapWidth val="150"/>
        <c:shape val="cylinder"/>
        <c:axId val="740175536"/>
        <c:axId val="740175928"/>
        <c:axId val="0"/>
      </c:bar3DChart>
      <c:catAx>
        <c:axId val="740175536"/>
        <c:scaling>
          <c:orientation val="minMax"/>
        </c:scaling>
        <c:delete val="0"/>
        <c:axPos val="b"/>
        <c:numFmt formatCode="General" sourceLinked="0"/>
        <c:majorTickMark val="out"/>
        <c:minorTickMark val="none"/>
        <c:tickLblPos val="nextTo"/>
        <c:crossAx val="740175928"/>
        <c:crosses val="autoZero"/>
        <c:auto val="1"/>
        <c:lblAlgn val="ctr"/>
        <c:lblOffset val="100"/>
        <c:noMultiLvlLbl val="0"/>
      </c:catAx>
      <c:valAx>
        <c:axId val="740175928"/>
        <c:scaling>
          <c:orientation val="minMax"/>
        </c:scaling>
        <c:delete val="1"/>
        <c:axPos val="l"/>
        <c:majorGridlines/>
        <c:numFmt formatCode="General" sourceLinked="1"/>
        <c:majorTickMark val="out"/>
        <c:minorTickMark val="none"/>
        <c:tickLblPos val="nextTo"/>
        <c:crossAx val="740175536"/>
        <c:crosses val="autoZero"/>
        <c:crossBetween val="between"/>
      </c:valAx>
    </c:plotArea>
    <c:plotVisOnly val="1"/>
    <c:dispBlanksAs val="gap"/>
    <c:showDLblsOverMax val="0"/>
  </c:chart>
  <c:externalData r:id="rId2">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8349985812584239"/>
          <c:y val="3.7777906438165817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2.8775448677023481E-2"/>
          <c:y val="0.14129324743497973"/>
          <c:w val="0.97122455132297647"/>
          <c:h val="0.51967231368806177"/>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01B5-4214-BC49-267B09E4F0D5}"/>
              </c:ext>
            </c:extLst>
          </c:dPt>
          <c:dLbls>
            <c:dLbl>
              <c:idx val="0"/>
              <c:layout>
                <c:manualLayout>
                  <c:x val="1.3517237710151096E-2"/>
                  <c:y val="-0.16656775899336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B5-4214-BC49-267B09E4F0D5}"/>
                </c:ext>
              </c:extLst>
            </c:dLbl>
            <c:dLbl>
              <c:idx val="1"/>
              <c:layout>
                <c:manualLayout>
                  <c:x val="8.1769170745548698E-3"/>
                  <c:y val="-7.465502933456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B5-4214-BC49-267B09E4F0D5}"/>
                </c:ext>
              </c:extLst>
            </c:dLbl>
            <c:dLbl>
              <c:idx val="2"/>
              <c:layout>
                <c:manualLayout>
                  <c:x val="5.3878484783996599E-3"/>
                  <c:y val="-0.107372240234676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B5-4214-BC49-267B09E4F0D5}"/>
                </c:ext>
              </c:extLst>
            </c:dLbl>
            <c:dLbl>
              <c:idx val="3"/>
              <c:layout>
                <c:manualLayout>
                  <c:x val="4.4942186280768955E-3"/>
                  <c:y val="-0.1620459896557048"/>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B5-4214-BC49-267B09E4F0D5}"/>
                </c:ext>
              </c:extLst>
            </c:dLbl>
            <c:dLbl>
              <c:idx val="4"/>
              <c:layout>
                <c:manualLayout>
                  <c:x val="-8.3954032772930415E-4"/>
                  <c:y val="-0.20714547630075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B5-4214-BC49-267B09E4F0D5}"/>
                </c:ext>
              </c:extLst>
            </c:dLbl>
            <c:dLbl>
              <c:idx val="5"/>
              <c:layout>
                <c:manualLayout>
                  <c:x val="-7.6115485564304459E-4"/>
                  <c:y val="-0.13358180870773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B5-4214-BC49-267B09E4F0D5}"/>
                </c:ext>
              </c:extLst>
            </c:dLbl>
            <c:dLbl>
              <c:idx val="6"/>
              <c:layout>
                <c:manualLayout>
                  <c:x val="-2.9894658437965523E-3"/>
                  <c:y val="-0.1595482090473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B5-4214-BC49-267B09E4F0D5}"/>
                </c:ext>
              </c:extLst>
            </c:dLbl>
            <c:dLbl>
              <c:idx val="7"/>
              <c:layout>
                <c:manualLayout>
                  <c:x val="-5.9377881818826698E-3"/>
                  <c:y val="-0.18819910838351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B5-4214-BC49-267B09E4F0D5}"/>
                </c:ext>
              </c:extLst>
            </c:dLbl>
            <c:dLbl>
              <c:idx val="8"/>
              <c:layout>
                <c:manualLayout>
                  <c:x val="-9.7256508476980912E-3"/>
                  <c:y val="-0.15344681179558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B5-4214-BC49-267B09E4F0D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7.95</c:v>
                </c:pt>
                <c:pt idx="1">
                  <c:v>2.7</c:v>
                </c:pt>
                <c:pt idx="2">
                  <c:v>3.88</c:v>
                </c:pt>
                <c:pt idx="3">
                  <c:v>14.06</c:v>
                </c:pt>
                <c:pt idx="4">
                  <c:v>10.94</c:v>
                </c:pt>
                <c:pt idx="5">
                  <c:v>5.88</c:v>
                </c:pt>
                <c:pt idx="6">
                  <c:v>7.84</c:v>
                </c:pt>
                <c:pt idx="7">
                  <c:v>9.7799999999999994</c:v>
                </c:pt>
                <c:pt idx="8">
                  <c:v>7.93</c:v>
                </c:pt>
              </c:numCache>
            </c:numRef>
          </c:val>
          <c:extLst>
            <c:ext xmlns:c16="http://schemas.microsoft.com/office/drawing/2014/chart" uri="{C3380CC4-5D6E-409C-BE32-E72D297353CC}">
              <c16:uniqueId val="{0000000A-01B5-4214-BC49-267B09E4F0D5}"/>
            </c:ext>
          </c:extLst>
        </c:ser>
        <c:dLbls>
          <c:showLegendKey val="0"/>
          <c:showVal val="0"/>
          <c:showCatName val="0"/>
          <c:showSerName val="0"/>
          <c:showPercent val="0"/>
          <c:showBubbleSize val="0"/>
        </c:dLbls>
        <c:gapWidth val="150"/>
        <c:shape val="cylinder"/>
        <c:axId val="740176712"/>
        <c:axId val="740177104"/>
        <c:axId val="0"/>
      </c:bar3DChart>
      <c:catAx>
        <c:axId val="74017671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40177104"/>
        <c:crosses val="autoZero"/>
        <c:auto val="1"/>
        <c:lblAlgn val="ctr"/>
        <c:lblOffset val="100"/>
        <c:noMultiLvlLbl val="0"/>
      </c:catAx>
      <c:valAx>
        <c:axId val="740177104"/>
        <c:scaling>
          <c:orientation val="minMax"/>
        </c:scaling>
        <c:delete val="1"/>
        <c:axPos val="l"/>
        <c:numFmt formatCode="General" sourceLinked="1"/>
        <c:majorTickMark val="out"/>
        <c:minorTickMark val="none"/>
        <c:tickLblPos val="nextTo"/>
        <c:crossAx val="740176712"/>
        <c:crosses val="autoZero"/>
        <c:crossBetween val="between"/>
      </c:valAx>
    </c:plotArea>
    <c:plotVisOnly val="1"/>
    <c:dispBlanksAs val="gap"/>
    <c:showDLblsOverMax val="0"/>
  </c:chart>
  <c:externalData r:id="rId2">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7215012155101168"/>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9131437621680648E-2"/>
                  <c:y val="-0.290390100154448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5C-4669-8DB8-E66DC7888B3B}"/>
                </c:ext>
              </c:extLst>
            </c:dLbl>
            <c:dLbl>
              <c:idx val="1"/>
              <c:layout>
                <c:manualLayout>
                  <c:x val="2.789759975655217E-2"/>
                  <c:y val="-0.313221429451282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C-4669-8DB8-E66DC7888B3B}"/>
                </c:ext>
              </c:extLst>
            </c:dLbl>
            <c:dLbl>
              <c:idx val="2"/>
              <c:layout>
                <c:manualLayout>
                  <c:x val="2.9772044304738586E-2"/>
                  <c:y val="-0.29866492320228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C-4669-8DB8-E66DC7888B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92.79</c:v>
                </c:pt>
                <c:pt idx="1">
                  <c:v>93.01</c:v>
                </c:pt>
                <c:pt idx="2">
                  <c:v>92.62</c:v>
                </c:pt>
              </c:numCache>
            </c:numRef>
          </c:val>
          <c:extLst>
            <c:ext xmlns:c16="http://schemas.microsoft.com/office/drawing/2014/chart" uri="{C3380CC4-5D6E-409C-BE32-E72D297353CC}">
              <c16:uniqueId val="{00000003-2F5C-4669-8DB8-E66DC7888B3B}"/>
            </c:ext>
          </c:extLst>
        </c:ser>
        <c:dLbls>
          <c:showLegendKey val="0"/>
          <c:showVal val="0"/>
          <c:showCatName val="0"/>
          <c:showSerName val="0"/>
          <c:showPercent val="0"/>
          <c:showBubbleSize val="0"/>
        </c:dLbls>
        <c:gapWidth val="150"/>
        <c:shape val="box"/>
        <c:axId val="740177888"/>
        <c:axId val="740178280"/>
        <c:axId val="0"/>
      </c:bar3DChart>
      <c:catAx>
        <c:axId val="740177888"/>
        <c:scaling>
          <c:orientation val="minMax"/>
        </c:scaling>
        <c:delete val="0"/>
        <c:axPos val="b"/>
        <c:numFmt formatCode="General" sourceLinked="0"/>
        <c:majorTickMark val="out"/>
        <c:minorTickMark val="none"/>
        <c:tickLblPos val="nextTo"/>
        <c:crossAx val="740178280"/>
        <c:crosses val="autoZero"/>
        <c:auto val="1"/>
        <c:lblAlgn val="ctr"/>
        <c:lblOffset val="100"/>
        <c:noMultiLvlLbl val="0"/>
      </c:catAx>
      <c:valAx>
        <c:axId val="740178280"/>
        <c:scaling>
          <c:orientation val="minMax"/>
          <c:max val="100"/>
          <c:min val="10"/>
        </c:scaling>
        <c:delete val="0"/>
        <c:axPos val="l"/>
        <c:majorGridlines/>
        <c:numFmt formatCode="General" sourceLinked="1"/>
        <c:majorTickMark val="out"/>
        <c:minorTickMark val="none"/>
        <c:tickLblPos val="nextTo"/>
        <c:crossAx val="740177888"/>
        <c:crosses val="autoZero"/>
        <c:crossBetween val="between"/>
        <c:majorUnit val="20"/>
      </c:valAx>
    </c:plotArea>
    <c:plotVisOnly val="1"/>
    <c:dispBlanksAs val="gap"/>
    <c:showDLblsOverMax val="0"/>
  </c:chart>
  <c:externalData r:id="rId2">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24547817025343"/>
          <c:y val="3.142897872590207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0850982736117E-2"/>
          <c:y val="0.17533281668116055"/>
          <c:w val="0.89130329878452175"/>
          <c:h val="0.60174412408975186"/>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2B75-40F5-AB86-C4493E217DF3}"/>
              </c:ext>
            </c:extLst>
          </c:dPt>
          <c:dLbls>
            <c:dLbl>
              <c:idx val="0"/>
              <c:layout>
                <c:manualLayout>
                  <c:x val="8.1387455878360031E-3"/>
                  <c:y val="-0.19497056111229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75-40F5-AB86-C4493E217DF3}"/>
                </c:ext>
              </c:extLst>
            </c:dLbl>
            <c:dLbl>
              <c:idx val="1"/>
              <c:layout>
                <c:manualLayout>
                  <c:x val="3.1035991190756329E-3"/>
                  <c:y val="-0.18822996224571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75-40F5-AB86-C4493E217DF3}"/>
                </c:ext>
              </c:extLst>
            </c:dLbl>
            <c:dLbl>
              <c:idx val="2"/>
              <c:layout>
                <c:manualLayout>
                  <c:x val="7.5449889884454096E-3"/>
                  <c:y val="-0.18569947900656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75-40F5-AB86-C4493E217DF3}"/>
                </c:ext>
              </c:extLst>
            </c:dLbl>
            <c:dLbl>
              <c:idx val="3"/>
              <c:layout>
                <c:manualLayout>
                  <c:x val="1.0105175430657375E-2"/>
                  <c:y val="-0.19365349601570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75-40F5-AB86-C4493E217DF3}"/>
                </c:ext>
              </c:extLst>
            </c:dLbl>
            <c:dLbl>
              <c:idx val="4"/>
              <c:layout>
                <c:manualLayout>
                  <c:x val="1.0049174887621805E-2"/>
                  <c:y val="-0.19698399186588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75-40F5-AB86-C4493E217DF3}"/>
                </c:ext>
              </c:extLst>
            </c:dLbl>
            <c:dLbl>
              <c:idx val="5"/>
              <c:layout>
                <c:manualLayout>
                  <c:x val="7.4886113373759311E-3"/>
                  <c:y val="-0.17295326822885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75-40F5-AB86-C4493E217DF3}"/>
                </c:ext>
              </c:extLst>
            </c:dLbl>
            <c:dLbl>
              <c:idx val="6"/>
              <c:layout>
                <c:manualLayout>
                  <c:x val="7.1914502066552028E-3"/>
                  <c:y val="-0.19496859063788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75-40F5-AB86-C4493E217DF3}"/>
                </c:ext>
              </c:extLst>
            </c:dLbl>
            <c:dLbl>
              <c:idx val="7"/>
              <c:layout>
                <c:manualLayout>
                  <c:x val="6.9753673032250281E-3"/>
                  <c:y val="-0.1996705366784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75-40F5-AB86-C4493E217DF3}"/>
                </c:ext>
              </c:extLst>
            </c:dLbl>
            <c:dLbl>
              <c:idx val="8"/>
              <c:layout>
                <c:manualLayout>
                  <c:x val="7.8430928892509119E-3"/>
                  <c:y val="-0.19795346527629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75-40F5-AB86-C4493E217DF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95.45</c:v>
                </c:pt>
                <c:pt idx="1">
                  <c:v>94.12</c:v>
                </c:pt>
                <c:pt idx="2">
                  <c:v>92.31</c:v>
                </c:pt>
                <c:pt idx="3">
                  <c:v>90.48</c:v>
                </c:pt>
                <c:pt idx="4">
                  <c:v>96.15</c:v>
                </c:pt>
                <c:pt idx="5">
                  <c:v>82.61</c:v>
                </c:pt>
                <c:pt idx="6">
                  <c:v>96.15</c:v>
                </c:pt>
                <c:pt idx="7">
                  <c:v>92</c:v>
                </c:pt>
                <c:pt idx="8">
                  <c:v>92.79</c:v>
                </c:pt>
              </c:numCache>
            </c:numRef>
          </c:val>
          <c:extLst>
            <c:ext xmlns:c16="http://schemas.microsoft.com/office/drawing/2014/chart" uri="{C3380CC4-5D6E-409C-BE32-E72D297353CC}">
              <c16:uniqueId val="{0000000A-2B75-40F5-AB86-C4493E217DF3}"/>
            </c:ext>
          </c:extLst>
        </c:ser>
        <c:dLbls>
          <c:showLegendKey val="0"/>
          <c:showVal val="0"/>
          <c:showCatName val="0"/>
          <c:showSerName val="0"/>
          <c:showPercent val="0"/>
          <c:showBubbleSize val="0"/>
        </c:dLbls>
        <c:gapWidth val="150"/>
        <c:shape val="cylinder"/>
        <c:axId val="740179064"/>
        <c:axId val="740179456"/>
        <c:axId val="0"/>
      </c:bar3DChart>
      <c:catAx>
        <c:axId val="74017906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40179456"/>
        <c:crosses val="autoZero"/>
        <c:auto val="1"/>
        <c:lblAlgn val="ctr"/>
        <c:lblOffset val="100"/>
        <c:noMultiLvlLbl val="0"/>
      </c:catAx>
      <c:valAx>
        <c:axId val="740179456"/>
        <c:scaling>
          <c:orientation val="minMax"/>
          <c:max val="100"/>
          <c:min val="10"/>
        </c:scaling>
        <c:delete val="0"/>
        <c:axPos val="l"/>
        <c:majorGridlines/>
        <c:numFmt formatCode="General" sourceLinked="1"/>
        <c:majorTickMark val="out"/>
        <c:minorTickMark val="none"/>
        <c:tickLblPos val="nextTo"/>
        <c:crossAx val="740179064"/>
        <c:crosses val="autoZero"/>
        <c:crossBetween val="between"/>
        <c:majorUnit val="20"/>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6945202391625206E-2"/>
          <c:y val="3.6601865943227951E-2"/>
          <c:w val="0.66820355788860064"/>
          <c:h val="0.94355355997433821"/>
        </c:manualLayout>
      </c:layout>
      <c:pie3DChart>
        <c:varyColors val="1"/>
        <c:ser>
          <c:idx val="0"/>
          <c:order val="0"/>
          <c:tx>
            <c:strRef>
              <c:f>Лист1!$B$1</c:f>
              <c:strCache>
                <c:ptCount val="1"/>
                <c:pt idx="0">
                  <c:v>Столбец1</c:v>
                </c:pt>
              </c:strCache>
            </c:strRef>
          </c:tx>
          <c:spPr>
            <a:ln>
              <a:solidFill>
                <a:srgbClr val="000099"/>
              </a:solidFill>
            </a:ln>
          </c:spPr>
          <c:explosion val="25"/>
          <c:dPt>
            <c:idx val="0"/>
            <c:bubble3D val="0"/>
            <c:spPr>
              <a:solidFill>
                <a:schemeClr val="accent5">
                  <a:lumMod val="50000"/>
                </a:schemeClr>
              </a:solidFill>
              <a:ln>
                <a:solidFill>
                  <a:srgbClr val="000099"/>
                </a:solidFill>
              </a:ln>
            </c:spPr>
            <c:extLst>
              <c:ext xmlns:c16="http://schemas.microsoft.com/office/drawing/2014/chart" uri="{C3380CC4-5D6E-409C-BE32-E72D297353CC}">
                <c16:uniqueId val="{00000001-5D52-4BE1-A4BB-F7A5557FD000}"/>
              </c:ext>
            </c:extLst>
          </c:dPt>
          <c:dPt>
            <c:idx val="1"/>
            <c:bubble3D val="0"/>
            <c:spPr>
              <a:solidFill>
                <a:schemeClr val="accent6">
                  <a:lumMod val="75000"/>
                </a:schemeClr>
              </a:solidFill>
              <a:ln>
                <a:solidFill>
                  <a:srgbClr val="000099"/>
                </a:solidFill>
              </a:ln>
            </c:spPr>
            <c:extLst>
              <c:ext xmlns:c16="http://schemas.microsoft.com/office/drawing/2014/chart" uri="{C3380CC4-5D6E-409C-BE32-E72D297353CC}">
                <c16:uniqueId val="{00000003-5D52-4BE1-A4BB-F7A5557FD000}"/>
              </c:ext>
            </c:extLst>
          </c:dPt>
          <c:dPt>
            <c:idx val="2"/>
            <c:bubble3D val="0"/>
            <c:spPr>
              <a:solidFill>
                <a:srgbClr val="FFC000"/>
              </a:solidFill>
              <a:ln>
                <a:solidFill>
                  <a:srgbClr val="000099"/>
                </a:solidFill>
              </a:ln>
            </c:spPr>
            <c:extLst>
              <c:ext xmlns:c16="http://schemas.microsoft.com/office/drawing/2014/chart" uri="{C3380CC4-5D6E-409C-BE32-E72D297353CC}">
                <c16:uniqueId val="{00000005-5D52-4BE1-A4BB-F7A5557FD000}"/>
              </c:ext>
            </c:extLst>
          </c:dPt>
          <c:dLbls>
            <c:dLbl>
              <c:idx val="0"/>
              <c:layout>
                <c:manualLayout>
                  <c:x val="7.3757189990698732E-2"/>
                  <c:y val="-0.15406123515874795"/>
                </c:manualLayout>
              </c:layout>
              <c:tx>
                <c:rich>
                  <a:bodyPr/>
                  <a:lstStyle/>
                  <a:p>
                    <a:pPr>
                      <a:defRPr b="1">
                        <a:solidFill>
                          <a:schemeClr val="tx2"/>
                        </a:solidFill>
                        <a:latin typeface="Times New Roman" panose="02020603050405020304" pitchFamily="18" charset="0"/>
                        <a:cs typeface="Times New Roman" panose="02020603050405020304" pitchFamily="18" charset="0"/>
                      </a:defRPr>
                    </a:pPr>
                    <a:r>
                      <a:rPr lang="en-US" b="1" dirty="0" smtClean="0">
                        <a:solidFill>
                          <a:schemeClr val="tx2"/>
                        </a:solidFill>
                        <a:latin typeface="Times New Roman" panose="02020603050405020304" pitchFamily="18" charset="0"/>
                        <a:cs typeface="Times New Roman" panose="02020603050405020304" pitchFamily="18" charset="0"/>
                      </a:rPr>
                      <a:t>77,9</a:t>
                    </a:r>
                    <a:endParaRPr lang="en-US" b="1" dirty="0">
                      <a:solidFill>
                        <a:schemeClr val="tx2"/>
                      </a:solidFill>
                      <a:latin typeface="Times New Roman" panose="02020603050405020304" pitchFamily="18" charset="0"/>
                      <a:cs typeface="Times New Roman" panose="02020603050405020304"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52-4BE1-A4BB-F7A5557FD000}"/>
                </c:ext>
              </c:extLst>
            </c:dLbl>
            <c:dLbl>
              <c:idx val="1"/>
              <c:layout>
                <c:manualLayout>
                  <c:x val="1.1915776745321807E-2"/>
                  <c:y val="-9.1439904714169691E-3"/>
                </c:manualLayout>
              </c:layout>
              <c:spPr/>
              <c:txPr>
                <a:bodyPr/>
                <a:lstStyle/>
                <a:p>
                  <a:pPr>
                    <a:defRPr b="1">
                      <a:solidFill>
                        <a:schemeClr val="tx2"/>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52-4BE1-A4BB-F7A5557FD000}"/>
                </c:ext>
              </c:extLst>
            </c:dLbl>
            <c:dLbl>
              <c:idx val="2"/>
              <c:layout>
                <c:manualLayout>
                  <c:x val="-3.6718698483992692E-3"/>
                  <c:y val="-1.2608988558155079E-2"/>
                </c:manualLayout>
              </c:layout>
              <c:spPr/>
              <c:txPr>
                <a:bodyPr/>
                <a:lstStyle/>
                <a:p>
                  <a:pPr>
                    <a:defRPr b="1">
                      <a:solidFill>
                        <a:schemeClr val="tx2"/>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52-4BE1-A4BB-F7A5557FD000}"/>
                </c:ext>
              </c:extLst>
            </c:dLbl>
            <c:dLbl>
              <c:idx val="3"/>
              <c:delete val="1"/>
              <c:extLst>
                <c:ext xmlns:c15="http://schemas.microsoft.com/office/drawing/2012/chart" uri="{CE6537A1-D6FC-4f65-9D91-7224C49458BB}"/>
                <c:ext xmlns:c16="http://schemas.microsoft.com/office/drawing/2014/chart" uri="{C3380CC4-5D6E-409C-BE32-E72D297353CC}">
                  <c16:uniqueId val="{00000006-5D52-4BE1-A4BB-F7A5557FD000}"/>
                </c:ext>
              </c:extLst>
            </c:dLbl>
            <c:dLbl>
              <c:idx val="4"/>
              <c:layout>
                <c:manualLayout>
                  <c:x val="3.4818703217653402E-2"/>
                  <c:y val="-6.616395529134882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52-4BE1-A4BB-F7A5557FD000}"/>
                </c:ext>
              </c:extLst>
            </c:dLbl>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ВПО</c:v>
                </c:pt>
                <c:pt idx="1">
                  <c:v>СПО</c:v>
                </c:pt>
                <c:pt idx="2">
                  <c:v>трудоустроено</c:v>
                </c:pt>
              </c:strCache>
            </c:strRef>
          </c:cat>
          <c:val>
            <c:numRef>
              <c:f>Лист1!$B$2:$B$5</c:f>
              <c:numCache>
                <c:formatCode>General</c:formatCode>
                <c:ptCount val="4"/>
                <c:pt idx="0">
                  <c:v>77.900000000000006</c:v>
                </c:pt>
                <c:pt idx="1">
                  <c:v>19.7</c:v>
                </c:pt>
                <c:pt idx="2">
                  <c:v>2</c:v>
                </c:pt>
              </c:numCache>
            </c:numRef>
          </c:val>
          <c:extLst>
            <c:ext xmlns:c16="http://schemas.microsoft.com/office/drawing/2014/chart" uri="{C3380CC4-5D6E-409C-BE32-E72D297353CC}">
              <c16:uniqueId val="{00000008-5D52-4BE1-A4BB-F7A5557FD000}"/>
            </c:ext>
          </c:extLst>
        </c:ser>
        <c:dLbls>
          <c:showLegendKey val="0"/>
          <c:showVal val="0"/>
          <c:showCatName val="0"/>
          <c:showSerName val="0"/>
          <c:showPercent val="0"/>
          <c:showBubbleSize val="0"/>
          <c:showLeaderLines val="1"/>
        </c:dLbls>
      </c:pie3DChart>
      <c:spPr>
        <a:noFill/>
        <a:ln w="25390">
          <a:noFill/>
        </a:ln>
      </c:spPr>
    </c:plotArea>
    <c:legend>
      <c:legendPos val="b"/>
      <c:legendEntry>
        <c:idx val="0"/>
        <c:txPr>
          <a:bodyPr/>
          <a:lstStyle/>
          <a:p>
            <a:pPr>
              <a:defRPr sz="917">
                <a:solidFill>
                  <a:schemeClr val="tx2"/>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8.4183973647589352E-2"/>
          <c:y val="0.9157175985913153"/>
          <c:w val="0.81027015918312262"/>
          <c:h val="6.3556928801621684E-2"/>
        </c:manualLayout>
      </c:layout>
      <c:overlay val="1"/>
      <c:txPr>
        <a:bodyPr/>
        <a:lstStyle/>
        <a:p>
          <a:pPr>
            <a:defRPr sz="1048">
              <a:solidFill>
                <a:schemeClr val="tx2"/>
              </a:solidFill>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sz="1178"/>
      </a:pPr>
      <a:endParaRPr lang="ru-RU"/>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606815173744309E-2"/>
                  <c:y val="-0.143462086924173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D8-4C1B-93C7-74DB414ABF9E}"/>
                </c:ext>
              </c:extLst>
            </c:dLbl>
            <c:dLbl>
              <c:idx val="1"/>
              <c:layout>
                <c:manualLayout>
                  <c:x val="2.4920143409040162E-2"/>
                  <c:y val="-0.240033788879838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8-4C1B-93C7-74DB414ABF9E}"/>
                </c:ext>
              </c:extLst>
            </c:dLbl>
            <c:dLbl>
              <c:idx val="2"/>
              <c:layout>
                <c:manualLayout>
                  <c:x val="2.8915509492937315E-2"/>
                  <c:y val="-0.26461859590385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D8-4C1B-93C7-74DB414ABF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46.16</c:v>
                </c:pt>
                <c:pt idx="1">
                  <c:v>49.84</c:v>
                </c:pt>
                <c:pt idx="2">
                  <c:v>50.11</c:v>
                </c:pt>
              </c:numCache>
            </c:numRef>
          </c:val>
          <c:extLst>
            <c:ext xmlns:c16="http://schemas.microsoft.com/office/drawing/2014/chart" uri="{C3380CC4-5D6E-409C-BE32-E72D297353CC}">
              <c16:uniqueId val="{00000003-C4D8-4C1B-93C7-74DB414ABF9E}"/>
            </c:ext>
          </c:extLst>
        </c:ser>
        <c:dLbls>
          <c:showLegendKey val="0"/>
          <c:showVal val="0"/>
          <c:showCatName val="0"/>
          <c:showSerName val="0"/>
          <c:showPercent val="0"/>
          <c:showBubbleSize val="0"/>
        </c:dLbls>
        <c:gapWidth val="150"/>
        <c:shape val="box"/>
        <c:axId val="740180240"/>
        <c:axId val="740180632"/>
        <c:axId val="0"/>
      </c:bar3DChart>
      <c:catAx>
        <c:axId val="740180240"/>
        <c:scaling>
          <c:orientation val="minMax"/>
        </c:scaling>
        <c:delete val="0"/>
        <c:axPos val="b"/>
        <c:numFmt formatCode="General" sourceLinked="0"/>
        <c:majorTickMark val="out"/>
        <c:minorTickMark val="none"/>
        <c:tickLblPos val="nextTo"/>
        <c:crossAx val="740180632"/>
        <c:crosses val="autoZero"/>
        <c:auto val="1"/>
        <c:lblAlgn val="ctr"/>
        <c:lblOffset val="100"/>
        <c:noMultiLvlLbl val="0"/>
      </c:catAx>
      <c:valAx>
        <c:axId val="740180632"/>
        <c:scaling>
          <c:orientation val="minMax"/>
        </c:scaling>
        <c:delete val="0"/>
        <c:axPos val="l"/>
        <c:majorGridlines/>
        <c:numFmt formatCode="General" sourceLinked="1"/>
        <c:majorTickMark val="out"/>
        <c:minorTickMark val="none"/>
        <c:tickLblPos val="nextTo"/>
        <c:crossAx val="740180240"/>
        <c:crosses val="autoZero"/>
        <c:crossBetween val="between"/>
      </c:valAx>
    </c:plotArea>
    <c:plotVisOnly val="1"/>
    <c:dispBlanksAs val="gap"/>
    <c:showDLblsOverMax val="0"/>
  </c:chart>
  <c:externalData r:id="rId2">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567214748938743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6460424674403716E-3"/>
          <c:y val="0.18975953248562377"/>
          <c:w val="0.98979924806696462"/>
          <c:h val="0.37820587960485524"/>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3D84-4E02-8617-ECACB5381D2E}"/>
              </c:ext>
            </c:extLst>
          </c:dPt>
          <c:dLbls>
            <c:dLbl>
              <c:idx val="0"/>
              <c:layout>
                <c:manualLayout>
                  <c:x val="8.0761864226431158E-3"/>
                  <c:y val="-0.13098481554836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84-4E02-8617-ECACB5381D2E}"/>
                </c:ext>
              </c:extLst>
            </c:dLbl>
            <c:dLbl>
              <c:idx val="1"/>
              <c:layout>
                <c:manualLayout>
                  <c:x val="3.2218501136860025E-3"/>
                  <c:y val="-0.13958383652963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84-4E02-8617-ECACB5381D2E}"/>
                </c:ext>
              </c:extLst>
            </c:dLbl>
            <c:dLbl>
              <c:idx val="2"/>
              <c:layout>
                <c:manualLayout>
                  <c:x val="4.3475095485041608E-3"/>
                  <c:y val="-0.19051817142489091"/>
                </c:manualLayout>
              </c:layout>
              <c:spPr/>
              <c:txPr>
                <a:bodyPr/>
                <a:lstStyle/>
                <a:p>
                  <a:pPr>
                    <a:defRPr>
                      <a:solidFill>
                        <a:sysClr val="windowText" lastClr="00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84-4E02-8617-ECACB5381D2E}"/>
                </c:ext>
              </c:extLst>
            </c:dLbl>
            <c:dLbl>
              <c:idx val="3"/>
              <c:layout>
                <c:manualLayout>
                  <c:x val="8.0541585929070382E-3"/>
                  <c:y val="-0.15170643930244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84-4E02-8617-ECACB5381D2E}"/>
                </c:ext>
              </c:extLst>
            </c:dLbl>
            <c:dLbl>
              <c:idx val="4"/>
              <c:layout>
                <c:manualLayout>
                  <c:x val="7.1000548828978171E-3"/>
                  <c:y val="-0.109206479558153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84-4E02-8617-ECACB5381D2E}"/>
                </c:ext>
              </c:extLst>
            </c:dLbl>
            <c:dLbl>
              <c:idx val="5"/>
              <c:layout>
                <c:manualLayout>
                  <c:x val="4.8675903421033966E-3"/>
                  <c:y val="-0.125241534225399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84-4E02-8617-ECACB5381D2E}"/>
                </c:ext>
              </c:extLst>
            </c:dLbl>
            <c:dLbl>
              <c:idx val="6"/>
              <c:layout>
                <c:manualLayout>
                  <c:x val="6.8293739242765352E-3"/>
                  <c:y val="-0.168785726937507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84-4E02-8617-ECACB5381D2E}"/>
                </c:ext>
              </c:extLst>
            </c:dLbl>
            <c:dLbl>
              <c:idx val="7"/>
              <c:layout>
                <c:manualLayout>
                  <c:x val="5.4991170200453252E-3"/>
                  <c:y val="-0.114538347583852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84-4E02-8617-ECACB5381D2E}"/>
                </c:ext>
              </c:extLst>
            </c:dLbl>
            <c:dLbl>
              <c:idx val="8"/>
              <c:layout>
                <c:manualLayout>
                  <c:x val="4.5028244157958204E-3"/>
                  <c:y val="-0.1466607893338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84-4E02-8617-ECACB5381D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38.64</c:v>
                </c:pt>
                <c:pt idx="1">
                  <c:v>48.06</c:v>
                </c:pt>
                <c:pt idx="2">
                  <c:v>73.08</c:v>
                </c:pt>
                <c:pt idx="3">
                  <c:v>52.38</c:v>
                </c:pt>
                <c:pt idx="4">
                  <c:v>30.77</c:v>
                </c:pt>
                <c:pt idx="5">
                  <c:v>39.130000000000003</c:v>
                </c:pt>
                <c:pt idx="6">
                  <c:v>61.54</c:v>
                </c:pt>
                <c:pt idx="7">
                  <c:v>32</c:v>
                </c:pt>
                <c:pt idx="8">
                  <c:v>46.16</c:v>
                </c:pt>
              </c:numCache>
            </c:numRef>
          </c:val>
          <c:extLst>
            <c:ext xmlns:c16="http://schemas.microsoft.com/office/drawing/2014/chart" uri="{C3380CC4-5D6E-409C-BE32-E72D297353CC}">
              <c16:uniqueId val="{0000000A-3D84-4E02-8617-ECACB5381D2E}"/>
            </c:ext>
          </c:extLst>
        </c:ser>
        <c:dLbls>
          <c:showLegendKey val="0"/>
          <c:showVal val="0"/>
          <c:showCatName val="0"/>
          <c:showSerName val="0"/>
          <c:showPercent val="0"/>
          <c:showBubbleSize val="0"/>
        </c:dLbls>
        <c:gapWidth val="150"/>
        <c:shape val="cylinder"/>
        <c:axId val="740181416"/>
        <c:axId val="740181808"/>
        <c:axId val="0"/>
      </c:bar3DChart>
      <c:catAx>
        <c:axId val="740181416"/>
        <c:scaling>
          <c:orientation val="minMax"/>
        </c:scaling>
        <c:delete val="0"/>
        <c:axPos val="b"/>
        <c:numFmt formatCode="General" sourceLinked="0"/>
        <c:majorTickMark val="out"/>
        <c:minorTickMark val="none"/>
        <c:tickLblPos val="nextTo"/>
        <c:crossAx val="740181808"/>
        <c:crosses val="autoZero"/>
        <c:auto val="1"/>
        <c:lblAlgn val="ctr"/>
        <c:lblOffset val="100"/>
        <c:noMultiLvlLbl val="0"/>
      </c:catAx>
      <c:valAx>
        <c:axId val="740181808"/>
        <c:scaling>
          <c:orientation val="minMax"/>
        </c:scaling>
        <c:delete val="1"/>
        <c:axPos val="l"/>
        <c:numFmt formatCode="General" sourceLinked="1"/>
        <c:majorTickMark val="out"/>
        <c:minorTickMark val="none"/>
        <c:tickLblPos val="nextTo"/>
        <c:crossAx val="740181416"/>
        <c:crosses val="autoZero"/>
        <c:crossBetween val="between"/>
      </c:valAx>
    </c:plotArea>
    <c:plotVisOnly val="1"/>
    <c:dispBlanksAs val="gap"/>
    <c:showDLblsOverMax val="0"/>
  </c:chart>
  <c:externalData r:id="rId2">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56641735938996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33890436397401E-2"/>
          <c:y val="0.14834834834834837"/>
          <c:w val="0.94893221912720516"/>
          <c:h val="0.39853558467646416"/>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A2CC-4AC8-8DC8-3A0BC021765B}"/>
              </c:ext>
            </c:extLst>
          </c:dPt>
          <c:dLbls>
            <c:dLbl>
              <c:idx val="0"/>
              <c:layout>
                <c:manualLayout>
                  <c:x val="3.108664341748368E-3"/>
                  <c:y val="-6.7007107066162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CC-4AC8-8DC8-3A0BC021765B}"/>
                </c:ext>
              </c:extLst>
            </c:dLbl>
            <c:dLbl>
              <c:idx val="1"/>
              <c:layout>
                <c:manualLayout>
                  <c:x val="8.9189495463484897E-3"/>
                  <c:y val="-9.1829004329004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CC-4AC8-8DC8-3A0BC021765B}"/>
                </c:ext>
              </c:extLst>
            </c:dLbl>
            <c:dLbl>
              <c:idx val="2"/>
              <c:layout>
                <c:manualLayout>
                  <c:x val="7.9986693863824121E-3"/>
                  <c:y val="-0.19957008214882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CC-4AC8-8DC8-3A0BC021765B}"/>
                </c:ext>
              </c:extLst>
            </c:dLbl>
            <c:dLbl>
              <c:idx val="3"/>
              <c:layout>
                <c:manualLayout>
                  <c:x val="8.398219024850306E-3"/>
                  <c:y val="-5.8162474008930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CC-4AC8-8DC8-3A0BC021765B}"/>
                </c:ext>
              </c:extLst>
            </c:dLbl>
            <c:dLbl>
              <c:idx val="4"/>
              <c:layout>
                <c:manualLayout>
                  <c:x val="9.30570482310881E-3"/>
                  <c:y val="-5.3656219108975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CC-4AC8-8DC8-3A0BC021765B}"/>
                </c:ext>
              </c:extLst>
            </c:dLbl>
            <c:dLbl>
              <c:idx val="5"/>
              <c:layout>
                <c:manualLayout>
                  <c:x val="8.2560188333004342E-3"/>
                  <c:y val="-5.5555697583256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CC-4AC8-8DC8-3A0BC021765B}"/>
                </c:ext>
              </c:extLst>
            </c:dLbl>
            <c:dLbl>
              <c:idx val="6"/>
              <c:layout>
                <c:manualLayout>
                  <c:x val="6.1950299388063958E-3"/>
                  <c:y val="-0.12698426901182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CC-4AC8-8DC8-3A0BC021765B}"/>
                </c:ext>
              </c:extLst>
            </c:dLbl>
            <c:dLbl>
              <c:idx val="7"/>
              <c:layout>
                <c:manualLayout>
                  <c:x val="1.0422835376775675E-2"/>
                  <c:y val="-6.0606060606060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CC-4AC8-8DC8-3A0BC021765B}"/>
                </c:ext>
              </c:extLst>
            </c:dLbl>
            <c:dLbl>
              <c:idx val="8"/>
              <c:layout>
                <c:manualLayout>
                  <c:x val="1.1560619685770476E-2"/>
                  <c:y val="-8.7662337662337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CC-4AC8-8DC8-3A0BC02176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0</c:v>
                </c:pt>
                <c:pt idx="1">
                  <c:v>5.88</c:v>
                </c:pt>
                <c:pt idx="2">
                  <c:v>23.08</c:v>
                </c:pt>
                <c:pt idx="3">
                  <c:v>0</c:v>
                </c:pt>
                <c:pt idx="4">
                  <c:v>0</c:v>
                </c:pt>
                <c:pt idx="5">
                  <c:v>0</c:v>
                </c:pt>
                <c:pt idx="6">
                  <c:v>11.54</c:v>
                </c:pt>
                <c:pt idx="7">
                  <c:v>0</c:v>
                </c:pt>
                <c:pt idx="8">
                  <c:v>4.8099999999999996</c:v>
                </c:pt>
              </c:numCache>
            </c:numRef>
          </c:val>
          <c:extLst>
            <c:ext xmlns:c16="http://schemas.microsoft.com/office/drawing/2014/chart" uri="{C3380CC4-5D6E-409C-BE32-E72D297353CC}">
              <c16:uniqueId val="{0000000A-A2CC-4AC8-8DC8-3A0BC021765B}"/>
            </c:ext>
          </c:extLst>
        </c:ser>
        <c:dLbls>
          <c:showLegendKey val="0"/>
          <c:showVal val="0"/>
          <c:showCatName val="0"/>
          <c:showSerName val="0"/>
          <c:showPercent val="0"/>
          <c:showBubbleSize val="0"/>
        </c:dLbls>
        <c:gapWidth val="150"/>
        <c:shape val="cylinder"/>
        <c:axId val="740182592"/>
        <c:axId val="740182984"/>
        <c:axId val="0"/>
      </c:bar3DChart>
      <c:catAx>
        <c:axId val="740182592"/>
        <c:scaling>
          <c:orientation val="minMax"/>
        </c:scaling>
        <c:delete val="0"/>
        <c:axPos val="b"/>
        <c:numFmt formatCode="General" sourceLinked="0"/>
        <c:majorTickMark val="out"/>
        <c:minorTickMark val="none"/>
        <c:tickLblPos val="nextTo"/>
        <c:crossAx val="740182984"/>
        <c:crosses val="autoZero"/>
        <c:auto val="1"/>
        <c:lblAlgn val="ctr"/>
        <c:lblOffset val="100"/>
        <c:noMultiLvlLbl val="0"/>
      </c:catAx>
      <c:valAx>
        <c:axId val="740182984"/>
        <c:scaling>
          <c:orientation val="minMax"/>
        </c:scaling>
        <c:delete val="1"/>
        <c:axPos val="l"/>
        <c:majorGridlines/>
        <c:numFmt formatCode="General" sourceLinked="1"/>
        <c:majorTickMark val="out"/>
        <c:minorTickMark val="none"/>
        <c:tickLblPos val="nextTo"/>
        <c:crossAx val="740182592"/>
        <c:crosses val="autoZero"/>
        <c:crossBetween val="between"/>
      </c:valAx>
    </c:plotArea>
    <c:plotVisOnly val="1"/>
    <c:dispBlanksAs val="gap"/>
    <c:showDLblsOverMax val="0"/>
  </c:chart>
  <c:externalData r:id="rId2">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7899535362133787"/>
          <c:y val="3.7786224997737351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4.0700148967865502E-2"/>
          <c:y val="0.19876459408091229"/>
          <c:w val="0.97122455132297647"/>
          <c:h val="0.42284086795185077"/>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1.1264985457898844E-2"/>
                  <c:y val="-9.1934790478776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C7-4866-ACD5-0FE3DFBB1131}"/>
                </c:ext>
              </c:extLst>
            </c:dLbl>
            <c:dLbl>
              <c:idx val="1"/>
              <c:layout>
                <c:manualLayout>
                  <c:x val="8.1769170745548698E-3"/>
                  <c:y val="-0.103249728482215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C7-4866-ACD5-0FE3DFBB1131}"/>
                </c:ext>
              </c:extLst>
            </c:dLbl>
            <c:dLbl>
              <c:idx val="2"/>
              <c:layout>
                <c:manualLayout>
                  <c:x val="7.6399233879548426E-3"/>
                  <c:y val="-0.1213175400488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C7-4866-ACD5-0FE3DFBB1131}"/>
                </c:ext>
              </c:extLst>
            </c:dLbl>
            <c:dLbl>
              <c:idx val="3"/>
              <c:layout>
                <c:manualLayout>
                  <c:x val="-1.028587642760871E-5"/>
                  <c:y val="-0.13542288894922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C7-4866-ACD5-0FE3DFBB1131}"/>
                </c:ext>
              </c:extLst>
            </c:dLbl>
            <c:dLbl>
              <c:idx val="4"/>
              <c:layout>
                <c:manualLayout>
                  <c:x val="-8.3954032772930415E-4"/>
                  <c:y val="-8.6075662955923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C7-4866-ACD5-0FE3DFBB1131}"/>
                </c:ext>
              </c:extLst>
            </c:dLbl>
            <c:dLbl>
              <c:idx val="5"/>
              <c:layout>
                <c:manualLayout>
                  <c:x val="-3.0135844505923244E-3"/>
                  <c:y val="-0.21344974658340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C7-4866-ACD5-0FE3DFBB1131}"/>
                </c:ext>
              </c:extLst>
            </c:dLbl>
            <c:dLbl>
              <c:idx val="6"/>
              <c:layout>
                <c:manualLayout>
                  <c:x val="-2.9894658437964699E-3"/>
                  <c:y val="-7.608833378586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C7-4866-ACD5-0FE3DFBB1131}"/>
                </c:ext>
              </c:extLst>
            </c:dLbl>
            <c:dLbl>
              <c:idx val="7"/>
              <c:layout>
                <c:manualLayout>
                  <c:x val="-1.2694544938639427E-2"/>
                  <c:y val="-0.130727893927052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C7-4866-ACD5-0FE3DFBB1131}"/>
                </c:ext>
              </c:extLst>
            </c:dLbl>
            <c:dLbl>
              <c:idx val="8"/>
              <c:layout>
                <c:manualLayout>
                  <c:x val="-1.6482407604454848E-2"/>
                  <c:y val="-0.116470947597067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C7-4866-ACD5-0FE3DFBB11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4.55</c:v>
                </c:pt>
                <c:pt idx="1">
                  <c:v>5.88</c:v>
                </c:pt>
                <c:pt idx="2">
                  <c:v>7.69</c:v>
                </c:pt>
                <c:pt idx="3">
                  <c:v>9.52</c:v>
                </c:pt>
                <c:pt idx="4">
                  <c:v>3.85</c:v>
                </c:pt>
                <c:pt idx="5">
                  <c:v>17.39</c:v>
                </c:pt>
                <c:pt idx="6">
                  <c:v>3.85</c:v>
                </c:pt>
                <c:pt idx="7">
                  <c:v>8</c:v>
                </c:pt>
                <c:pt idx="8">
                  <c:v>7.21</c:v>
                </c:pt>
              </c:numCache>
            </c:numRef>
          </c:val>
          <c:extLst>
            <c:ext xmlns:c16="http://schemas.microsoft.com/office/drawing/2014/chart" uri="{C3380CC4-5D6E-409C-BE32-E72D297353CC}">
              <c16:uniqueId val="{00000009-58C7-4866-ACD5-0FE3DFBB1131}"/>
            </c:ext>
          </c:extLst>
        </c:ser>
        <c:dLbls>
          <c:showLegendKey val="0"/>
          <c:showVal val="0"/>
          <c:showCatName val="0"/>
          <c:showSerName val="0"/>
          <c:showPercent val="0"/>
          <c:showBubbleSize val="0"/>
        </c:dLbls>
        <c:gapWidth val="150"/>
        <c:shape val="cylinder"/>
        <c:axId val="740183768"/>
        <c:axId val="740184160"/>
        <c:axId val="0"/>
      </c:bar3DChart>
      <c:catAx>
        <c:axId val="74018376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40184160"/>
        <c:crosses val="autoZero"/>
        <c:auto val="1"/>
        <c:lblAlgn val="ctr"/>
        <c:lblOffset val="100"/>
        <c:noMultiLvlLbl val="0"/>
      </c:catAx>
      <c:valAx>
        <c:axId val="740184160"/>
        <c:scaling>
          <c:orientation val="minMax"/>
        </c:scaling>
        <c:delete val="1"/>
        <c:axPos val="l"/>
        <c:numFmt formatCode="General" sourceLinked="1"/>
        <c:majorTickMark val="out"/>
        <c:minorTickMark val="none"/>
        <c:tickLblPos val="nextTo"/>
        <c:crossAx val="740183768"/>
        <c:crosses val="autoZero"/>
        <c:crossBetween val="between"/>
      </c:valAx>
    </c:plotArea>
    <c:plotVisOnly val="1"/>
    <c:dispBlanksAs val="gap"/>
    <c:showDLblsOverMax val="0"/>
  </c:chart>
  <c:externalData r:id="rId2">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510829709719120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693559760253849E-2"/>
                  <c:y val="-0.228371133095542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8F-4D0D-B364-5E03E24E33ED}"/>
                </c:ext>
              </c:extLst>
            </c:dLbl>
            <c:dLbl>
              <c:idx val="1"/>
              <c:layout>
                <c:manualLayout>
                  <c:x val="2.5703568770321619E-2"/>
                  <c:y val="-0.218960450456513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8F-4D0D-B364-5E03E24E33ED}"/>
                </c:ext>
              </c:extLst>
            </c:dLbl>
            <c:dLbl>
              <c:idx val="2"/>
              <c:layout>
                <c:manualLayout>
                  <c:x val="2.757550828534493E-2"/>
                  <c:y val="-0.23176638176638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8F-4D0D-B364-5E03E24E33E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88.56</c:v>
                </c:pt>
                <c:pt idx="1">
                  <c:v>91.58</c:v>
                </c:pt>
                <c:pt idx="2">
                  <c:v>90.69</c:v>
                </c:pt>
              </c:numCache>
            </c:numRef>
          </c:val>
          <c:extLst>
            <c:ext xmlns:c16="http://schemas.microsoft.com/office/drawing/2014/chart" uri="{C3380CC4-5D6E-409C-BE32-E72D297353CC}">
              <c16:uniqueId val="{00000003-918F-4D0D-B364-5E03E24E33ED}"/>
            </c:ext>
          </c:extLst>
        </c:ser>
        <c:dLbls>
          <c:showLegendKey val="0"/>
          <c:showVal val="0"/>
          <c:showCatName val="0"/>
          <c:showSerName val="0"/>
          <c:showPercent val="0"/>
          <c:showBubbleSize val="0"/>
        </c:dLbls>
        <c:gapWidth val="150"/>
        <c:shape val="box"/>
        <c:axId val="740184944"/>
        <c:axId val="740185336"/>
        <c:axId val="0"/>
      </c:bar3DChart>
      <c:catAx>
        <c:axId val="740184944"/>
        <c:scaling>
          <c:orientation val="minMax"/>
        </c:scaling>
        <c:delete val="0"/>
        <c:axPos val="b"/>
        <c:numFmt formatCode="General" sourceLinked="0"/>
        <c:majorTickMark val="out"/>
        <c:minorTickMark val="none"/>
        <c:tickLblPos val="nextTo"/>
        <c:crossAx val="740185336"/>
        <c:crosses val="autoZero"/>
        <c:auto val="1"/>
        <c:lblAlgn val="ctr"/>
        <c:lblOffset val="100"/>
        <c:noMultiLvlLbl val="0"/>
      </c:catAx>
      <c:valAx>
        <c:axId val="740185336"/>
        <c:scaling>
          <c:orientation val="minMax"/>
          <c:max val="100"/>
          <c:min val="10"/>
        </c:scaling>
        <c:delete val="0"/>
        <c:axPos val="l"/>
        <c:majorGridlines/>
        <c:numFmt formatCode="General" sourceLinked="1"/>
        <c:majorTickMark val="out"/>
        <c:minorTickMark val="none"/>
        <c:tickLblPos val="nextTo"/>
        <c:crossAx val="740184944"/>
        <c:crosses val="autoZero"/>
        <c:crossBetween val="between"/>
        <c:majorUnit val="20"/>
      </c:valAx>
    </c:plotArea>
    <c:plotVisOnly val="1"/>
    <c:dispBlanksAs val="gap"/>
    <c:showDLblsOverMax val="0"/>
  </c:chart>
  <c:externalData r:id="rId2">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8832885513816702"/>
          <c:y val="2.236606231137534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0850982736117E-2"/>
          <c:y val="0.17984604865568274"/>
          <c:w val="0.90887606870923243"/>
          <c:h val="0.69496460001323357"/>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1962-43DD-BDEA-AF1CB2FEA004}"/>
              </c:ext>
            </c:extLst>
          </c:dPt>
          <c:dLbls>
            <c:dLbl>
              <c:idx val="0"/>
              <c:layout>
                <c:manualLayout>
                  <c:x val="4.1501976284584984E-3"/>
                  <c:y val="-0.18980500276082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62-43DD-BDEA-AF1CB2FEA004}"/>
                </c:ext>
              </c:extLst>
            </c:dLbl>
            <c:dLbl>
              <c:idx val="1"/>
              <c:layout>
                <c:manualLayout>
                  <c:x val="2.1133968925821033E-3"/>
                  <c:y val="-0.210819018660131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62-43DD-BDEA-AF1CB2FEA004}"/>
                </c:ext>
              </c:extLst>
            </c:dLbl>
            <c:dLbl>
              <c:idx val="2"/>
              <c:layout>
                <c:manualLayout>
                  <c:x val="6.1520719001033957E-3"/>
                  <c:y val="-0.192888803164734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62-43DD-BDEA-AF1CB2FEA004}"/>
                </c:ext>
              </c:extLst>
            </c:dLbl>
            <c:dLbl>
              <c:idx val="3"/>
              <c:layout>
                <c:manualLayout>
                  <c:x val="5.9124279425546112E-3"/>
                  <c:y val="-0.19999621805199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62-43DD-BDEA-AF1CB2FEA004}"/>
                </c:ext>
              </c:extLst>
            </c:dLbl>
            <c:dLbl>
              <c:idx val="4"/>
              <c:layout>
                <c:manualLayout>
                  <c:x val="3.4615238312602228E-3"/>
                  <c:y val="-0.188387528648256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62-43DD-BDEA-AF1CB2FEA004}"/>
                </c:ext>
              </c:extLst>
            </c:dLbl>
            <c:dLbl>
              <c:idx val="5"/>
              <c:layout>
                <c:manualLayout>
                  <c:x val="3.2957095778047506E-3"/>
                  <c:y val="-0.19458878879333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62-43DD-BDEA-AF1CB2FEA004}"/>
                </c:ext>
              </c:extLst>
            </c:dLbl>
            <c:dLbl>
              <c:idx val="6"/>
              <c:layout>
                <c:manualLayout>
                  <c:x val="9.5861041085279364E-3"/>
                  <c:y val="-0.20634837792250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62-43DD-BDEA-AF1CB2FEA004}"/>
                </c:ext>
              </c:extLst>
            </c:dLbl>
            <c:dLbl>
              <c:idx val="7"/>
              <c:layout>
                <c:manualLayout>
                  <c:x val="7.3729420186113099E-3"/>
                  <c:y val="-0.148654382899543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62-43DD-BDEA-AF1CB2FEA004}"/>
                </c:ext>
              </c:extLst>
            </c:dLbl>
            <c:dLbl>
              <c:idx val="8"/>
              <c:layout>
                <c:manualLayout>
                  <c:x val="1.0038937820519471E-2"/>
                  <c:y val="-0.18657332818988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62-43DD-BDEA-AF1CB2FEA0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88.1</c:v>
                </c:pt>
                <c:pt idx="1">
                  <c:v>100</c:v>
                </c:pt>
                <c:pt idx="2">
                  <c:v>94.34</c:v>
                </c:pt>
                <c:pt idx="3">
                  <c:v>92.31</c:v>
                </c:pt>
                <c:pt idx="4">
                  <c:v>88.24</c:v>
                </c:pt>
                <c:pt idx="5">
                  <c:v>95.24</c:v>
                </c:pt>
                <c:pt idx="6">
                  <c:v>100</c:v>
                </c:pt>
                <c:pt idx="7">
                  <c:v>62.16</c:v>
                </c:pt>
                <c:pt idx="8">
                  <c:v>88.56</c:v>
                </c:pt>
              </c:numCache>
            </c:numRef>
          </c:val>
          <c:extLst>
            <c:ext xmlns:c16="http://schemas.microsoft.com/office/drawing/2014/chart" uri="{C3380CC4-5D6E-409C-BE32-E72D297353CC}">
              <c16:uniqueId val="{0000000A-1962-43DD-BDEA-AF1CB2FEA004}"/>
            </c:ext>
          </c:extLst>
        </c:ser>
        <c:dLbls>
          <c:showLegendKey val="0"/>
          <c:showVal val="0"/>
          <c:showCatName val="0"/>
          <c:showSerName val="0"/>
          <c:showPercent val="0"/>
          <c:showBubbleSize val="0"/>
        </c:dLbls>
        <c:gapWidth val="150"/>
        <c:shape val="cylinder"/>
        <c:axId val="740186120"/>
        <c:axId val="740186512"/>
        <c:axId val="0"/>
      </c:bar3DChart>
      <c:catAx>
        <c:axId val="740186120"/>
        <c:scaling>
          <c:orientation val="minMax"/>
        </c:scaling>
        <c:delete val="0"/>
        <c:axPos val="b"/>
        <c:numFmt formatCode="General" sourceLinked="0"/>
        <c:majorTickMark val="out"/>
        <c:minorTickMark val="none"/>
        <c:tickLblPos val="nextTo"/>
        <c:crossAx val="740186512"/>
        <c:crosses val="autoZero"/>
        <c:auto val="1"/>
        <c:lblAlgn val="ctr"/>
        <c:lblOffset val="100"/>
        <c:noMultiLvlLbl val="0"/>
      </c:catAx>
      <c:valAx>
        <c:axId val="740186512"/>
        <c:scaling>
          <c:orientation val="minMax"/>
        </c:scaling>
        <c:delete val="0"/>
        <c:axPos val="l"/>
        <c:majorGridlines/>
        <c:numFmt formatCode="General" sourceLinked="1"/>
        <c:majorTickMark val="out"/>
        <c:minorTickMark val="none"/>
        <c:tickLblPos val="nextTo"/>
        <c:crossAx val="740186120"/>
        <c:crosses val="autoZero"/>
        <c:crossBetween val="between"/>
        <c:majorUnit val="20"/>
      </c:valAx>
    </c:plotArea>
    <c:plotVisOnly val="1"/>
    <c:dispBlanksAs val="gap"/>
    <c:showDLblsOverMax val="0"/>
  </c:chart>
  <c:externalData r:id="rId2">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7973300462042883E-2"/>
                  <c:y val="-0.154461942257217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E9-469D-9BAD-373B51349F8C}"/>
                </c:ext>
              </c:extLst>
            </c:dLbl>
            <c:dLbl>
              <c:idx val="1"/>
              <c:layout>
                <c:manualLayout>
                  <c:x val="2.7296797564841137E-2"/>
                  <c:y val="-0.18540366582807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E9-469D-9BAD-373B51349F8C}"/>
                </c:ext>
              </c:extLst>
            </c:dLbl>
            <c:dLbl>
              <c:idx val="2"/>
              <c:layout>
                <c:manualLayout>
                  <c:x val="2.9196120852305604E-2"/>
                  <c:y val="-0.2012900099105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E9-469D-9BAD-373B51349F8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30.93</c:v>
                </c:pt>
                <c:pt idx="1">
                  <c:v>32.86</c:v>
                </c:pt>
                <c:pt idx="2">
                  <c:v>35.700000000000003</c:v>
                </c:pt>
              </c:numCache>
            </c:numRef>
          </c:val>
          <c:extLst>
            <c:ext xmlns:c16="http://schemas.microsoft.com/office/drawing/2014/chart" uri="{C3380CC4-5D6E-409C-BE32-E72D297353CC}">
              <c16:uniqueId val="{00000003-2AE9-469D-9BAD-373B51349F8C}"/>
            </c:ext>
          </c:extLst>
        </c:ser>
        <c:dLbls>
          <c:showLegendKey val="0"/>
          <c:showVal val="0"/>
          <c:showCatName val="0"/>
          <c:showSerName val="0"/>
          <c:showPercent val="0"/>
          <c:showBubbleSize val="0"/>
        </c:dLbls>
        <c:gapWidth val="150"/>
        <c:shape val="box"/>
        <c:axId val="740187296"/>
        <c:axId val="740187688"/>
        <c:axId val="0"/>
      </c:bar3DChart>
      <c:catAx>
        <c:axId val="740187296"/>
        <c:scaling>
          <c:orientation val="minMax"/>
        </c:scaling>
        <c:delete val="0"/>
        <c:axPos val="b"/>
        <c:numFmt formatCode="General" sourceLinked="0"/>
        <c:majorTickMark val="out"/>
        <c:minorTickMark val="none"/>
        <c:tickLblPos val="nextTo"/>
        <c:crossAx val="740187688"/>
        <c:crosses val="autoZero"/>
        <c:auto val="1"/>
        <c:lblAlgn val="ctr"/>
        <c:lblOffset val="100"/>
        <c:noMultiLvlLbl val="0"/>
      </c:catAx>
      <c:valAx>
        <c:axId val="740187688"/>
        <c:scaling>
          <c:orientation val="minMax"/>
        </c:scaling>
        <c:delete val="0"/>
        <c:axPos val="l"/>
        <c:majorGridlines/>
        <c:numFmt formatCode="General" sourceLinked="1"/>
        <c:majorTickMark val="out"/>
        <c:minorTickMark val="none"/>
        <c:tickLblPos val="nextTo"/>
        <c:crossAx val="740187296"/>
        <c:crosses val="autoZero"/>
        <c:crossBetween val="between"/>
      </c:valAx>
    </c:plotArea>
    <c:plotVisOnly val="1"/>
    <c:dispBlanksAs val="gap"/>
    <c:showDLblsOverMax val="0"/>
  </c:chart>
  <c:externalData r:id="rId2">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6980308365976865"/>
          <c:y val="2.2075055187637971E-2"/>
        </c:manualLayout>
      </c:layout>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9.7722159730033735E-4"/>
          <c:y val="0.2698158384175488"/>
          <c:w val="0.99375855261682033"/>
          <c:h val="0.61574110014417216"/>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639-490D-B14C-2ABEE38B14C0}"/>
              </c:ext>
            </c:extLst>
          </c:dPt>
          <c:dLbls>
            <c:dLbl>
              <c:idx val="0"/>
              <c:layout>
                <c:manualLayout>
                  <c:x val="2.8650470198762841E-3"/>
                  <c:y val="-0.17689506526915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39-490D-B14C-2ABEE38B14C0}"/>
                </c:ext>
              </c:extLst>
            </c:dLbl>
            <c:dLbl>
              <c:idx val="1"/>
              <c:layout>
                <c:manualLayout>
                  <c:x val="2.0961104736279823E-3"/>
                  <c:y val="-0.201617823434322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39-490D-B14C-2ABEE38B14C0}"/>
                </c:ext>
              </c:extLst>
            </c:dLbl>
            <c:dLbl>
              <c:idx val="2"/>
              <c:layout>
                <c:manualLayout>
                  <c:x val="2.8053654097257943E-3"/>
                  <c:y val="-0.208433713997670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39-490D-B14C-2ABEE38B14C0}"/>
                </c:ext>
              </c:extLst>
            </c:dLbl>
            <c:dLbl>
              <c:idx val="3"/>
              <c:layout>
                <c:manualLayout>
                  <c:x val="3.4279006581463749E-3"/>
                  <c:y val="-0.226895934365820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39-490D-B14C-2ABEE38B14C0}"/>
                </c:ext>
              </c:extLst>
            </c:dLbl>
            <c:dLbl>
              <c:idx val="4"/>
              <c:layout>
                <c:manualLayout>
                  <c:x val="-7.2112531159735684E-4"/>
                  <c:y val="-0.113126401418365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39-490D-B14C-2ABEE38B14C0}"/>
                </c:ext>
              </c:extLst>
            </c:dLbl>
            <c:dLbl>
              <c:idx val="5"/>
              <c:layout>
                <c:manualLayout>
                  <c:x val="-5.8263759743599889E-4"/>
                  <c:y val="-7.9127774591090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39-490D-B14C-2ABEE38B14C0}"/>
                </c:ext>
              </c:extLst>
            </c:dLbl>
            <c:dLbl>
              <c:idx val="6"/>
              <c:layout>
                <c:manualLayout>
                  <c:x val="-1.5457866761629671E-3"/>
                  <c:y val="-0.266091759225461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39-490D-B14C-2ABEE38B14C0}"/>
                </c:ext>
              </c:extLst>
            </c:dLbl>
            <c:dLbl>
              <c:idx val="7"/>
              <c:layout>
                <c:manualLayout>
                  <c:x val="1.034371331724238E-3"/>
                  <c:y val="-0.11728068345761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39-490D-B14C-2ABEE38B14C0}"/>
                </c:ext>
              </c:extLst>
            </c:dLbl>
            <c:dLbl>
              <c:idx val="8"/>
              <c:layout>
                <c:manualLayout>
                  <c:x val="1.4231261293343358E-3"/>
                  <c:y val="-0.186578974813578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39-490D-B14C-2ABEE38B14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28.57</c:v>
                </c:pt>
                <c:pt idx="1">
                  <c:v>38.89</c:v>
                </c:pt>
                <c:pt idx="2">
                  <c:v>37.74</c:v>
                </c:pt>
                <c:pt idx="3">
                  <c:v>42.31</c:v>
                </c:pt>
                <c:pt idx="4">
                  <c:v>17.649999999999999</c:v>
                </c:pt>
                <c:pt idx="5">
                  <c:v>9.52</c:v>
                </c:pt>
                <c:pt idx="6">
                  <c:v>50</c:v>
                </c:pt>
                <c:pt idx="7">
                  <c:v>18.920000000000002</c:v>
                </c:pt>
                <c:pt idx="8">
                  <c:v>30.93</c:v>
                </c:pt>
              </c:numCache>
            </c:numRef>
          </c:val>
          <c:extLst>
            <c:ext xmlns:c16="http://schemas.microsoft.com/office/drawing/2014/chart" uri="{C3380CC4-5D6E-409C-BE32-E72D297353CC}">
              <c16:uniqueId val="{0000000A-C639-490D-B14C-2ABEE38B14C0}"/>
            </c:ext>
          </c:extLst>
        </c:ser>
        <c:dLbls>
          <c:showLegendKey val="0"/>
          <c:showVal val="0"/>
          <c:showCatName val="0"/>
          <c:showSerName val="0"/>
          <c:showPercent val="0"/>
          <c:showBubbleSize val="0"/>
        </c:dLbls>
        <c:gapWidth val="150"/>
        <c:shape val="cylinder"/>
        <c:axId val="740188472"/>
        <c:axId val="740188864"/>
        <c:axId val="0"/>
      </c:bar3DChart>
      <c:catAx>
        <c:axId val="740188472"/>
        <c:scaling>
          <c:orientation val="minMax"/>
        </c:scaling>
        <c:delete val="0"/>
        <c:axPos val="b"/>
        <c:numFmt formatCode="General" sourceLinked="0"/>
        <c:majorTickMark val="out"/>
        <c:minorTickMark val="none"/>
        <c:tickLblPos val="nextTo"/>
        <c:crossAx val="740188864"/>
        <c:crosses val="autoZero"/>
        <c:auto val="1"/>
        <c:lblAlgn val="ctr"/>
        <c:lblOffset val="100"/>
        <c:noMultiLvlLbl val="0"/>
      </c:catAx>
      <c:valAx>
        <c:axId val="740188864"/>
        <c:scaling>
          <c:orientation val="minMax"/>
        </c:scaling>
        <c:delete val="1"/>
        <c:axPos val="l"/>
        <c:numFmt formatCode="General" sourceLinked="1"/>
        <c:majorTickMark val="out"/>
        <c:minorTickMark val="none"/>
        <c:tickLblPos val="nextTo"/>
        <c:crossAx val="740188472"/>
        <c:crosses val="autoZero"/>
        <c:crossBetween val="between"/>
      </c:valAx>
    </c:plotArea>
    <c:plotVisOnly val="1"/>
    <c:dispBlanksAs val="gap"/>
    <c:showDLblsOverMax val="0"/>
  </c:chart>
  <c:externalData r:id="rId2">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4C94-4D51-BF75-E23F9210002D}"/>
              </c:ext>
            </c:extLst>
          </c:dPt>
          <c:dLbls>
            <c:dLbl>
              <c:idx val="0"/>
              <c:layout>
                <c:manualLayout>
                  <c:x val="5.4299271086935856E-3"/>
                  <c:y val="-5.473776170420557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94-4D51-BF75-E23F9210002D}"/>
                </c:ext>
              </c:extLst>
            </c:dLbl>
            <c:dLbl>
              <c:idx val="1"/>
              <c:layout>
                <c:manualLayout>
                  <c:x val="6.5976867794032713E-3"/>
                  <c:y val="-0.18458310443752671"/>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94-4D51-BF75-E23F9210002D}"/>
                </c:ext>
              </c:extLst>
            </c:dLbl>
            <c:dLbl>
              <c:idx val="2"/>
              <c:layout>
                <c:manualLayout>
                  <c:x val="7.9988521629782358E-3"/>
                  <c:y val="-5.439479948727339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94-4D51-BF75-E23F9210002D}"/>
                </c:ext>
              </c:extLst>
            </c:dLbl>
            <c:dLbl>
              <c:idx val="3"/>
              <c:layout>
                <c:manualLayout>
                  <c:x val="3.7556934909598696E-3"/>
                  <c:y val="-7.722753769150948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94-4D51-BF75-E23F9210002D}"/>
                </c:ext>
              </c:extLst>
            </c:dLbl>
            <c:dLbl>
              <c:idx val="4"/>
              <c:layout>
                <c:manualLayout>
                  <c:x val="6.9844420561635924E-3"/>
                  <c:y val="-4.591688030275285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94-4D51-BF75-E23F9210002D}"/>
                </c:ext>
              </c:extLst>
            </c:dLbl>
            <c:dLbl>
              <c:idx val="5"/>
              <c:layout>
                <c:manualLayout>
                  <c:x val="5.934756066355215E-3"/>
                  <c:y val="-5.486327290484038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94-4D51-BF75-E23F9210002D}"/>
                </c:ext>
              </c:extLst>
            </c:dLbl>
            <c:dLbl>
              <c:idx val="6"/>
              <c:layout>
                <c:manualLayout>
                  <c:x val="8.5164754823474371E-3"/>
                  <c:y val="-8.337949398767013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94-4D51-BF75-E23F9210002D}"/>
                </c:ext>
              </c:extLst>
            </c:dLbl>
            <c:dLbl>
              <c:idx val="7"/>
              <c:layout>
                <c:manualLayout>
                  <c:x val="5.7803098428852381E-3"/>
                  <c:y val="-5.620155038759690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94-4D51-BF75-E23F9210002D}"/>
                </c:ext>
              </c:extLst>
            </c:dLbl>
            <c:dLbl>
              <c:idx val="8"/>
              <c:layout>
                <c:manualLayout>
                  <c:x val="4.5968313849348219E-3"/>
                  <c:y val="-6.450703473112372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94-4D51-BF75-E23F9210002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0</c:v>
                </c:pt>
                <c:pt idx="1">
                  <c:v>16.670000000000002</c:v>
                </c:pt>
                <c:pt idx="2">
                  <c:v>0</c:v>
                </c:pt>
                <c:pt idx="3">
                  <c:v>3.85</c:v>
                </c:pt>
                <c:pt idx="4">
                  <c:v>0</c:v>
                </c:pt>
                <c:pt idx="5">
                  <c:v>0</c:v>
                </c:pt>
                <c:pt idx="6">
                  <c:v>4.55</c:v>
                </c:pt>
                <c:pt idx="7">
                  <c:v>0</c:v>
                </c:pt>
                <c:pt idx="8">
                  <c:v>2.12</c:v>
                </c:pt>
              </c:numCache>
            </c:numRef>
          </c:val>
          <c:extLst>
            <c:ext xmlns:c16="http://schemas.microsoft.com/office/drawing/2014/chart" uri="{C3380CC4-5D6E-409C-BE32-E72D297353CC}">
              <c16:uniqueId val="{0000000A-4C94-4D51-BF75-E23F9210002D}"/>
            </c:ext>
          </c:extLst>
        </c:ser>
        <c:dLbls>
          <c:showLegendKey val="0"/>
          <c:showVal val="0"/>
          <c:showCatName val="0"/>
          <c:showSerName val="0"/>
          <c:showPercent val="0"/>
          <c:showBubbleSize val="0"/>
        </c:dLbls>
        <c:gapWidth val="150"/>
        <c:shape val="cylinder"/>
        <c:axId val="740189648"/>
        <c:axId val="726428856"/>
        <c:axId val="0"/>
      </c:bar3DChart>
      <c:catAx>
        <c:axId val="740189648"/>
        <c:scaling>
          <c:orientation val="minMax"/>
        </c:scaling>
        <c:delete val="0"/>
        <c:axPos val="b"/>
        <c:numFmt formatCode="General" sourceLinked="0"/>
        <c:majorTickMark val="out"/>
        <c:minorTickMark val="none"/>
        <c:tickLblPos val="nextTo"/>
        <c:crossAx val="726428856"/>
        <c:crosses val="autoZero"/>
        <c:auto val="1"/>
        <c:lblAlgn val="ctr"/>
        <c:lblOffset val="100"/>
        <c:noMultiLvlLbl val="0"/>
      </c:catAx>
      <c:valAx>
        <c:axId val="726428856"/>
        <c:scaling>
          <c:orientation val="minMax"/>
        </c:scaling>
        <c:delete val="1"/>
        <c:axPos val="l"/>
        <c:majorGridlines/>
        <c:numFmt formatCode="General" sourceLinked="1"/>
        <c:majorTickMark val="out"/>
        <c:minorTickMark val="none"/>
        <c:tickLblPos val="nextTo"/>
        <c:crossAx val="740189648"/>
        <c:crosses val="autoZero"/>
        <c:crossBetween val="between"/>
      </c:valAx>
    </c:plotArea>
    <c:plotVisOnly val="1"/>
    <c:dispBlanksAs val="gap"/>
    <c:showDLblsOverMax val="0"/>
  </c:chart>
  <c:externalData r:id="rId2">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8457114797409222"/>
          <c:y val="4.2044431946006752E-2"/>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54465002573E-2"/>
          <c:y val="0.17248415594392164"/>
          <c:w val="0.92679901637809681"/>
          <c:h val="0.408137283144485"/>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4205-41B8-88FA-B87F274DAD19}"/>
              </c:ext>
            </c:extLst>
          </c:dPt>
          <c:dLbls>
            <c:dLbl>
              <c:idx val="0"/>
              <c:layout>
                <c:manualLayout>
                  <c:x val="8.3080407130178904E-3"/>
                  <c:y val="-0.10023045899750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05-41B8-88FA-B87F274DAD19}"/>
                </c:ext>
              </c:extLst>
            </c:dLbl>
            <c:dLbl>
              <c:idx val="1"/>
              <c:layout>
                <c:manualLayout>
                  <c:x val="6.1285549182895352E-3"/>
                  <c:y val="-4.9771541514627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05-41B8-88FA-B87F274DAD19}"/>
                </c:ext>
              </c:extLst>
            </c:dLbl>
            <c:dLbl>
              <c:idx val="2"/>
              <c:layout>
                <c:manualLayout>
                  <c:x val="2.3668852093076845E-3"/>
                  <c:y val="-6.714398886114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05-41B8-88FA-B87F274DAD19}"/>
                </c:ext>
              </c:extLst>
            </c:dLbl>
            <c:dLbl>
              <c:idx val="3"/>
              <c:layout>
                <c:manualLayout>
                  <c:x val="1.9361005800200902E-3"/>
                  <c:y val="-7.6506385634722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05-41B8-88FA-B87F274DAD19}"/>
                </c:ext>
              </c:extLst>
            </c:dLbl>
            <c:dLbl>
              <c:idx val="4"/>
              <c:layout>
                <c:manualLayout>
                  <c:x val="1.3447393149930334E-3"/>
                  <c:y val="-8.8068545547660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05-41B8-88FA-B87F274DAD19}"/>
                </c:ext>
              </c:extLst>
            </c:dLbl>
            <c:dLbl>
              <c:idx val="5"/>
              <c:layout>
                <c:manualLayout>
                  <c:x val="-8.630094077745616E-4"/>
                  <c:y val="-5.3476489981435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05-41B8-88FA-B87F274DAD19}"/>
                </c:ext>
              </c:extLst>
            </c:dLbl>
            <c:dLbl>
              <c:idx val="6"/>
              <c:layout>
                <c:manualLayout>
                  <c:x val="-5.5818382784456472E-3"/>
                  <c:y val="-5.9267572498559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05-41B8-88FA-B87F274DAD19}"/>
                </c:ext>
              </c:extLst>
            </c:dLbl>
            <c:dLbl>
              <c:idx val="7"/>
              <c:layout>
                <c:manualLayout>
                  <c:x val="-6.1416962797345804E-3"/>
                  <c:y val="-0.20852418219064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05-41B8-88FA-B87F274DAD19}"/>
                </c:ext>
              </c:extLst>
            </c:dLbl>
            <c:dLbl>
              <c:idx val="8"/>
              <c:layout>
                <c:manualLayout>
                  <c:x val="-5.3569949846804131E-3"/>
                  <c:y val="-8.843623967735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05-41B8-88FA-B87F274DAD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11.9</c:v>
                </c:pt>
                <c:pt idx="1">
                  <c:v>0</c:v>
                </c:pt>
                <c:pt idx="2">
                  <c:v>5.66</c:v>
                </c:pt>
                <c:pt idx="3">
                  <c:v>7.69</c:v>
                </c:pt>
                <c:pt idx="4">
                  <c:v>11.76</c:v>
                </c:pt>
                <c:pt idx="5">
                  <c:v>4.76</c:v>
                </c:pt>
                <c:pt idx="6">
                  <c:v>0</c:v>
                </c:pt>
                <c:pt idx="7">
                  <c:v>37.840000000000003</c:v>
                </c:pt>
                <c:pt idx="8">
                  <c:v>11.44</c:v>
                </c:pt>
              </c:numCache>
            </c:numRef>
          </c:val>
          <c:extLst>
            <c:ext xmlns:c16="http://schemas.microsoft.com/office/drawing/2014/chart" uri="{C3380CC4-5D6E-409C-BE32-E72D297353CC}">
              <c16:uniqueId val="{0000000A-4205-41B8-88FA-B87F274DAD19}"/>
            </c:ext>
          </c:extLst>
        </c:ser>
        <c:dLbls>
          <c:showLegendKey val="0"/>
          <c:showVal val="0"/>
          <c:showCatName val="0"/>
          <c:showSerName val="0"/>
          <c:showPercent val="0"/>
          <c:showBubbleSize val="0"/>
        </c:dLbls>
        <c:gapWidth val="150"/>
        <c:shape val="cylinder"/>
        <c:axId val="726429640"/>
        <c:axId val="726430032"/>
        <c:axId val="0"/>
      </c:bar3DChart>
      <c:catAx>
        <c:axId val="726429640"/>
        <c:scaling>
          <c:orientation val="minMax"/>
        </c:scaling>
        <c:delete val="0"/>
        <c:axPos val="b"/>
        <c:numFmt formatCode="General" sourceLinked="0"/>
        <c:majorTickMark val="out"/>
        <c:minorTickMark val="none"/>
        <c:tickLblPos val="nextTo"/>
        <c:crossAx val="726430032"/>
        <c:crosses val="autoZero"/>
        <c:auto val="1"/>
        <c:lblAlgn val="ctr"/>
        <c:lblOffset val="100"/>
        <c:noMultiLvlLbl val="0"/>
      </c:catAx>
      <c:valAx>
        <c:axId val="726430032"/>
        <c:scaling>
          <c:orientation val="minMax"/>
        </c:scaling>
        <c:delete val="1"/>
        <c:axPos val="l"/>
        <c:numFmt formatCode="General" sourceLinked="1"/>
        <c:majorTickMark val="out"/>
        <c:minorTickMark val="none"/>
        <c:tickLblPos val="nextTo"/>
        <c:crossAx val="7264296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Художественно-эстетическое развитие</c:v>
                </c:pt>
                <c:pt idx="4">
                  <c:v>Физическое развитие</c:v>
                </c:pt>
              </c:strCache>
            </c:strRef>
          </c:cat>
          <c:val>
            <c:numRef>
              <c:f>Лист1!$B$2:$B$6</c:f>
              <c:numCache>
                <c:formatCode>General</c:formatCode>
                <c:ptCount val="5"/>
                <c:pt idx="0">
                  <c:v>88.1</c:v>
                </c:pt>
                <c:pt idx="1">
                  <c:v>85.9</c:v>
                </c:pt>
                <c:pt idx="2">
                  <c:v>83.5</c:v>
                </c:pt>
                <c:pt idx="3">
                  <c:v>86.1</c:v>
                </c:pt>
                <c:pt idx="4">
                  <c:v>89.1</c:v>
                </c:pt>
              </c:numCache>
            </c:numRef>
          </c:val>
          <c:extLst>
            <c:ext xmlns:c16="http://schemas.microsoft.com/office/drawing/2014/chart" uri="{C3380CC4-5D6E-409C-BE32-E72D297353CC}">
              <c16:uniqueId val="{00000000-8587-4249-8340-B0DE39817D29}"/>
            </c:ext>
          </c:extLst>
        </c:ser>
        <c:ser>
          <c:idx val="1"/>
          <c:order val="1"/>
          <c:tx>
            <c:strRef>
              <c:f>Лист1!$C$1</c:f>
              <c:strCache>
                <c:ptCount val="1"/>
                <c:pt idx="0">
                  <c:v>2019-2020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Художественно-эстетическое развитие</c:v>
                </c:pt>
                <c:pt idx="4">
                  <c:v>Физическое развитие</c:v>
                </c:pt>
              </c:strCache>
            </c:strRef>
          </c:cat>
          <c:val>
            <c:numRef>
              <c:f>Лист1!$C$2:$C$6</c:f>
              <c:numCache>
                <c:formatCode>General</c:formatCode>
                <c:ptCount val="5"/>
                <c:pt idx="0">
                  <c:v>86.5</c:v>
                </c:pt>
                <c:pt idx="1">
                  <c:v>86.5</c:v>
                </c:pt>
                <c:pt idx="2">
                  <c:v>84.3</c:v>
                </c:pt>
                <c:pt idx="3">
                  <c:v>85.2</c:v>
                </c:pt>
                <c:pt idx="4">
                  <c:v>88.1</c:v>
                </c:pt>
              </c:numCache>
            </c:numRef>
          </c:val>
          <c:extLst>
            <c:ext xmlns:c16="http://schemas.microsoft.com/office/drawing/2014/chart" uri="{C3380CC4-5D6E-409C-BE32-E72D297353CC}">
              <c16:uniqueId val="{00000001-8587-4249-8340-B0DE39817D29}"/>
            </c:ext>
          </c:extLst>
        </c:ser>
        <c:ser>
          <c:idx val="2"/>
          <c:order val="2"/>
          <c:tx>
            <c:strRef>
              <c:f>Лист1!$D$1</c:f>
              <c:strCache>
                <c:ptCount val="1"/>
                <c:pt idx="0">
                  <c:v>2020-2021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Социально-коммуникативное развитие</c:v>
                </c:pt>
                <c:pt idx="1">
                  <c:v>Познавательное развитие</c:v>
                </c:pt>
                <c:pt idx="2">
                  <c:v>Речевое развитие</c:v>
                </c:pt>
                <c:pt idx="3">
                  <c:v>Художественно-эстетическое развитие</c:v>
                </c:pt>
                <c:pt idx="4">
                  <c:v>Физическое развитие</c:v>
                </c:pt>
              </c:strCache>
            </c:strRef>
          </c:cat>
          <c:val>
            <c:numRef>
              <c:f>Лист1!$D$2:$D$6</c:f>
              <c:numCache>
                <c:formatCode>General</c:formatCode>
                <c:ptCount val="5"/>
                <c:pt idx="0">
                  <c:v>86.1</c:v>
                </c:pt>
                <c:pt idx="1">
                  <c:v>86.1</c:v>
                </c:pt>
                <c:pt idx="2">
                  <c:v>82.7</c:v>
                </c:pt>
                <c:pt idx="3">
                  <c:v>87.1</c:v>
                </c:pt>
                <c:pt idx="4">
                  <c:v>89.1</c:v>
                </c:pt>
              </c:numCache>
            </c:numRef>
          </c:val>
          <c:extLst>
            <c:ext xmlns:c16="http://schemas.microsoft.com/office/drawing/2014/chart" uri="{C3380CC4-5D6E-409C-BE32-E72D297353CC}">
              <c16:uniqueId val="{00000002-8587-4249-8340-B0DE39817D29}"/>
            </c:ext>
          </c:extLst>
        </c:ser>
        <c:dLbls>
          <c:dLblPos val="outEnd"/>
          <c:showLegendKey val="0"/>
          <c:showVal val="1"/>
          <c:showCatName val="0"/>
          <c:showSerName val="0"/>
          <c:showPercent val="0"/>
          <c:showBubbleSize val="0"/>
        </c:dLbls>
        <c:gapWidth val="219"/>
        <c:overlap val="-27"/>
        <c:axId val="495964440"/>
        <c:axId val="646817696"/>
      </c:barChart>
      <c:catAx>
        <c:axId val="49596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6817696"/>
        <c:crosses val="autoZero"/>
        <c:auto val="1"/>
        <c:lblAlgn val="ctr"/>
        <c:lblOffset val="100"/>
        <c:noMultiLvlLbl val="0"/>
      </c:catAx>
      <c:valAx>
        <c:axId val="64681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5964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fld id="{263E7F2B-098E-46B7-964A-B1C7A78BADC6}" type="PERCENTAGE">
                      <a:rPr lang="en-US" sz="1600"/>
                      <a:pPr/>
                      <a:t>[ПРОЦЕНТ]</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549-40CE-BF95-8904C4A2A0A1}"/>
                </c:ext>
              </c:extLst>
            </c:dLbl>
            <c:dLbl>
              <c:idx val="1"/>
              <c:tx>
                <c:rich>
                  <a:bodyPr/>
                  <a:lstStyle/>
                  <a:p>
                    <a:fld id="{42C5D37B-AE06-4879-BDFB-B3A37331BFB6}" type="PERCENTAGE">
                      <a:rPr lang="en-US" sz="1600"/>
                      <a:pPr/>
                      <a:t>[ПРОЦЕНТ]</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49-40CE-BF95-8904C4A2A0A1}"/>
                </c:ext>
              </c:extLst>
            </c:dLbl>
            <c:spPr>
              <a:noFill/>
              <a:ln>
                <a:noFill/>
              </a:ln>
              <a:effectLst/>
            </c:spPr>
            <c:txPr>
              <a:bodyPr/>
              <a:lstStyle/>
              <a:p>
                <a:pPr>
                  <a:defRPr sz="3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'[диаграмма(2).xlsx]Лист1'!$D$13:$D$14</c:f>
              <c:strCache>
                <c:ptCount val="2"/>
                <c:pt idx="0">
                  <c:v>мужской</c:v>
                </c:pt>
                <c:pt idx="1">
                  <c:v>женский</c:v>
                </c:pt>
              </c:strCache>
            </c:strRef>
          </c:cat>
          <c:val>
            <c:numRef>
              <c:f>'[диаграмма(2).xlsx]Лист1'!$E$13:$E$14</c:f>
              <c:numCache>
                <c:formatCode>General</c:formatCode>
                <c:ptCount val="2"/>
                <c:pt idx="0">
                  <c:v>3989</c:v>
                </c:pt>
                <c:pt idx="1">
                  <c:v>4148</c:v>
                </c:pt>
              </c:numCache>
            </c:numRef>
          </c:val>
          <c:extLst>
            <c:ext xmlns:c16="http://schemas.microsoft.com/office/drawing/2014/chart" uri="{C3380CC4-5D6E-409C-BE32-E72D297353CC}">
              <c16:uniqueId val="{00000002-A549-40CE-BF95-8904C4A2A0A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26840310998860989"/>
          <c:y val="6.1443932411674347E-3"/>
          <c:w val="0.50847679889070474"/>
          <c:h val="0.17996566645385542"/>
        </c:manualLayout>
      </c:layout>
      <c:overlay val="0"/>
      <c:txPr>
        <a:bodyPr/>
        <a:lstStyle/>
        <a:p>
          <a:pPr>
            <a:defRPr sz="1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3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4743860452053797E-2"/>
                  <c:y val="-0.2033285612025769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68-4262-835C-C065A8F598C9}"/>
                </c:ext>
              </c:extLst>
            </c:dLbl>
            <c:dLbl>
              <c:idx val="1"/>
              <c:layout>
                <c:manualLayout>
                  <c:x val="2.3502775495203125E-2"/>
                  <c:y val="-0.21221307563827249"/>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68-4262-835C-C065A8F598C9}"/>
                </c:ext>
              </c:extLst>
            </c:dLbl>
            <c:dLbl>
              <c:idx val="2"/>
              <c:layout>
                <c:manualLayout>
                  <c:x val="2.5351140882818975E-2"/>
                  <c:y val="-0.1836966117871629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68-4262-835C-C065A8F598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89.42</c:v>
                </c:pt>
                <c:pt idx="1">
                  <c:v>90.12</c:v>
                </c:pt>
                <c:pt idx="2">
                  <c:v>86.08</c:v>
                </c:pt>
              </c:numCache>
            </c:numRef>
          </c:val>
          <c:extLst>
            <c:ext xmlns:c16="http://schemas.microsoft.com/office/drawing/2014/chart" uri="{C3380CC4-5D6E-409C-BE32-E72D297353CC}">
              <c16:uniqueId val="{00000003-0068-4262-835C-C065A8F598C9}"/>
            </c:ext>
          </c:extLst>
        </c:ser>
        <c:dLbls>
          <c:showLegendKey val="0"/>
          <c:showVal val="0"/>
          <c:showCatName val="0"/>
          <c:showSerName val="0"/>
          <c:showPercent val="0"/>
          <c:showBubbleSize val="0"/>
        </c:dLbls>
        <c:gapWidth val="150"/>
        <c:shape val="box"/>
        <c:axId val="726430816"/>
        <c:axId val="726431208"/>
        <c:axId val="0"/>
      </c:bar3DChart>
      <c:catAx>
        <c:axId val="726430816"/>
        <c:scaling>
          <c:orientation val="minMax"/>
        </c:scaling>
        <c:delete val="0"/>
        <c:axPos val="b"/>
        <c:numFmt formatCode="General" sourceLinked="0"/>
        <c:majorTickMark val="out"/>
        <c:minorTickMark val="none"/>
        <c:tickLblPos val="nextTo"/>
        <c:crossAx val="726431208"/>
        <c:crosses val="autoZero"/>
        <c:auto val="1"/>
        <c:lblAlgn val="ctr"/>
        <c:lblOffset val="100"/>
        <c:noMultiLvlLbl val="0"/>
      </c:catAx>
      <c:valAx>
        <c:axId val="726431208"/>
        <c:scaling>
          <c:orientation val="minMax"/>
        </c:scaling>
        <c:delete val="0"/>
        <c:axPos val="l"/>
        <c:majorGridlines/>
        <c:numFmt formatCode="General" sourceLinked="1"/>
        <c:majorTickMark val="out"/>
        <c:minorTickMark val="none"/>
        <c:tickLblPos val="nextTo"/>
        <c:crossAx val="726430816"/>
        <c:crosses val="autoZero"/>
        <c:crossBetween val="between"/>
      </c:valAx>
    </c:plotArea>
    <c:plotVisOnly val="1"/>
    <c:dispBlanksAs val="gap"/>
    <c:showDLblsOverMax val="0"/>
  </c:chart>
  <c:externalData r:id="rId2">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272059866034533"/>
          <c:y val="2.3302938196555619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603117792094169E-2"/>
          <c:y val="0.11434634500474675"/>
          <c:w val="0.90887606870923243"/>
          <c:h val="0.41163471587328182"/>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Pt>
            <c:idx val="7"/>
            <c:invertIfNegative val="0"/>
            <c:bubble3D val="0"/>
            <c:spPr>
              <a:solidFill>
                <a:srgbClr val="7030A0"/>
              </a:solidFill>
            </c:spPr>
            <c:extLst>
              <c:ext xmlns:c16="http://schemas.microsoft.com/office/drawing/2014/chart" uri="{C3380CC4-5D6E-409C-BE32-E72D297353CC}">
                <c16:uniqueId val="{00000001-5227-4550-8EF0-2F991CA3931B}"/>
              </c:ext>
            </c:extLst>
          </c:dPt>
          <c:dLbls>
            <c:dLbl>
              <c:idx val="0"/>
              <c:layout>
                <c:manualLayout>
                  <c:x val="6.3460693895476504E-3"/>
                  <c:y val="-0.174744912205123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27-4550-8EF0-2F991CA3931B}"/>
                </c:ext>
              </c:extLst>
            </c:dLbl>
            <c:dLbl>
              <c:idx val="1"/>
              <c:layout>
                <c:manualLayout>
                  <c:x val="6.5053133180486824E-3"/>
                  <c:y val="-0.20158238198948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7-4550-8EF0-2F991CA3931B}"/>
                </c:ext>
              </c:extLst>
            </c:dLbl>
            <c:dLbl>
              <c:idx val="2"/>
              <c:layout>
                <c:manualLayout>
                  <c:x val="8.3482894677690978E-3"/>
                  <c:y val="-0.187306240975197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27-4550-8EF0-2F991CA3931B}"/>
                </c:ext>
              </c:extLst>
            </c:dLbl>
            <c:dLbl>
              <c:idx val="3"/>
              <c:layout>
                <c:manualLayout>
                  <c:x val="5.9124279425546112E-3"/>
                  <c:y val="-0.19309128912077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7-4550-8EF0-2F991CA3931B}"/>
                </c:ext>
              </c:extLst>
            </c:dLbl>
            <c:dLbl>
              <c:idx val="4"/>
              <c:layout>
                <c:manualLayout>
                  <c:x val="7.8530944501502536E-3"/>
                  <c:y val="-0.196679670360353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27-4550-8EF0-2F991CA3931B}"/>
                </c:ext>
              </c:extLst>
            </c:dLbl>
            <c:dLbl>
              <c:idx val="5"/>
              <c:layout>
                <c:manualLayout>
                  <c:x val="9.8833248610722072E-3"/>
                  <c:y val="-0.20261828973505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7-4550-8EF0-2F991CA3931B}"/>
                </c:ext>
              </c:extLst>
            </c:dLbl>
            <c:dLbl>
              <c:idx val="6"/>
              <c:layout>
                <c:manualLayout>
                  <c:x val="1.1781975869617088E-2"/>
                  <c:y val="-0.206012413341949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27-4550-8EF0-2F991CA3931B}"/>
                </c:ext>
              </c:extLst>
            </c:dLbl>
            <c:dLbl>
              <c:idx val="7"/>
              <c:layout>
                <c:manualLayout>
                  <c:x val="9.5688137797004628E-3"/>
                  <c:y val="-0.20418870513526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7-4550-8EF0-2F991CA3931B}"/>
                </c:ext>
              </c:extLst>
            </c:dLbl>
            <c:dLbl>
              <c:idx val="8"/>
              <c:layout>
                <c:manualLayout>
                  <c:x val="7.8431372549019624E-3"/>
                  <c:y val="-0.27302849569251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7-4550-8EF0-2F991CA3931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74.069999999999993</c:v>
                </c:pt>
                <c:pt idx="1">
                  <c:v>92.31</c:v>
                </c:pt>
                <c:pt idx="2">
                  <c:v>85.71</c:v>
                </c:pt>
                <c:pt idx="3">
                  <c:v>86.96</c:v>
                </c:pt>
                <c:pt idx="4">
                  <c:v>90.48</c:v>
                </c:pt>
                <c:pt idx="5">
                  <c:v>94.34</c:v>
                </c:pt>
                <c:pt idx="6">
                  <c:v>96.67</c:v>
                </c:pt>
                <c:pt idx="7">
                  <c:v>89.42</c:v>
                </c:pt>
              </c:numCache>
            </c:numRef>
          </c:val>
          <c:extLst>
            <c:ext xmlns:c16="http://schemas.microsoft.com/office/drawing/2014/chart" uri="{C3380CC4-5D6E-409C-BE32-E72D297353CC}">
              <c16:uniqueId val="{0000000A-5227-4550-8EF0-2F991CA3931B}"/>
            </c:ext>
          </c:extLst>
        </c:ser>
        <c:dLbls>
          <c:showLegendKey val="0"/>
          <c:showVal val="0"/>
          <c:showCatName val="0"/>
          <c:showSerName val="0"/>
          <c:showPercent val="0"/>
          <c:showBubbleSize val="0"/>
        </c:dLbls>
        <c:gapWidth val="150"/>
        <c:shape val="cylinder"/>
        <c:axId val="726431992"/>
        <c:axId val="726432384"/>
        <c:axId val="0"/>
      </c:bar3DChart>
      <c:catAx>
        <c:axId val="726431992"/>
        <c:scaling>
          <c:orientation val="minMax"/>
        </c:scaling>
        <c:delete val="0"/>
        <c:axPos val="b"/>
        <c:numFmt formatCode="General" sourceLinked="0"/>
        <c:majorTickMark val="out"/>
        <c:minorTickMark val="none"/>
        <c:tickLblPos val="nextTo"/>
        <c:crossAx val="726432384"/>
        <c:crosses val="autoZero"/>
        <c:auto val="1"/>
        <c:lblAlgn val="ctr"/>
        <c:lblOffset val="100"/>
        <c:noMultiLvlLbl val="0"/>
      </c:catAx>
      <c:valAx>
        <c:axId val="726432384"/>
        <c:scaling>
          <c:orientation val="minMax"/>
        </c:scaling>
        <c:delete val="0"/>
        <c:axPos val="l"/>
        <c:majorGridlines/>
        <c:numFmt formatCode="General" sourceLinked="1"/>
        <c:majorTickMark val="out"/>
        <c:minorTickMark val="none"/>
        <c:tickLblPos val="nextTo"/>
        <c:crossAx val="726431992"/>
        <c:crosses val="autoZero"/>
        <c:crossBetween val="between"/>
        <c:majorUnit val="20"/>
      </c:valAx>
    </c:plotArea>
    <c:plotVisOnly val="1"/>
    <c:dispBlanksAs val="gap"/>
    <c:showDLblsOverMax val="0"/>
  </c:chart>
  <c:externalData r:id="rId2">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631087369367967E-2"/>
                  <c:y val="-0.2556545015206432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0C-49E9-AA85-C56AF3637F57}"/>
                </c:ext>
              </c:extLst>
            </c:dLbl>
            <c:dLbl>
              <c:idx val="1"/>
              <c:layout>
                <c:manualLayout>
                  <c:x val="2.7060404473418256E-2"/>
                  <c:y val="-0.237342727992334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0C-49E9-AA85-C56AF3637F57}"/>
                </c:ext>
              </c:extLst>
            </c:dLbl>
            <c:dLbl>
              <c:idx val="2"/>
              <c:layout>
                <c:manualLayout>
                  <c:x val="2.7244205546239107E-2"/>
                  <c:y val="-0.22962390117901929"/>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0C-49E9-AA85-C56AF3637F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48.08</c:v>
                </c:pt>
                <c:pt idx="1">
                  <c:v>43.53</c:v>
                </c:pt>
                <c:pt idx="2">
                  <c:v>39.46</c:v>
                </c:pt>
              </c:numCache>
            </c:numRef>
          </c:val>
          <c:extLst>
            <c:ext xmlns:c16="http://schemas.microsoft.com/office/drawing/2014/chart" uri="{C3380CC4-5D6E-409C-BE32-E72D297353CC}">
              <c16:uniqueId val="{00000003-3B0C-49E9-AA85-C56AF3637F57}"/>
            </c:ext>
          </c:extLst>
        </c:ser>
        <c:dLbls>
          <c:showLegendKey val="0"/>
          <c:showVal val="0"/>
          <c:showCatName val="0"/>
          <c:showSerName val="0"/>
          <c:showPercent val="0"/>
          <c:showBubbleSize val="0"/>
        </c:dLbls>
        <c:gapWidth val="150"/>
        <c:shape val="box"/>
        <c:axId val="726433168"/>
        <c:axId val="726433560"/>
        <c:axId val="0"/>
      </c:bar3DChart>
      <c:catAx>
        <c:axId val="726433168"/>
        <c:scaling>
          <c:orientation val="minMax"/>
        </c:scaling>
        <c:delete val="0"/>
        <c:axPos val="b"/>
        <c:numFmt formatCode="General" sourceLinked="0"/>
        <c:majorTickMark val="out"/>
        <c:minorTickMark val="none"/>
        <c:tickLblPos val="nextTo"/>
        <c:crossAx val="726433560"/>
        <c:crosses val="autoZero"/>
        <c:auto val="1"/>
        <c:lblAlgn val="ctr"/>
        <c:lblOffset val="100"/>
        <c:noMultiLvlLbl val="0"/>
      </c:catAx>
      <c:valAx>
        <c:axId val="726433560"/>
        <c:scaling>
          <c:orientation val="minMax"/>
        </c:scaling>
        <c:delete val="0"/>
        <c:axPos val="l"/>
        <c:majorGridlines/>
        <c:numFmt formatCode="General" sourceLinked="1"/>
        <c:majorTickMark val="out"/>
        <c:minorTickMark val="none"/>
        <c:tickLblPos val="nextTo"/>
        <c:crossAx val="726433168"/>
        <c:crosses val="autoZero"/>
        <c:crossBetween val="between"/>
      </c:valAx>
    </c:plotArea>
    <c:plotVisOnly val="1"/>
    <c:dispBlanksAs val="gap"/>
    <c:showDLblsOverMax val="0"/>
  </c:chart>
  <c:externalData r:id="rId2">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3534979152710513"/>
          <c:y val="0"/>
        </c:manualLayout>
      </c:layout>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2.0162569209717918E-2"/>
          <c:y val="0.24363663963646337"/>
          <c:w val="0.97887369941949443"/>
          <c:h val="0.48074734594742824"/>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Pt>
            <c:idx val="7"/>
            <c:invertIfNegative val="0"/>
            <c:bubble3D val="0"/>
            <c:spPr>
              <a:solidFill>
                <a:srgbClr val="7030A0"/>
              </a:solidFill>
            </c:spPr>
            <c:extLst>
              <c:ext xmlns:c16="http://schemas.microsoft.com/office/drawing/2014/chart" uri="{C3380CC4-5D6E-409C-BE32-E72D297353CC}">
                <c16:uniqueId val="{00000001-3B7A-42A8-9490-78F4887AF034}"/>
              </c:ext>
            </c:extLst>
          </c:dPt>
          <c:dLbls>
            <c:dLbl>
              <c:idx val="0"/>
              <c:layout>
                <c:manualLayout>
                  <c:x val="-1.041632348257723E-3"/>
                  <c:y val="-0.144359580052493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7A-42A8-9490-78F4887AF034}"/>
                </c:ext>
              </c:extLst>
            </c:dLbl>
            <c:dLbl>
              <c:idx val="1"/>
              <c:layout>
                <c:manualLayout>
                  <c:x val="2.2097394729424513E-3"/>
                  <c:y val="-0.139064741907261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7A-42A8-9490-78F4887AF034}"/>
                </c:ext>
              </c:extLst>
            </c:dLbl>
            <c:dLbl>
              <c:idx val="2"/>
              <c:layout>
                <c:manualLayout>
                  <c:x val="2.7310132258572279E-3"/>
                  <c:y val="-0.14407490108512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7A-42A8-9490-78F4887AF034}"/>
                </c:ext>
              </c:extLst>
            </c:dLbl>
            <c:dLbl>
              <c:idx val="3"/>
              <c:layout>
                <c:manualLayout>
                  <c:x val="1.3476610402779151E-3"/>
                  <c:y val="-0.130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7A-42A8-9490-78F4887AF034}"/>
                </c:ext>
              </c:extLst>
            </c:dLbl>
            <c:dLbl>
              <c:idx val="4"/>
              <c:layout>
                <c:manualLayout>
                  <c:x val="7.1925894200463433E-3"/>
                  <c:y val="-0.12902012248468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7A-42A8-9490-78F4887AF034}"/>
                </c:ext>
              </c:extLst>
            </c:dLbl>
            <c:dLbl>
              <c:idx val="5"/>
              <c:layout>
                <c:manualLayout>
                  <c:x val="5.0066440439714907E-3"/>
                  <c:y val="-0.25550743657042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7A-42A8-9490-78F4887AF034}"/>
                </c:ext>
              </c:extLst>
            </c:dLbl>
            <c:dLbl>
              <c:idx val="6"/>
              <c:layout>
                <c:manualLayout>
                  <c:x val="4.5049546630938917E-3"/>
                  <c:y val="-0.155458880139982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7A-42A8-9490-78F4887AF034}"/>
                </c:ext>
              </c:extLst>
            </c:dLbl>
            <c:dLbl>
              <c:idx val="7"/>
              <c:layout>
                <c:manualLayout>
                  <c:x val="8.0369137958173642E-4"/>
                  <c:y val="-0.18280708661417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7A-42A8-9490-78F4887AF034}"/>
                </c:ext>
              </c:extLst>
            </c:dLbl>
            <c:dLbl>
              <c:idx val="8"/>
              <c:layout>
                <c:manualLayout>
                  <c:x val="1.3986013986013989E-2"/>
                  <c:y val="-0.26936026936027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7A-42A8-9490-78F4887AF03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37.04</c:v>
                </c:pt>
                <c:pt idx="1">
                  <c:v>38.46</c:v>
                </c:pt>
                <c:pt idx="2">
                  <c:v>42.86</c:v>
                </c:pt>
                <c:pt idx="3">
                  <c:v>34.78</c:v>
                </c:pt>
                <c:pt idx="4">
                  <c:v>33.33</c:v>
                </c:pt>
                <c:pt idx="5">
                  <c:v>77.36</c:v>
                </c:pt>
                <c:pt idx="6">
                  <c:v>40</c:v>
                </c:pt>
                <c:pt idx="7">
                  <c:v>48.08</c:v>
                </c:pt>
              </c:numCache>
            </c:numRef>
          </c:val>
          <c:extLst>
            <c:ext xmlns:c16="http://schemas.microsoft.com/office/drawing/2014/chart" uri="{C3380CC4-5D6E-409C-BE32-E72D297353CC}">
              <c16:uniqueId val="{0000000A-3B7A-42A8-9490-78F4887AF034}"/>
            </c:ext>
          </c:extLst>
        </c:ser>
        <c:dLbls>
          <c:showLegendKey val="0"/>
          <c:showVal val="0"/>
          <c:showCatName val="0"/>
          <c:showSerName val="0"/>
          <c:showPercent val="0"/>
          <c:showBubbleSize val="0"/>
        </c:dLbls>
        <c:gapWidth val="150"/>
        <c:shape val="cylinder"/>
        <c:axId val="726434344"/>
        <c:axId val="726434736"/>
        <c:axId val="0"/>
      </c:bar3DChart>
      <c:catAx>
        <c:axId val="726434344"/>
        <c:scaling>
          <c:orientation val="minMax"/>
        </c:scaling>
        <c:delete val="0"/>
        <c:axPos val="b"/>
        <c:numFmt formatCode="General" sourceLinked="0"/>
        <c:majorTickMark val="out"/>
        <c:minorTickMark val="none"/>
        <c:tickLblPos val="nextTo"/>
        <c:crossAx val="726434736"/>
        <c:crosses val="autoZero"/>
        <c:auto val="1"/>
        <c:lblAlgn val="ctr"/>
        <c:lblOffset val="100"/>
        <c:noMultiLvlLbl val="0"/>
      </c:catAx>
      <c:valAx>
        <c:axId val="726434736"/>
        <c:scaling>
          <c:orientation val="minMax"/>
        </c:scaling>
        <c:delete val="1"/>
        <c:axPos val="l"/>
        <c:numFmt formatCode="General" sourceLinked="1"/>
        <c:majorTickMark val="out"/>
        <c:minorTickMark val="none"/>
        <c:tickLblPos val="nextTo"/>
        <c:crossAx val="726434344"/>
        <c:crosses val="autoZero"/>
        <c:crossBetween val="between"/>
      </c:valAx>
    </c:plotArea>
    <c:plotVisOnly val="1"/>
    <c:dispBlanksAs val="gap"/>
    <c:showDLblsOverMax val="0"/>
  </c:chart>
  <c:externalData r:id="rId2">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56641735938996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508488145109995E-2"/>
          <c:y val="0.10021436227224009"/>
          <c:w val="0.88938122811250264"/>
          <c:h val="0.36902591758023817"/>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7"/>
            <c:invertIfNegative val="0"/>
            <c:bubble3D val="0"/>
            <c:spPr>
              <a:solidFill>
                <a:srgbClr val="7030A0"/>
              </a:solidFill>
            </c:spPr>
            <c:extLst>
              <c:ext xmlns:c16="http://schemas.microsoft.com/office/drawing/2014/chart" uri="{C3380CC4-5D6E-409C-BE32-E72D297353CC}">
                <c16:uniqueId val="{00000001-014F-47F4-9E7F-3479D94C6194}"/>
              </c:ext>
            </c:extLst>
          </c:dPt>
          <c:dLbls>
            <c:dLbl>
              <c:idx val="0"/>
              <c:layout>
                <c:manualLayout>
                  <c:x val="7.751189875638804E-3"/>
                  <c:y val="-0.101054088496172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4F-47F4-9E7F-3479D94C6194}"/>
                </c:ext>
              </c:extLst>
            </c:dLbl>
            <c:dLbl>
              <c:idx val="1"/>
              <c:layout>
                <c:manualLayout>
                  <c:x val="6.5976867794033138E-3"/>
                  <c:y val="-7.8095804744664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4F-47F4-9E7F-3479D94C6194}"/>
                </c:ext>
              </c:extLst>
            </c:dLbl>
            <c:dLbl>
              <c:idx val="2"/>
              <c:layout>
                <c:manualLayout>
                  <c:x val="7.9988521629782358E-3"/>
                  <c:y val="-5.9791038981863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4F-47F4-9E7F-3479D94C6194}"/>
                </c:ext>
              </c:extLst>
            </c:dLbl>
            <c:dLbl>
              <c:idx val="3"/>
              <c:layout>
                <c:manualLayout>
                  <c:x val="6.0769562579050876E-3"/>
                  <c:y val="-6.4403203618840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4F-47F4-9E7F-3479D94C6194}"/>
                </c:ext>
              </c:extLst>
            </c:dLbl>
            <c:dLbl>
              <c:idx val="4"/>
              <c:layout>
                <c:manualLayout>
                  <c:x val="1.1626967590054028E-2"/>
                  <c:y val="-5.96416605480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4F-47F4-9E7F-3479D94C6194}"/>
                </c:ext>
              </c:extLst>
            </c:dLbl>
            <c:dLbl>
              <c:idx val="5"/>
              <c:layout>
                <c:manualLayout>
                  <c:x val="8.2560188333004342E-3"/>
                  <c:y val="-0.12694592838274638"/>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4F-47F4-9E7F-3479D94C6194}"/>
                </c:ext>
              </c:extLst>
            </c:dLbl>
            <c:dLbl>
              <c:idx val="6"/>
              <c:layout>
                <c:manualLayout>
                  <c:x val="8.5164754823474371E-3"/>
                  <c:y val="-6.267564625161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4F-47F4-9E7F-3479D94C6194}"/>
                </c:ext>
              </c:extLst>
            </c:dLbl>
            <c:dLbl>
              <c:idx val="7"/>
              <c:layout>
                <c:manualLayout>
                  <c:x val="5.7803098428852381E-3"/>
                  <c:y val="-0.110664523043944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4F-47F4-9E7F-3479D94C6194}"/>
                </c:ext>
              </c:extLst>
            </c:dLbl>
            <c:dLbl>
              <c:idx val="8"/>
              <c:layout>
                <c:manualLayout>
                  <c:x val="1.1560693641618651E-2"/>
                  <c:y val="-0.190476190476192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4F-47F4-9E7F-3479D94C619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11.11</c:v>
                </c:pt>
                <c:pt idx="1">
                  <c:v>7.69</c:v>
                </c:pt>
                <c:pt idx="2">
                  <c:v>0</c:v>
                </c:pt>
                <c:pt idx="3">
                  <c:v>0</c:v>
                </c:pt>
                <c:pt idx="4">
                  <c:v>0</c:v>
                </c:pt>
                <c:pt idx="5">
                  <c:v>33.96</c:v>
                </c:pt>
                <c:pt idx="6">
                  <c:v>0</c:v>
                </c:pt>
                <c:pt idx="7">
                  <c:v>11.06</c:v>
                </c:pt>
              </c:numCache>
            </c:numRef>
          </c:val>
          <c:extLst>
            <c:ext xmlns:c16="http://schemas.microsoft.com/office/drawing/2014/chart" uri="{C3380CC4-5D6E-409C-BE32-E72D297353CC}">
              <c16:uniqueId val="{0000000A-014F-47F4-9E7F-3479D94C6194}"/>
            </c:ext>
          </c:extLst>
        </c:ser>
        <c:dLbls>
          <c:showLegendKey val="0"/>
          <c:showVal val="0"/>
          <c:showCatName val="0"/>
          <c:showSerName val="0"/>
          <c:showPercent val="0"/>
          <c:showBubbleSize val="0"/>
        </c:dLbls>
        <c:gapWidth val="150"/>
        <c:shape val="cylinder"/>
        <c:axId val="726435520"/>
        <c:axId val="726435912"/>
        <c:axId val="0"/>
      </c:bar3DChart>
      <c:catAx>
        <c:axId val="726435520"/>
        <c:scaling>
          <c:orientation val="minMax"/>
        </c:scaling>
        <c:delete val="0"/>
        <c:axPos val="b"/>
        <c:numFmt formatCode="General" sourceLinked="0"/>
        <c:majorTickMark val="out"/>
        <c:minorTickMark val="none"/>
        <c:tickLblPos val="nextTo"/>
        <c:crossAx val="726435912"/>
        <c:crosses val="autoZero"/>
        <c:auto val="1"/>
        <c:lblAlgn val="ctr"/>
        <c:lblOffset val="100"/>
        <c:noMultiLvlLbl val="0"/>
      </c:catAx>
      <c:valAx>
        <c:axId val="726435912"/>
        <c:scaling>
          <c:orientation val="minMax"/>
        </c:scaling>
        <c:delete val="1"/>
        <c:axPos val="l"/>
        <c:majorGridlines/>
        <c:numFmt formatCode="General" sourceLinked="1"/>
        <c:majorTickMark val="out"/>
        <c:minorTickMark val="none"/>
        <c:tickLblPos val="nextTo"/>
        <c:crossAx val="726435520"/>
        <c:crosses val="autoZero"/>
        <c:crossBetween val="between"/>
      </c:valAx>
    </c:plotArea>
    <c:plotVisOnly val="1"/>
    <c:dispBlanksAs val="gap"/>
    <c:showDLblsOverMax val="0"/>
  </c:chart>
  <c:externalData r:id="rId2">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7667611406490289"/>
          <c:y val="3.7773994466907851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2273501106479337"/>
          <c:w val="0.96897238099044658"/>
          <c:h val="0.57349040225771164"/>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7"/>
            <c:invertIfNegative val="0"/>
            <c:bubble3D val="0"/>
            <c:spPr>
              <a:solidFill>
                <a:srgbClr val="7030A0"/>
              </a:solidFill>
            </c:spPr>
            <c:extLst>
              <c:ext xmlns:c16="http://schemas.microsoft.com/office/drawing/2014/chart" uri="{C3380CC4-5D6E-409C-BE32-E72D297353CC}">
                <c16:uniqueId val="{00000001-5126-4C1E-8B8C-84371E439A2F}"/>
              </c:ext>
            </c:extLst>
          </c:dPt>
          <c:dLbls>
            <c:dLbl>
              <c:idx val="0"/>
              <c:layout>
                <c:manualLayout>
                  <c:x val="1.8040268647068643E-2"/>
                  <c:y val="-0.19497410796623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26-4C1E-8B8C-84371E439A2F}"/>
                </c:ext>
              </c:extLst>
            </c:dLbl>
            <c:dLbl>
              <c:idx val="1"/>
              <c:layout>
                <c:manualLayout>
                  <c:x val="1.2684552793553039E-2"/>
                  <c:y val="-0.109396798373176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26-4C1E-8B8C-84371E439A2F}"/>
                </c:ext>
              </c:extLst>
            </c:dLbl>
            <c:dLbl>
              <c:idx val="2"/>
              <c:layout>
                <c:manualLayout>
                  <c:x val="9.8625865271577181E-3"/>
                  <c:y val="-0.13571918375067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26-4C1E-8B8C-84371E439A2F}"/>
                </c:ext>
              </c:extLst>
            </c:dLbl>
            <c:dLbl>
              <c:idx val="3"/>
              <c:layout>
                <c:manualLayout>
                  <c:x val="-3.551653472274017E-5"/>
                  <c:y val="-0.10508323283913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26-4C1E-8B8C-84371E439A2F}"/>
                </c:ext>
              </c:extLst>
            </c:dLbl>
            <c:dLbl>
              <c:idx val="4"/>
              <c:layout>
                <c:manualLayout>
                  <c:x val="-3.1046778827883321E-3"/>
                  <c:y val="-9.4834007235582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26-4C1E-8B8C-84371E439A2F}"/>
                </c:ext>
              </c:extLst>
            </c:dLbl>
            <c:dLbl>
              <c:idx val="5"/>
              <c:layout>
                <c:manualLayout>
                  <c:x val="-7.5362535028182373E-3"/>
                  <c:y val="-8.0256437539902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26-4C1E-8B8C-84371E439A2F}"/>
                </c:ext>
              </c:extLst>
            </c:dLbl>
            <c:dLbl>
              <c:idx val="6"/>
              <c:layout>
                <c:manualLayout>
                  <c:x val="-1.2038151861599167E-2"/>
                  <c:y val="-7.6800619517154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26-4C1E-8B8C-84371E439A2F}"/>
                </c:ext>
              </c:extLst>
            </c:dLbl>
            <c:dLbl>
              <c:idx val="7"/>
              <c:layout>
                <c:manualLayout>
                  <c:x val="-1.7232622647473533E-2"/>
                  <c:y val="-0.10561644321486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26-4C1E-8B8C-84371E439A2F}"/>
                </c:ext>
              </c:extLst>
            </c:dLbl>
            <c:dLbl>
              <c:idx val="8"/>
              <c:layout>
                <c:manualLayout>
                  <c:x val="3.7878787878788205E-3"/>
                  <c:y val="-0.15957446808510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26-4C1E-8B8C-84371E439A2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25.93</c:v>
                </c:pt>
                <c:pt idx="1">
                  <c:v>7.69</c:v>
                </c:pt>
                <c:pt idx="2">
                  <c:v>14.29</c:v>
                </c:pt>
                <c:pt idx="3">
                  <c:v>13.04</c:v>
                </c:pt>
                <c:pt idx="4">
                  <c:v>9.52</c:v>
                </c:pt>
                <c:pt idx="5">
                  <c:v>5.66</c:v>
                </c:pt>
                <c:pt idx="6">
                  <c:v>3.33</c:v>
                </c:pt>
                <c:pt idx="7">
                  <c:v>10.58</c:v>
                </c:pt>
              </c:numCache>
            </c:numRef>
          </c:val>
          <c:extLst>
            <c:ext xmlns:c16="http://schemas.microsoft.com/office/drawing/2014/chart" uri="{C3380CC4-5D6E-409C-BE32-E72D297353CC}">
              <c16:uniqueId val="{0000000A-5126-4C1E-8B8C-84371E439A2F}"/>
            </c:ext>
          </c:extLst>
        </c:ser>
        <c:dLbls>
          <c:showLegendKey val="0"/>
          <c:showVal val="0"/>
          <c:showCatName val="0"/>
          <c:showSerName val="0"/>
          <c:showPercent val="0"/>
          <c:showBubbleSize val="0"/>
        </c:dLbls>
        <c:gapWidth val="150"/>
        <c:shape val="cylinder"/>
        <c:axId val="726436696"/>
        <c:axId val="726437088"/>
        <c:axId val="0"/>
      </c:bar3DChart>
      <c:catAx>
        <c:axId val="726436696"/>
        <c:scaling>
          <c:orientation val="minMax"/>
        </c:scaling>
        <c:delete val="0"/>
        <c:axPos val="b"/>
        <c:numFmt formatCode="General" sourceLinked="0"/>
        <c:majorTickMark val="out"/>
        <c:minorTickMark val="none"/>
        <c:tickLblPos val="nextTo"/>
        <c:crossAx val="726437088"/>
        <c:crosses val="autoZero"/>
        <c:auto val="1"/>
        <c:lblAlgn val="ctr"/>
        <c:lblOffset val="100"/>
        <c:noMultiLvlLbl val="0"/>
      </c:catAx>
      <c:valAx>
        <c:axId val="726437088"/>
        <c:scaling>
          <c:orientation val="minMax"/>
        </c:scaling>
        <c:delete val="1"/>
        <c:axPos val="l"/>
        <c:numFmt formatCode="General" sourceLinked="1"/>
        <c:majorTickMark val="out"/>
        <c:minorTickMark val="none"/>
        <c:tickLblPos val="nextTo"/>
        <c:crossAx val="726436696"/>
        <c:crosses val="autoZero"/>
        <c:crossBetween val="between"/>
      </c:valAx>
    </c:plotArea>
    <c:plotVisOnly val="1"/>
    <c:dispBlanksAs val="gap"/>
    <c:showDLblsOverMax val="0"/>
  </c:chart>
  <c:externalData r:id="rId2">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57"/>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3127279295066156E-2"/>
                  <c:y val="-0.195806176141857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3F-4FAD-B60A-2BC4599039A2}"/>
                </c:ext>
              </c:extLst>
            </c:dLbl>
            <c:dLbl>
              <c:idx val="1"/>
              <c:layout>
                <c:manualLayout>
                  <c:x val="2.5010489760208546E-2"/>
                  <c:y val="-0.18551846689020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3F-4FAD-B60A-2BC4599039A2}"/>
                </c:ext>
              </c:extLst>
            </c:dLbl>
            <c:dLbl>
              <c:idx val="2"/>
              <c:layout>
                <c:manualLayout>
                  <c:x val="2.0400195217179111E-2"/>
                  <c:y val="-0.19421002398623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3F-4FAD-B60A-2BC4599039A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94.21</c:v>
                </c:pt>
                <c:pt idx="1">
                  <c:v>91.44</c:v>
                </c:pt>
                <c:pt idx="2">
                  <c:v>86.99</c:v>
                </c:pt>
              </c:numCache>
            </c:numRef>
          </c:val>
          <c:extLst>
            <c:ext xmlns:c16="http://schemas.microsoft.com/office/drawing/2014/chart" uri="{C3380CC4-5D6E-409C-BE32-E72D297353CC}">
              <c16:uniqueId val="{00000003-C83F-4FAD-B60A-2BC4599039A2}"/>
            </c:ext>
          </c:extLst>
        </c:ser>
        <c:dLbls>
          <c:showLegendKey val="0"/>
          <c:showVal val="0"/>
          <c:showCatName val="0"/>
          <c:showSerName val="0"/>
          <c:showPercent val="0"/>
          <c:showBubbleSize val="0"/>
        </c:dLbls>
        <c:gapWidth val="150"/>
        <c:shape val="box"/>
        <c:axId val="726437872"/>
        <c:axId val="726438264"/>
        <c:axId val="0"/>
      </c:bar3DChart>
      <c:catAx>
        <c:axId val="726437872"/>
        <c:scaling>
          <c:orientation val="minMax"/>
        </c:scaling>
        <c:delete val="0"/>
        <c:axPos val="b"/>
        <c:numFmt formatCode="General" sourceLinked="0"/>
        <c:majorTickMark val="out"/>
        <c:minorTickMark val="none"/>
        <c:tickLblPos val="nextTo"/>
        <c:crossAx val="726438264"/>
        <c:crosses val="autoZero"/>
        <c:auto val="1"/>
        <c:lblAlgn val="ctr"/>
        <c:lblOffset val="100"/>
        <c:noMultiLvlLbl val="0"/>
      </c:catAx>
      <c:valAx>
        <c:axId val="726438264"/>
        <c:scaling>
          <c:orientation val="minMax"/>
          <c:min val="0"/>
        </c:scaling>
        <c:delete val="0"/>
        <c:axPos val="l"/>
        <c:majorGridlines/>
        <c:numFmt formatCode="General" sourceLinked="1"/>
        <c:majorTickMark val="out"/>
        <c:minorTickMark val="none"/>
        <c:tickLblPos val="nextTo"/>
        <c:crossAx val="726437872"/>
        <c:crosses val="autoZero"/>
        <c:crossBetween val="between"/>
      </c:valAx>
    </c:plotArea>
    <c:plotVisOnly val="1"/>
    <c:dispBlanksAs val="gap"/>
    <c:showDLblsOverMax val="0"/>
  </c:chart>
  <c:externalData r:id="rId2">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272059866034533"/>
          <c:y val="2.3302938196555216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603117792094169E-2"/>
          <c:y val="0.11434634500474675"/>
          <c:w val="0.90887606870923243"/>
          <c:h val="0.41163471587328182"/>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Pt>
            <c:idx val="7"/>
            <c:invertIfNegative val="0"/>
            <c:bubble3D val="0"/>
            <c:spPr>
              <a:solidFill>
                <a:srgbClr val="1F497D">
                  <a:lumMod val="60000"/>
                  <a:lumOff val="40000"/>
                </a:srgbClr>
              </a:solidFill>
            </c:spPr>
            <c:extLst>
              <c:ext xmlns:c16="http://schemas.microsoft.com/office/drawing/2014/chart" uri="{C3380CC4-5D6E-409C-BE32-E72D297353CC}">
                <c16:uniqueId val="{00000001-5B92-4F38-80C1-A1DACBAABCDB}"/>
              </c:ext>
            </c:extLst>
          </c:dPt>
          <c:dPt>
            <c:idx val="8"/>
            <c:invertIfNegative val="0"/>
            <c:bubble3D val="0"/>
            <c:spPr>
              <a:solidFill>
                <a:srgbClr val="7030A0"/>
              </a:solidFill>
            </c:spPr>
            <c:extLst>
              <c:ext xmlns:c16="http://schemas.microsoft.com/office/drawing/2014/chart" uri="{C3380CC4-5D6E-409C-BE32-E72D297353CC}">
                <c16:uniqueId val="{00000003-5B92-4F38-80C1-A1DACBAABCDB}"/>
              </c:ext>
            </c:extLst>
          </c:dPt>
          <c:dLbls>
            <c:dLbl>
              <c:idx val="0"/>
              <c:layout>
                <c:manualLayout>
                  <c:x val="6.3460693895476504E-3"/>
                  <c:y val="-0.174744912205123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92-4F38-80C1-A1DACBAABCDB}"/>
                </c:ext>
              </c:extLst>
            </c:dLbl>
            <c:dLbl>
              <c:idx val="1"/>
              <c:layout>
                <c:manualLayout>
                  <c:x val="6.5053133180486824E-3"/>
                  <c:y val="-0.20158238198948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92-4F38-80C1-A1DACBAABCDB}"/>
                </c:ext>
              </c:extLst>
            </c:dLbl>
            <c:dLbl>
              <c:idx val="2"/>
              <c:layout>
                <c:manualLayout>
                  <c:x val="8.3482894677690978E-3"/>
                  <c:y val="-0.207569665493940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92-4F38-80C1-A1DACBAABCDB}"/>
                </c:ext>
              </c:extLst>
            </c:dLbl>
            <c:dLbl>
              <c:idx val="3"/>
              <c:layout>
                <c:manualLayout>
                  <c:x val="3.7165561814654592E-3"/>
                  <c:y val="-0.1626961523426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92-4F38-80C1-A1DACBAABCDB}"/>
                </c:ext>
              </c:extLst>
            </c:dLbl>
            <c:dLbl>
              <c:idx val="4"/>
              <c:layout>
                <c:manualLayout>
                  <c:x val="7.8530944501502536E-3"/>
                  <c:y val="-0.186547958100982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92-4F38-80C1-A1DACBAABCDB}"/>
                </c:ext>
              </c:extLst>
            </c:dLbl>
            <c:dLbl>
              <c:idx val="5"/>
              <c:layout>
                <c:manualLayout>
                  <c:x val="7.6874530999831358E-3"/>
                  <c:y val="-0.21781585812411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92-4F38-80C1-A1DACBAABCDB}"/>
                </c:ext>
              </c:extLst>
            </c:dLbl>
            <c:dLbl>
              <c:idx val="6"/>
              <c:layout>
                <c:manualLayout>
                  <c:x val="5.1943605863496315E-3"/>
                  <c:y val="-0.18068313269351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92-4F38-80C1-A1DACBAABCDB}"/>
                </c:ext>
              </c:extLst>
            </c:dLbl>
            <c:dLbl>
              <c:idx val="7"/>
              <c:layout>
                <c:manualLayout>
                  <c:x val="5.1770702575221579E-3"/>
                  <c:y val="-0.20925456126494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92-4F38-80C1-A1DACBAABCDB}"/>
                </c:ext>
              </c:extLst>
            </c:dLbl>
            <c:dLbl>
              <c:idx val="8"/>
              <c:layout>
                <c:manualLayout>
                  <c:x val="7.8430660594303175E-3"/>
                  <c:y val="-0.191974806340696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92-4F38-80C1-A1DACBAABCD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90.91</c:v>
                </c:pt>
                <c:pt idx="1">
                  <c:v>93.75</c:v>
                </c:pt>
                <c:pt idx="2">
                  <c:v>98.11</c:v>
                </c:pt>
                <c:pt idx="3">
                  <c:v>84.62</c:v>
                </c:pt>
                <c:pt idx="4">
                  <c:v>91.3</c:v>
                </c:pt>
                <c:pt idx="5">
                  <c:v>100</c:v>
                </c:pt>
                <c:pt idx="6">
                  <c:v>91.84</c:v>
                </c:pt>
                <c:pt idx="7">
                  <c:v>100</c:v>
                </c:pt>
                <c:pt idx="8">
                  <c:v>94.21</c:v>
                </c:pt>
              </c:numCache>
            </c:numRef>
          </c:val>
          <c:extLst>
            <c:ext xmlns:c16="http://schemas.microsoft.com/office/drawing/2014/chart" uri="{C3380CC4-5D6E-409C-BE32-E72D297353CC}">
              <c16:uniqueId val="{0000000B-5B92-4F38-80C1-A1DACBAABCDB}"/>
            </c:ext>
          </c:extLst>
        </c:ser>
        <c:dLbls>
          <c:showLegendKey val="0"/>
          <c:showVal val="0"/>
          <c:showCatName val="0"/>
          <c:showSerName val="0"/>
          <c:showPercent val="0"/>
          <c:showBubbleSize val="0"/>
        </c:dLbls>
        <c:gapWidth val="150"/>
        <c:shape val="cylinder"/>
        <c:axId val="726439048"/>
        <c:axId val="726439440"/>
        <c:axId val="0"/>
      </c:bar3DChart>
      <c:catAx>
        <c:axId val="726439048"/>
        <c:scaling>
          <c:orientation val="minMax"/>
        </c:scaling>
        <c:delete val="0"/>
        <c:axPos val="b"/>
        <c:numFmt formatCode="General" sourceLinked="0"/>
        <c:majorTickMark val="out"/>
        <c:minorTickMark val="none"/>
        <c:tickLblPos val="nextTo"/>
        <c:crossAx val="726439440"/>
        <c:crosses val="autoZero"/>
        <c:auto val="1"/>
        <c:lblAlgn val="ctr"/>
        <c:lblOffset val="100"/>
        <c:noMultiLvlLbl val="0"/>
      </c:catAx>
      <c:valAx>
        <c:axId val="726439440"/>
        <c:scaling>
          <c:orientation val="minMax"/>
        </c:scaling>
        <c:delete val="0"/>
        <c:axPos val="l"/>
        <c:majorGridlines/>
        <c:numFmt formatCode="General" sourceLinked="1"/>
        <c:majorTickMark val="out"/>
        <c:minorTickMark val="none"/>
        <c:tickLblPos val="nextTo"/>
        <c:crossAx val="726439048"/>
        <c:crosses val="autoZero"/>
        <c:crossBetween val="between"/>
        <c:majorUnit val="20"/>
      </c:valAx>
    </c:plotArea>
    <c:plotVisOnly val="1"/>
    <c:dispBlanksAs val="gap"/>
    <c:showDLblsOverMax val="0"/>
  </c:chart>
  <c:externalData r:id="rId2">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6372188469120716E-2"/>
                  <c:y val="-0.30937295628744077"/>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1B-4FB1-86CD-D6B787563DB5}"/>
                </c:ext>
              </c:extLst>
            </c:dLbl>
            <c:dLbl>
              <c:idx val="1"/>
              <c:layout>
                <c:manualLayout>
                  <c:x val="2.7058138596511454E-2"/>
                  <c:y val="-0.2932582555087590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1B-4FB1-86CD-D6B787563DB5}"/>
                </c:ext>
              </c:extLst>
            </c:dLbl>
            <c:dLbl>
              <c:idx val="2"/>
              <c:layout>
                <c:manualLayout>
                  <c:x val="2.964918550627731E-2"/>
                  <c:y val="-0.268538380376871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1B-4FB1-86CD-D6B787563DB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48.76</c:v>
                </c:pt>
                <c:pt idx="1">
                  <c:v>43.29</c:v>
                </c:pt>
                <c:pt idx="2">
                  <c:v>39.03</c:v>
                </c:pt>
              </c:numCache>
            </c:numRef>
          </c:val>
          <c:extLst>
            <c:ext xmlns:c16="http://schemas.microsoft.com/office/drawing/2014/chart" uri="{C3380CC4-5D6E-409C-BE32-E72D297353CC}">
              <c16:uniqueId val="{00000003-BD1B-4FB1-86CD-D6B787563DB5}"/>
            </c:ext>
          </c:extLst>
        </c:ser>
        <c:dLbls>
          <c:showLegendKey val="0"/>
          <c:showVal val="0"/>
          <c:showCatName val="0"/>
          <c:showSerName val="0"/>
          <c:showPercent val="0"/>
          <c:showBubbleSize val="0"/>
        </c:dLbls>
        <c:gapWidth val="150"/>
        <c:shape val="box"/>
        <c:axId val="726440224"/>
        <c:axId val="726440616"/>
        <c:axId val="0"/>
      </c:bar3DChart>
      <c:catAx>
        <c:axId val="726440224"/>
        <c:scaling>
          <c:orientation val="minMax"/>
        </c:scaling>
        <c:delete val="0"/>
        <c:axPos val="b"/>
        <c:numFmt formatCode="General" sourceLinked="0"/>
        <c:majorTickMark val="out"/>
        <c:minorTickMark val="none"/>
        <c:tickLblPos val="nextTo"/>
        <c:crossAx val="726440616"/>
        <c:crosses val="autoZero"/>
        <c:auto val="1"/>
        <c:lblAlgn val="ctr"/>
        <c:lblOffset val="100"/>
        <c:noMultiLvlLbl val="0"/>
      </c:catAx>
      <c:valAx>
        <c:axId val="726440616"/>
        <c:scaling>
          <c:orientation val="minMax"/>
        </c:scaling>
        <c:delete val="0"/>
        <c:axPos val="l"/>
        <c:majorGridlines/>
        <c:numFmt formatCode="General" sourceLinked="1"/>
        <c:majorTickMark val="out"/>
        <c:minorTickMark val="none"/>
        <c:tickLblPos val="nextTo"/>
        <c:crossAx val="726440224"/>
        <c:crosses val="autoZero"/>
        <c:crossBetween val="between"/>
      </c:valAx>
    </c:plotArea>
    <c:plotVisOnly val="1"/>
    <c:dispBlanksAs val="gap"/>
    <c:showDLblsOverMax val="0"/>
  </c:chart>
  <c:externalData r:id="rId2">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7719079571120555"/>
          <c:y val="0"/>
        </c:manualLayout>
      </c:layout>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2.0162569209717918E-2"/>
          <c:y val="0.13252537182852142"/>
          <c:w val="0.97887369941949443"/>
          <c:h val="0.411698162729658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Pt>
            <c:idx val="7"/>
            <c:invertIfNegative val="0"/>
            <c:bubble3D val="0"/>
            <c:spPr>
              <a:solidFill>
                <a:srgbClr val="1F497D">
                  <a:lumMod val="60000"/>
                  <a:lumOff val="40000"/>
                </a:srgbClr>
              </a:solidFill>
            </c:spPr>
            <c:extLst>
              <c:ext xmlns:c16="http://schemas.microsoft.com/office/drawing/2014/chart" uri="{C3380CC4-5D6E-409C-BE32-E72D297353CC}">
                <c16:uniqueId val="{00000001-634D-4A9A-A00C-AE5B63E7B3F9}"/>
              </c:ext>
            </c:extLst>
          </c:dPt>
          <c:dPt>
            <c:idx val="8"/>
            <c:invertIfNegative val="0"/>
            <c:bubble3D val="0"/>
            <c:spPr>
              <a:solidFill>
                <a:srgbClr val="7030A0"/>
              </a:solidFill>
            </c:spPr>
            <c:extLst>
              <c:ext xmlns:c16="http://schemas.microsoft.com/office/drawing/2014/chart" uri="{C3380CC4-5D6E-409C-BE32-E72D297353CC}">
                <c16:uniqueId val="{00000003-634D-4A9A-A00C-AE5B63E7B3F9}"/>
              </c:ext>
            </c:extLst>
          </c:dPt>
          <c:dLbls>
            <c:dLbl>
              <c:idx val="0"/>
              <c:layout>
                <c:manualLayout>
                  <c:x val="-1.041632348257723E-3"/>
                  <c:y val="-0.11102624671916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D-4A9A-A00C-AE5B63E7B3F9}"/>
                </c:ext>
              </c:extLst>
            </c:dLbl>
            <c:dLbl>
              <c:idx val="1"/>
              <c:layout>
                <c:manualLayout>
                  <c:x val="-1.1476075950757202E-4"/>
                  <c:y val="-8.9064741907261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D-4A9A-A00C-AE5B63E7B3F9}"/>
                </c:ext>
              </c:extLst>
            </c:dLbl>
            <c:dLbl>
              <c:idx val="2"/>
              <c:layout>
                <c:manualLayout>
                  <c:x val="4.0651299340720484E-4"/>
                  <c:y val="-0.10518591426071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D-4A9A-A00C-AE5B63E7B3F9}"/>
                </c:ext>
              </c:extLst>
            </c:dLbl>
            <c:dLbl>
              <c:idx val="3"/>
              <c:layout>
                <c:manualLayout>
                  <c:x val="1.3476610402779151E-3"/>
                  <c:y val="-0.108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4D-4A9A-A00C-AE5B63E7B3F9}"/>
                </c:ext>
              </c:extLst>
            </c:dLbl>
            <c:dLbl>
              <c:idx val="4"/>
              <c:layout>
                <c:manualLayout>
                  <c:x val="2.1908872269627385E-4"/>
                  <c:y val="-0.106797900262467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4D-4A9A-A00C-AE5B63E7B3F9}"/>
                </c:ext>
              </c:extLst>
            </c:dLbl>
            <c:dLbl>
              <c:idx val="5"/>
              <c:layout>
                <c:manualLayout>
                  <c:x val="3.5764357907152976E-4"/>
                  <c:y val="-7.7729658792650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4D-4A9A-A00C-AE5B63E7B3F9}"/>
                </c:ext>
              </c:extLst>
            </c:dLbl>
            <c:dLbl>
              <c:idx val="6"/>
              <c:layout>
                <c:manualLayout>
                  <c:x val="-2.468546034256178E-3"/>
                  <c:y val="-0.14990332458442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4D-4A9A-A00C-AE5B63E7B3F9}"/>
                </c:ext>
              </c:extLst>
            </c:dLbl>
            <c:dLbl>
              <c:idx val="7"/>
              <c:layout>
                <c:manualLayout>
                  <c:x val="8.0369137958173642E-4"/>
                  <c:y val="-0.19947419072615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4D-4A9A-A00C-AE5B63E7B3F9}"/>
                </c:ext>
              </c:extLst>
            </c:dLbl>
            <c:dLbl>
              <c:idx val="8"/>
              <c:layout>
                <c:manualLayout>
                  <c:x val="3.898571255998858E-5"/>
                  <c:y val="-0.11380489938757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D-4A9A-A00C-AE5B63E7B3F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45.45</c:v>
                </c:pt>
                <c:pt idx="1">
                  <c:v>25</c:v>
                </c:pt>
                <c:pt idx="2">
                  <c:v>37.74</c:v>
                </c:pt>
                <c:pt idx="3">
                  <c:v>38.46</c:v>
                </c:pt>
                <c:pt idx="4">
                  <c:v>43.48</c:v>
                </c:pt>
                <c:pt idx="5">
                  <c:v>24</c:v>
                </c:pt>
                <c:pt idx="6">
                  <c:v>65.3</c:v>
                </c:pt>
                <c:pt idx="7">
                  <c:v>92.85</c:v>
                </c:pt>
                <c:pt idx="8">
                  <c:v>48.76</c:v>
                </c:pt>
              </c:numCache>
            </c:numRef>
          </c:val>
          <c:extLst>
            <c:ext xmlns:c16="http://schemas.microsoft.com/office/drawing/2014/chart" uri="{C3380CC4-5D6E-409C-BE32-E72D297353CC}">
              <c16:uniqueId val="{0000000B-634D-4A9A-A00C-AE5B63E7B3F9}"/>
            </c:ext>
          </c:extLst>
        </c:ser>
        <c:dLbls>
          <c:showLegendKey val="0"/>
          <c:showVal val="0"/>
          <c:showCatName val="0"/>
          <c:showSerName val="0"/>
          <c:showPercent val="0"/>
          <c:showBubbleSize val="0"/>
        </c:dLbls>
        <c:gapWidth val="150"/>
        <c:shape val="cylinder"/>
        <c:axId val="726441400"/>
        <c:axId val="726441792"/>
        <c:axId val="0"/>
      </c:bar3DChart>
      <c:catAx>
        <c:axId val="726441400"/>
        <c:scaling>
          <c:orientation val="minMax"/>
        </c:scaling>
        <c:delete val="0"/>
        <c:axPos val="b"/>
        <c:numFmt formatCode="General" sourceLinked="0"/>
        <c:majorTickMark val="out"/>
        <c:minorTickMark val="none"/>
        <c:tickLblPos val="nextTo"/>
        <c:crossAx val="726441792"/>
        <c:crosses val="autoZero"/>
        <c:auto val="1"/>
        <c:lblAlgn val="ctr"/>
        <c:lblOffset val="100"/>
        <c:noMultiLvlLbl val="0"/>
      </c:catAx>
      <c:valAx>
        <c:axId val="726441792"/>
        <c:scaling>
          <c:orientation val="minMax"/>
        </c:scaling>
        <c:delete val="1"/>
        <c:axPos val="l"/>
        <c:numFmt formatCode="General" sourceLinked="1"/>
        <c:majorTickMark val="out"/>
        <c:minorTickMark val="none"/>
        <c:tickLblPos val="nextTo"/>
        <c:crossAx val="726441400"/>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Распределение по возрастам </a:t>
            </a:r>
          </a:p>
        </c:rich>
      </c:tx>
      <c:overlay val="0"/>
    </c:title>
    <c:autoTitleDeleted val="0"/>
    <c:plotArea>
      <c:layout/>
      <c:pieChart>
        <c:varyColors val="1"/>
        <c:ser>
          <c:idx val="0"/>
          <c:order val="0"/>
          <c:explosion val="15"/>
          <c:dLbls>
            <c:dLbl>
              <c:idx val="5"/>
              <c:layout>
                <c:manualLayout>
                  <c:x val="-0.3189567707198655"/>
                  <c:y val="-0.3211698537682789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78-4CF5-ADEC-A4C477AAEDF9}"/>
                </c:ext>
              </c:extLst>
            </c:dLbl>
            <c:dLbl>
              <c:idx val="6"/>
              <c:layout>
                <c:manualLayout>
                  <c:x val="-7.4810411544407717E-3"/>
                  <c:y val="9.237962901696110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978-4CF5-ADEC-A4C477AAEDF9}"/>
                </c:ext>
              </c:extLst>
            </c:dLbl>
            <c:dLbl>
              <c:idx val="7"/>
              <c:layout>
                <c:manualLayout>
                  <c:x val="-0.33083284055896173"/>
                  <c:y val="-0.493191292264937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978-4CF5-ADEC-A4C477AAEDF9}"/>
                </c:ext>
              </c:extLst>
            </c:dLbl>
            <c:dLbl>
              <c:idx val="11"/>
              <c:layout>
                <c:manualLayout>
                  <c:x val="0.42229933708879275"/>
                  <c:y val="0.488604218590323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78-4CF5-ADEC-A4C477AAEDF9}"/>
                </c:ext>
              </c:extLst>
            </c:dLbl>
            <c:dLbl>
              <c:idx val="12"/>
              <c:layout>
                <c:manualLayout>
                  <c:x val="0.33148133163196486"/>
                  <c:y val="0.3883502797444436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978-4CF5-ADEC-A4C477AAEDF9}"/>
                </c:ext>
              </c:extLst>
            </c:dLbl>
            <c:spPr>
              <a:noFill/>
              <a:ln>
                <a:noFill/>
              </a:ln>
              <a:effectLst/>
            </c:spPr>
            <c:txPr>
              <a:bodyPr/>
              <a:lstStyle/>
              <a:p>
                <a:pPr>
                  <a:defRPr sz="18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Lit>
              <c:formatCode>General</c:formatCode>
              <c:ptCount val="13"/>
              <c:pt idx="0">
                <c:v>5</c:v>
              </c:pt>
              <c:pt idx="1">
                <c:v>6</c:v>
              </c:pt>
              <c:pt idx="2">
                <c:v>7</c:v>
              </c:pt>
              <c:pt idx="3">
                <c:v>8</c:v>
              </c:pt>
              <c:pt idx="4">
                <c:v>9</c:v>
              </c:pt>
              <c:pt idx="5">
                <c:v>10</c:v>
              </c:pt>
              <c:pt idx="6">
                <c:v>11</c:v>
              </c:pt>
              <c:pt idx="7">
                <c:v>12</c:v>
              </c:pt>
              <c:pt idx="8">
                <c:v>13</c:v>
              </c:pt>
              <c:pt idx="9">
                <c:v>14</c:v>
              </c:pt>
              <c:pt idx="10">
                <c:v>15</c:v>
              </c:pt>
              <c:pt idx="11">
                <c:v>16</c:v>
              </c:pt>
              <c:pt idx="12">
                <c:v>17</c:v>
              </c:pt>
            </c:numLit>
          </c:cat>
          <c:val>
            <c:numRef>
              <c:f>'[диаграмма(2).xlsx]Лист1'!$A$8:$A$20</c:f>
              <c:numCache>
                <c:formatCode>General</c:formatCode>
                <c:ptCount val="13"/>
                <c:pt idx="0">
                  <c:v>5</c:v>
                </c:pt>
                <c:pt idx="1">
                  <c:v>6</c:v>
                </c:pt>
                <c:pt idx="2">
                  <c:v>7</c:v>
                </c:pt>
                <c:pt idx="3">
                  <c:v>8</c:v>
                </c:pt>
                <c:pt idx="4">
                  <c:v>9</c:v>
                </c:pt>
                <c:pt idx="5">
                  <c:v>10</c:v>
                </c:pt>
                <c:pt idx="6">
                  <c:v>11</c:v>
                </c:pt>
                <c:pt idx="7">
                  <c:v>12</c:v>
                </c:pt>
                <c:pt idx="8">
                  <c:v>13</c:v>
                </c:pt>
                <c:pt idx="9">
                  <c:v>14</c:v>
                </c:pt>
                <c:pt idx="10">
                  <c:v>15</c:v>
                </c:pt>
                <c:pt idx="11">
                  <c:v>16</c:v>
                </c:pt>
                <c:pt idx="12">
                  <c:v>17</c:v>
                </c:pt>
              </c:numCache>
            </c:numRef>
          </c:val>
          <c:extLst>
            <c:ext xmlns:c16="http://schemas.microsoft.com/office/drawing/2014/chart" uri="{C3380CC4-5D6E-409C-BE32-E72D297353CC}">
              <c16:uniqueId val="{00000000-454A-4980-8FA1-486C2843348F}"/>
            </c:ext>
          </c:extLst>
        </c:ser>
        <c:ser>
          <c:idx val="1"/>
          <c:order val="1"/>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numLit>
              <c:formatCode>General</c:formatCode>
              <c:ptCount val="13"/>
              <c:pt idx="0">
                <c:v>5</c:v>
              </c:pt>
              <c:pt idx="1">
                <c:v>6</c:v>
              </c:pt>
              <c:pt idx="2">
                <c:v>7</c:v>
              </c:pt>
              <c:pt idx="3">
                <c:v>8</c:v>
              </c:pt>
              <c:pt idx="4">
                <c:v>9</c:v>
              </c:pt>
              <c:pt idx="5">
                <c:v>10</c:v>
              </c:pt>
              <c:pt idx="6">
                <c:v>11</c:v>
              </c:pt>
              <c:pt idx="7">
                <c:v>12</c:v>
              </c:pt>
              <c:pt idx="8">
                <c:v>13</c:v>
              </c:pt>
              <c:pt idx="9">
                <c:v>14</c:v>
              </c:pt>
              <c:pt idx="10">
                <c:v>15</c:v>
              </c:pt>
              <c:pt idx="11">
                <c:v>16</c:v>
              </c:pt>
              <c:pt idx="12">
                <c:v>17</c:v>
              </c:pt>
            </c:numLit>
          </c:cat>
          <c:val>
            <c:numRef>
              <c:f>'[диаграмма(2).xlsx]Лист1'!$B$8:$B$20</c:f>
              <c:numCache>
                <c:formatCode>General</c:formatCode>
                <c:ptCount val="13"/>
                <c:pt idx="0">
                  <c:v>355</c:v>
                </c:pt>
                <c:pt idx="1">
                  <c:v>696</c:v>
                </c:pt>
                <c:pt idx="2">
                  <c:v>520</c:v>
                </c:pt>
                <c:pt idx="3">
                  <c:v>514</c:v>
                </c:pt>
                <c:pt idx="4">
                  <c:v>689</c:v>
                </c:pt>
                <c:pt idx="5">
                  <c:v>728</c:v>
                </c:pt>
                <c:pt idx="6">
                  <c:v>797</c:v>
                </c:pt>
                <c:pt idx="7">
                  <c:v>754</c:v>
                </c:pt>
                <c:pt idx="8">
                  <c:v>736</c:v>
                </c:pt>
                <c:pt idx="9">
                  <c:v>669</c:v>
                </c:pt>
                <c:pt idx="10">
                  <c:v>631</c:v>
                </c:pt>
                <c:pt idx="11">
                  <c:v>494</c:v>
                </c:pt>
                <c:pt idx="12">
                  <c:v>345</c:v>
                </c:pt>
              </c:numCache>
            </c:numRef>
          </c:val>
          <c:extLst>
            <c:ext xmlns:c16="http://schemas.microsoft.com/office/drawing/2014/chart" uri="{C3380CC4-5D6E-409C-BE32-E72D297353CC}">
              <c16:uniqueId val="{00000001-454A-4980-8FA1-486C2843348F}"/>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8870038529306402"/>
          <c:y val="5.9733749497529014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33890436397401E-2"/>
          <c:y val="7.7694078853861676E-2"/>
          <c:w val="0.88566892595502134"/>
          <c:h val="0.41961552103284389"/>
        </c:manualLayout>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7.751189875638804E-3"/>
                  <c:y val="-7.661862664278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1-48F8-BE9D-137E1B2A2D93}"/>
                </c:ext>
              </c:extLst>
            </c:dLbl>
            <c:dLbl>
              <c:idx val="1"/>
              <c:layout>
                <c:manualLayout>
                  <c:x val="8.9189495463484897E-3"/>
                  <c:y val="-7.6123065844206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21-48F8-BE9D-137E1B2A2D93}"/>
                </c:ext>
              </c:extLst>
            </c:dLbl>
            <c:dLbl>
              <c:idx val="2"/>
              <c:layout>
                <c:manualLayout>
                  <c:x val="5.6775893960330165E-3"/>
                  <c:y val="-6.5343434056302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21-48F8-BE9D-137E1B2A2D93}"/>
                </c:ext>
              </c:extLst>
            </c:dLbl>
            <c:dLbl>
              <c:idx val="3"/>
              <c:layout>
                <c:manualLayout>
                  <c:x val="1.0719481791795524E-2"/>
                  <c:y val="-7.1367861508286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21-48F8-BE9D-137E1B2A2D93}"/>
                </c:ext>
              </c:extLst>
            </c:dLbl>
            <c:dLbl>
              <c:idx val="4"/>
              <c:layout>
                <c:manualLayout>
                  <c:x val="6.9844420561635924E-3"/>
                  <c:y val="-8.2490027194254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21-48F8-BE9D-137E1B2A2D93}"/>
                </c:ext>
              </c:extLst>
            </c:dLbl>
            <c:dLbl>
              <c:idx val="5"/>
              <c:layout>
                <c:manualLayout>
                  <c:x val="5.9347560663553008E-3"/>
                  <c:y val="-6.5655173067265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21-48F8-BE9D-137E1B2A2D93}"/>
                </c:ext>
              </c:extLst>
            </c:dLbl>
            <c:dLbl>
              <c:idx val="6"/>
              <c:layout>
                <c:manualLayout>
                  <c:x val="8.5164754823474371E-3"/>
                  <c:y val="-7.2832276831822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21-48F8-BE9D-137E1B2A2D93}"/>
                </c:ext>
              </c:extLst>
            </c:dLbl>
            <c:dLbl>
              <c:idx val="7"/>
              <c:layout>
                <c:manualLayout>
                  <c:x val="5.7803098428852381E-3"/>
                  <c:y val="-0.12966305655836341"/>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21-48F8-BE9D-137E1B2A2D93}"/>
                </c:ext>
              </c:extLst>
            </c:dLbl>
            <c:dLbl>
              <c:idx val="8"/>
              <c:layout>
                <c:manualLayout>
                  <c:x val="9.2393569188252579E-3"/>
                  <c:y val="-7.6156229568776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21-48F8-BE9D-137E1B2A2D9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0</c:v>
                </c:pt>
                <c:pt idx="1">
                  <c:v>0</c:v>
                </c:pt>
                <c:pt idx="2">
                  <c:v>1.89</c:v>
                </c:pt>
                <c:pt idx="3">
                  <c:v>0</c:v>
                </c:pt>
                <c:pt idx="4">
                  <c:v>4.3499999999999996</c:v>
                </c:pt>
                <c:pt idx="5">
                  <c:v>0</c:v>
                </c:pt>
                <c:pt idx="6">
                  <c:v>6.12</c:v>
                </c:pt>
                <c:pt idx="7">
                  <c:v>35.71</c:v>
                </c:pt>
                <c:pt idx="8">
                  <c:v>6.2</c:v>
                </c:pt>
              </c:numCache>
            </c:numRef>
          </c:val>
          <c:extLst>
            <c:ext xmlns:c16="http://schemas.microsoft.com/office/drawing/2014/chart" uri="{C3380CC4-5D6E-409C-BE32-E72D297353CC}">
              <c16:uniqueId val="{00000009-0A21-48F8-BE9D-137E1B2A2D93}"/>
            </c:ext>
          </c:extLst>
        </c:ser>
        <c:dLbls>
          <c:showLegendKey val="0"/>
          <c:showVal val="0"/>
          <c:showCatName val="0"/>
          <c:showSerName val="0"/>
          <c:showPercent val="0"/>
          <c:showBubbleSize val="0"/>
        </c:dLbls>
        <c:gapWidth val="150"/>
        <c:shape val="cylinder"/>
        <c:axId val="726442576"/>
        <c:axId val="726442968"/>
        <c:axId val="0"/>
      </c:bar3DChart>
      <c:catAx>
        <c:axId val="726442576"/>
        <c:scaling>
          <c:orientation val="minMax"/>
        </c:scaling>
        <c:delete val="0"/>
        <c:axPos val="b"/>
        <c:numFmt formatCode="General" sourceLinked="0"/>
        <c:majorTickMark val="out"/>
        <c:minorTickMark val="none"/>
        <c:tickLblPos val="nextTo"/>
        <c:crossAx val="726442968"/>
        <c:crosses val="autoZero"/>
        <c:auto val="1"/>
        <c:lblAlgn val="ctr"/>
        <c:lblOffset val="100"/>
        <c:noMultiLvlLbl val="0"/>
      </c:catAx>
      <c:valAx>
        <c:axId val="726442968"/>
        <c:scaling>
          <c:orientation val="minMax"/>
        </c:scaling>
        <c:delete val="1"/>
        <c:axPos val="l"/>
        <c:majorGridlines/>
        <c:numFmt formatCode="General" sourceLinked="1"/>
        <c:majorTickMark val="out"/>
        <c:minorTickMark val="none"/>
        <c:tickLblPos val="nextTo"/>
        <c:crossAx val="726442576"/>
        <c:crosses val="autoZero"/>
        <c:crossBetween val="between"/>
      </c:valAx>
    </c:plotArea>
    <c:plotVisOnly val="1"/>
    <c:dispBlanksAs val="gap"/>
    <c:showDLblsOverMax val="0"/>
  </c:chart>
  <c:externalData r:id="rId2">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1002115844306077"/>
          <c:y val="3.7760149869742117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4891297583617949E-3"/>
          <c:y val="0"/>
          <c:w val="0.99450209937146983"/>
          <c:h val="0.50462781371659393"/>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8F0-47B7-BC88-5454E57F1219}"/>
              </c:ext>
            </c:extLst>
          </c:dPt>
          <c:dLbls>
            <c:dLbl>
              <c:idx val="0"/>
              <c:layout>
                <c:manualLayout>
                  <c:x val="1.1277120694641204E-2"/>
                  <c:y val="-0.14927894700894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F0-47B7-BC88-5454E57F1219}"/>
                </c:ext>
              </c:extLst>
            </c:dLbl>
            <c:dLbl>
              <c:idx val="1"/>
              <c:layout>
                <c:manualLayout>
                  <c:x val="8.3815621373688129E-3"/>
                  <c:y val="-0.11809950336133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F0-47B7-BC88-5454E57F1219}"/>
                </c:ext>
              </c:extLst>
            </c:dLbl>
            <c:dLbl>
              <c:idx val="2"/>
              <c:layout>
                <c:manualLayout>
                  <c:x val="5.7671399861628598E-3"/>
                  <c:y val="-6.6762286684424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F0-47B7-BC88-5454E57F1219}"/>
                </c:ext>
              </c:extLst>
            </c:dLbl>
            <c:dLbl>
              <c:idx val="3"/>
              <c:layout>
                <c:manualLayout>
                  <c:x val="6.2408255453423973E-3"/>
                  <c:y val="-4.8627169745045808E-2"/>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F0-47B7-BC88-5454E57F1219}"/>
                </c:ext>
              </c:extLst>
            </c:dLbl>
            <c:dLbl>
              <c:idx val="4"/>
              <c:layout>
                <c:manualLayout>
                  <c:x val="1.2682253630430088E-3"/>
                  <c:y val="-0.150649825834967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F0-47B7-BC88-5454E57F1219}"/>
                </c:ext>
              </c:extLst>
            </c:dLbl>
            <c:dLbl>
              <c:idx val="5"/>
              <c:layout>
                <c:manualLayout>
                  <c:x val="-3.3024376137082432E-3"/>
                  <c:y val="-4.6430348622779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F0-47B7-BC88-5454E57F1219}"/>
                </c:ext>
              </c:extLst>
            </c:dLbl>
            <c:dLbl>
              <c:idx val="6"/>
              <c:layout>
                <c:manualLayout>
                  <c:x val="-5.9642649271351537E-3"/>
                  <c:y val="-0.14640498004663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F0-47B7-BC88-5454E57F1219}"/>
                </c:ext>
              </c:extLst>
            </c:dLbl>
            <c:dLbl>
              <c:idx val="7"/>
              <c:layout>
                <c:manualLayout>
                  <c:x val="-8.6958272475354814E-3"/>
                  <c:y val="-5.8087697216286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F0-47B7-BC88-5454E57F1219}"/>
                </c:ext>
              </c:extLst>
            </c:dLbl>
            <c:dLbl>
              <c:idx val="8"/>
              <c:layout>
                <c:manualLayout>
                  <c:x val="-7.834663972442776E-3"/>
                  <c:y val="-0.11620417800934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F0-47B7-BC88-5454E57F1219}"/>
                </c:ext>
              </c:extLst>
            </c:dLbl>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9.09</c:v>
                </c:pt>
                <c:pt idx="1">
                  <c:v>6.25</c:v>
                </c:pt>
                <c:pt idx="2">
                  <c:v>1.89</c:v>
                </c:pt>
                <c:pt idx="3">
                  <c:v>15.38</c:v>
                </c:pt>
                <c:pt idx="4">
                  <c:v>8.6999999999999993</c:v>
                </c:pt>
                <c:pt idx="5">
                  <c:v>0</c:v>
                </c:pt>
                <c:pt idx="6">
                  <c:v>8.16</c:v>
                </c:pt>
                <c:pt idx="7">
                  <c:v>0</c:v>
                </c:pt>
                <c:pt idx="8">
                  <c:v>5.79</c:v>
                </c:pt>
              </c:numCache>
            </c:numRef>
          </c:val>
          <c:extLst>
            <c:ext xmlns:c16="http://schemas.microsoft.com/office/drawing/2014/chart" uri="{C3380CC4-5D6E-409C-BE32-E72D297353CC}">
              <c16:uniqueId val="{0000000A-C8F0-47B7-BC88-5454E57F1219}"/>
            </c:ext>
          </c:extLst>
        </c:ser>
        <c:dLbls>
          <c:showLegendKey val="0"/>
          <c:showVal val="0"/>
          <c:showCatName val="0"/>
          <c:showSerName val="0"/>
          <c:showPercent val="0"/>
          <c:showBubbleSize val="0"/>
        </c:dLbls>
        <c:gapWidth val="150"/>
        <c:shape val="cylinder"/>
        <c:axId val="726443752"/>
        <c:axId val="726444144"/>
        <c:axId val="0"/>
      </c:bar3DChart>
      <c:catAx>
        <c:axId val="726443752"/>
        <c:scaling>
          <c:orientation val="minMax"/>
        </c:scaling>
        <c:delete val="0"/>
        <c:axPos val="b"/>
        <c:numFmt formatCode="General" sourceLinked="0"/>
        <c:majorTickMark val="out"/>
        <c:minorTickMark val="none"/>
        <c:tickLblPos val="nextTo"/>
        <c:crossAx val="726444144"/>
        <c:crosses val="autoZero"/>
        <c:auto val="1"/>
        <c:lblAlgn val="ctr"/>
        <c:lblOffset val="100"/>
        <c:noMultiLvlLbl val="0"/>
      </c:catAx>
      <c:valAx>
        <c:axId val="726444144"/>
        <c:scaling>
          <c:orientation val="minMax"/>
        </c:scaling>
        <c:delete val="1"/>
        <c:axPos val="l"/>
        <c:numFmt formatCode="General" sourceLinked="1"/>
        <c:majorTickMark val="out"/>
        <c:minorTickMark val="none"/>
        <c:tickLblPos val="nextTo"/>
        <c:crossAx val="726443752"/>
        <c:crosses val="autoZero"/>
        <c:crossBetween val="between"/>
      </c:valAx>
    </c:plotArea>
    <c:plotVisOnly val="1"/>
    <c:dispBlanksAs val="gap"/>
    <c:showDLblsOverMax val="0"/>
  </c:chart>
  <c:externalData r:id="rId2">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7941537836942702E-2"/>
                  <c:y val="-5.791893801736321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AF-4B79-8517-66984D27C83F}"/>
                </c:ext>
              </c:extLst>
            </c:dLbl>
            <c:dLbl>
              <c:idx val="1"/>
              <c:layout>
                <c:manualLayout>
                  <c:x val="3.6853670089067904E-2"/>
                  <c:y val="-6.434988895618816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AF-4B79-8517-66984D27C83F}"/>
                </c:ext>
              </c:extLst>
            </c:dLbl>
            <c:dLbl>
              <c:idx val="2"/>
              <c:layout>
                <c:manualLayout>
                  <c:x val="3.4722771254678646E-2"/>
                  <c:y val="-5.796083181909950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AF-4B79-8517-66984D27C8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96.95</c:v>
                </c:pt>
                <c:pt idx="1">
                  <c:v>94.57</c:v>
                </c:pt>
                <c:pt idx="2">
                  <c:v>92.02</c:v>
                </c:pt>
              </c:numCache>
            </c:numRef>
          </c:val>
          <c:extLst>
            <c:ext xmlns:c16="http://schemas.microsoft.com/office/drawing/2014/chart" uri="{C3380CC4-5D6E-409C-BE32-E72D297353CC}">
              <c16:uniqueId val="{00000003-63AF-4B79-8517-66984D27C83F}"/>
            </c:ext>
          </c:extLst>
        </c:ser>
        <c:dLbls>
          <c:showLegendKey val="0"/>
          <c:showVal val="0"/>
          <c:showCatName val="0"/>
          <c:showSerName val="0"/>
          <c:showPercent val="0"/>
          <c:showBubbleSize val="0"/>
        </c:dLbls>
        <c:gapWidth val="55"/>
        <c:gapDepth val="55"/>
        <c:shape val="cylinder"/>
        <c:axId val="726444928"/>
        <c:axId val="726445320"/>
        <c:axId val="0"/>
      </c:bar3DChart>
      <c:catAx>
        <c:axId val="726444928"/>
        <c:scaling>
          <c:orientation val="minMax"/>
        </c:scaling>
        <c:delete val="0"/>
        <c:axPos val="b"/>
        <c:numFmt formatCode="General" sourceLinked="0"/>
        <c:majorTickMark val="none"/>
        <c:minorTickMark val="none"/>
        <c:tickLblPos val="nextTo"/>
        <c:crossAx val="726445320"/>
        <c:crosses val="autoZero"/>
        <c:auto val="1"/>
        <c:lblAlgn val="ctr"/>
        <c:lblOffset val="100"/>
        <c:noMultiLvlLbl val="0"/>
      </c:catAx>
      <c:valAx>
        <c:axId val="726445320"/>
        <c:scaling>
          <c:orientation val="minMax"/>
          <c:max val="100"/>
          <c:min val="0"/>
        </c:scaling>
        <c:delete val="0"/>
        <c:axPos val="l"/>
        <c:majorGridlines/>
        <c:numFmt formatCode="General" sourceLinked="1"/>
        <c:majorTickMark val="none"/>
        <c:minorTickMark val="none"/>
        <c:tickLblPos val="nextTo"/>
        <c:crossAx val="726444928"/>
        <c:crosses val="autoZero"/>
        <c:crossBetween val="between"/>
        <c:majorUnit val="20"/>
      </c:valAx>
    </c:plotArea>
    <c:plotVisOnly val="1"/>
    <c:dispBlanksAs val="gap"/>
    <c:showDLblsOverMax val="0"/>
  </c:chart>
  <c:externalData r:id="rId2">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9272059866034533"/>
          <c:y val="2.3302938196555216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603117792094169E-2"/>
          <c:y val="0.11434634500474675"/>
          <c:w val="0.90887606870923243"/>
          <c:h val="0.41163471587328182"/>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Pt>
            <c:idx val="7"/>
            <c:invertIfNegative val="0"/>
            <c:bubble3D val="0"/>
            <c:spPr>
              <a:solidFill>
                <a:srgbClr val="1F497D">
                  <a:lumMod val="60000"/>
                  <a:lumOff val="40000"/>
                </a:srgbClr>
              </a:solidFill>
            </c:spPr>
            <c:extLst>
              <c:ext xmlns:c16="http://schemas.microsoft.com/office/drawing/2014/chart" uri="{C3380CC4-5D6E-409C-BE32-E72D297353CC}">
                <c16:uniqueId val="{00000001-3B0B-471C-AD17-8B3CEAD2469B}"/>
              </c:ext>
            </c:extLst>
          </c:dPt>
          <c:dPt>
            <c:idx val="8"/>
            <c:invertIfNegative val="0"/>
            <c:bubble3D val="0"/>
            <c:spPr>
              <a:solidFill>
                <a:srgbClr val="7030A0"/>
              </a:solidFill>
            </c:spPr>
            <c:extLst>
              <c:ext xmlns:c16="http://schemas.microsoft.com/office/drawing/2014/chart" uri="{C3380CC4-5D6E-409C-BE32-E72D297353CC}">
                <c16:uniqueId val="{00000003-3B0B-471C-AD17-8B3CEAD2469B}"/>
              </c:ext>
            </c:extLst>
          </c:dPt>
          <c:dLbls>
            <c:dLbl>
              <c:idx val="0"/>
              <c:layout>
                <c:manualLayout>
                  <c:x val="6.3460693895476504E-3"/>
                  <c:y val="-0.18487662446449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0B-471C-AD17-8B3CEAD2469B}"/>
                </c:ext>
              </c:extLst>
            </c:dLbl>
            <c:dLbl>
              <c:idx val="1"/>
              <c:layout>
                <c:manualLayout>
                  <c:x val="4.3094415569595304E-3"/>
                  <c:y val="-0.21171409424885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0B-471C-AD17-8B3CEAD2469B}"/>
                </c:ext>
              </c:extLst>
            </c:dLbl>
            <c:dLbl>
              <c:idx val="2"/>
              <c:layout>
                <c:manualLayout>
                  <c:x val="6.1524177066799458E-3"/>
                  <c:y val="-0.21263552162362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0B-471C-AD17-8B3CEAD2469B}"/>
                </c:ext>
              </c:extLst>
            </c:dLbl>
            <c:dLbl>
              <c:idx val="3"/>
              <c:layout>
                <c:manualLayout>
                  <c:x val="5.9124279425546112E-3"/>
                  <c:y val="-0.12723515943485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0B-471C-AD17-8B3CEAD2469B}"/>
                </c:ext>
              </c:extLst>
            </c:dLbl>
            <c:dLbl>
              <c:idx val="4"/>
              <c:layout>
                <c:manualLayout>
                  <c:x val="7.8530944501502536E-3"/>
                  <c:y val="-0.17135038971192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0B-471C-AD17-8B3CEAD2469B}"/>
                </c:ext>
              </c:extLst>
            </c:dLbl>
            <c:dLbl>
              <c:idx val="5"/>
              <c:layout>
                <c:manualLayout>
                  <c:x val="7.6872801966947806E-3"/>
                  <c:y val="-0.177289009086630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0B-471C-AD17-8B3CEAD2469B}"/>
                </c:ext>
              </c:extLst>
            </c:dLbl>
            <c:dLbl>
              <c:idx val="6"/>
              <c:layout>
                <c:manualLayout>
                  <c:x val="5.1943605863496315E-3"/>
                  <c:y val="-0.18068313269351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0B-471C-AD17-8B3CEAD2469B}"/>
                </c:ext>
              </c:extLst>
            </c:dLbl>
            <c:dLbl>
              <c:idx val="7"/>
              <c:layout>
                <c:manualLayout>
                  <c:x val="5.1770702575221579E-3"/>
                  <c:y val="-0.20925456126494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0B-471C-AD17-8B3CEAD2469B}"/>
                </c:ext>
              </c:extLst>
            </c:dLbl>
            <c:dLbl>
              <c:idx val="8"/>
              <c:layout>
                <c:manualLayout>
                  <c:x val="7.8430660594303175E-3"/>
                  <c:y val="-0.191974806340696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0B-471C-AD17-8B3CEAD2469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96.55</c:v>
                </c:pt>
                <c:pt idx="1">
                  <c:v>100</c:v>
                </c:pt>
                <c:pt idx="2">
                  <c:v>100</c:v>
                </c:pt>
                <c:pt idx="3">
                  <c:v>90</c:v>
                </c:pt>
                <c:pt idx="4">
                  <c:v>95.24</c:v>
                </c:pt>
                <c:pt idx="5">
                  <c:v>96</c:v>
                </c:pt>
                <c:pt idx="6">
                  <c:v>96.15</c:v>
                </c:pt>
                <c:pt idx="7">
                  <c:v>100</c:v>
                </c:pt>
                <c:pt idx="8">
                  <c:v>96.95</c:v>
                </c:pt>
              </c:numCache>
            </c:numRef>
          </c:val>
          <c:extLst>
            <c:ext xmlns:c16="http://schemas.microsoft.com/office/drawing/2014/chart" uri="{C3380CC4-5D6E-409C-BE32-E72D297353CC}">
              <c16:uniqueId val="{0000000B-3B0B-471C-AD17-8B3CEAD2469B}"/>
            </c:ext>
          </c:extLst>
        </c:ser>
        <c:dLbls>
          <c:showLegendKey val="0"/>
          <c:showVal val="0"/>
          <c:showCatName val="0"/>
          <c:showSerName val="0"/>
          <c:showPercent val="0"/>
          <c:showBubbleSize val="0"/>
        </c:dLbls>
        <c:gapWidth val="150"/>
        <c:shape val="cylinder"/>
        <c:axId val="726446104"/>
        <c:axId val="726446496"/>
        <c:axId val="0"/>
      </c:bar3DChart>
      <c:catAx>
        <c:axId val="726446104"/>
        <c:scaling>
          <c:orientation val="minMax"/>
        </c:scaling>
        <c:delete val="0"/>
        <c:axPos val="b"/>
        <c:numFmt formatCode="General" sourceLinked="0"/>
        <c:majorTickMark val="out"/>
        <c:minorTickMark val="none"/>
        <c:tickLblPos val="nextTo"/>
        <c:crossAx val="726446496"/>
        <c:crosses val="autoZero"/>
        <c:auto val="1"/>
        <c:lblAlgn val="ctr"/>
        <c:lblOffset val="100"/>
        <c:noMultiLvlLbl val="0"/>
      </c:catAx>
      <c:valAx>
        <c:axId val="726446496"/>
        <c:scaling>
          <c:orientation val="minMax"/>
        </c:scaling>
        <c:delete val="0"/>
        <c:axPos val="l"/>
        <c:majorGridlines/>
        <c:numFmt formatCode="General" sourceLinked="1"/>
        <c:majorTickMark val="out"/>
        <c:minorTickMark val="none"/>
        <c:tickLblPos val="nextTo"/>
        <c:crossAx val="726446104"/>
        <c:crosses val="autoZero"/>
        <c:crossBetween val="between"/>
        <c:majorUnit val="20"/>
      </c:valAx>
    </c:plotArea>
    <c:plotVisOnly val="1"/>
    <c:dispBlanksAs val="gap"/>
    <c:showDLblsOverMax val="0"/>
  </c:chart>
  <c:externalData r:id="rId2">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9180695847362513E-2"/>
                  <c:y val="-6.4836970881995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0C-45C6-85EA-19C168155A22}"/>
                </c:ext>
              </c:extLst>
            </c:dLbl>
            <c:dLbl>
              <c:idx val="1"/>
              <c:layout>
                <c:manualLayout>
                  <c:x val="2.4691358024691357E-2"/>
                  <c:y val="-6.4078106008561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0C-45C6-85EA-19C168155A22}"/>
                </c:ext>
              </c:extLst>
            </c:dLbl>
            <c:dLbl>
              <c:idx val="2"/>
              <c:layout>
                <c:manualLayout>
                  <c:x val="2.917913562691456E-2"/>
                  <c:y val="-8.3488908644483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0C-45C6-85EA-19C168155A2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60.4</c:v>
                </c:pt>
                <c:pt idx="1">
                  <c:v>53.03</c:v>
                </c:pt>
                <c:pt idx="2">
                  <c:v>54.24</c:v>
                </c:pt>
              </c:numCache>
            </c:numRef>
          </c:val>
          <c:extLst>
            <c:ext xmlns:c16="http://schemas.microsoft.com/office/drawing/2014/chart" uri="{C3380CC4-5D6E-409C-BE32-E72D297353CC}">
              <c16:uniqueId val="{00000003-170C-45C6-85EA-19C168155A22}"/>
            </c:ext>
          </c:extLst>
        </c:ser>
        <c:dLbls>
          <c:showLegendKey val="0"/>
          <c:showVal val="0"/>
          <c:showCatName val="0"/>
          <c:showSerName val="0"/>
          <c:showPercent val="0"/>
          <c:showBubbleSize val="0"/>
        </c:dLbls>
        <c:gapWidth val="55"/>
        <c:gapDepth val="55"/>
        <c:shape val="cylinder"/>
        <c:axId val="726447280"/>
        <c:axId val="726447672"/>
        <c:axId val="0"/>
      </c:bar3DChart>
      <c:catAx>
        <c:axId val="726447280"/>
        <c:scaling>
          <c:orientation val="minMax"/>
        </c:scaling>
        <c:delete val="0"/>
        <c:axPos val="b"/>
        <c:numFmt formatCode="General" sourceLinked="0"/>
        <c:majorTickMark val="none"/>
        <c:minorTickMark val="none"/>
        <c:tickLblPos val="nextTo"/>
        <c:crossAx val="726447672"/>
        <c:crosses val="autoZero"/>
        <c:auto val="1"/>
        <c:lblAlgn val="ctr"/>
        <c:lblOffset val="100"/>
        <c:noMultiLvlLbl val="0"/>
      </c:catAx>
      <c:valAx>
        <c:axId val="726447672"/>
        <c:scaling>
          <c:orientation val="minMax"/>
        </c:scaling>
        <c:delete val="0"/>
        <c:axPos val="l"/>
        <c:majorGridlines/>
        <c:numFmt formatCode="General" sourceLinked="1"/>
        <c:majorTickMark val="none"/>
        <c:minorTickMark val="none"/>
        <c:tickLblPos val="nextTo"/>
        <c:crossAx val="726447280"/>
        <c:crosses val="autoZero"/>
        <c:crossBetween val="between"/>
      </c:valAx>
    </c:plotArea>
    <c:plotVisOnly val="1"/>
    <c:dispBlanksAs val="gap"/>
    <c:showDLblsOverMax val="0"/>
  </c:chart>
  <c:externalData r:id="rId2">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7719079571120555"/>
          <c:y val="0"/>
        </c:manualLayout>
      </c:layout>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2.0162569209717918E-2"/>
          <c:y val="0.13252537182852142"/>
          <c:w val="0.97887369941949443"/>
          <c:h val="0.41169816272965881"/>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Pt>
            <c:idx val="7"/>
            <c:invertIfNegative val="0"/>
            <c:bubble3D val="0"/>
            <c:spPr>
              <a:solidFill>
                <a:srgbClr val="1F497D">
                  <a:lumMod val="60000"/>
                  <a:lumOff val="40000"/>
                </a:srgbClr>
              </a:solidFill>
            </c:spPr>
            <c:extLst>
              <c:ext xmlns:c16="http://schemas.microsoft.com/office/drawing/2014/chart" uri="{C3380CC4-5D6E-409C-BE32-E72D297353CC}">
                <c16:uniqueId val="{00000001-5AF2-43B7-A555-40F222FE9D36}"/>
              </c:ext>
            </c:extLst>
          </c:dPt>
          <c:dPt>
            <c:idx val="8"/>
            <c:invertIfNegative val="0"/>
            <c:bubble3D val="0"/>
            <c:spPr>
              <a:solidFill>
                <a:srgbClr val="7030A0"/>
              </a:solidFill>
            </c:spPr>
            <c:extLst>
              <c:ext xmlns:c16="http://schemas.microsoft.com/office/drawing/2014/chart" uri="{C3380CC4-5D6E-409C-BE32-E72D297353CC}">
                <c16:uniqueId val="{00000003-5AF2-43B7-A555-40F222FE9D36}"/>
              </c:ext>
            </c:extLst>
          </c:dPt>
          <c:dLbls>
            <c:dLbl>
              <c:idx val="0"/>
              <c:layout>
                <c:manualLayout>
                  <c:x val="1.2828678841923001E-3"/>
                  <c:y val="-0.1499151356080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F2-43B7-A555-40F222FE9D36}"/>
                </c:ext>
              </c:extLst>
            </c:dLbl>
            <c:dLbl>
              <c:idx val="1"/>
              <c:layout>
                <c:manualLayout>
                  <c:x val="2.2097394729424513E-3"/>
                  <c:y val="-0.111286964129483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F2-43B7-A555-40F222FE9D36}"/>
                </c:ext>
              </c:extLst>
            </c:dLbl>
            <c:dLbl>
              <c:idx val="2"/>
              <c:layout>
                <c:manualLayout>
                  <c:x val="4.0651299340720484E-4"/>
                  <c:y val="-0.144074803149606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F2-43B7-A555-40F222FE9D36}"/>
                </c:ext>
              </c:extLst>
            </c:dLbl>
            <c:dLbl>
              <c:idx val="3"/>
              <c:layout>
                <c:manualLayout>
                  <c:x val="1.3476610402779151E-3"/>
                  <c:y val="-9.199999999999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F2-43B7-A555-40F222FE9D36}"/>
                </c:ext>
              </c:extLst>
            </c:dLbl>
            <c:dLbl>
              <c:idx val="4"/>
              <c:layout>
                <c:manualLayout>
                  <c:x val="2.1908872269627385E-4"/>
                  <c:y val="-6.7909011373578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F2-43B7-A555-40F222FE9D36}"/>
                </c:ext>
              </c:extLst>
            </c:dLbl>
            <c:dLbl>
              <c:idx val="5"/>
              <c:layout>
                <c:manualLayout>
                  <c:x val="3.5764357907152976E-4"/>
                  <c:y val="-0.161062992125984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F2-43B7-A555-40F222FE9D36}"/>
                </c:ext>
              </c:extLst>
            </c:dLbl>
            <c:dLbl>
              <c:idx val="6"/>
              <c:layout>
                <c:manualLayout>
                  <c:x val="-1.4404580180615498E-4"/>
                  <c:y val="-0.12768153980752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F2-43B7-A555-40F222FE9D36}"/>
                </c:ext>
              </c:extLst>
            </c:dLbl>
            <c:dLbl>
              <c:idx val="7"/>
              <c:layout>
                <c:manualLayout>
                  <c:x val="8.0369137958173642E-4"/>
                  <c:y val="-0.19947419072615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F2-43B7-A555-40F222FE9D36}"/>
                </c:ext>
              </c:extLst>
            </c:dLbl>
            <c:dLbl>
              <c:idx val="8"/>
              <c:layout>
                <c:manualLayout>
                  <c:x val="3.898571255998858E-5"/>
                  <c:y val="-0.13602755905511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F2-43B7-A555-40F222FE9D3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65.510000000000005</c:v>
                </c:pt>
                <c:pt idx="1">
                  <c:v>44.45</c:v>
                </c:pt>
                <c:pt idx="2">
                  <c:v>67.86</c:v>
                </c:pt>
                <c:pt idx="3">
                  <c:v>40</c:v>
                </c:pt>
                <c:pt idx="4">
                  <c:v>19.05</c:v>
                </c:pt>
                <c:pt idx="5">
                  <c:v>72</c:v>
                </c:pt>
                <c:pt idx="6">
                  <c:v>53.84</c:v>
                </c:pt>
                <c:pt idx="7">
                  <c:v>96.66</c:v>
                </c:pt>
                <c:pt idx="8">
                  <c:v>60.4</c:v>
                </c:pt>
              </c:numCache>
            </c:numRef>
          </c:val>
          <c:extLst>
            <c:ext xmlns:c16="http://schemas.microsoft.com/office/drawing/2014/chart" uri="{C3380CC4-5D6E-409C-BE32-E72D297353CC}">
              <c16:uniqueId val="{0000000B-5AF2-43B7-A555-40F222FE9D36}"/>
            </c:ext>
          </c:extLst>
        </c:ser>
        <c:dLbls>
          <c:showLegendKey val="0"/>
          <c:showVal val="0"/>
          <c:showCatName val="0"/>
          <c:showSerName val="0"/>
          <c:showPercent val="0"/>
          <c:showBubbleSize val="0"/>
        </c:dLbls>
        <c:gapWidth val="150"/>
        <c:shape val="cylinder"/>
        <c:axId val="726448456"/>
        <c:axId val="726448848"/>
        <c:axId val="0"/>
      </c:bar3DChart>
      <c:catAx>
        <c:axId val="726448456"/>
        <c:scaling>
          <c:orientation val="minMax"/>
        </c:scaling>
        <c:delete val="0"/>
        <c:axPos val="b"/>
        <c:numFmt formatCode="General" sourceLinked="0"/>
        <c:majorTickMark val="out"/>
        <c:minorTickMark val="none"/>
        <c:tickLblPos val="nextTo"/>
        <c:crossAx val="726448848"/>
        <c:crosses val="autoZero"/>
        <c:auto val="1"/>
        <c:lblAlgn val="ctr"/>
        <c:lblOffset val="100"/>
        <c:noMultiLvlLbl val="0"/>
      </c:catAx>
      <c:valAx>
        <c:axId val="726448848"/>
        <c:scaling>
          <c:orientation val="minMax"/>
        </c:scaling>
        <c:delete val="1"/>
        <c:axPos val="l"/>
        <c:numFmt formatCode="General" sourceLinked="1"/>
        <c:majorTickMark val="out"/>
        <c:minorTickMark val="none"/>
        <c:tickLblPos val="nextTo"/>
        <c:crossAx val="726448456"/>
        <c:crosses val="autoZero"/>
        <c:crossBetween val="between"/>
      </c:valAx>
    </c:plotArea>
    <c:plotVisOnly val="1"/>
    <c:dispBlanksAs val="gap"/>
    <c:showDLblsOverMax val="0"/>
  </c:chart>
  <c:externalData r:id="rId2">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714706429412858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8119023415289716E-2"/>
          <c:y val="0.12067699870849477"/>
          <c:w val="0.95188101487314081"/>
          <c:h val="0.58405116027163273"/>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FF88-4001-9A69-BF9A6F290155}"/>
              </c:ext>
            </c:extLst>
          </c:dPt>
          <c:dLbls>
            <c:dLbl>
              <c:idx val="0"/>
              <c:layout>
                <c:manualLayout>
                  <c:x val="5.5498722108555327E-3"/>
                  <c:y val="-0.256578760988209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88-4001-9A69-BF9A6F290155}"/>
                </c:ext>
              </c:extLst>
            </c:dLbl>
            <c:dLbl>
              <c:idx val="1"/>
              <c:layout>
                <c:manualLayout>
                  <c:x val="6.4531795730258124E-3"/>
                  <c:y val="-8.7666541682289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88-4001-9A69-BF9A6F290155}"/>
                </c:ext>
              </c:extLst>
            </c:dLbl>
            <c:dLbl>
              <c:idx val="2"/>
              <c:layout>
                <c:manualLayout>
                  <c:x val="7.9961215477986503E-3"/>
                  <c:y val="-7.7156605424321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88-4001-9A69-BF9A6F290155}"/>
                </c:ext>
              </c:extLst>
            </c:dLbl>
            <c:dLbl>
              <c:idx val="3"/>
              <c:layout>
                <c:manualLayout>
                  <c:x val="6.1905401588580955E-3"/>
                  <c:y val="-8.0247885680956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88-4001-9A69-BF9A6F290155}"/>
                </c:ext>
              </c:extLst>
            </c:dLbl>
            <c:dLbl>
              <c:idx val="4"/>
              <c:layout>
                <c:manualLayout>
                  <c:x val="4.661307580454882E-3"/>
                  <c:y val="-4.7686412079845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88-4001-9A69-BF9A6F290155}"/>
                </c:ext>
              </c:extLst>
            </c:dLbl>
            <c:dLbl>
              <c:idx val="5"/>
              <c:layout>
                <c:manualLayout>
                  <c:x val="8.1202940183658142E-3"/>
                  <c:y val="-0.2269987084947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88-4001-9A69-BF9A6F290155}"/>
                </c:ext>
              </c:extLst>
            </c:dLbl>
            <c:dLbl>
              <c:idx val="6"/>
              <c:layout>
                <c:manualLayout>
                  <c:x val="6.1920901619581014E-3"/>
                  <c:y val="-0.10180394117401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88-4001-9A69-BF9A6F290155}"/>
                </c:ext>
              </c:extLst>
            </c:dLbl>
            <c:dLbl>
              <c:idx val="7"/>
              <c:layout>
                <c:manualLayout>
                  <c:x val="7.9675326017318703E-3"/>
                  <c:y val="-0.26598508519768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88-4001-9A69-BF9A6F290155}"/>
                </c:ext>
              </c:extLst>
            </c:dLbl>
            <c:dLbl>
              <c:idx val="8"/>
              <c:layout>
                <c:manualLayout>
                  <c:x val="7.0495863213948648E-3"/>
                  <c:y val="-0.15427404907719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88-4001-9A69-BF9A6F29015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34.479999999999997</c:v>
                </c:pt>
                <c:pt idx="1">
                  <c:v>5.56</c:v>
                </c:pt>
                <c:pt idx="2">
                  <c:v>3.57</c:v>
                </c:pt>
                <c:pt idx="3">
                  <c:v>5</c:v>
                </c:pt>
                <c:pt idx="4">
                  <c:v>0</c:v>
                </c:pt>
                <c:pt idx="5">
                  <c:v>28</c:v>
                </c:pt>
                <c:pt idx="6">
                  <c:v>7.69</c:v>
                </c:pt>
                <c:pt idx="7">
                  <c:v>33.33</c:v>
                </c:pt>
                <c:pt idx="8">
                  <c:v>16.239999999999998</c:v>
                </c:pt>
              </c:numCache>
            </c:numRef>
          </c:val>
          <c:extLst>
            <c:ext xmlns:c16="http://schemas.microsoft.com/office/drawing/2014/chart" uri="{C3380CC4-5D6E-409C-BE32-E72D297353CC}">
              <c16:uniqueId val="{0000000A-FF88-4001-9A69-BF9A6F290155}"/>
            </c:ext>
          </c:extLst>
        </c:ser>
        <c:dLbls>
          <c:showLegendKey val="0"/>
          <c:showVal val="0"/>
          <c:showCatName val="0"/>
          <c:showSerName val="0"/>
          <c:showPercent val="0"/>
          <c:showBubbleSize val="0"/>
        </c:dLbls>
        <c:gapWidth val="150"/>
        <c:shape val="cylinder"/>
        <c:axId val="726449632"/>
        <c:axId val="726450024"/>
        <c:axId val="0"/>
      </c:bar3DChart>
      <c:catAx>
        <c:axId val="72644963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26450024"/>
        <c:crosses val="autoZero"/>
        <c:auto val="1"/>
        <c:lblAlgn val="ctr"/>
        <c:lblOffset val="100"/>
        <c:noMultiLvlLbl val="0"/>
      </c:catAx>
      <c:valAx>
        <c:axId val="726450024"/>
        <c:scaling>
          <c:orientation val="minMax"/>
        </c:scaling>
        <c:delete val="1"/>
        <c:axPos val="l"/>
        <c:majorGridlines/>
        <c:numFmt formatCode="General" sourceLinked="1"/>
        <c:majorTickMark val="out"/>
        <c:minorTickMark val="none"/>
        <c:tickLblPos val="nextTo"/>
        <c:crossAx val="726449632"/>
        <c:crosses val="autoZero"/>
        <c:crossBetween val="between"/>
      </c:valAx>
    </c:plotArea>
    <c:plotVisOnly val="1"/>
    <c:dispBlanksAs val="gap"/>
    <c:showDLblsOverMax val="0"/>
  </c:chart>
  <c:externalData r:id="rId2">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7915821089374132"/>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5.479087182401169E-2"/>
          <c:y val="0.19260177139212181"/>
          <c:w val="0.95818045295884402"/>
          <c:h val="0.51216812539866785"/>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74A6-42FE-9E29-F600F4CC8885}"/>
              </c:ext>
            </c:extLst>
          </c:dPt>
          <c:dLbls>
            <c:dLbl>
              <c:idx val="0"/>
              <c:layout>
                <c:manualLayout>
                  <c:x val="1.5234427848580784E-2"/>
                  <c:y val="3.1508611224393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A6-42FE-9E29-F600F4CC8885}"/>
                </c:ext>
              </c:extLst>
            </c:dLbl>
            <c:dLbl>
              <c:idx val="1"/>
              <c:layout>
                <c:manualLayout>
                  <c:x val="6.5581283653976244E-3"/>
                  <c:y val="3.6477233824032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A6-42FE-9E29-F600F4CC8885}"/>
                </c:ext>
              </c:extLst>
            </c:dLbl>
            <c:dLbl>
              <c:idx val="2"/>
              <c:layout>
                <c:manualLayout>
                  <c:x val="-2.0711570203208345E-3"/>
                  <c:y val="3.8362052569515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A6-42FE-9E29-F600F4CC8885}"/>
                </c:ext>
              </c:extLst>
            </c:dLbl>
            <c:dLbl>
              <c:idx val="3"/>
              <c:layout>
                <c:manualLayout>
                  <c:x val="2.1428619747273859E-3"/>
                  <c:y val="4.3589944683209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A6-42FE-9E29-F600F4CC8885}"/>
                </c:ext>
              </c:extLst>
            </c:dLbl>
            <c:dLbl>
              <c:idx val="4"/>
              <c:layout>
                <c:manualLayout>
                  <c:x val="2.1404943583083042E-3"/>
                  <c:y val="3.9877759303991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A6-42FE-9E29-F600F4CC8885}"/>
                </c:ext>
              </c:extLst>
            </c:dLbl>
            <c:dLbl>
              <c:idx val="5"/>
              <c:layout>
                <c:manualLayout>
                  <c:x val="-4.3837764261960982E-3"/>
                  <c:y val="1.6846688281611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A6-42FE-9E29-F600F4CC8885}"/>
                </c:ext>
              </c:extLst>
            </c:dLbl>
            <c:dLbl>
              <c:idx val="6"/>
              <c:layout>
                <c:manualLayout>
                  <c:x val="-4.4242295099710472E-3"/>
                  <c:y val="3.4881471489370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A6-42FE-9E29-F600F4CC8885}"/>
                </c:ext>
              </c:extLst>
            </c:dLbl>
            <c:dLbl>
              <c:idx val="7"/>
              <c:layout>
                <c:manualLayout>
                  <c:x val="-8.7589379555126721E-3"/>
                  <c:y val="2.591292264937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A6-42FE-9E29-F600F4CC8885}"/>
                </c:ext>
              </c:extLst>
            </c:dLbl>
            <c:dLbl>
              <c:idx val="8"/>
              <c:layout>
                <c:manualLayout>
                  <c:x val="-1.3135366777606407E-2"/>
                  <c:y val="2.8237182503581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A6-42FE-9E29-F600F4CC888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3.45</c:v>
                </c:pt>
                <c:pt idx="1">
                  <c:v>0</c:v>
                </c:pt>
                <c:pt idx="2">
                  <c:v>0</c:v>
                </c:pt>
                <c:pt idx="3">
                  <c:v>10</c:v>
                </c:pt>
                <c:pt idx="4">
                  <c:v>4.76</c:v>
                </c:pt>
                <c:pt idx="5">
                  <c:v>4</c:v>
                </c:pt>
                <c:pt idx="6">
                  <c:v>3.85</c:v>
                </c:pt>
                <c:pt idx="7">
                  <c:v>0</c:v>
                </c:pt>
                <c:pt idx="8">
                  <c:v>3.05</c:v>
                </c:pt>
              </c:numCache>
            </c:numRef>
          </c:val>
          <c:extLst>
            <c:ext xmlns:c16="http://schemas.microsoft.com/office/drawing/2014/chart" uri="{C3380CC4-5D6E-409C-BE32-E72D297353CC}">
              <c16:uniqueId val="{0000000A-74A6-42FE-9E29-F600F4CC8885}"/>
            </c:ext>
          </c:extLst>
        </c:ser>
        <c:dLbls>
          <c:showLegendKey val="0"/>
          <c:showVal val="0"/>
          <c:showCatName val="0"/>
          <c:showSerName val="0"/>
          <c:showPercent val="0"/>
          <c:showBubbleSize val="0"/>
        </c:dLbls>
        <c:gapWidth val="150"/>
        <c:shape val="cylinder"/>
        <c:axId val="726450808"/>
        <c:axId val="726451200"/>
        <c:axId val="0"/>
      </c:bar3DChart>
      <c:catAx>
        <c:axId val="726450808"/>
        <c:scaling>
          <c:orientation val="minMax"/>
        </c:scaling>
        <c:delete val="0"/>
        <c:axPos val="b"/>
        <c:numFmt formatCode="General" sourceLinked="0"/>
        <c:majorTickMark val="out"/>
        <c:minorTickMark val="none"/>
        <c:tickLblPos val="nextTo"/>
        <c:txPr>
          <a:bodyPr rot="0" vert="horz"/>
          <a:lstStyle/>
          <a:p>
            <a:pPr>
              <a:defRPr/>
            </a:pPr>
            <a:endParaRPr lang="ru-RU"/>
          </a:p>
        </c:txPr>
        <c:crossAx val="726451200"/>
        <c:crosses val="autoZero"/>
        <c:auto val="1"/>
        <c:lblAlgn val="ctr"/>
        <c:lblOffset val="100"/>
        <c:noMultiLvlLbl val="0"/>
      </c:catAx>
      <c:valAx>
        <c:axId val="726451200"/>
        <c:scaling>
          <c:orientation val="minMax"/>
        </c:scaling>
        <c:delete val="1"/>
        <c:axPos val="l"/>
        <c:majorGridlines/>
        <c:numFmt formatCode="General" sourceLinked="1"/>
        <c:majorTickMark val="out"/>
        <c:minorTickMark val="none"/>
        <c:tickLblPos val="nextTo"/>
        <c:crossAx val="726450808"/>
        <c:crosses val="autoZero"/>
        <c:crossBetween val="between"/>
      </c:valAx>
    </c:plotArea>
    <c:plotVisOnly val="1"/>
    <c:dispBlanksAs val="gap"/>
    <c:showDLblsOverMax val="0"/>
  </c:chart>
  <c:externalData r:id="rId2">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809336822737533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2542240813648293E-2"/>
                  <c:y val="-0.14272250059651634"/>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79-4A39-A5F0-67A4E3BFB6F0}"/>
                </c:ext>
              </c:extLst>
            </c:dLbl>
            <c:dLbl>
              <c:idx val="1"/>
              <c:layout>
                <c:manualLayout>
                  <c:x val="2.5704355314960629E-2"/>
                  <c:y val="-0.1970615604867573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79-4A39-A5F0-67A4E3BFB6F0}"/>
                </c:ext>
              </c:extLst>
            </c:dLbl>
            <c:dLbl>
              <c:idx val="2"/>
              <c:layout>
                <c:manualLayout>
                  <c:x val="2.53510498687665E-2"/>
                  <c:y val="-0.1609693390598902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79-4A39-A5F0-67A4E3BFB6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93.68</c:v>
                </c:pt>
                <c:pt idx="1">
                  <c:v>94.68</c:v>
                </c:pt>
                <c:pt idx="2">
                  <c:v>93.95</c:v>
                </c:pt>
              </c:numCache>
            </c:numRef>
          </c:val>
          <c:extLst>
            <c:ext xmlns:c16="http://schemas.microsoft.com/office/drawing/2014/chart" uri="{C3380CC4-5D6E-409C-BE32-E72D297353CC}">
              <c16:uniqueId val="{00000003-6D79-4A39-A5F0-67A4E3BFB6F0}"/>
            </c:ext>
          </c:extLst>
        </c:ser>
        <c:dLbls>
          <c:showLegendKey val="0"/>
          <c:showVal val="0"/>
          <c:showCatName val="0"/>
          <c:showSerName val="0"/>
          <c:showPercent val="0"/>
          <c:showBubbleSize val="0"/>
        </c:dLbls>
        <c:gapWidth val="150"/>
        <c:shape val="box"/>
        <c:axId val="726451984"/>
        <c:axId val="726452376"/>
        <c:axId val="0"/>
      </c:bar3DChart>
      <c:catAx>
        <c:axId val="726451984"/>
        <c:scaling>
          <c:orientation val="minMax"/>
        </c:scaling>
        <c:delete val="0"/>
        <c:axPos val="b"/>
        <c:numFmt formatCode="General" sourceLinked="0"/>
        <c:majorTickMark val="out"/>
        <c:minorTickMark val="none"/>
        <c:tickLblPos val="nextTo"/>
        <c:crossAx val="726452376"/>
        <c:crosses val="autoZero"/>
        <c:auto val="1"/>
        <c:lblAlgn val="ctr"/>
        <c:lblOffset val="100"/>
        <c:noMultiLvlLbl val="0"/>
      </c:catAx>
      <c:valAx>
        <c:axId val="726452376"/>
        <c:scaling>
          <c:orientation val="minMax"/>
        </c:scaling>
        <c:delete val="0"/>
        <c:axPos val="l"/>
        <c:majorGridlines/>
        <c:numFmt formatCode="General" sourceLinked="1"/>
        <c:majorTickMark val="out"/>
        <c:minorTickMark val="none"/>
        <c:tickLblPos val="nextTo"/>
        <c:crossAx val="726451984"/>
        <c:crosses val="autoZero"/>
        <c:crossBetween val="between"/>
      </c:valAx>
    </c:plotArea>
    <c:plotVisOnly val="1"/>
    <c:dispBlanksAs val="gap"/>
    <c:showDLblsOverMax val="0"/>
  </c:chart>
  <c:externalData r:id="rId2">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5099903519965144"/>
          <c:y val="3.272546814001191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0850982736117E-2"/>
          <c:y val="0.18622750281214848"/>
          <c:w val="0.90887606870923243"/>
          <c:h val="0.56599643794525689"/>
        </c:manualLayout>
      </c:layout>
      <c:bar3DChart>
        <c:barDir val="col"/>
        <c:grouping val="stacked"/>
        <c:varyColors val="0"/>
        <c:ser>
          <c:idx val="0"/>
          <c:order val="0"/>
          <c:tx>
            <c:strRef>
              <c:f>Лист1!$B$1</c:f>
              <c:strCache>
                <c:ptCount val="1"/>
                <c:pt idx="0">
                  <c:v>Успеваемость  ВПР в 5-х классах в ОО города Белогорск</c:v>
                </c:pt>
              </c:strCache>
            </c:strRef>
          </c:tx>
          <c:invertIfNegative val="0"/>
          <c:dPt>
            <c:idx val="3"/>
            <c:invertIfNegative val="0"/>
            <c:bubble3D val="0"/>
            <c:spPr>
              <a:solidFill>
                <a:srgbClr val="1F497D">
                  <a:lumMod val="60000"/>
                  <a:lumOff val="40000"/>
                </a:srgbClr>
              </a:solidFill>
            </c:spPr>
            <c:extLst>
              <c:ext xmlns:c16="http://schemas.microsoft.com/office/drawing/2014/chart" uri="{C3380CC4-5D6E-409C-BE32-E72D297353CC}">
                <c16:uniqueId val="{00000001-8536-4DF8-8BC1-312DA702B233}"/>
              </c:ext>
            </c:extLst>
          </c:dPt>
          <c:dPt>
            <c:idx val="7"/>
            <c:invertIfNegative val="0"/>
            <c:bubble3D val="0"/>
            <c:spPr>
              <a:solidFill>
                <a:srgbClr val="7030A0"/>
              </a:solidFill>
            </c:spPr>
            <c:extLst>
              <c:ext xmlns:c16="http://schemas.microsoft.com/office/drawing/2014/chart" uri="{C3380CC4-5D6E-409C-BE32-E72D297353CC}">
                <c16:uniqueId val="{00000003-8536-4DF8-8BC1-312DA702B233}"/>
              </c:ext>
            </c:extLst>
          </c:dPt>
          <c:dLbls>
            <c:dLbl>
              <c:idx val="0"/>
              <c:layout>
                <c:manualLayout>
                  <c:x val="6.3460693895476704E-3"/>
                  <c:y val="-0.1489934103981683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36-4DF8-8BC1-312DA702B233}"/>
                </c:ext>
              </c:extLst>
            </c:dLbl>
            <c:dLbl>
              <c:idx val="1"/>
              <c:layout>
                <c:manualLayout>
                  <c:x val="1.0897056840226987E-2"/>
                  <c:y val="-0.2408848770548418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36-4DF8-8BC1-312DA702B233}"/>
                </c:ext>
              </c:extLst>
            </c:dLbl>
            <c:dLbl>
              <c:idx val="2"/>
              <c:layout>
                <c:manualLayout>
                  <c:x val="1.054416122885825E-2"/>
                  <c:y val="-0.2510213772620527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36-4DF8-8BC1-312DA702B233}"/>
                </c:ext>
              </c:extLst>
            </c:dLbl>
            <c:dLbl>
              <c:idx val="3"/>
              <c:layout>
                <c:manualLayout>
                  <c:x val="1.0304171464732916E-2"/>
                  <c:y val="-0.19312966224616659"/>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36-4DF8-8BC1-312DA702B233}"/>
                </c:ext>
              </c:extLst>
            </c:dLbl>
            <c:dLbl>
              <c:idx val="4"/>
              <c:layout>
                <c:manualLayout>
                  <c:x val="7.8532673534385273E-3"/>
                  <c:y val="-0.1342895254869457"/>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36-4DF8-8BC1-312DA702B233}"/>
                </c:ext>
              </c:extLst>
            </c:dLbl>
            <c:dLbl>
              <c:idx val="5"/>
              <c:layout>
                <c:manualLayout>
                  <c:x val="7.6874530999830552E-3"/>
                  <c:y val="-0.2110836268821660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36-4DF8-8BC1-312DA702B233}"/>
                </c:ext>
              </c:extLst>
            </c:dLbl>
            <c:dLbl>
              <c:idx val="6"/>
              <c:layout>
                <c:manualLayout>
                  <c:x val="7.3902323474387835E-3"/>
                  <c:y val="-0.2898492540406133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36-4DF8-8BC1-312DA702B233}"/>
                </c:ext>
              </c:extLst>
            </c:dLbl>
            <c:dLbl>
              <c:idx val="7"/>
              <c:layout>
                <c:manualLayout>
                  <c:x val="9.5688137797004628E-3"/>
                  <c:y val="-0.2173034086199751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36-4DF8-8BC1-312DA702B233}"/>
                </c:ext>
              </c:extLst>
            </c:dLbl>
            <c:dLbl>
              <c:idx val="8"/>
              <c:layout>
                <c:manualLayout>
                  <c:x val="7.8431372549019624E-3"/>
                  <c:y val="-0.27302849569251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36-4DF8-8BC1-312DA702B2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87.5</c:v>
                </c:pt>
                <c:pt idx="1">
                  <c:v>95.83</c:v>
                </c:pt>
                <c:pt idx="2">
                  <c:v>96.3</c:v>
                </c:pt>
                <c:pt idx="3">
                  <c:v>91.67</c:v>
                </c:pt>
                <c:pt idx="4">
                  <c:v>86.96</c:v>
                </c:pt>
                <c:pt idx="5">
                  <c:v>92.59</c:v>
                </c:pt>
                <c:pt idx="6">
                  <c:v>100</c:v>
                </c:pt>
                <c:pt idx="7">
                  <c:v>93.68</c:v>
                </c:pt>
              </c:numCache>
            </c:numRef>
          </c:val>
          <c:extLst>
            <c:ext xmlns:c16="http://schemas.microsoft.com/office/drawing/2014/chart" uri="{C3380CC4-5D6E-409C-BE32-E72D297353CC}">
              <c16:uniqueId val="{0000000B-8536-4DF8-8BC1-312DA702B233}"/>
            </c:ext>
          </c:extLst>
        </c:ser>
        <c:dLbls>
          <c:showLegendKey val="0"/>
          <c:showVal val="0"/>
          <c:showCatName val="0"/>
          <c:showSerName val="0"/>
          <c:showPercent val="0"/>
          <c:showBubbleSize val="0"/>
        </c:dLbls>
        <c:gapWidth val="150"/>
        <c:shape val="cylinder"/>
        <c:axId val="726453160"/>
        <c:axId val="726453552"/>
        <c:axId val="0"/>
      </c:bar3DChart>
      <c:catAx>
        <c:axId val="72645316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726453552"/>
        <c:crosses val="autoZero"/>
        <c:auto val="1"/>
        <c:lblAlgn val="ctr"/>
        <c:lblOffset val="100"/>
        <c:noMultiLvlLbl val="0"/>
      </c:catAx>
      <c:valAx>
        <c:axId val="726453552"/>
        <c:scaling>
          <c:orientation val="minMax"/>
        </c:scaling>
        <c:delete val="0"/>
        <c:axPos val="l"/>
        <c:majorGridlines/>
        <c:numFmt formatCode="General" sourceLinked="1"/>
        <c:majorTickMark val="out"/>
        <c:minorTickMark val="none"/>
        <c:tickLblPos val="nextTo"/>
        <c:crossAx val="726453160"/>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400" b="1" strike="noStrike" spc="-1">
                <a:solidFill>
                  <a:srgbClr val="000000"/>
                </a:solidFill>
                <a:latin typeface="Times New Roman"/>
              </a:defRPr>
            </a:pPr>
            <a:r>
              <a:rPr lang="ru-RU" sz="1400" b="1" strike="noStrike" spc="-1">
                <a:solidFill>
                  <a:srgbClr val="000000"/>
                </a:solidFill>
                <a:latin typeface="Times New Roman"/>
              </a:rPr>
              <a:t>Успеваемость в ОО 
(в сравнении за последние три года)</a:t>
            </a:r>
          </a:p>
        </c:rich>
      </c:tx>
      <c:overlay val="0"/>
      <c:spPr>
        <a:noFill/>
        <a:ln w="0">
          <a:noFill/>
        </a:ln>
      </c:spPr>
    </c:title>
    <c:autoTitleDeleted val="0"/>
    <c:view3D>
      <c:rotX val="0"/>
      <c:rotY val="0"/>
      <c:rAngAx val="0"/>
      <c:perspective val="10"/>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standard"/>
        <c:varyColors val="0"/>
        <c:ser>
          <c:idx val="0"/>
          <c:order val="0"/>
          <c:tx>
            <c:strRef>
              <c:f>label 0</c:f>
              <c:strCache>
                <c:ptCount val="1"/>
                <c:pt idx="0">
                  <c:v>Успеваемость в ОО (в сравнении за последние три года)</c:v>
                </c:pt>
              </c:strCache>
            </c:strRef>
          </c:tx>
          <c:spPr>
            <a:solidFill>
              <a:srgbClr val="4F81BD"/>
            </a:solidFill>
            <a:ln w="0">
              <a:noFill/>
            </a:ln>
          </c:spPr>
          <c:invertIfNegative val="0"/>
          <c:dLbls>
            <c:dLbl>
              <c:idx val="0"/>
              <c:layout>
                <c:manualLayout>
                  <c:x val="2.602982319517751E-2"/>
                  <c:y val="-1.73992193283532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FF2-42D9-8E2D-36E60D8D218F}"/>
                </c:ext>
              </c:extLst>
            </c:dLbl>
            <c:dLbl>
              <c:idx val="1"/>
              <c:layout>
                <c:manualLayout>
                  <c:x val="1.8420334820784808E-2"/>
                  <c:y val="-2.472541893801738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FF2-42D9-8E2D-36E60D8D218F}"/>
                </c:ext>
              </c:extLst>
            </c:dLbl>
            <c:dLbl>
              <c:idx val="2"/>
              <c:layout>
                <c:manualLayout>
                  <c:x val="7.1915186425872612E-3"/>
                  <c:y val="-1.068376068376096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FF2-42D9-8E2D-36E60D8D218F}"/>
                </c:ext>
              </c:extLst>
            </c:dLbl>
            <c:numFmt formatCode="General" sourceLinked="0"/>
            <c:spPr>
              <a:noFill/>
              <a:ln>
                <a:noFill/>
              </a:ln>
              <a:effectLst/>
            </c:spPr>
            <c:txPr>
              <a:bodyPr wrap="square"/>
              <a:lstStyle/>
              <a:p>
                <a:pPr>
                  <a:defRPr lang="en-US" sz="1000" b="0" strike="noStrike" spc="-1">
                    <a:solidFill>
                      <a:srgbClr val="000000"/>
                    </a:solidFill>
                    <a:latin typeface="Times New Roman"/>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3"/>
                <c:pt idx="0">
                  <c:v>2018/19уч.год</c:v>
                </c:pt>
                <c:pt idx="1">
                  <c:v>2019/20 уч.год</c:v>
                </c:pt>
                <c:pt idx="2">
                  <c:v>2020/21 уч. год</c:v>
                </c:pt>
              </c:strCache>
            </c:strRef>
          </c:cat>
          <c:val>
            <c:numRef>
              <c:f>0</c:f>
              <c:numCache>
                <c:formatCode>General</c:formatCode>
                <c:ptCount val="3"/>
                <c:pt idx="0">
                  <c:v>99.8</c:v>
                </c:pt>
                <c:pt idx="1">
                  <c:v>99.8</c:v>
                </c:pt>
                <c:pt idx="2">
                  <c:v>99.7</c:v>
                </c:pt>
              </c:numCache>
            </c:numRef>
          </c:val>
          <c:extLst>
            <c:ext xmlns:c16="http://schemas.microsoft.com/office/drawing/2014/chart" uri="{C3380CC4-5D6E-409C-BE32-E72D297353CC}">
              <c16:uniqueId val="{00000003-2FF2-42D9-8E2D-36E60D8D218F}"/>
            </c:ext>
          </c:extLst>
        </c:ser>
        <c:dLbls>
          <c:showLegendKey val="0"/>
          <c:showVal val="0"/>
          <c:showCatName val="0"/>
          <c:showSerName val="0"/>
          <c:showPercent val="0"/>
          <c:showBubbleSize val="0"/>
        </c:dLbls>
        <c:gapWidth val="150"/>
        <c:shape val="cylinder"/>
        <c:axId val="657378960"/>
        <c:axId val="657379352"/>
        <c:axId val="0"/>
      </c:bar3DChart>
      <c:catAx>
        <c:axId val="657378960"/>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657379352"/>
        <c:crosses val="autoZero"/>
        <c:auto val="1"/>
        <c:lblAlgn val="ctr"/>
        <c:lblOffset val="100"/>
        <c:noMultiLvlLbl val="0"/>
      </c:catAx>
      <c:valAx>
        <c:axId val="65737935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lang="en-US" sz="1000" b="0" strike="noStrike" spc="-1">
                <a:solidFill>
                  <a:srgbClr val="000000"/>
                </a:solidFill>
                <a:latin typeface="Times New Roman"/>
              </a:defRPr>
            </a:pPr>
            <a:endParaRPr lang="ru-RU"/>
          </a:p>
        </c:txPr>
        <c:crossAx val="657378960"/>
        <c:crosses val="autoZero"/>
        <c:crossBetween val="between"/>
      </c:valAx>
    </c:plotArea>
    <c:plotVisOnly val="1"/>
    <c:dispBlanksAs val="gap"/>
    <c:showDLblsOverMax val="0"/>
  </c:chart>
  <c:spPr>
    <a:solidFill>
      <a:srgbClr val="F2F2F2"/>
    </a:solidFill>
    <a:ln w="12600">
      <a:solidFill>
        <a:srgbClr val="D9D9D9"/>
      </a:solidFill>
      <a:round/>
    </a:ln>
  </c:spPr>
  <c:externalData r:id="rId1">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2.5631087369367967E-2"/>
                  <c:y val="-0.182903699537557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1E-4F8E-B960-58376A867AC3}"/>
                </c:ext>
              </c:extLst>
            </c:dLbl>
            <c:dLbl>
              <c:idx val="1"/>
              <c:layout>
                <c:manualLayout>
                  <c:x val="2.9411133199323286E-2"/>
                  <c:y val="-0.29025278090238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1E-4F8E-B960-58376A867AC3}"/>
                </c:ext>
              </c:extLst>
            </c:dLbl>
            <c:dLbl>
              <c:idx val="2"/>
              <c:layout>
                <c:manualLayout>
                  <c:x val="2.724420554623902E-2"/>
                  <c:y val="-0.26930644086155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1E-4F8E-B960-58376A867AC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51.05</c:v>
                </c:pt>
                <c:pt idx="1">
                  <c:v>59.85</c:v>
                </c:pt>
                <c:pt idx="2">
                  <c:v>58.84</c:v>
                </c:pt>
              </c:numCache>
            </c:numRef>
          </c:val>
          <c:extLst>
            <c:ext xmlns:c16="http://schemas.microsoft.com/office/drawing/2014/chart" uri="{C3380CC4-5D6E-409C-BE32-E72D297353CC}">
              <c16:uniqueId val="{00000003-911E-4F8E-B960-58376A867AC3}"/>
            </c:ext>
          </c:extLst>
        </c:ser>
        <c:dLbls>
          <c:showLegendKey val="0"/>
          <c:showVal val="0"/>
          <c:showCatName val="0"/>
          <c:showSerName val="0"/>
          <c:showPercent val="0"/>
          <c:showBubbleSize val="0"/>
        </c:dLbls>
        <c:gapWidth val="150"/>
        <c:shape val="box"/>
        <c:axId val="726454336"/>
        <c:axId val="726454728"/>
        <c:axId val="0"/>
      </c:bar3DChart>
      <c:catAx>
        <c:axId val="726454336"/>
        <c:scaling>
          <c:orientation val="minMax"/>
        </c:scaling>
        <c:delete val="0"/>
        <c:axPos val="b"/>
        <c:numFmt formatCode="General" sourceLinked="0"/>
        <c:majorTickMark val="out"/>
        <c:minorTickMark val="none"/>
        <c:tickLblPos val="nextTo"/>
        <c:crossAx val="726454728"/>
        <c:crosses val="autoZero"/>
        <c:auto val="1"/>
        <c:lblAlgn val="ctr"/>
        <c:lblOffset val="100"/>
        <c:noMultiLvlLbl val="0"/>
      </c:catAx>
      <c:valAx>
        <c:axId val="726454728"/>
        <c:scaling>
          <c:orientation val="minMax"/>
        </c:scaling>
        <c:delete val="0"/>
        <c:axPos val="l"/>
        <c:majorGridlines/>
        <c:numFmt formatCode="General" sourceLinked="1"/>
        <c:majorTickMark val="out"/>
        <c:minorTickMark val="none"/>
        <c:tickLblPos val="nextTo"/>
        <c:crossAx val="726454336"/>
        <c:crosses val="autoZero"/>
        <c:crossBetween val="between"/>
      </c:valAx>
    </c:plotArea>
    <c:plotVisOnly val="1"/>
    <c:dispBlanksAs val="gap"/>
    <c:showDLblsOverMax val="0"/>
  </c:chart>
  <c:externalData r:id="rId2">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2372729036485502"/>
          <c:y val="2.4875621890547265E-2"/>
        </c:manualLayout>
      </c:layout>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2.0162569209717918E-2"/>
          <c:y val="0.24363663963646337"/>
          <c:w val="0.97887369941949443"/>
          <c:h val="0.48074734594742824"/>
        </c:manualLayout>
      </c:layout>
      <c:bar3DChart>
        <c:barDir val="col"/>
        <c:grouping val="stacked"/>
        <c:varyColors val="0"/>
        <c:ser>
          <c:idx val="0"/>
          <c:order val="0"/>
          <c:tx>
            <c:strRef>
              <c:f>Лист1!$B$1</c:f>
              <c:strCache>
                <c:ptCount val="1"/>
                <c:pt idx="0">
                  <c:v>Качество знаний  ВПР в 5-х классах в ОО города Белогорск</c:v>
                </c:pt>
              </c:strCache>
            </c:strRef>
          </c:tx>
          <c:invertIfNegative val="0"/>
          <c:dPt>
            <c:idx val="3"/>
            <c:invertIfNegative val="0"/>
            <c:bubble3D val="0"/>
            <c:spPr>
              <a:solidFill>
                <a:srgbClr val="1F497D">
                  <a:lumMod val="60000"/>
                  <a:lumOff val="40000"/>
                </a:srgbClr>
              </a:solidFill>
            </c:spPr>
            <c:extLst>
              <c:ext xmlns:c16="http://schemas.microsoft.com/office/drawing/2014/chart" uri="{C3380CC4-5D6E-409C-BE32-E72D297353CC}">
                <c16:uniqueId val="{00000001-DE9F-449F-AA94-906D8DDC6239}"/>
              </c:ext>
            </c:extLst>
          </c:dPt>
          <c:dPt>
            <c:idx val="7"/>
            <c:invertIfNegative val="0"/>
            <c:bubble3D val="0"/>
            <c:spPr>
              <a:solidFill>
                <a:srgbClr val="7030A0"/>
              </a:solidFill>
            </c:spPr>
            <c:extLst>
              <c:ext xmlns:c16="http://schemas.microsoft.com/office/drawing/2014/chart" uri="{C3380CC4-5D6E-409C-BE32-E72D297353CC}">
                <c16:uniqueId val="{00000003-DE9F-449F-AA94-906D8DDC6239}"/>
              </c:ext>
            </c:extLst>
          </c:dPt>
          <c:dLbls>
            <c:dLbl>
              <c:idx val="0"/>
              <c:layout>
                <c:manualLayout>
                  <c:x val="1.2828678841923001E-3"/>
                  <c:y val="-9.8422748462412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9F-449F-AA94-906D8DDC6239}"/>
                </c:ext>
              </c:extLst>
            </c:dLbl>
            <c:dLbl>
              <c:idx val="1"/>
              <c:layout>
                <c:manualLayout>
                  <c:x val="-1.1476075950757202E-4"/>
                  <c:y val="-0.172564343636149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9F-449F-AA94-906D8DDC6239}"/>
                </c:ext>
              </c:extLst>
            </c:dLbl>
            <c:dLbl>
              <c:idx val="2"/>
              <c:layout>
                <c:manualLayout>
                  <c:x val="4.0632996189283869E-4"/>
                  <c:y val="-0.112980373721941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9F-449F-AA94-906D8DDC6239}"/>
                </c:ext>
              </c:extLst>
            </c:dLbl>
            <c:dLbl>
              <c:idx val="3"/>
              <c:layout>
                <c:manualLayout>
                  <c:x val="-9.7683919217210827E-4"/>
                  <c:y val="-0.113143926039095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9F-449F-AA94-906D8DDC6239}"/>
                </c:ext>
              </c:extLst>
            </c:dLbl>
            <c:dLbl>
              <c:idx val="4"/>
              <c:layout>
                <c:manualLayout>
                  <c:x val="2.1908872269627385E-4"/>
                  <c:y val="-5.4890899831550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9F-449F-AA94-906D8DDC6239}"/>
                </c:ext>
              </c:extLst>
            </c:dLbl>
            <c:dLbl>
              <c:idx val="5"/>
              <c:layout>
                <c:manualLayout>
                  <c:x val="3.5764357907144454E-4"/>
                  <c:y val="-9.6054667606847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9F-449F-AA94-906D8DDC6239}"/>
                </c:ext>
              </c:extLst>
            </c:dLbl>
            <c:dLbl>
              <c:idx val="6"/>
              <c:layout>
                <c:manualLayout>
                  <c:x val="2.1804544306438683E-3"/>
                  <c:y val="-0.125939691307243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9F-449F-AA94-906D8DDC6239}"/>
                </c:ext>
              </c:extLst>
            </c:dLbl>
            <c:dLbl>
              <c:idx val="7"/>
              <c:layout>
                <c:manualLayout>
                  <c:x val="8.0369137958173642E-4"/>
                  <c:y val="-0.11423296901320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9F-449F-AA94-906D8DDC6239}"/>
                </c:ext>
              </c:extLst>
            </c:dLbl>
            <c:dLbl>
              <c:idx val="8"/>
              <c:layout>
                <c:manualLayout>
                  <c:x val="1.3986013986013989E-2"/>
                  <c:y val="-0.26936026936027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9F-449F-AA94-906D8DDC62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41.67</c:v>
                </c:pt>
                <c:pt idx="1">
                  <c:v>91.67</c:v>
                </c:pt>
                <c:pt idx="2">
                  <c:v>55.56</c:v>
                </c:pt>
                <c:pt idx="3">
                  <c:v>50</c:v>
                </c:pt>
                <c:pt idx="4">
                  <c:v>8.6999999999999993</c:v>
                </c:pt>
                <c:pt idx="5">
                  <c:v>44.44</c:v>
                </c:pt>
                <c:pt idx="6">
                  <c:v>58.54</c:v>
                </c:pt>
                <c:pt idx="7">
                  <c:v>51.05</c:v>
                </c:pt>
              </c:numCache>
            </c:numRef>
          </c:val>
          <c:extLst>
            <c:ext xmlns:c16="http://schemas.microsoft.com/office/drawing/2014/chart" uri="{C3380CC4-5D6E-409C-BE32-E72D297353CC}">
              <c16:uniqueId val="{0000000B-DE9F-449F-AA94-906D8DDC6239}"/>
            </c:ext>
          </c:extLst>
        </c:ser>
        <c:dLbls>
          <c:showLegendKey val="0"/>
          <c:showVal val="0"/>
          <c:showCatName val="0"/>
          <c:showSerName val="0"/>
          <c:showPercent val="0"/>
          <c:showBubbleSize val="0"/>
        </c:dLbls>
        <c:gapWidth val="150"/>
        <c:shape val="cylinder"/>
        <c:axId val="726455512"/>
        <c:axId val="726455904"/>
        <c:axId val="0"/>
      </c:bar3DChart>
      <c:catAx>
        <c:axId val="726455512"/>
        <c:scaling>
          <c:orientation val="minMax"/>
        </c:scaling>
        <c:delete val="0"/>
        <c:axPos val="b"/>
        <c:numFmt formatCode="General" sourceLinked="0"/>
        <c:majorTickMark val="out"/>
        <c:minorTickMark val="none"/>
        <c:tickLblPos val="nextTo"/>
        <c:crossAx val="726455904"/>
        <c:crosses val="autoZero"/>
        <c:auto val="1"/>
        <c:lblAlgn val="ctr"/>
        <c:lblOffset val="100"/>
        <c:noMultiLvlLbl val="0"/>
      </c:catAx>
      <c:valAx>
        <c:axId val="726455904"/>
        <c:scaling>
          <c:orientation val="minMax"/>
        </c:scaling>
        <c:delete val="1"/>
        <c:axPos val="l"/>
        <c:numFmt formatCode="General" sourceLinked="1"/>
        <c:majorTickMark val="out"/>
        <c:minorTickMark val="none"/>
        <c:tickLblPos val="nextTo"/>
        <c:crossAx val="726455512"/>
        <c:crosses val="autoZero"/>
        <c:crossBetween val="between"/>
      </c:valAx>
    </c:plotArea>
    <c:plotVisOnly val="1"/>
    <c:dispBlanksAs val="gap"/>
    <c:showDLblsOverMax val="0"/>
  </c:chart>
  <c:externalData r:id="rId2">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18582828880494E-3"/>
          <c:y val="0"/>
          <c:w val="0.99681416143985968"/>
          <c:h val="0.63592411864009957"/>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7"/>
            <c:invertIfNegative val="0"/>
            <c:bubble3D val="0"/>
            <c:spPr>
              <a:solidFill>
                <a:srgbClr val="7030A0"/>
              </a:solidFill>
            </c:spPr>
            <c:extLst>
              <c:ext xmlns:c16="http://schemas.microsoft.com/office/drawing/2014/chart" uri="{C3380CC4-5D6E-409C-BE32-E72D297353CC}">
                <c16:uniqueId val="{00000001-3A5C-4FEC-B0C9-A61259D584CF}"/>
              </c:ext>
            </c:extLst>
          </c:dPt>
          <c:dLbls>
            <c:dLbl>
              <c:idx val="0"/>
              <c:layout>
                <c:manualLayout>
                  <c:x val="7.8408905783329021E-3"/>
                  <c:y val="-0.1240104685190213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5C-4FEC-B0C9-A61259D584CF}"/>
                </c:ext>
              </c:extLst>
            </c:dLbl>
            <c:dLbl>
              <c:idx val="1"/>
              <c:layout>
                <c:manualLayout>
                  <c:x val="6.7097474884604946E-3"/>
                  <c:y val="-0.16478452046942405"/>
                </c:manualLayout>
              </c:layout>
              <c:spPr/>
              <c:txPr>
                <a:bodyPr/>
                <a:lstStyle/>
                <a:p>
                  <a:pPr>
                    <a:defRPr b="1">
                      <a:solidFill>
                        <a:srgbClr val="FF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5C-4FEC-B0C9-A61259D584CF}"/>
                </c:ext>
              </c:extLst>
            </c:dLbl>
            <c:dLbl>
              <c:idx val="2"/>
              <c:layout>
                <c:manualLayout>
                  <c:x val="5.7672187528282678E-3"/>
                  <c:y val="-6.693403626270853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5C-4FEC-B0C9-A61259D584CF}"/>
                </c:ext>
              </c:extLst>
            </c:dLbl>
            <c:dLbl>
              <c:idx val="3"/>
              <c:layout>
                <c:manualLayout>
                  <c:x val="8.4653814824871033E-3"/>
                  <c:y val="-6.927587715328686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5C-4FEC-B0C9-A61259D584CF}"/>
                </c:ext>
              </c:extLst>
            </c:dLbl>
            <c:dLbl>
              <c:idx val="4"/>
              <c:layout>
                <c:manualLayout>
                  <c:x val="9.3282650013575882E-3"/>
                  <c:y val="-6.111978459589102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5C-4FEC-B0C9-A61259D584CF}"/>
                </c:ext>
              </c:extLst>
            </c:dLbl>
            <c:dLbl>
              <c:idx val="5"/>
              <c:layout>
                <c:manualLayout>
                  <c:x val="8.255950764775092E-3"/>
                  <c:y val="-0.2053915135608049"/>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5C-4FEC-B0C9-A61259D584CF}"/>
                </c:ext>
              </c:extLst>
            </c:dLbl>
            <c:dLbl>
              <c:idx val="6"/>
              <c:layout>
                <c:manualLayout>
                  <c:x val="1.0837722870848041E-2"/>
                  <c:y val="-9.824833318249011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5C-4FEC-B0C9-A61259D584CF}"/>
                </c:ext>
              </c:extLst>
            </c:dLbl>
            <c:dLbl>
              <c:idx val="7"/>
              <c:layout>
                <c:manualLayout>
                  <c:x val="8.0791021811928675E-3"/>
                  <c:y val="-0.20689655172413796"/>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5C-4FEC-B0C9-A61259D584CF}"/>
                </c:ext>
              </c:extLst>
            </c:dLbl>
            <c:dLbl>
              <c:idx val="8"/>
              <c:layout>
                <c:manualLayout>
                  <c:x val="1.1560693641618651E-2"/>
                  <c:y val="-0.190476190476192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5C-4FEC-B0C9-A61259D584C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12.5</c:v>
                </c:pt>
                <c:pt idx="1">
                  <c:v>37.5</c:v>
                </c:pt>
                <c:pt idx="2">
                  <c:v>4.17</c:v>
                </c:pt>
                <c:pt idx="3">
                  <c:v>3.73</c:v>
                </c:pt>
                <c:pt idx="4">
                  <c:v>1.95</c:v>
                </c:pt>
                <c:pt idx="5">
                  <c:v>24.4</c:v>
                </c:pt>
                <c:pt idx="6">
                  <c:v>8.3000000000000007</c:v>
                </c:pt>
                <c:pt idx="7">
                  <c:v>24.8</c:v>
                </c:pt>
              </c:numCache>
            </c:numRef>
          </c:val>
          <c:extLst>
            <c:ext xmlns:c16="http://schemas.microsoft.com/office/drawing/2014/chart" uri="{C3380CC4-5D6E-409C-BE32-E72D297353CC}">
              <c16:uniqueId val="{0000000A-3A5C-4FEC-B0C9-A61259D584CF}"/>
            </c:ext>
          </c:extLst>
        </c:ser>
        <c:dLbls>
          <c:showLegendKey val="0"/>
          <c:showVal val="0"/>
          <c:showCatName val="0"/>
          <c:showSerName val="0"/>
          <c:showPercent val="0"/>
          <c:showBubbleSize val="0"/>
        </c:dLbls>
        <c:gapWidth val="150"/>
        <c:shape val="cylinder"/>
        <c:axId val="726456688"/>
        <c:axId val="726457080"/>
        <c:axId val="0"/>
      </c:bar3DChart>
      <c:catAx>
        <c:axId val="726456688"/>
        <c:scaling>
          <c:orientation val="minMax"/>
        </c:scaling>
        <c:delete val="0"/>
        <c:axPos val="b"/>
        <c:numFmt formatCode="General" sourceLinked="0"/>
        <c:majorTickMark val="out"/>
        <c:minorTickMark val="none"/>
        <c:tickLblPos val="nextTo"/>
        <c:crossAx val="726457080"/>
        <c:crosses val="autoZero"/>
        <c:auto val="1"/>
        <c:lblAlgn val="ctr"/>
        <c:lblOffset val="100"/>
        <c:noMultiLvlLbl val="0"/>
      </c:catAx>
      <c:valAx>
        <c:axId val="726457080"/>
        <c:scaling>
          <c:orientation val="minMax"/>
        </c:scaling>
        <c:delete val="1"/>
        <c:axPos val="l"/>
        <c:majorGridlines/>
        <c:numFmt formatCode="General" sourceLinked="1"/>
        <c:majorTickMark val="out"/>
        <c:minorTickMark val="none"/>
        <c:tickLblPos val="nextTo"/>
        <c:crossAx val="726456688"/>
        <c:crosses val="autoZero"/>
        <c:crossBetween val="between"/>
      </c:valAx>
    </c:plotArea>
    <c:plotVisOnly val="1"/>
    <c:dispBlanksAs val="gap"/>
    <c:showDLblsOverMax val="0"/>
  </c:chart>
  <c:externalData r:id="rId2">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57"/>
          <c:y val="3.7782111091912965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2273501106479337"/>
          <c:w val="0.96897238099044658"/>
          <c:h val="0.57349040225771164"/>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7"/>
            <c:invertIfNegative val="0"/>
            <c:bubble3D val="0"/>
            <c:spPr>
              <a:solidFill>
                <a:srgbClr val="7030A0"/>
              </a:solidFill>
            </c:spPr>
            <c:extLst>
              <c:ext xmlns:c16="http://schemas.microsoft.com/office/drawing/2014/chart" uri="{C3380CC4-5D6E-409C-BE32-E72D297353CC}">
                <c16:uniqueId val="{00000001-BF5A-4568-A9E2-6522C5E0CBFE}"/>
              </c:ext>
            </c:extLst>
          </c:dPt>
          <c:dLbls>
            <c:dLbl>
              <c:idx val="0"/>
              <c:layout>
                <c:manualLayout>
                  <c:x val="1.578496869217464E-2"/>
                  <c:y val="-0.17995909295121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5A-4568-A9E2-6522C5E0CBFE}"/>
                </c:ext>
              </c:extLst>
            </c:dLbl>
            <c:dLbl>
              <c:idx val="1"/>
              <c:layout>
                <c:manualLayout>
                  <c:x val="1.2684552793553039E-2"/>
                  <c:y val="-0.10188929086566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5A-4568-A9E2-6522C5E0CBFE}"/>
                </c:ext>
              </c:extLst>
            </c:dLbl>
            <c:dLbl>
              <c:idx val="2"/>
              <c:layout>
                <c:manualLayout>
                  <c:x val="7.6072865722637177E-3"/>
                  <c:y val="-9.818164621314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5A-4568-A9E2-6522C5E0CBFE}"/>
                </c:ext>
              </c:extLst>
            </c:dLbl>
            <c:dLbl>
              <c:idx val="3"/>
              <c:layout>
                <c:manualLayout>
                  <c:x val="-3.551653472274017E-5"/>
                  <c:y val="-0.150128869026506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5A-4568-A9E2-6522C5E0CBFE}"/>
                </c:ext>
              </c:extLst>
            </c:dLbl>
            <c:dLbl>
              <c:idx val="4"/>
              <c:layout>
                <c:manualLayout>
                  <c:x val="-8.4937792789433126E-4"/>
                  <c:y val="-0.20744661984819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5A-4568-A9E2-6522C5E0CBFE}"/>
                </c:ext>
              </c:extLst>
            </c:dLbl>
            <c:dLbl>
              <c:idx val="5"/>
              <c:layout>
                <c:manualLayout>
                  <c:x val="-7.5364310854918511E-3"/>
                  <c:y val="-0.140316497599962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5A-4568-A9E2-6522C5E0CBFE}"/>
                </c:ext>
              </c:extLst>
            </c:dLbl>
            <c:dLbl>
              <c:idx val="6"/>
              <c:layout>
                <c:manualLayout>
                  <c:x val="-1.2038151861599167E-2"/>
                  <c:y val="-7.6800028374831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5A-4568-A9E2-6522C5E0CBFE}"/>
                </c:ext>
              </c:extLst>
            </c:dLbl>
            <c:dLbl>
              <c:idx val="7"/>
              <c:layout>
                <c:manualLayout>
                  <c:x val="-1.7232622647473533E-2"/>
                  <c:y val="-0.13564647324489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5A-4568-A9E2-6522C5E0CBFE}"/>
                </c:ext>
              </c:extLst>
            </c:dLbl>
            <c:dLbl>
              <c:idx val="8"/>
              <c:layout>
                <c:manualLayout>
                  <c:x val="3.7878787878788205E-3"/>
                  <c:y val="-0.15957446808510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5A-4568-A9E2-6522C5E0CB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МАОУ "Гимназия №1"</c:v>
                </c:pt>
                <c:pt idx="1">
                  <c:v>МАОУ "Школа №4"</c:v>
                </c:pt>
                <c:pt idx="2">
                  <c:v>МАОУ "Школа №5"</c:v>
                </c:pt>
                <c:pt idx="3">
                  <c:v>МАОУ "Школа №10"</c:v>
                </c:pt>
                <c:pt idx="4">
                  <c:v>МАОУ "Школа №11"</c:v>
                </c:pt>
                <c:pt idx="5">
                  <c:v>МАОУ СШ №17</c:v>
                </c:pt>
                <c:pt idx="6">
                  <c:v>МАОУ "Школа №200"</c:v>
                </c:pt>
                <c:pt idx="7">
                  <c:v>по городу</c:v>
                </c:pt>
              </c:strCache>
            </c:strRef>
          </c:cat>
          <c:val>
            <c:numRef>
              <c:f>Лист1!$B$2:$B$9</c:f>
              <c:numCache>
                <c:formatCode>General</c:formatCode>
                <c:ptCount val="8"/>
                <c:pt idx="0">
                  <c:v>12.5</c:v>
                </c:pt>
                <c:pt idx="1">
                  <c:v>4.17</c:v>
                </c:pt>
                <c:pt idx="2">
                  <c:v>3.7</c:v>
                </c:pt>
                <c:pt idx="3">
                  <c:v>8.33</c:v>
                </c:pt>
                <c:pt idx="4">
                  <c:v>13.04</c:v>
                </c:pt>
                <c:pt idx="5">
                  <c:v>7.41</c:v>
                </c:pt>
                <c:pt idx="6">
                  <c:v>0</c:v>
                </c:pt>
                <c:pt idx="7">
                  <c:v>6.32</c:v>
                </c:pt>
              </c:numCache>
            </c:numRef>
          </c:val>
          <c:extLst>
            <c:ext xmlns:c16="http://schemas.microsoft.com/office/drawing/2014/chart" uri="{C3380CC4-5D6E-409C-BE32-E72D297353CC}">
              <c16:uniqueId val="{0000000A-BF5A-4568-A9E2-6522C5E0CBFE}"/>
            </c:ext>
          </c:extLst>
        </c:ser>
        <c:dLbls>
          <c:showLegendKey val="0"/>
          <c:showVal val="0"/>
          <c:showCatName val="0"/>
          <c:showSerName val="0"/>
          <c:showPercent val="0"/>
          <c:showBubbleSize val="0"/>
        </c:dLbls>
        <c:gapWidth val="150"/>
        <c:shape val="cylinder"/>
        <c:axId val="726457864"/>
        <c:axId val="726458256"/>
        <c:axId val="0"/>
      </c:bar3DChart>
      <c:catAx>
        <c:axId val="726457864"/>
        <c:scaling>
          <c:orientation val="minMax"/>
        </c:scaling>
        <c:delete val="0"/>
        <c:axPos val="b"/>
        <c:numFmt formatCode="General" sourceLinked="0"/>
        <c:majorTickMark val="out"/>
        <c:minorTickMark val="none"/>
        <c:tickLblPos val="nextTo"/>
        <c:crossAx val="726458256"/>
        <c:crosses val="autoZero"/>
        <c:auto val="1"/>
        <c:lblAlgn val="ctr"/>
        <c:lblOffset val="100"/>
        <c:noMultiLvlLbl val="0"/>
      </c:catAx>
      <c:valAx>
        <c:axId val="726458256"/>
        <c:scaling>
          <c:orientation val="minMax"/>
        </c:scaling>
        <c:delete val="1"/>
        <c:axPos val="l"/>
        <c:numFmt formatCode="General" sourceLinked="1"/>
        <c:majorTickMark val="out"/>
        <c:minorTickMark val="none"/>
        <c:tickLblPos val="nextTo"/>
        <c:crossAx val="726457864"/>
        <c:crosses val="autoZero"/>
        <c:crossBetween val="between"/>
      </c:valAx>
    </c:plotArea>
    <c:plotVisOnly val="1"/>
    <c:dispBlanksAs val="gap"/>
    <c:showDLblsOverMax val="0"/>
  </c:chart>
  <c:externalData r:id="rId2">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3564049111085997"/>
          <c:y val="6.8123696076451985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086602448778469E-2"/>
          <c:y val="0.15497008819843466"/>
          <c:w val="0.90774258447413692"/>
          <c:h val="0.6159419192683887"/>
        </c:manualLayout>
      </c:layout>
      <c:bar3DChart>
        <c:barDir val="col"/>
        <c:grouping val="stacked"/>
        <c:varyColors val="0"/>
        <c:ser>
          <c:idx val="0"/>
          <c:order val="0"/>
          <c:tx>
            <c:strRef>
              <c:f>Лист1!$B$1</c:f>
              <c:strCache>
                <c:ptCount val="1"/>
                <c:pt idx="0">
                  <c:v>Успеваемость по городу, области, России</c:v>
                </c:pt>
              </c:strCache>
            </c:strRef>
          </c:tx>
          <c:invertIfNegative val="0"/>
          <c:dLbls>
            <c:dLbl>
              <c:idx val="0"/>
              <c:layout>
                <c:manualLayout>
                  <c:x val="2.231180432589467E-2"/>
                  <c:y val="-0.169618861744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AF-4F69-80C9-5494ED3518BE}"/>
                </c:ext>
              </c:extLst>
            </c:dLbl>
            <c:dLbl>
              <c:idx val="1"/>
              <c:layout>
                <c:manualLayout>
                  <c:x val="3.0557543943370714E-2"/>
                  <c:y val="-0.26457702402584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AF-4F69-80C9-5494ED3518BE}"/>
                </c:ext>
              </c:extLst>
            </c:dLbl>
            <c:dLbl>
              <c:idx val="2"/>
              <c:layout>
                <c:manualLayout>
                  <c:x val="2.5609807147312327E-2"/>
                  <c:y val="-0.2024951208022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AF-4F69-80C9-5494ED3518B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c:v>
                </c:pt>
                <c:pt idx="1">
                  <c:v>99.15</c:v>
                </c:pt>
                <c:pt idx="2">
                  <c:v>96.6</c:v>
                </c:pt>
              </c:numCache>
            </c:numRef>
          </c:val>
          <c:extLst>
            <c:ext xmlns:c16="http://schemas.microsoft.com/office/drawing/2014/chart" uri="{C3380CC4-5D6E-409C-BE32-E72D297353CC}">
              <c16:uniqueId val="{00000003-CBAF-4F69-80C9-5494ED3518BE}"/>
            </c:ext>
          </c:extLst>
        </c:ser>
        <c:dLbls>
          <c:showLegendKey val="0"/>
          <c:showVal val="0"/>
          <c:showCatName val="0"/>
          <c:showSerName val="0"/>
          <c:showPercent val="0"/>
          <c:showBubbleSize val="0"/>
        </c:dLbls>
        <c:gapWidth val="150"/>
        <c:shape val="box"/>
        <c:axId val="726459040"/>
        <c:axId val="726459432"/>
        <c:axId val="0"/>
      </c:bar3DChart>
      <c:catAx>
        <c:axId val="726459040"/>
        <c:scaling>
          <c:orientation val="minMax"/>
        </c:scaling>
        <c:delete val="0"/>
        <c:axPos val="b"/>
        <c:numFmt formatCode="General" sourceLinked="0"/>
        <c:majorTickMark val="out"/>
        <c:minorTickMark val="none"/>
        <c:tickLblPos val="nextTo"/>
        <c:crossAx val="726459432"/>
        <c:crosses val="autoZero"/>
        <c:auto val="1"/>
        <c:lblAlgn val="ctr"/>
        <c:lblOffset val="100"/>
        <c:noMultiLvlLbl val="0"/>
      </c:catAx>
      <c:valAx>
        <c:axId val="726459432"/>
        <c:scaling>
          <c:orientation val="minMax"/>
        </c:scaling>
        <c:delete val="0"/>
        <c:axPos val="l"/>
        <c:majorGridlines/>
        <c:numFmt formatCode="General" sourceLinked="1"/>
        <c:majorTickMark val="out"/>
        <c:minorTickMark val="none"/>
        <c:tickLblPos val="nextTo"/>
        <c:crossAx val="726459040"/>
        <c:crosses val="autoZero"/>
        <c:crossBetween val="between"/>
      </c:valAx>
    </c:plotArea>
    <c:plotVisOnly val="1"/>
    <c:dispBlanksAs val="gap"/>
    <c:showDLblsOverMax val="0"/>
  </c:chart>
  <c:externalData r:id="rId2">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Качество знаний по городу, области, России</c:v>
                </c:pt>
              </c:strCache>
            </c:strRef>
          </c:tx>
          <c:invertIfNegative val="0"/>
          <c:dLbls>
            <c:dLbl>
              <c:idx val="0"/>
              <c:layout>
                <c:manualLayout>
                  <c:x val="1.7739302636270302E-2"/>
                  <c:y val="-0.14648390725352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41-4AB9-864B-6E062B39B304}"/>
                </c:ext>
              </c:extLst>
            </c:dLbl>
            <c:dLbl>
              <c:idx val="1"/>
              <c:layout>
                <c:manualLayout>
                  <c:x val="2.4569034026229536E-2"/>
                  <c:y val="-0.189387616870471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41-4AB9-864B-6E062B39B304}"/>
                </c:ext>
              </c:extLst>
            </c:dLbl>
            <c:dLbl>
              <c:idx val="2"/>
              <c:layout>
                <c:manualLayout>
                  <c:x val="2.3452796714649622E-2"/>
                  <c:y val="-0.180075474436663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41-4AB9-864B-6E062B39B30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50</c:v>
                </c:pt>
                <c:pt idx="1">
                  <c:v>73.98</c:v>
                </c:pt>
                <c:pt idx="2">
                  <c:v>67.180000000000007</c:v>
                </c:pt>
              </c:numCache>
            </c:numRef>
          </c:val>
          <c:extLst>
            <c:ext xmlns:c16="http://schemas.microsoft.com/office/drawing/2014/chart" uri="{C3380CC4-5D6E-409C-BE32-E72D297353CC}">
              <c16:uniqueId val="{00000003-7B41-4AB9-864B-6E062B39B304}"/>
            </c:ext>
          </c:extLst>
        </c:ser>
        <c:dLbls>
          <c:showLegendKey val="0"/>
          <c:showVal val="0"/>
          <c:showCatName val="0"/>
          <c:showSerName val="0"/>
          <c:showPercent val="0"/>
          <c:showBubbleSize val="0"/>
        </c:dLbls>
        <c:gapWidth val="150"/>
        <c:shape val="box"/>
        <c:axId val="726460216"/>
        <c:axId val="726460608"/>
        <c:axId val="0"/>
      </c:bar3DChart>
      <c:catAx>
        <c:axId val="726460216"/>
        <c:scaling>
          <c:orientation val="minMax"/>
        </c:scaling>
        <c:delete val="0"/>
        <c:axPos val="b"/>
        <c:numFmt formatCode="General" sourceLinked="0"/>
        <c:majorTickMark val="out"/>
        <c:minorTickMark val="none"/>
        <c:tickLblPos val="nextTo"/>
        <c:crossAx val="726460608"/>
        <c:crosses val="autoZero"/>
        <c:auto val="1"/>
        <c:lblAlgn val="ctr"/>
        <c:lblOffset val="100"/>
        <c:noMultiLvlLbl val="0"/>
      </c:catAx>
      <c:valAx>
        <c:axId val="726460608"/>
        <c:scaling>
          <c:orientation val="minMax"/>
        </c:scaling>
        <c:delete val="0"/>
        <c:axPos val="l"/>
        <c:majorGridlines/>
        <c:numFmt formatCode="General" sourceLinked="1"/>
        <c:majorTickMark val="out"/>
        <c:minorTickMark val="none"/>
        <c:tickLblPos val="nextTo"/>
        <c:crossAx val="726460216"/>
        <c:crosses val="autoZero"/>
        <c:crossBetween val="between"/>
      </c:valAx>
    </c:plotArea>
    <c:plotVisOnly val="1"/>
    <c:dispBlanksAs val="gap"/>
    <c:showDLblsOverMax val="0"/>
  </c:chart>
  <c:externalData r:id="rId2">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43"/>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Lbls>
            <c:dLbl>
              <c:idx val="0"/>
              <c:layout>
                <c:manualLayout>
                  <c:x val="1.192099350919924E-2"/>
                  <c:y val="-8.400442835640806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35-4F6E-B15D-D56A521ABC0A}"/>
                </c:ext>
              </c:extLst>
            </c:dLbl>
            <c:dLbl>
              <c:idx val="1"/>
              <c:layout>
                <c:manualLayout>
                  <c:x val="1.3315806882568533E-2"/>
                  <c:y val="-0.10312845965344379"/>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35-4F6E-B15D-D56A521ABC0A}"/>
                </c:ext>
              </c:extLst>
            </c:dLbl>
            <c:dLbl>
              <c:idx val="2"/>
              <c:layout>
                <c:manualLayout>
                  <c:x val="1.2400393486002467E-2"/>
                  <c:y val="-0.17234143125474244"/>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35-4F6E-B15D-D56A521ABC0A}"/>
                </c:ext>
              </c:extLst>
            </c:dLbl>
            <c:dLbl>
              <c:idx val="3"/>
              <c:layout>
                <c:manualLayout>
                  <c:x val="1.0294150731158604E-2"/>
                  <c:y val="-0.1554011021134206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35-4F6E-B15D-D56A521ABC0A}"/>
                </c:ext>
              </c:extLst>
            </c:dLbl>
            <c:dLbl>
              <c:idx val="4"/>
              <c:layout>
                <c:manualLayout>
                  <c:x val="9.3070683237766027E-3"/>
                  <c:y val="-0.150793650793650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35-4F6E-B15D-D56A521ABC0A}"/>
                </c:ext>
              </c:extLst>
            </c:dLbl>
            <c:dLbl>
              <c:idx val="5"/>
              <c:layout>
                <c:manualLayout>
                  <c:x val="8.2559339525285248E-3"/>
                  <c:y val="-0.234126984126984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35-4F6E-B15D-D56A521ABC0A}"/>
                </c:ext>
              </c:extLst>
            </c:dLbl>
            <c:dLbl>
              <c:idx val="6"/>
              <c:layout>
                <c:manualLayout>
                  <c:x val="1.0837791617511383E-2"/>
                  <c:y val="-0.1269841269841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35-4F6E-B15D-D56A521ABC0A}"/>
                </c:ext>
              </c:extLst>
            </c:dLbl>
            <c:dLbl>
              <c:idx val="7"/>
              <c:layout>
                <c:manualLayout>
                  <c:x val="5.7803140461100896E-3"/>
                  <c:y val="-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35-4F6E-B15D-D56A521ABC0A}"/>
                </c:ext>
              </c:extLst>
            </c:dLbl>
            <c:dLbl>
              <c:idx val="8"/>
              <c:layout>
                <c:manualLayout>
                  <c:x val="1.1560693641618651E-2"/>
                  <c:y val="-0.190476190476192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35-4F6E-B15D-D56A521ABC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город Белогорск</c:v>
                </c:pt>
                <c:pt idx="2">
                  <c:v>Амурская область</c:v>
                </c:pt>
                <c:pt idx="3">
                  <c:v>Россия</c:v>
                </c:pt>
              </c:strCache>
            </c:strRef>
          </c:cat>
          <c:val>
            <c:numRef>
              <c:f>Лист1!$B$2:$B$5</c:f>
              <c:numCache>
                <c:formatCode>General</c:formatCode>
                <c:ptCount val="4"/>
                <c:pt idx="0">
                  <c:v>5</c:v>
                </c:pt>
                <c:pt idx="1">
                  <c:v>5</c:v>
                </c:pt>
                <c:pt idx="2">
                  <c:v>19.399999999999999</c:v>
                </c:pt>
                <c:pt idx="3">
                  <c:v>18.12</c:v>
                </c:pt>
              </c:numCache>
            </c:numRef>
          </c:val>
          <c:extLst>
            <c:ext xmlns:c16="http://schemas.microsoft.com/office/drawing/2014/chart" uri="{C3380CC4-5D6E-409C-BE32-E72D297353CC}">
              <c16:uniqueId val="{00000009-F835-4F6E-B15D-D56A521ABC0A}"/>
            </c:ext>
          </c:extLst>
        </c:ser>
        <c:dLbls>
          <c:showLegendKey val="0"/>
          <c:showVal val="0"/>
          <c:showCatName val="0"/>
          <c:showSerName val="0"/>
          <c:showPercent val="0"/>
          <c:showBubbleSize val="0"/>
        </c:dLbls>
        <c:gapWidth val="150"/>
        <c:shape val="cylinder"/>
        <c:axId val="722438960"/>
        <c:axId val="722439352"/>
        <c:axId val="0"/>
      </c:bar3DChart>
      <c:catAx>
        <c:axId val="722438960"/>
        <c:scaling>
          <c:orientation val="minMax"/>
        </c:scaling>
        <c:delete val="0"/>
        <c:axPos val="b"/>
        <c:numFmt formatCode="General" sourceLinked="0"/>
        <c:majorTickMark val="out"/>
        <c:minorTickMark val="none"/>
        <c:tickLblPos val="nextTo"/>
        <c:crossAx val="722439352"/>
        <c:crosses val="autoZero"/>
        <c:auto val="1"/>
        <c:lblAlgn val="ctr"/>
        <c:lblOffset val="100"/>
        <c:noMultiLvlLbl val="0"/>
      </c:catAx>
      <c:valAx>
        <c:axId val="722439352"/>
        <c:scaling>
          <c:orientation val="minMax"/>
        </c:scaling>
        <c:delete val="1"/>
        <c:axPos val="l"/>
        <c:majorGridlines/>
        <c:numFmt formatCode="General" sourceLinked="1"/>
        <c:majorTickMark val="out"/>
        <c:minorTickMark val="none"/>
        <c:tickLblPos val="nextTo"/>
        <c:crossAx val="722438960"/>
        <c:crosses val="autoZero"/>
        <c:crossBetween val="between"/>
      </c:valAx>
    </c:plotArea>
    <c:plotVisOnly val="1"/>
    <c:dispBlanksAs val="gap"/>
    <c:showDLblsOverMax val="0"/>
  </c:chart>
  <c:externalData r:id="rId2">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57"/>
          <c:y val="3.7782111091912965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3.1027619009552792E-2"/>
          <c:y val="0.2273501106479337"/>
          <c:w val="0.96897238099044658"/>
          <c:h val="0.57349040225771164"/>
        </c:manualLayout>
      </c:layout>
      <c:bar3DChart>
        <c:barDir val="col"/>
        <c:grouping val="stacked"/>
        <c:varyColors val="0"/>
        <c:ser>
          <c:idx val="0"/>
          <c:order val="0"/>
          <c:tx>
            <c:strRef>
              <c:f>Лист1!$B$1</c:f>
              <c:strCache>
                <c:ptCount val="1"/>
                <c:pt idx="0">
                  <c:v>Не справились с работой</c:v>
                </c:pt>
              </c:strCache>
            </c:strRef>
          </c:tx>
          <c:invertIfNegative val="0"/>
          <c:dLbls>
            <c:dLbl>
              <c:idx val="0"/>
              <c:layout>
                <c:manualLayout>
                  <c:x val="9.0190688274926385E-3"/>
                  <c:y val="-0.24752666051878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24-40E2-A477-EA8BEB2081D4}"/>
                </c:ext>
              </c:extLst>
            </c:dLbl>
            <c:dLbl>
              <c:idx val="1"/>
              <c:layout>
                <c:manualLayout>
                  <c:x val="3.6633529739770348E-3"/>
                  <c:y val="-0.252039441015818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24-40E2-A477-EA8BEB2081D4}"/>
                </c:ext>
              </c:extLst>
            </c:dLbl>
            <c:dLbl>
              <c:idx val="2"/>
              <c:layout>
                <c:manualLayout>
                  <c:x val="-3.669213202206287E-3"/>
                  <c:y val="-9.818164621314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24-40E2-A477-EA8BEB2081D4}"/>
                </c:ext>
              </c:extLst>
            </c:dLbl>
            <c:dLbl>
              <c:idx val="3"/>
              <c:layout>
                <c:manualLayout>
                  <c:x val="-1.5822616218980748E-2"/>
                  <c:y val="-0.187665815421720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24-40E2-A477-EA8BEB2081D4}"/>
                </c:ext>
              </c:extLst>
            </c:dLbl>
            <c:dLbl>
              <c:idx val="4"/>
              <c:layout>
                <c:manualLayout>
                  <c:x val="8.1717734037108497E-3"/>
                  <c:y val="-0.207446696995744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24-40E2-A477-EA8BEB2081D4}"/>
                </c:ext>
              </c:extLst>
            </c:dLbl>
            <c:dLbl>
              <c:idx val="5"/>
              <c:layout>
                <c:manualLayout>
                  <c:x val="5.9956211057374878E-3"/>
                  <c:y val="-0.170346308592306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24-40E2-A477-EA8BEB2081D4}"/>
                </c:ext>
              </c:extLst>
            </c:dLbl>
            <c:dLbl>
              <c:idx val="6"/>
              <c:layout>
                <c:manualLayout>
                  <c:x val="1.7280780243378813E-2"/>
                  <c:y val="-0.226950354609929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24-40E2-A477-EA8BEB2081D4}"/>
                </c:ext>
              </c:extLst>
            </c:dLbl>
            <c:dLbl>
              <c:idx val="7"/>
              <c:layout>
                <c:manualLayout>
                  <c:x val="7.5757535384219114E-3"/>
                  <c:y val="-0.188199014308164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24-40E2-A477-EA8BEB2081D4}"/>
                </c:ext>
              </c:extLst>
            </c:dLbl>
            <c:dLbl>
              <c:idx val="8"/>
              <c:layout>
                <c:manualLayout>
                  <c:x val="3.7878787878788205E-3"/>
                  <c:y val="-0.15957446808510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24-40E2-A477-EA8BEB2081D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город Белогорск</c:v>
                </c:pt>
                <c:pt idx="2">
                  <c:v>Амурская область</c:v>
                </c:pt>
                <c:pt idx="3">
                  <c:v>Россия</c:v>
                </c:pt>
              </c:strCache>
            </c:strRef>
          </c:cat>
          <c:val>
            <c:numRef>
              <c:f>Лист1!$B$2:$B$5</c:f>
              <c:numCache>
                <c:formatCode>General</c:formatCode>
                <c:ptCount val="4"/>
                <c:pt idx="0">
                  <c:v>5</c:v>
                </c:pt>
                <c:pt idx="1">
                  <c:v>5</c:v>
                </c:pt>
                <c:pt idx="2">
                  <c:v>0.85</c:v>
                </c:pt>
                <c:pt idx="3">
                  <c:v>3.4</c:v>
                </c:pt>
              </c:numCache>
            </c:numRef>
          </c:val>
          <c:extLst>
            <c:ext xmlns:c16="http://schemas.microsoft.com/office/drawing/2014/chart" uri="{C3380CC4-5D6E-409C-BE32-E72D297353CC}">
              <c16:uniqueId val="{00000009-7424-40E2-A477-EA8BEB2081D4}"/>
            </c:ext>
          </c:extLst>
        </c:ser>
        <c:dLbls>
          <c:showLegendKey val="0"/>
          <c:showVal val="0"/>
          <c:showCatName val="0"/>
          <c:showSerName val="0"/>
          <c:showPercent val="0"/>
          <c:showBubbleSize val="0"/>
        </c:dLbls>
        <c:gapWidth val="150"/>
        <c:shape val="cylinder"/>
        <c:axId val="722440136"/>
        <c:axId val="722440528"/>
        <c:axId val="0"/>
      </c:bar3DChart>
      <c:catAx>
        <c:axId val="722440136"/>
        <c:scaling>
          <c:orientation val="minMax"/>
        </c:scaling>
        <c:delete val="0"/>
        <c:axPos val="b"/>
        <c:numFmt formatCode="General" sourceLinked="0"/>
        <c:majorTickMark val="out"/>
        <c:minorTickMark val="none"/>
        <c:tickLblPos val="nextTo"/>
        <c:crossAx val="722440528"/>
        <c:crosses val="autoZero"/>
        <c:auto val="1"/>
        <c:lblAlgn val="ctr"/>
        <c:lblOffset val="100"/>
        <c:noMultiLvlLbl val="0"/>
      </c:catAx>
      <c:valAx>
        <c:axId val="722440528"/>
        <c:scaling>
          <c:orientation val="minMax"/>
        </c:scaling>
        <c:delete val="1"/>
        <c:axPos val="l"/>
        <c:numFmt formatCode="General" sourceLinked="1"/>
        <c:majorTickMark val="out"/>
        <c:minorTickMark val="none"/>
        <c:tickLblPos val="nextTo"/>
        <c:crossAx val="722440136"/>
        <c:crosses val="autoZero"/>
        <c:crossBetween val="between"/>
      </c:valAx>
    </c:plotArea>
    <c:plotVisOnly val="1"/>
    <c:dispBlanksAs val="gap"/>
    <c:showDLblsOverMax val="0"/>
  </c:chart>
  <c:externalData r:id="rId2">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9788918205804709E-2"/>
                  <c:y val="-2.469135802469135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F0-4E35-A797-F754F6F3BEA5}"/>
                </c:ext>
              </c:extLst>
            </c:dLbl>
            <c:dLbl>
              <c:idx val="1"/>
              <c:layout>
                <c:manualLayout>
                  <c:x val="1.9788918205804751E-2"/>
                  <c:y val="-3.08641975308641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F0-4E35-A797-F754F6F3BEA5}"/>
                </c:ext>
              </c:extLst>
            </c:dLbl>
            <c:dLbl>
              <c:idx val="2"/>
              <c:layout>
                <c:manualLayout>
                  <c:x val="2.1987686895338691E-2"/>
                  <c:y val="-1.851851851851851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F0-4E35-A797-F754F6F3BE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95.1</c:v>
                </c:pt>
                <c:pt idx="1">
                  <c:v>91.18</c:v>
                </c:pt>
                <c:pt idx="2">
                  <c:v>96.8</c:v>
                </c:pt>
              </c:numCache>
            </c:numRef>
          </c:val>
          <c:extLst>
            <c:ext xmlns:c16="http://schemas.microsoft.com/office/drawing/2014/chart" uri="{C3380CC4-5D6E-409C-BE32-E72D297353CC}">
              <c16:uniqueId val="{00000003-8FF0-4E35-A797-F754F6F3BEA5}"/>
            </c:ext>
          </c:extLst>
        </c:ser>
        <c:dLbls>
          <c:showLegendKey val="0"/>
          <c:showVal val="0"/>
          <c:showCatName val="0"/>
          <c:showSerName val="0"/>
          <c:showPercent val="0"/>
          <c:showBubbleSize val="0"/>
        </c:dLbls>
        <c:gapWidth val="150"/>
        <c:shape val="cylinder"/>
        <c:axId val="722441312"/>
        <c:axId val="722441704"/>
        <c:axId val="0"/>
      </c:bar3DChart>
      <c:catAx>
        <c:axId val="722441312"/>
        <c:scaling>
          <c:orientation val="minMax"/>
        </c:scaling>
        <c:delete val="0"/>
        <c:axPos val="b"/>
        <c:numFmt formatCode="General" sourceLinked="0"/>
        <c:majorTickMark val="none"/>
        <c:minorTickMark val="none"/>
        <c:tickLblPos val="nextTo"/>
        <c:crossAx val="722441704"/>
        <c:crosses val="autoZero"/>
        <c:auto val="1"/>
        <c:lblAlgn val="ctr"/>
        <c:lblOffset val="100"/>
        <c:noMultiLvlLbl val="0"/>
      </c:catAx>
      <c:valAx>
        <c:axId val="722441704"/>
        <c:scaling>
          <c:orientation val="minMax"/>
        </c:scaling>
        <c:delete val="0"/>
        <c:axPos val="l"/>
        <c:majorGridlines/>
        <c:numFmt formatCode="General" sourceLinked="1"/>
        <c:majorTickMark val="none"/>
        <c:minorTickMark val="none"/>
        <c:tickLblPos val="nextTo"/>
        <c:crossAx val="722441312"/>
        <c:crosses val="autoZero"/>
        <c:crossBetween val="between"/>
      </c:valAx>
    </c:plotArea>
    <c:plotVisOnly val="1"/>
    <c:dispBlanksAs val="gap"/>
    <c:showDLblsOverMax val="0"/>
  </c:chart>
  <c:externalData r:id="rId1">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758997638487797E-2"/>
                  <c:y val="-2.637127177284654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EA-402F-B775-69E6EB325F3C}"/>
                </c:ext>
              </c:extLst>
            </c:dLbl>
            <c:dLbl>
              <c:idx val="1"/>
              <c:layout>
                <c:manualLayout>
                  <c:x val="1.7589976384878012E-2"/>
                  <c:y val="-2.10971128608923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EA-402F-B775-69E6EB325F3C}"/>
                </c:ext>
              </c:extLst>
            </c:dLbl>
            <c:dLbl>
              <c:idx val="2"/>
              <c:layout>
                <c:manualLayout>
                  <c:x val="1.7589976384878091E-2"/>
                  <c:y val="-3.692006680983058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EA-402F-B775-69E6EB325F3C}"/>
                </c:ext>
              </c:extLst>
            </c:dLbl>
            <c:dLbl>
              <c:idx val="3"/>
              <c:layout>
                <c:manualLayout>
                  <c:x val="6.5963060686015833E-3"/>
                  <c:y val="2.41734197620632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EA-402F-B775-69E6EB325F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"Гимназия №1"</c:v>
                </c:pt>
                <c:pt idx="1">
                  <c:v>МАОУ "Школа №10"</c:v>
                </c:pt>
                <c:pt idx="2">
                  <c:v>по городу</c:v>
                </c:pt>
              </c:strCache>
            </c:strRef>
          </c:cat>
          <c:val>
            <c:numRef>
              <c:f>Лист1!$B$2:$B$4</c:f>
              <c:numCache>
                <c:formatCode>General</c:formatCode>
                <c:ptCount val="3"/>
                <c:pt idx="0">
                  <c:v>96.3</c:v>
                </c:pt>
                <c:pt idx="1">
                  <c:v>90.48</c:v>
                </c:pt>
                <c:pt idx="2">
                  <c:v>95.1</c:v>
                </c:pt>
              </c:numCache>
            </c:numRef>
          </c:val>
          <c:extLst>
            <c:ext xmlns:c16="http://schemas.microsoft.com/office/drawing/2014/chart" uri="{C3380CC4-5D6E-409C-BE32-E72D297353CC}">
              <c16:uniqueId val="{00000004-9DEA-402F-B775-69E6EB325F3C}"/>
            </c:ext>
          </c:extLst>
        </c:ser>
        <c:dLbls>
          <c:showLegendKey val="0"/>
          <c:showVal val="0"/>
          <c:showCatName val="0"/>
          <c:showSerName val="0"/>
          <c:showPercent val="0"/>
          <c:showBubbleSize val="0"/>
        </c:dLbls>
        <c:gapWidth val="150"/>
        <c:shape val="cylinder"/>
        <c:axId val="722442488"/>
        <c:axId val="722442880"/>
        <c:axId val="0"/>
      </c:bar3DChart>
      <c:catAx>
        <c:axId val="722442488"/>
        <c:scaling>
          <c:orientation val="minMax"/>
        </c:scaling>
        <c:delete val="0"/>
        <c:axPos val="b"/>
        <c:numFmt formatCode="General" sourceLinked="0"/>
        <c:majorTickMark val="none"/>
        <c:minorTickMark val="none"/>
        <c:tickLblPos val="nextTo"/>
        <c:crossAx val="722442880"/>
        <c:crosses val="autoZero"/>
        <c:auto val="1"/>
        <c:lblAlgn val="ctr"/>
        <c:lblOffset val="100"/>
        <c:noMultiLvlLbl val="0"/>
      </c:catAx>
      <c:valAx>
        <c:axId val="722442880"/>
        <c:scaling>
          <c:orientation val="minMax"/>
        </c:scaling>
        <c:delete val="0"/>
        <c:axPos val="l"/>
        <c:majorGridlines/>
        <c:numFmt formatCode="General" sourceLinked="1"/>
        <c:majorTickMark val="none"/>
        <c:minorTickMark val="none"/>
        <c:tickLblPos val="nextTo"/>
        <c:crossAx val="72244248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Успеваемость</a:t>
            </a:r>
            <a:r>
              <a:rPr lang="ru-RU" sz="1200" b="1" baseline="0">
                <a:latin typeface="Times New Roman" panose="02020603050405020304" pitchFamily="18" charset="0"/>
                <a:cs typeface="Times New Roman" panose="02020603050405020304" pitchFamily="18" charset="0"/>
              </a:rPr>
              <a:t> в общеобразовательных организациях по уровню образования</a:t>
            </a:r>
          </a:p>
          <a:p>
            <a:pPr>
              <a:defRPr/>
            </a:pPr>
            <a:r>
              <a:rPr lang="ru-RU" sz="1200" b="1" baseline="0">
                <a:latin typeface="Times New Roman" panose="02020603050405020304" pitchFamily="18" charset="0"/>
                <a:cs typeface="Times New Roman" panose="02020603050405020304" pitchFamily="18" charset="0"/>
              </a:rPr>
              <a:t>(в сравнении за последних три года)</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2870603674540684"/>
          <c:y val="0.22726851851851851"/>
          <c:w val="0.87129396325459318"/>
          <c:h val="0.61498432487605714"/>
        </c:manualLayout>
      </c:layout>
      <c:barChart>
        <c:barDir val="col"/>
        <c:grouping val="clustered"/>
        <c:varyColors val="0"/>
        <c:ser>
          <c:idx val="0"/>
          <c:order val="0"/>
          <c:tx>
            <c:strRef>
              <c:f>Лист1!$A$3</c:f>
              <c:strCache>
                <c:ptCount val="1"/>
                <c:pt idx="0">
                  <c:v>начальное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Лист1!$B$2:$D$2</c:f>
              <c:strCache>
                <c:ptCount val="3"/>
                <c:pt idx="0">
                  <c:v>18-19 уч.год</c:v>
                </c:pt>
                <c:pt idx="1">
                  <c:v>19-20 уч.год</c:v>
                </c:pt>
                <c:pt idx="2">
                  <c:v>20-21 уч.год</c:v>
                </c:pt>
              </c:strCache>
            </c:strRef>
          </c:cat>
          <c:val>
            <c:numRef>
              <c:f>Лист1!$B$3:$D$3</c:f>
              <c:numCache>
                <c:formatCode>General</c:formatCode>
                <c:ptCount val="3"/>
                <c:pt idx="0">
                  <c:v>99.9</c:v>
                </c:pt>
                <c:pt idx="1">
                  <c:v>99.7</c:v>
                </c:pt>
                <c:pt idx="2">
                  <c:v>99.7</c:v>
                </c:pt>
              </c:numCache>
            </c:numRef>
          </c:val>
          <c:extLst>
            <c:ext xmlns:c16="http://schemas.microsoft.com/office/drawing/2014/chart" uri="{C3380CC4-5D6E-409C-BE32-E72D297353CC}">
              <c16:uniqueId val="{00000000-50C0-445D-B817-F8AAA7979536}"/>
            </c:ext>
          </c:extLst>
        </c:ser>
        <c:ser>
          <c:idx val="1"/>
          <c:order val="1"/>
          <c:tx>
            <c:strRef>
              <c:f>Лист1!$A$4</c:f>
              <c:strCache>
                <c:ptCount val="1"/>
                <c:pt idx="0">
                  <c:v>основное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Лист1!$B$2:$D$2</c:f>
              <c:strCache>
                <c:ptCount val="3"/>
                <c:pt idx="0">
                  <c:v>18-19 уч.год</c:v>
                </c:pt>
                <c:pt idx="1">
                  <c:v>19-20 уч.год</c:v>
                </c:pt>
                <c:pt idx="2">
                  <c:v>20-21 уч.год</c:v>
                </c:pt>
              </c:strCache>
            </c:strRef>
          </c:cat>
          <c:val>
            <c:numRef>
              <c:f>Лист1!$B$4:$D$4</c:f>
              <c:numCache>
                <c:formatCode>General</c:formatCode>
                <c:ptCount val="3"/>
                <c:pt idx="0">
                  <c:v>99.7</c:v>
                </c:pt>
                <c:pt idx="1">
                  <c:v>99.7</c:v>
                </c:pt>
                <c:pt idx="2">
                  <c:v>99.8</c:v>
                </c:pt>
              </c:numCache>
            </c:numRef>
          </c:val>
          <c:extLst>
            <c:ext xmlns:c16="http://schemas.microsoft.com/office/drawing/2014/chart" uri="{C3380CC4-5D6E-409C-BE32-E72D297353CC}">
              <c16:uniqueId val="{00000001-50C0-445D-B817-F8AAA7979536}"/>
            </c:ext>
          </c:extLst>
        </c:ser>
        <c:ser>
          <c:idx val="2"/>
          <c:order val="2"/>
          <c:tx>
            <c:strRef>
              <c:f>Лист1!$A$5</c:f>
              <c:strCache>
                <c:ptCount val="1"/>
                <c:pt idx="0">
                  <c:v>среднее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Лист1!$B$2:$D$2</c:f>
              <c:strCache>
                <c:ptCount val="3"/>
                <c:pt idx="0">
                  <c:v>18-19 уч.год</c:v>
                </c:pt>
                <c:pt idx="1">
                  <c:v>19-20 уч.год</c:v>
                </c:pt>
                <c:pt idx="2">
                  <c:v>20-21 уч.год</c:v>
                </c:pt>
              </c:strCache>
            </c:strRef>
          </c:cat>
          <c:val>
            <c:numRef>
              <c:f>Лист1!$B$5:$D$5</c:f>
              <c:numCache>
                <c:formatCode>General</c:formatCode>
                <c:ptCount val="3"/>
                <c:pt idx="0">
                  <c:v>99.5</c:v>
                </c:pt>
                <c:pt idx="1">
                  <c:v>100</c:v>
                </c:pt>
                <c:pt idx="2">
                  <c:v>99.7</c:v>
                </c:pt>
              </c:numCache>
            </c:numRef>
          </c:val>
          <c:extLst>
            <c:ext xmlns:c16="http://schemas.microsoft.com/office/drawing/2014/chart" uri="{C3380CC4-5D6E-409C-BE32-E72D297353CC}">
              <c16:uniqueId val="{00000002-50C0-445D-B817-F8AAA7979536}"/>
            </c:ext>
          </c:extLst>
        </c:ser>
        <c:dLbls>
          <c:showLegendKey val="0"/>
          <c:showVal val="0"/>
          <c:showCatName val="0"/>
          <c:showSerName val="0"/>
          <c:showPercent val="0"/>
          <c:showBubbleSize val="0"/>
        </c:dLbls>
        <c:gapWidth val="219"/>
        <c:overlap val="-27"/>
        <c:axId val="657380136"/>
        <c:axId val="657380528"/>
      </c:barChart>
      <c:catAx>
        <c:axId val="65738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380528"/>
        <c:crosses val="autoZero"/>
        <c:auto val="1"/>
        <c:lblAlgn val="ctr"/>
        <c:lblOffset val="100"/>
        <c:noMultiLvlLbl val="0"/>
      </c:catAx>
      <c:valAx>
        <c:axId val="65738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38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4976465554129225E-2"/>
                  <c:y val="-2.3565148761999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CB-4FE8-8D8D-006FC8E7818D}"/>
                </c:ext>
              </c:extLst>
            </c:dLbl>
            <c:dLbl>
              <c:idx val="1"/>
              <c:layout>
                <c:manualLayout>
                  <c:x val="1.9255455712451863E-2"/>
                  <c:y val="-2.9392654589504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CB-4FE8-8D8D-006FC8E7818D}"/>
                </c:ext>
              </c:extLst>
            </c:dLbl>
            <c:dLbl>
              <c:idx val="2"/>
              <c:layout>
                <c:manualLayout>
                  <c:x val="1.9255287248272399E-2"/>
                  <c:y val="-2.96482389002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CB-4FE8-8D8D-006FC8E7818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61.77</c:v>
                </c:pt>
                <c:pt idx="1">
                  <c:v>62.61</c:v>
                </c:pt>
                <c:pt idx="2">
                  <c:v>70.989999999999995</c:v>
                </c:pt>
              </c:numCache>
            </c:numRef>
          </c:val>
          <c:extLst>
            <c:ext xmlns:c16="http://schemas.microsoft.com/office/drawing/2014/chart" uri="{C3380CC4-5D6E-409C-BE32-E72D297353CC}">
              <c16:uniqueId val="{00000003-BACB-4FE8-8D8D-006FC8E7818D}"/>
            </c:ext>
          </c:extLst>
        </c:ser>
        <c:dLbls>
          <c:showLegendKey val="0"/>
          <c:showVal val="0"/>
          <c:showCatName val="0"/>
          <c:showSerName val="0"/>
          <c:showPercent val="0"/>
          <c:showBubbleSize val="0"/>
        </c:dLbls>
        <c:gapWidth val="150"/>
        <c:shape val="cylinder"/>
        <c:axId val="722443664"/>
        <c:axId val="722444056"/>
        <c:axId val="0"/>
      </c:bar3DChart>
      <c:catAx>
        <c:axId val="722443664"/>
        <c:scaling>
          <c:orientation val="minMax"/>
        </c:scaling>
        <c:delete val="0"/>
        <c:axPos val="b"/>
        <c:numFmt formatCode="General" sourceLinked="0"/>
        <c:majorTickMark val="none"/>
        <c:minorTickMark val="none"/>
        <c:tickLblPos val="nextTo"/>
        <c:crossAx val="722444056"/>
        <c:crosses val="autoZero"/>
        <c:auto val="1"/>
        <c:lblAlgn val="ctr"/>
        <c:lblOffset val="100"/>
        <c:noMultiLvlLbl val="0"/>
      </c:catAx>
      <c:valAx>
        <c:axId val="722444056"/>
        <c:scaling>
          <c:orientation val="minMax"/>
        </c:scaling>
        <c:delete val="0"/>
        <c:axPos val="l"/>
        <c:majorGridlines/>
        <c:numFmt formatCode="General" sourceLinked="1"/>
        <c:majorTickMark val="none"/>
        <c:minorTickMark val="none"/>
        <c:tickLblPos val="nextTo"/>
        <c:crossAx val="722443664"/>
        <c:crosses val="autoZero"/>
        <c:crossBetween val="between"/>
      </c:valAx>
    </c:plotArea>
    <c:plotVisOnly val="1"/>
    <c:dispBlanksAs val="gap"/>
    <c:showDLblsOverMax val="0"/>
  </c:chart>
  <c:externalData r:id="rId1">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spPr>
            <a:solidFill>
              <a:schemeClr val="accent1"/>
            </a:solidFill>
          </c:spPr>
          <c:invertIfNegative val="0"/>
          <c:dLbls>
            <c:dLbl>
              <c:idx val="0"/>
              <c:layout>
                <c:manualLayout>
                  <c:x val="1.7383746197305518E-2"/>
                  <c:y val="-2.840909090909090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F1-4760-BBB0-BEE7CD2EB1C6}"/>
                </c:ext>
              </c:extLst>
            </c:dLbl>
            <c:dLbl>
              <c:idx val="1"/>
              <c:layout>
                <c:manualLayout>
                  <c:x val="1.7383746197305518E-2"/>
                  <c:y val="-3.314393939393939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F1-4760-BBB0-BEE7CD2EB1C6}"/>
                </c:ext>
              </c:extLst>
            </c:dLbl>
            <c:dLbl>
              <c:idx val="2"/>
              <c:layout>
                <c:manualLayout>
                  <c:x val="1.7383746197305518E-2"/>
                  <c:y val="-3.314431221665473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F1-4760-BBB0-BEE7CD2EB1C6}"/>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F1-4760-BBB0-BEE7CD2EB1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"Гимназия №1"</c:v>
                </c:pt>
                <c:pt idx="1">
                  <c:v>МАОУ "Школа №10"</c:v>
                </c:pt>
                <c:pt idx="2">
                  <c:v>по городу</c:v>
                </c:pt>
              </c:strCache>
            </c:strRef>
          </c:cat>
          <c:val>
            <c:numRef>
              <c:f>Лист1!$B$2:$B$4</c:f>
              <c:numCache>
                <c:formatCode>General</c:formatCode>
                <c:ptCount val="3"/>
                <c:pt idx="0">
                  <c:v>65.430000000000007</c:v>
                </c:pt>
                <c:pt idx="1">
                  <c:v>47.62</c:v>
                </c:pt>
                <c:pt idx="2">
                  <c:v>61.77</c:v>
                </c:pt>
              </c:numCache>
            </c:numRef>
          </c:val>
          <c:extLst>
            <c:ext xmlns:c16="http://schemas.microsoft.com/office/drawing/2014/chart" uri="{C3380CC4-5D6E-409C-BE32-E72D297353CC}">
              <c16:uniqueId val="{00000004-8FF1-4760-BBB0-BEE7CD2EB1C6}"/>
            </c:ext>
          </c:extLst>
        </c:ser>
        <c:dLbls>
          <c:showLegendKey val="0"/>
          <c:showVal val="0"/>
          <c:showCatName val="0"/>
          <c:showSerName val="0"/>
          <c:showPercent val="0"/>
          <c:showBubbleSize val="0"/>
        </c:dLbls>
        <c:gapWidth val="150"/>
        <c:shape val="cylinder"/>
        <c:axId val="722444840"/>
        <c:axId val="722445232"/>
        <c:axId val="0"/>
      </c:bar3DChart>
      <c:catAx>
        <c:axId val="722444840"/>
        <c:scaling>
          <c:orientation val="minMax"/>
        </c:scaling>
        <c:delete val="0"/>
        <c:axPos val="b"/>
        <c:numFmt formatCode="General" sourceLinked="0"/>
        <c:majorTickMark val="none"/>
        <c:minorTickMark val="none"/>
        <c:tickLblPos val="nextTo"/>
        <c:crossAx val="722445232"/>
        <c:crosses val="autoZero"/>
        <c:auto val="1"/>
        <c:lblAlgn val="ctr"/>
        <c:lblOffset val="100"/>
        <c:noMultiLvlLbl val="0"/>
      </c:catAx>
      <c:valAx>
        <c:axId val="722445232"/>
        <c:scaling>
          <c:orientation val="minMax"/>
        </c:scaling>
        <c:delete val="0"/>
        <c:axPos val="l"/>
        <c:majorGridlines/>
        <c:numFmt formatCode="General" sourceLinked="1"/>
        <c:majorTickMark val="none"/>
        <c:minorTickMark val="none"/>
        <c:tickLblPos val="nextTo"/>
        <c:crossAx val="722444840"/>
        <c:crosses val="autoZero"/>
        <c:crossBetween val="between"/>
      </c:valAx>
    </c:plotArea>
    <c:plotVisOnly val="1"/>
    <c:dispBlanksAs val="gap"/>
    <c:showDLblsOverMax val="0"/>
  </c:chart>
  <c:externalData r:id="rId1">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3.0911901081916538E-2"/>
                  <c:y val="-5.42888165038002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9-4522-BA9C-42E8F757D829}"/>
                </c:ext>
              </c:extLst>
            </c:dLbl>
            <c:dLbl>
              <c:idx val="1"/>
              <c:layout>
                <c:manualLayout>
                  <c:x val="3.3487892838742914E-2"/>
                  <c:y val="-5.971769815418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59-4522-BA9C-42E8F757D829}"/>
                </c:ext>
              </c:extLst>
            </c:dLbl>
            <c:dLbl>
              <c:idx val="2"/>
              <c:layout>
                <c:manualLayout>
                  <c:x val="3.8639876352395672E-2"/>
                  <c:y val="-4.885993485342019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59-4522-BA9C-42E8F757D829}"/>
                </c:ext>
              </c:extLst>
            </c:dLbl>
            <c:dLbl>
              <c:idx val="3"/>
              <c:layout>
                <c:manualLayout>
                  <c:x val="1.03039670273055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59-4522-BA9C-42E8F757D82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"Гимназия №1"</c:v>
                </c:pt>
                <c:pt idx="1">
                  <c:v>МАОУ "Школа №10"</c:v>
                </c:pt>
                <c:pt idx="2">
                  <c:v>по городу</c:v>
                </c:pt>
              </c:strCache>
            </c:strRef>
          </c:cat>
          <c:val>
            <c:numRef>
              <c:f>Лист1!$B$2:$B$4</c:f>
              <c:numCache>
                <c:formatCode>General</c:formatCode>
                <c:ptCount val="3"/>
                <c:pt idx="0">
                  <c:v>18.52</c:v>
                </c:pt>
                <c:pt idx="1">
                  <c:v>0</c:v>
                </c:pt>
                <c:pt idx="2">
                  <c:v>14.71</c:v>
                </c:pt>
              </c:numCache>
            </c:numRef>
          </c:val>
          <c:extLst>
            <c:ext xmlns:c16="http://schemas.microsoft.com/office/drawing/2014/chart" uri="{C3380CC4-5D6E-409C-BE32-E72D297353CC}">
              <c16:uniqueId val="{00000004-A359-4522-BA9C-42E8F757D829}"/>
            </c:ext>
          </c:extLst>
        </c:ser>
        <c:dLbls>
          <c:showLegendKey val="0"/>
          <c:showVal val="0"/>
          <c:showCatName val="0"/>
          <c:showSerName val="0"/>
          <c:showPercent val="0"/>
          <c:showBubbleSize val="0"/>
        </c:dLbls>
        <c:gapWidth val="55"/>
        <c:gapDepth val="55"/>
        <c:shape val="cylinder"/>
        <c:axId val="722446016"/>
        <c:axId val="722446408"/>
        <c:axId val="0"/>
      </c:bar3DChart>
      <c:catAx>
        <c:axId val="722446016"/>
        <c:scaling>
          <c:orientation val="minMax"/>
        </c:scaling>
        <c:delete val="0"/>
        <c:axPos val="b"/>
        <c:numFmt formatCode="General" sourceLinked="0"/>
        <c:majorTickMark val="none"/>
        <c:minorTickMark val="none"/>
        <c:tickLblPos val="nextTo"/>
        <c:crossAx val="722446408"/>
        <c:crosses val="autoZero"/>
        <c:auto val="1"/>
        <c:lblAlgn val="ctr"/>
        <c:lblOffset val="100"/>
        <c:noMultiLvlLbl val="0"/>
      </c:catAx>
      <c:valAx>
        <c:axId val="722446408"/>
        <c:scaling>
          <c:orientation val="minMax"/>
        </c:scaling>
        <c:delete val="0"/>
        <c:axPos val="l"/>
        <c:majorGridlines/>
        <c:numFmt formatCode="General" sourceLinked="1"/>
        <c:majorTickMark val="none"/>
        <c:minorTickMark val="none"/>
        <c:tickLblPos val="nextTo"/>
        <c:crossAx val="722446016"/>
        <c:crosses val="autoZero"/>
        <c:crossBetween val="between"/>
      </c:valAx>
    </c:plotArea>
    <c:plotVisOnly val="1"/>
    <c:dispBlanksAs val="gap"/>
    <c:showDLblsOverMax val="0"/>
  </c:chart>
  <c:externalData r:id="rId1">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overlay val="0"/>
    </c:title>
    <c:autoTitleDeleted val="0"/>
    <c:view3D>
      <c:rotX val="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0384215991692628E-2"/>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40-4ADF-ABAB-2DD048592ACA}"/>
                </c:ext>
              </c:extLst>
            </c:dLbl>
            <c:dLbl>
              <c:idx val="1"/>
              <c:layout>
                <c:manualLayout>
                  <c:x val="0"/>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40-4ADF-ABAB-2DD048592ACA}"/>
                </c:ext>
              </c:extLst>
            </c:dLbl>
            <c:dLbl>
              <c:idx val="2"/>
              <c:layout>
                <c:manualLayout>
                  <c:x val="-5.1921079958463139E-3"/>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40-4ADF-ABAB-2DD048592ACA}"/>
                </c:ext>
              </c:extLst>
            </c:dLbl>
            <c:dLbl>
              <c:idx val="3"/>
              <c:layout>
                <c:manualLayout>
                  <c:x val="-2.5960539979230615E-3"/>
                  <c:y val="1.5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40-4ADF-ABAB-2DD048592AC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"Гимназия №1"</c:v>
                </c:pt>
                <c:pt idx="1">
                  <c:v>МАОУ "Школа №10"</c:v>
                </c:pt>
                <c:pt idx="2">
                  <c:v>по городу</c:v>
                </c:pt>
              </c:strCache>
            </c:strRef>
          </c:cat>
          <c:val>
            <c:numRef>
              <c:f>Лист1!$B$2:$B$4</c:f>
              <c:numCache>
                <c:formatCode>General</c:formatCode>
                <c:ptCount val="3"/>
                <c:pt idx="0">
                  <c:v>3.7</c:v>
                </c:pt>
                <c:pt idx="1">
                  <c:v>9.52</c:v>
                </c:pt>
                <c:pt idx="2">
                  <c:v>4.9000000000000004</c:v>
                </c:pt>
              </c:numCache>
            </c:numRef>
          </c:val>
          <c:extLst>
            <c:ext xmlns:c16="http://schemas.microsoft.com/office/drawing/2014/chart" uri="{C3380CC4-5D6E-409C-BE32-E72D297353CC}">
              <c16:uniqueId val="{00000004-D640-4ADF-ABAB-2DD048592ACA}"/>
            </c:ext>
          </c:extLst>
        </c:ser>
        <c:dLbls>
          <c:showLegendKey val="0"/>
          <c:showVal val="0"/>
          <c:showCatName val="0"/>
          <c:showSerName val="0"/>
          <c:showPercent val="0"/>
          <c:showBubbleSize val="0"/>
        </c:dLbls>
        <c:gapWidth val="150"/>
        <c:shape val="cylinder"/>
        <c:axId val="722447192"/>
        <c:axId val="722447584"/>
        <c:axId val="0"/>
      </c:bar3DChart>
      <c:catAx>
        <c:axId val="722447192"/>
        <c:scaling>
          <c:orientation val="minMax"/>
        </c:scaling>
        <c:delete val="0"/>
        <c:axPos val="b"/>
        <c:numFmt formatCode="General" sourceLinked="0"/>
        <c:majorTickMark val="none"/>
        <c:minorTickMark val="none"/>
        <c:tickLblPos val="nextTo"/>
        <c:crossAx val="722447584"/>
        <c:crosses val="autoZero"/>
        <c:auto val="1"/>
        <c:lblAlgn val="ctr"/>
        <c:lblOffset val="100"/>
        <c:noMultiLvlLbl val="0"/>
      </c:catAx>
      <c:valAx>
        <c:axId val="722447584"/>
        <c:scaling>
          <c:orientation val="minMax"/>
        </c:scaling>
        <c:delete val="0"/>
        <c:axPos val="l"/>
        <c:majorGridlines/>
        <c:numFmt formatCode="General" sourceLinked="1"/>
        <c:majorTickMark val="none"/>
        <c:minorTickMark val="none"/>
        <c:tickLblPos val="nextTo"/>
        <c:crossAx val="722447192"/>
        <c:crosses val="autoZero"/>
        <c:crossBetween val="between"/>
      </c:valAx>
    </c:plotArea>
    <c:plotVisOnly val="1"/>
    <c:dispBlanksAs val="gap"/>
    <c:showDLblsOverMax val="0"/>
  </c:chart>
  <c:externalData r:id="rId1">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2.3775558725630053E-3"/>
                  <c:y val="6.6395833986887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64-4560-BCF7-18AB908808AE}"/>
                </c:ext>
              </c:extLst>
            </c:dLbl>
            <c:dLbl>
              <c:idx val="1"/>
              <c:layout>
                <c:manualLayout>
                  <c:x val="2.3775558725630053E-3"/>
                  <c:y val="6.6401062416998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64-4560-BCF7-18AB908808AE}"/>
                </c:ext>
              </c:extLst>
            </c:dLbl>
            <c:dLbl>
              <c:idx val="2"/>
              <c:layout>
                <c:manualLayout>
                  <c:x val="7.1326676176890159E-3"/>
                  <c:y val="1.3280212483399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64-4560-BCF7-18AB908808A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100</c:v>
                </c:pt>
                <c:pt idx="1">
                  <c:v>95.4</c:v>
                </c:pt>
                <c:pt idx="2">
                  <c:v>96.6</c:v>
                </c:pt>
              </c:numCache>
            </c:numRef>
          </c:val>
          <c:extLst>
            <c:ext xmlns:c16="http://schemas.microsoft.com/office/drawing/2014/chart" uri="{C3380CC4-5D6E-409C-BE32-E72D297353CC}">
              <c16:uniqueId val="{00000003-8F64-4560-BCF7-18AB908808AE}"/>
            </c:ext>
          </c:extLst>
        </c:ser>
        <c:ser>
          <c:idx val="1"/>
          <c:order val="1"/>
          <c:tx>
            <c:strRef>
              <c:f>Лист1!$C$1</c:f>
              <c:strCache>
                <c:ptCount val="1"/>
                <c:pt idx="0">
                  <c:v>2020</c:v>
                </c:pt>
              </c:strCache>
            </c:strRef>
          </c:tx>
          <c:invertIfNegative val="0"/>
          <c:dLbls>
            <c:dLbl>
              <c:idx val="0"/>
              <c:layout>
                <c:manualLayout>
                  <c:x val="4.7551117451260106E-3"/>
                  <c:y val="6.6395833986887098E-3"/>
                </c:manualLayout>
              </c:layout>
              <c:spPr/>
              <c:txPr>
                <a:bodyPr/>
                <a:lstStyle/>
                <a:p>
                  <a:pPr>
                    <a:defRPr b="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64-4560-BCF7-18AB908808AE}"/>
                </c:ext>
              </c:extLst>
            </c:dLbl>
            <c:dLbl>
              <c:idx val="1"/>
              <c:layout>
                <c:manualLayout>
                  <c:x val="1.4265335235378032E-2"/>
                  <c:y val="6.6401062416998674E-3"/>
                </c:manualLayout>
              </c:layout>
              <c:spPr/>
              <c:txPr>
                <a:bodyPr/>
                <a:lstStyle/>
                <a:p>
                  <a:pPr>
                    <a:defRPr b="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64-4560-BCF7-18AB908808AE}"/>
                </c:ext>
              </c:extLst>
            </c:dLbl>
            <c:dLbl>
              <c:idx val="2"/>
              <c:layout>
                <c:manualLayout>
                  <c:x val="1.1887779362815026E-2"/>
                  <c:y val="1.9919795882088445E-2"/>
                </c:manualLayout>
              </c:layout>
              <c:spPr/>
              <c:txPr>
                <a:bodyPr/>
                <a:lstStyle/>
                <a:p>
                  <a:pPr>
                    <a:defRPr b="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64-4560-BCF7-18AB908808A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100</c:v>
                </c:pt>
                <c:pt idx="1">
                  <c:v>96.16</c:v>
                </c:pt>
                <c:pt idx="2">
                  <c:v>94.81</c:v>
                </c:pt>
              </c:numCache>
            </c:numRef>
          </c:val>
          <c:extLst>
            <c:ext xmlns:c16="http://schemas.microsoft.com/office/drawing/2014/chart" uri="{C3380CC4-5D6E-409C-BE32-E72D297353CC}">
              <c16:uniqueId val="{00000007-8F64-4560-BCF7-18AB908808AE}"/>
            </c:ext>
          </c:extLst>
        </c:ser>
        <c:ser>
          <c:idx val="2"/>
          <c:order val="2"/>
          <c:tx>
            <c:strRef>
              <c:f>Лист1!$D$1</c:f>
              <c:strCache>
                <c:ptCount val="1"/>
                <c:pt idx="0">
                  <c:v>2021</c:v>
                </c:pt>
              </c:strCache>
            </c:strRef>
          </c:tx>
          <c:invertIfNegative val="0"/>
          <c:dLbls>
            <c:dLbl>
              <c:idx val="0"/>
              <c:layout>
                <c:manualLayout>
                  <c:x val="7.1326676176890159E-3"/>
                  <c:y val="6.6401062416998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64-4560-BCF7-18AB908808AE}"/>
                </c:ext>
              </c:extLst>
            </c:dLbl>
            <c:dLbl>
              <c:idx val="1"/>
              <c:layout>
                <c:manualLayout>
                  <c:x val="9.5102234902520212E-3"/>
                  <c:y val="6.08669374088605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64-4560-BCF7-18AB908808AE}"/>
                </c:ext>
              </c:extLst>
            </c:dLbl>
            <c:dLbl>
              <c:idx val="2"/>
              <c:layout>
                <c:manualLayout>
                  <c:x val="1.1887779362815026E-2"/>
                  <c:y val="6.6401062416998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64-4560-BCF7-18AB908808A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100</c:v>
                </c:pt>
                <c:pt idx="1">
                  <c:v>93.4</c:v>
                </c:pt>
                <c:pt idx="2">
                  <c:v>96.34</c:v>
                </c:pt>
              </c:numCache>
            </c:numRef>
          </c:val>
          <c:extLst>
            <c:ext xmlns:c16="http://schemas.microsoft.com/office/drawing/2014/chart" uri="{C3380CC4-5D6E-409C-BE32-E72D297353CC}">
              <c16:uniqueId val="{0000000B-8F64-4560-BCF7-18AB908808AE}"/>
            </c:ext>
          </c:extLst>
        </c:ser>
        <c:dLbls>
          <c:showLegendKey val="0"/>
          <c:showVal val="0"/>
          <c:showCatName val="0"/>
          <c:showSerName val="0"/>
          <c:showPercent val="0"/>
          <c:showBubbleSize val="0"/>
        </c:dLbls>
        <c:gapWidth val="150"/>
        <c:shape val="cylinder"/>
        <c:axId val="722448368"/>
        <c:axId val="722448760"/>
        <c:axId val="0"/>
      </c:bar3DChart>
      <c:catAx>
        <c:axId val="722448368"/>
        <c:scaling>
          <c:orientation val="minMax"/>
        </c:scaling>
        <c:delete val="0"/>
        <c:axPos val="b"/>
        <c:numFmt formatCode="General" sourceLinked="0"/>
        <c:majorTickMark val="none"/>
        <c:minorTickMark val="none"/>
        <c:tickLblPos val="nextTo"/>
        <c:crossAx val="722448760"/>
        <c:crosses val="autoZero"/>
        <c:auto val="1"/>
        <c:lblAlgn val="ctr"/>
        <c:lblOffset val="100"/>
        <c:noMultiLvlLbl val="0"/>
      </c:catAx>
      <c:valAx>
        <c:axId val="722448760"/>
        <c:scaling>
          <c:orientation val="minMax"/>
        </c:scaling>
        <c:delete val="0"/>
        <c:axPos val="l"/>
        <c:majorGridlines/>
        <c:numFmt formatCode="General" sourceLinked="1"/>
        <c:majorTickMark val="none"/>
        <c:minorTickMark val="none"/>
        <c:tickLblPos val="nextTo"/>
        <c:crossAx val="722448368"/>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4265335235378032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B5-4E2D-9687-174AE6D32698}"/>
                </c:ext>
              </c:extLst>
            </c:dLbl>
            <c:dLbl>
              <c:idx val="1"/>
              <c:layout>
                <c:manualLayout>
                  <c:x val="1.1887779362815026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B5-4E2D-9687-174AE6D32698}"/>
                </c:ext>
              </c:extLst>
            </c:dLbl>
            <c:dLbl>
              <c:idx val="2"/>
              <c:layout>
                <c:manualLayout>
                  <c:x val="9.5102234902520212E-3"/>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B5-4E2D-9687-174AE6D32698}"/>
                </c:ext>
              </c:extLst>
            </c:dLbl>
            <c:dLbl>
              <c:idx val="3"/>
              <c:layout>
                <c:manualLayout>
                  <c:x val="9.5102234902520212E-3"/>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B5-4E2D-9687-174AE6D326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МАОУ "Школа №10"</c:v>
                </c:pt>
                <c:pt idx="1">
                  <c:v>по городу</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4-00B5-4E2D-9687-174AE6D32698}"/>
            </c:ext>
          </c:extLst>
        </c:ser>
        <c:ser>
          <c:idx val="1"/>
          <c:order val="1"/>
          <c:tx>
            <c:strRef>
              <c:f>Лист1!$C$1</c:f>
              <c:strCache>
                <c:ptCount val="1"/>
                <c:pt idx="0">
                  <c:v>2020</c:v>
                </c:pt>
              </c:strCache>
            </c:strRef>
          </c:tx>
          <c:invertIfNegative val="0"/>
          <c:dLbls>
            <c:dLbl>
              <c:idx val="0"/>
              <c:layout>
                <c:manualLayout>
                  <c:x val="1.1887779362815026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B5-4E2D-9687-174AE6D32698}"/>
                </c:ext>
              </c:extLst>
            </c:dLbl>
            <c:dLbl>
              <c:idx val="1"/>
              <c:layout>
                <c:manualLayout>
                  <c:x val="1.4265335235378032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B5-4E2D-9687-174AE6D32698}"/>
                </c:ext>
              </c:extLst>
            </c:dLbl>
            <c:dLbl>
              <c:idx val="2"/>
              <c:layout>
                <c:manualLayout>
                  <c:x val="1.18877793628150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B5-4E2D-9687-174AE6D32698}"/>
                </c:ext>
              </c:extLst>
            </c:dLbl>
            <c:dLbl>
              <c:idx val="3"/>
              <c:layout>
                <c:manualLayout>
                  <c:x val="1.18877793628150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B5-4E2D-9687-174AE6D32698}"/>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МАОУ "Школа №10"</c:v>
                </c:pt>
                <c:pt idx="1">
                  <c:v>по городу</c:v>
                </c:pt>
              </c:strCache>
            </c:strRef>
          </c:cat>
          <c:val>
            <c:numRef>
              <c:f>Лист1!$C$2:$C$3</c:f>
              <c:numCache>
                <c:formatCode>General</c:formatCode>
                <c:ptCount val="2"/>
                <c:pt idx="0">
                  <c:v>100</c:v>
                </c:pt>
                <c:pt idx="1">
                  <c:v>100</c:v>
                </c:pt>
              </c:numCache>
            </c:numRef>
          </c:val>
          <c:extLst>
            <c:ext xmlns:c16="http://schemas.microsoft.com/office/drawing/2014/chart" uri="{C3380CC4-5D6E-409C-BE32-E72D297353CC}">
              <c16:uniqueId val="{00000009-00B5-4E2D-9687-174AE6D32698}"/>
            </c:ext>
          </c:extLst>
        </c:ser>
        <c:ser>
          <c:idx val="2"/>
          <c:order val="2"/>
          <c:tx>
            <c:strRef>
              <c:f>Лист1!$D$1</c:f>
              <c:strCache>
                <c:ptCount val="1"/>
                <c:pt idx="0">
                  <c:v>2021</c:v>
                </c:pt>
              </c:strCache>
            </c:strRef>
          </c:tx>
          <c:invertIfNegative val="0"/>
          <c:dLbls>
            <c:dLbl>
              <c:idx val="0"/>
              <c:layout>
                <c:manualLayout>
                  <c:x val="1.1887779362815026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B5-4E2D-9687-174AE6D32698}"/>
                </c:ext>
              </c:extLst>
            </c:dLbl>
            <c:dLbl>
              <c:idx val="1"/>
              <c:layout>
                <c:manualLayout>
                  <c:x val="1.9020446980504042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B5-4E2D-9687-174AE6D326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МАОУ "Школа №10"</c:v>
                </c:pt>
                <c:pt idx="1">
                  <c:v>по городу</c:v>
                </c:pt>
              </c:strCache>
            </c:strRef>
          </c:cat>
          <c:val>
            <c:numRef>
              <c:f>Лист1!$D$2:$D$3</c:f>
              <c:numCache>
                <c:formatCode>General</c:formatCode>
                <c:ptCount val="2"/>
                <c:pt idx="0">
                  <c:v>100</c:v>
                </c:pt>
                <c:pt idx="1">
                  <c:v>100</c:v>
                </c:pt>
              </c:numCache>
            </c:numRef>
          </c:val>
          <c:extLst>
            <c:ext xmlns:c16="http://schemas.microsoft.com/office/drawing/2014/chart" uri="{C3380CC4-5D6E-409C-BE32-E72D297353CC}">
              <c16:uniqueId val="{0000000C-00B5-4E2D-9687-174AE6D32698}"/>
            </c:ext>
          </c:extLst>
        </c:ser>
        <c:dLbls>
          <c:showLegendKey val="0"/>
          <c:showVal val="0"/>
          <c:showCatName val="0"/>
          <c:showSerName val="0"/>
          <c:showPercent val="0"/>
          <c:showBubbleSize val="0"/>
        </c:dLbls>
        <c:gapWidth val="150"/>
        <c:shape val="cylinder"/>
        <c:axId val="722449544"/>
        <c:axId val="722449936"/>
        <c:axId val="0"/>
      </c:bar3DChart>
      <c:catAx>
        <c:axId val="722449544"/>
        <c:scaling>
          <c:orientation val="minMax"/>
        </c:scaling>
        <c:delete val="0"/>
        <c:axPos val="b"/>
        <c:numFmt formatCode="General" sourceLinked="0"/>
        <c:majorTickMark val="none"/>
        <c:minorTickMark val="none"/>
        <c:tickLblPos val="nextTo"/>
        <c:crossAx val="722449936"/>
        <c:crosses val="autoZero"/>
        <c:auto val="1"/>
        <c:lblAlgn val="ctr"/>
        <c:lblOffset val="100"/>
        <c:noMultiLvlLbl val="0"/>
      </c:catAx>
      <c:valAx>
        <c:axId val="722449936"/>
        <c:scaling>
          <c:orientation val="minMax"/>
        </c:scaling>
        <c:delete val="0"/>
        <c:axPos val="l"/>
        <c:majorGridlines/>
        <c:numFmt formatCode="General" sourceLinked="1"/>
        <c:majorTickMark val="none"/>
        <c:minorTickMark val="none"/>
        <c:tickLblPos val="nextTo"/>
        <c:crossAx val="722449544"/>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7.1839080459770114E-3"/>
                  <c:y val="-7.2780203784570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D3-4920-92E8-4A32C6105C7D}"/>
                </c:ext>
              </c:extLst>
            </c:dLbl>
            <c:dLbl>
              <c:idx val="1"/>
              <c:layout>
                <c:manualLayout>
                  <c:x val="4.7892720306513406E-3"/>
                  <c:y val="7.2780203784570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3-4920-92E8-4A32C6105C7D}"/>
                </c:ext>
              </c:extLst>
            </c:dLbl>
            <c:dLbl>
              <c:idx val="2"/>
              <c:layout>
                <c:manualLayout>
                  <c:x val="7.1839080459770114E-3"/>
                  <c:y val="7.2780203784570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3-4920-92E8-4A32C6105C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50</c:v>
                </c:pt>
                <c:pt idx="1">
                  <c:v>44.4</c:v>
                </c:pt>
                <c:pt idx="2">
                  <c:v>56.5</c:v>
                </c:pt>
              </c:numCache>
            </c:numRef>
          </c:val>
          <c:extLst>
            <c:ext xmlns:c16="http://schemas.microsoft.com/office/drawing/2014/chart" uri="{C3380CC4-5D6E-409C-BE32-E72D297353CC}">
              <c16:uniqueId val="{00000003-B4D3-4920-92E8-4A32C6105C7D}"/>
            </c:ext>
          </c:extLst>
        </c:ser>
        <c:ser>
          <c:idx val="1"/>
          <c:order val="1"/>
          <c:tx>
            <c:strRef>
              <c:f>Лист1!$C$1</c:f>
              <c:strCache>
                <c:ptCount val="1"/>
                <c:pt idx="0">
                  <c:v>2020</c:v>
                </c:pt>
              </c:strCache>
            </c:strRef>
          </c:tx>
          <c:invertIfNegative val="0"/>
          <c:dLbls>
            <c:dLbl>
              <c:idx val="0"/>
              <c:layout>
                <c:manualLayout>
                  <c:x val="7.1839080459770114E-3"/>
                  <c:y val="-1.4556040756914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D3-4920-92E8-4A32C6105C7D}"/>
                </c:ext>
              </c:extLst>
            </c:dLbl>
            <c:dLbl>
              <c:idx val="1"/>
              <c:layout>
                <c:manualLayout>
                  <c:x val="9.57854406130268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D3-4920-92E8-4A32C6105C7D}"/>
                </c:ext>
              </c:extLst>
            </c:dLbl>
            <c:dLbl>
              <c:idx val="2"/>
              <c:layout>
                <c:manualLayout>
                  <c:x val="1.6762452107279606E-2"/>
                  <c:y val="7.2780203784570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D3-4920-92E8-4A32C6105C7D}"/>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65</c:v>
                </c:pt>
                <c:pt idx="1">
                  <c:v>57.53</c:v>
                </c:pt>
                <c:pt idx="2">
                  <c:v>52.53</c:v>
                </c:pt>
              </c:numCache>
            </c:numRef>
          </c:val>
          <c:extLst>
            <c:ext xmlns:c16="http://schemas.microsoft.com/office/drawing/2014/chart" uri="{C3380CC4-5D6E-409C-BE32-E72D297353CC}">
              <c16:uniqueId val="{00000007-B4D3-4920-92E8-4A32C6105C7D}"/>
            </c:ext>
          </c:extLst>
        </c:ser>
        <c:ser>
          <c:idx val="2"/>
          <c:order val="2"/>
          <c:tx>
            <c:strRef>
              <c:f>Лист1!$D$1</c:f>
              <c:strCache>
                <c:ptCount val="1"/>
                <c:pt idx="0">
                  <c:v>2021</c:v>
                </c:pt>
              </c:strCache>
            </c:strRef>
          </c:tx>
          <c:invertIfNegative val="0"/>
          <c:dLbls>
            <c:dLbl>
              <c:idx val="0"/>
              <c:layout>
                <c:manualLayout>
                  <c:x val="1.6762452107279693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D3-4920-92E8-4A32C6105C7D}"/>
                </c:ext>
              </c:extLst>
            </c:dLbl>
            <c:dLbl>
              <c:idx val="1"/>
              <c:layout>
                <c:manualLayout>
                  <c:x val="1.4367816091954023E-2"/>
                  <c:y val="7.2780203784570596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D3-4920-92E8-4A32C6105C7D}"/>
                </c:ext>
              </c:extLst>
            </c:dLbl>
            <c:dLbl>
              <c:idx val="2"/>
              <c:layout>
                <c:manualLayout>
                  <c:x val="2.1551724137931036E-2"/>
                  <c:y val="-7.2780203784570596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D3-4920-92E8-4A32C6105C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45.83</c:v>
                </c:pt>
                <c:pt idx="1">
                  <c:v>47.33</c:v>
                </c:pt>
                <c:pt idx="2">
                  <c:v>57.85</c:v>
                </c:pt>
              </c:numCache>
            </c:numRef>
          </c:val>
          <c:extLst>
            <c:ext xmlns:c16="http://schemas.microsoft.com/office/drawing/2014/chart" uri="{C3380CC4-5D6E-409C-BE32-E72D297353CC}">
              <c16:uniqueId val="{0000000B-B4D3-4920-92E8-4A32C6105C7D}"/>
            </c:ext>
          </c:extLst>
        </c:ser>
        <c:dLbls>
          <c:showLegendKey val="0"/>
          <c:showVal val="0"/>
          <c:showCatName val="0"/>
          <c:showSerName val="0"/>
          <c:showPercent val="0"/>
          <c:showBubbleSize val="0"/>
        </c:dLbls>
        <c:gapWidth val="150"/>
        <c:shape val="cylinder"/>
        <c:axId val="722450720"/>
        <c:axId val="722451112"/>
        <c:axId val="0"/>
      </c:bar3DChart>
      <c:catAx>
        <c:axId val="722450720"/>
        <c:scaling>
          <c:orientation val="minMax"/>
        </c:scaling>
        <c:delete val="0"/>
        <c:axPos val="b"/>
        <c:numFmt formatCode="General" sourceLinked="0"/>
        <c:majorTickMark val="none"/>
        <c:minorTickMark val="none"/>
        <c:tickLblPos val="nextTo"/>
        <c:crossAx val="722451112"/>
        <c:crosses val="autoZero"/>
        <c:auto val="1"/>
        <c:lblAlgn val="ctr"/>
        <c:lblOffset val="100"/>
        <c:noMultiLvlLbl val="0"/>
      </c:catAx>
      <c:valAx>
        <c:axId val="722451112"/>
        <c:scaling>
          <c:orientation val="minMax"/>
        </c:scaling>
        <c:delete val="0"/>
        <c:axPos val="l"/>
        <c:majorGridlines/>
        <c:numFmt formatCode="General" sourceLinked="1"/>
        <c:majorTickMark val="none"/>
        <c:minorTickMark val="none"/>
        <c:tickLblPos val="nextTo"/>
        <c:crossAx val="722450720"/>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1973180076628353E-2"/>
                  <c:y val="-5.5928411633109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D2-46EA-B3CE-CF8AEEE61B64}"/>
                </c:ext>
              </c:extLst>
            </c:dLbl>
            <c:dLbl>
              <c:idx val="1"/>
              <c:layout>
                <c:manualLayout>
                  <c:x val="9.5783555072856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D2-46EA-B3CE-CF8AEEE61B64}"/>
                </c:ext>
              </c:extLst>
            </c:dLbl>
            <c:dLbl>
              <c:idx val="2"/>
              <c:layout>
                <c:manualLayout>
                  <c:x val="7.1839080459770114E-3"/>
                  <c:y val="1.1185682326621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D2-46EA-B3CE-CF8AEEE61B64}"/>
                </c:ext>
              </c:extLst>
            </c:dLbl>
            <c:dLbl>
              <c:idx val="3"/>
              <c:layout>
                <c:manualLayout>
                  <c:x val="4.78927203065134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D2-46EA-B3CE-CF8AEEE61B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МАОУ "Школа №10"</c:v>
                </c:pt>
                <c:pt idx="1">
                  <c:v>по городу</c:v>
                </c:pt>
              </c:strCache>
            </c:strRef>
          </c:cat>
          <c:val>
            <c:numRef>
              <c:f>Лист1!$B$2:$B$3</c:f>
              <c:numCache>
                <c:formatCode>General</c:formatCode>
                <c:ptCount val="2"/>
                <c:pt idx="0">
                  <c:v>68.7</c:v>
                </c:pt>
                <c:pt idx="1">
                  <c:v>50</c:v>
                </c:pt>
              </c:numCache>
            </c:numRef>
          </c:val>
          <c:extLst>
            <c:ext xmlns:c16="http://schemas.microsoft.com/office/drawing/2014/chart" uri="{C3380CC4-5D6E-409C-BE32-E72D297353CC}">
              <c16:uniqueId val="{00000004-35D2-46EA-B3CE-CF8AEEE61B64}"/>
            </c:ext>
          </c:extLst>
        </c:ser>
        <c:ser>
          <c:idx val="1"/>
          <c:order val="1"/>
          <c:tx>
            <c:strRef>
              <c:f>Лист1!$C$1</c:f>
              <c:strCache>
                <c:ptCount val="1"/>
                <c:pt idx="0">
                  <c:v>2020</c:v>
                </c:pt>
              </c:strCache>
            </c:strRef>
          </c:tx>
          <c:invertIfNegative val="0"/>
          <c:dLbls>
            <c:dLbl>
              <c:idx val="0"/>
              <c:layout>
                <c:manualLayout>
                  <c:x val="1.6762452107279693E-2"/>
                  <c:y val="-1.1185682326621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D2-46EA-B3CE-CF8AEEE61B64}"/>
                </c:ext>
              </c:extLst>
            </c:dLbl>
            <c:dLbl>
              <c:idx val="1"/>
              <c:layout>
                <c:manualLayout>
                  <c:x val="7.1839080459769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D2-46EA-B3CE-CF8AEEE61B64}"/>
                </c:ext>
              </c:extLst>
            </c:dLbl>
            <c:dLbl>
              <c:idx val="2"/>
              <c:layout>
                <c:manualLayout>
                  <c:x val="7.18390804597701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D2-46EA-B3CE-CF8AEEE61B64}"/>
                </c:ext>
              </c:extLst>
            </c:dLbl>
            <c:dLbl>
              <c:idx val="3"/>
              <c:layout>
                <c:manualLayout>
                  <c:x val="1.1973180076628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D2-46EA-B3CE-CF8AEEE61B64}"/>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МАОУ "Школа №10"</c:v>
                </c:pt>
                <c:pt idx="1">
                  <c:v>по городу</c:v>
                </c:pt>
              </c:strCache>
            </c:strRef>
          </c:cat>
          <c:val>
            <c:numRef>
              <c:f>Лист1!$C$2:$C$3</c:f>
              <c:numCache>
                <c:formatCode>General</c:formatCode>
                <c:ptCount val="2"/>
                <c:pt idx="0">
                  <c:v>65</c:v>
                </c:pt>
                <c:pt idx="1">
                  <c:v>65</c:v>
                </c:pt>
              </c:numCache>
            </c:numRef>
          </c:val>
          <c:extLst>
            <c:ext xmlns:c16="http://schemas.microsoft.com/office/drawing/2014/chart" uri="{C3380CC4-5D6E-409C-BE32-E72D297353CC}">
              <c16:uniqueId val="{00000009-35D2-46EA-B3CE-CF8AEEE61B64}"/>
            </c:ext>
          </c:extLst>
        </c:ser>
        <c:ser>
          <c:idx val="2"/>
          <c:order val="2"/>
          <c:tx>
            <c:strRef>
              <c:f>Лист1!$D$1</c:f>
              <c:strCache>
                <c:ptCount val="1"/>
                <c:pt idx="0">
                  <c:v>Ряд 3</c:v>
                </c:pt>
              </c:strCache>
            </c:strRef>
          </c:tx>
          <c:invertIfNegative val="0"/>
          <c:dLbls>
            <c:dLbl>
              <c:idx val="0"/>
              <c:layout>
                <c:manualLayout>
                  <c:x val="1.67624521072796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D2-46EA-B3CE-CF8AEEE61B64}"/>
                </c:ext>
              </c:extLst>
            </c:dLbl>
            <c:dLbl>
              <c:idx val="1"/>
              <c:layout>
                <c:manualLayout>
                  <c:x val="1.4367816091954023E-2"/>
                  <c:y val="-1.1185682326621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D2-46EA-B3CE-CF8AEEE61B6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МАОУ "Школа №10"</c:v>
                </c:pt>
                <c:pt idx="1">
                  <c:v>по городу</c:v>
                </c:pt>
              </c:strCache>
            </c:strRef>
          </c:cat>
          <c:val>
            <c:numRef>
              <c:f>Лист1!$D$2:$D$3</c:f>
              <c:numCache>
                <c:formatCode>General</c:formatCode>
                <c:ptCount val="2"/>
                <c:pt idx="0">
                  <c:v>45.83</c:v>
                </c:pt>
                <c:pt idx="1">
                  <c:v>45.83</c:v>
                </c:pt>
              </c:numCache>
            </c:numRef>
          </c:val>
          <c:extLst>
            <c:ext xmlns:c16="http://schemas.microsoft.com/office/drawing/2014/chart" uri="{C3380CC4-5D6E-409C-BE32-E72D297353CC}">
              <c16:uniqueId val="{0000000C-35D2-46EA-B3CE-CF8AEEE61B64}"/>
            </c:ext>
          </c:extLst>
        </c:ser>
        <c:dLbls>
          <c:showLegendKey val="0"/>
          <c:showVal val="0"/>
          <c:showCatName val="0"/>
          <c:showSerName val="0"/>
          <c:showPercent val="0"/>
          <c:showBubbleSize val="0"/>
        </c:dLbls>
        <c:gapWidth val="150"/>
        <c:shape val="cylinder"/>
        <c:axId val="722451896"/>
        <c:axId val="722452288"/>
        <c:axId val="0"/>
      </c:bar3DChart>
      <c:catAx>
        <c:axId val="722451896"/>
        <c:scaling>
          <c:orientation val="minMax"/>
        </c:scaling>
        <c:delete val="0"/>
        <c:axPos val="b"/>
        <c:numFmt formatCode="General" sourceLinked="0"/>
        <c:majorTickMark val="none"/>
        <c:minorTickMark val="none"/>
        <c:tickLblPos val="nextTo"/>
        <c:crossAx val="722452288"/>
        <c:crosses val="autoZero"/>
        <c:auto val="1"/>
        <c:lblAlgn val="ctr"/>
        <c:lblOffset val="100"/>
        <c:noMultiLvlLbl val="0"/>
      </c:catAx>
      <c:valAx>
        <c:axId val="722452288"/>
        <c:scaling>
          <c:orientation val="minMax"/>
        </c:scaling>
        <c:delete val="0"/>
        <c:axPos val="l"/>
        <c:majorGridlines/>
        <c:numFmt formatCode="General" sourceLinked="1"/>
        <c:majorTickMark val="none"/>
        <c:minorTickMark val="none"/>
        <c:tickLblPos val="nextTo"/>
        <c:crossAx val="722451896"/>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4.81695568400770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1A-4B5D-902E-EF69957125BA}"/>
                </c:ext>
              </c:extLst>
            </c:dLbl>
            <c:dLbl>
              <c:idx val="1"/>
              <c:layout>
                <c:manualLayout>
                  <c:x val="4.8169556840077067E-3"/>
                  <c:y val="6.1274509803921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1A-4B5D-902E-EF69957125BA}"/>
                </c:ext>
              </c:extLst>
            </c:dLbl>
            <c:dLbl>
              <c:idx val="2"/>
              <c:layout>
                <c:manualLayout>
                  <c:x val="7.2254335260115606E-3"/>
                  <c:y val="1.2254901960784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1A-4B5D-902E-EF69957125BA}"/>
                </c:ext>
              </c:extLst>
            </c:dLbl>
            <c:dLbl>
              <c:idx val="3"/>
              <c:layout>
                <c:manualLayout>
                  <c:x val="4.8169556840077067E-3"/>
                  <c:y val="1.838235294117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1A-4B5D-902E-EF69957125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по городу</c:v>
                </c:pt>
                <c:pt idx="2">
                  <c:v>Амурская область</c:v>
                </c:pt>
                <c:pt idx="3">
                  <c:v>Россия</c:v>
                </c:pt>
              </c:strCache>
            </c:strRef>
          </c:cat>
          <c:val>
            <c:numRef>
              <c:f>Лист1!$B$2:$B$5</c:f>
              <c:numCache>
                <c:formatCode>General</c:formatCode>
                <c:ptCount val="4"/>
                <c:pt idx="0">
                  <c:v>12.5</c:v>
                </c:pt>
                <c:pt idx="1">
                  <c:v>4.0999999999999996</c:v>
                </c:pt>
                <c:pt idx="2">
                  <c:v>5.4</c:v>
                </c:pt>
                <c:pt idx="3">
                  <c:v>9.3000000000000007</c:v>
                </c:pt>
              </c:numCache>
            </c:numRef>
          </c:val>
          <c:extLst>
            <c:ext xmlns:c16="http://schemas.microsoft.com/office/drawing/2014/chart" uri="{C3380CC4-5D6E-409C-BE32-E72D297353CC}">
              <c16:uniqueId val="{00000004-B61A-4B5D-902E-EF69957125BA}"/>
            </c:ext>
          </c:extLst>
        </c:ser>
        <c:ser>
          <c:idx val="1"/>
          <c:order val="1"/>
          <c:tx>
            <c:strRef>
              <c:f>Лист1!$C$1</c:f>
              <c:strCache>
                <c:ptCount val="1"/>
                <c:pt idx="0">
                  <c:v>2020</c:v>
                </c:pt>
              </c:strCache>
            </c:strRef>
          </c:tx>
          <c:invertIfNegative val="0"/>
          <c:dLbls>
            <c:dLbl>
              <c:idx val="0"/>
              <c:layout>
                <c:manualLayout>
                  <c:x val="9.6337217240908476E-3"/>
                  <c:y val="1.838235294117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1A-4B5D-902E-EF69957125BA}"/>
                </c:ext>
              </c:extLst>
            </c:dLbl>
            <c:dLbl>
              <c:idx val="1"/>
              <c:layout>
                <c:manualLayout>
                  <c:x val="4.8169556840077067E-3"/>
                  <c:y val="1.2254901960784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1A-4B5D-902E-EF69957125BA}"/>
                </c:ext>
              </c:extLst>
            </c:dLbl>
            <c:dLbl>
              <c:idx val="2"/>
              <c:layout>
                <c:manualLayout>
                  <c:x val="4.8169556840077067E-3"/>
                  <c:y val="1.2254901960784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1A-4B5D-902E-EF69957125BA}"/>
                </c:ext>
              </c:extLst>
            </c:dLbl>
            <c:dLbl>
              <c:idx val="3"/>
              <c:layout>
                <c:manualLayout>
                  <c:x val="7.225433526011649E-3"/>
                  <c:y val="1.838235294117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1A-4B5D-902E-EF69957125BA}"/>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по городу</c:v>
                </c:pt>
                <c:pt idx="2">
                  <c:v>Амурская область</c:v>
                </c:pt>
                <c:pt idx="3">
                  <c:v>Россия</c:v>
                </c:pt>
              </c:strCache>
            </c:strRef>
          </c:cat>
          <c:val>
            <c:numRef>
              <c:f>Лист1!$C$2:$C$5</c:f>
              <c:numCache>
                <c:formatCode>General</c:formatCode>
                <c:ptCount val="4"/>
                <c:pt idx="0">
                  <c:v>5</c:v>
                </c:pt>
                <c:pt idx="1">
                  <c:v>5</c:v>
                </c:pt>
                <c:pt idx="2">
                  <c:v>9.9700000000000006</c:v>
                </c:pt>
                <c:pt idx="3">
                  <c:v>12.34</c:v>
                </c:pt>
              </c:numCache>
            </c:numRef>
          </c:val>
          <c:extLst>
            <c:ext xmlns:c16="http://schemas.microsoft.com/office/drawing/2014/chart" uri="{C3380CC4-5D6E-409C-BE32-E72D297353CC}">
              <c16:uniqueId val="{00000009-B61A-4B5D-902E-EF69957125BA}"/>
            </c:ext>
          </c:extLst>
        </c:ser>
        <c:ser>
          <c:idx val="2"/>
          <c:order val="2"/>
          <c:tx>
            <c:strRef>
              <c:f>Лист1!$D$1</c:f>
              <c:strCache>
                <c:ptCount val="1"/>
                <c:pt idx="0">
                  <c:v>2021</c:v>
                </c:pt>
              </c:strCache>
            </c:strRef>
          </c:tx>
          <c:invertIfNegative val="0"/>
          <c:dLbls>
            <c:dLbl>
              <c:idx val="0"/>
              <c:layout>
                <c:manualLayout>
                  <c:x val="9.63391136801541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1A-4B5D-902E-EF69957125BA}"/>
                </c:ext>
              </c:extLst>
            </c:dLbl>
            <c:dLbl>
              <c:idx val="1"/>
              <c:layout>
                <c:manualLayout>
                  <c:x val="7.2254335260116048E-3"/>
                  <c:y val="6.1274509803921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1A-4B5D-902E-EF69957125BA}"/>
                </c:ext>
              </c:extLst>
            </c:dLbl>
            <c:dLbl>
              <c:idx val="2"/>
              <c:layout>
                <c:manualLayout>
                  <c:x val="1.4450867052023121E-2"/>
                  <c:y val="1.8382352941176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1A-4B5D-902E-EF69957125BA}"/>
                </c:ext>
              </c:extLst>
            </c:dLbl>
            <c:dLbl>
              <c:idx val="3"/>
              <c:layout>
                <c:manualLayout>
                  <c:x val="9.6339113680154135E-3"/>
                  <c:y val="6.1274509803921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61A-4B5D-902E-EF69957125B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по городу</c:v>
                </c:pt>
                <c:pt idx="2">
                  <c:v>Амурская область</c:v>
                </c:pt>
                <c:pt idx="3">
                  <c:v>Россия</c:v>
                </c:pt>
              </c:strCache>
            </c:strRef>
          </c:cat>
          <c:val>
            <c:numRef>
              <c:f>Лист1!$D$2:$D$5</c:f>
              <c:numCache>
                <c:formatCode>General</c:formatCode>
                <c:ptCount val="4"/>
                <c:pt idx="0">
                  <c:v>8.33</c:v>
                </c:pt>
                <c:pt idx="1">
                  <c:v>8.33</c:v>
                </c:pt>
                <c:pt idx="2">
                  <c:v>8.2899999999999991</c:v>
                </c:pt>
                <c:pt idx="3">
                  <c:v>15.24</c:v>
                </c:pt>
              </c:numCache>
            </c:numRef>
          </c:val>
          <c:extLst>
            <c:ext xmlns:c16="http://schemas.microsoft.com/office/drawing/2014/chart" uri="{C3380CC4-5D6E-409C-BE32-E72D297353CC}">
              <c16:uniqueId val="{0000000E-B61A-4B5D-902E-EF69957125BA}"/>
            </c:ext>
          </c:extLst>
        </c:ser>
        <c:dLbls>
          <c:showLegendKey val="0"/>
          <c:showVal val="0"/>
          <c:showCatName val="0"/>
          <c:showSerName val="0"/>
          <c:showPercent val="0"/>
          <c:showBubbleSize val="0"/>
        </c:dLbls>
        <c:gapWidth val="150"/>
        <c:shape val="cylinder"/>
        <c:axId val="722453072"/>
        <c:axId val="722453464"/>
        <c:axId val="0"/>
      </c:bar3DChart>
      <c:catAx>
        <c:axId val="722453072"/>
        <c:scaling>
          <c:orientation val="minMax"/>
        </c:scaling>
        <c:delete val="0"/>
        <c:axPos val="b"/>
        <c:numFmt formatCode="General" sourceLinked="0"/>
        <c:majorTickMark val="none"/>
        <c:minorTickMark val="none"/>
        <c:tickLblPos val="nextTo"/>
        <c:crossAx val="722453464"/>
        <c:crosses val="autoZero"/>
        <c:auto val="1"/>
        <c:lblAlgn val="ctr"/>
        <c:lblOffset val="100"/>
        <c:noMultiLvlLbl val="0"/>
      </c:catAx>
      <c:valAx>
        <c:axId val="722453464"/>
        <c:scaling>
          <c:orientation val="minMax"/>
        </c:scaling>
        <c:delete val="0"/>
        <c:axPos val="l"/>
        <c:majorGridlines/>
        <c:numFmt formatCode="General" sourceLinked="1"/>
        <c:majorTickMark val="none"/>
        <c:minorTickMark val="none"/>
        <c:tickLblPos val="nextTo"/>
        <c:crossAx val="722453072"/>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overlay val="0"/>
    </c:title>
    <c:autoTitleDeleted val="0"/>
    <c:view3D>
      <c:rotX val="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03842159916926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D1-4A9E-A93A-58BE2DE69B78}"/>
                </c:ext>
              </c:extLst>
            </c:dLbl>
            <c:dLbl>
              <c:idx val="1"/>
              <c:layout>
                <c:manualLayout>
                  <c:x val="0"/>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1-4A9E-A93A-58BE2DE69B78}"/>
                </c:ext>
              </c:extLst>
            </c:dLbl>
            <c:dLbl>
              <c:idx val="2"/>
              <c:layout>
                <c:manualLayout>
                  <c:x val="-4.7415836889521104E-3"/>
                  <c:y val="3.008423586040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D1-4A9E-A93A-58BE2DE69B78}"/>
                </c:ext>
              </c:extLst>
            </c:dLbl>
            <c:dLbl>
              <c:idx val="3"/>
              <c:layout>
                <c:manualLayout>
                  <c:x val="-5.1921079958463139E-3"/>
                  <c:y val="3.3675393463903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D1-4A9E-A93A-58BE2DE69B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по городу</c:v>
                </c:pt>
                <c:pt idx="2">
                  <c:v>Амурская область</c:v>
                </c:pt>
                <c:pt idx="3">
                  <c:v>Россия</c:v>
                </c:pt>
              </c:strCache>
            </c:strRef>
          </c:cat>
          <c:val>
            <c:numRef>
              <c:f>Лист1!$B$2:$B$5</c:f>
              <c:numCache>
                <c:formatCode>General</c:formatCode>
                <c:ptCount val="4"/>
                <c:pt idx="0">
                  <c:v>0</c:v>
                </c:pt>
                <c:pt idx="1">
                  <c:v>0</c:v>
                </c:pt>
                <c:pt idx="2">
                  <c:v>4.5999999999999996</c:v>
                </c:pt>
                <c:pt idx="3">
                  <c:v>3.4</c:v>
                </c:pt>
              </c:numCache>
            </c:numRef>
          </c:val>
          <c:extLst>
            <c:ext xmlns:c16="http://schemas.microsoft.com/office/drawing/2014/chart" uri="{C3380CC4-5D6E-409C-BE32-E72D297353CC}">
              <c16:uniqueId val="{00000004-D5D1-4A9E-A93A-58BE2DE69B78}"/>
            </c:ext>
          </c:extLst>
        </c:ser>
        <c:ser>
          <c:idx val="1"/>
          <c:order val="1"/>
          <c:tx>
            <c:strRef>
              <c:f>Лист1!$C$1</c:f>
              <c:strCache>
                <c:ptCount val="1"/>
                <c:pt idx="0">
                  <c:v>2020</c:v>
                </c:pt>
              </c:strCache>
            </c:strRef>
          </c:tx>
          <c:invertIfNegative val="0"/>
          <c:dLbls>
            <c:dLbl>
              <c:idx val="0"/>
              <c:layout>
                <c:manualLayout>
                  <c:x val="7.78816199376947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D1-4A9E-A93A-58BE2DE69B78}"/>
                </c:ext>
              </c:extLst>
            </c:dLbl>
            <c:dLbl>
              <c:idx val="1"/>
              <c:layout>
                <c:manualLayout>
                  <c:x val="2.5960539979231569E-3"/>
                  <c:y val="1.5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D1-4A9E-A93A-58BE2DE69B78}"/>
                </c:ext>
              </c:extLst>
            </c:dLbl>
            <c:dLbl>
              <c:idx val="2"/>
              <c:layout>
                <c:manualLayout>
                  <c:x val="2.2531856348681877E-4"/>
                  <c:y val="3.008423586040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D1-4A9E-A93A-58BE2DE69B78}"/>
                </c:ext>
              </c:extLst>
            </c:dLbl>
            <c:dLbl>
              <c:idx val="3"/>
              <c:layout>
                <c:manualLayout>
                  <c:x val="-5.1921079958463139E-3"/>
                  <c:y val="3.008423586040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D1-4A9E-A93A-58BE2DE69B78}"/>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по городу</c:v>
                </c:pt>
                <c:pt idx="2">
                  <c:v>Амурская область</c:v>
                </c:pt>
                <c:pt idx="3">
                  <c:v>Россия</c:v>
                </c:pt>
              </c:strCache>
            </c:strRef>
          </c:cat>
          <c:val>
            <c:numRef>
              <c:f>Лист1!$C$2:$C$5</c:f>
              <c:numCache>
                <c:formatCode>General</c:formatCode>
                <c:ptCount val="4"/>
                <c:pt idx="0">
                  <c:v>0</c:v>
                </c:pt>
                <c:pt idx="1">
                  <c:v>0</c:v>
                </c:pt>
                <c:pt idx="2">
                  <c:v>3.84</c:v>
                </c:pt>
                <c:pt idx="3">
                  <c:v>5.19</c:v>
                </c:pt>
              </c:numCache>
            </c:numRef>
          </c:val>
          <c:extLst>
            <c:ext xmlns:c16="http://schemas.microsoft.com/office/drawing/2014/chart" uri="{C3380CC4-5D6E-409C-BE32-E72D297353CC}">
              <c16:uniqueId val="{00000009-D5D1-4A9E-A93A-58BE2DE69B78}"/>
            </c:ext>
          </c:extLst>
        </c:ser>
        <c:ser>
          <c:idx val="2"/>
          <c:order val="2"/>
          <c:tx>
            <c:strRef>
              <c:f>Лист1!$D$1</c:f>
              <c:strCache>
                <c:ptCount val="1"/>
                <c:pt idx="0">
                  <c:v>2021</c:v>
                </c:pt>
              </c:strCache>
            </c:strRef>
          </c:tx>
          <c:invertIfNegative val="0"/>
          <c:dLbls>
            <c:dLbl>
              <c:idx val="2"/>
              <c:layout>
                <c:manualLayout>
                  <c:x val="-2.3707918444760552E-3"/>
                  <c:y val="1.8050541516245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D1-4A9E-A93A-58BE2DE69B78}"/>
                </c:ext>
              </c:extLst>
            </c:dLbl>
            <c:dLbl>
              <c:idx val="3"/>
              <c:layout>
                <c:manualLayout>
                  <c:x val="-2.3707918444760552E-3"/>
                  <c:y val="3.6101083032490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D1-4A9E-A93A-58BE2DE69B7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№10"</c:v>
                </c:pt>
                <c:pt idx="1">
                  <c:v>по городу</c:v>
                </c:pt>
                <c:pt idx="2">
                  <c:v>Амурская область</c:v>
                </c:pt>
                <c:pt idx="3">
                  <c:v>Россия</c:v>
                </c:pt>
              </c:strCache>
            </c:strRef>
          </c:cat>
          <c:val>
            <c:numRef>
              <c:f>Лист1!$D$2:$D$5</c:f>
              <c:numCache>
                <c:formatCode>General</c:formatCode>
                <c:ptCount val="4"/>
                <c:pt idx="0">
                  <c:v>0</c:v>
                </c:pt>
                <c:pt idx="1">
                  <c:v>0</c:v>
                </c:pt>
                <c:pt idx="2">
                  <c:v>6.6</c:v>
                </c:pt>
                <c:pt idx="3">
                  <c:v>3.66</c:v>
                </c:pt>
              </c:numCache>
            </c:numRef>
          </c:val>
          <c:extLst>
            <c:ext xmlns:c16="http://schemas.microsoft.com/office/drawing/2014/chart" uri="{C3380CC4-5D6E-409C-BE32-E72D297353CC}">
              <c16:uniqueId val="{0000000C-D5D1-4A9E-A93A-58BE2DE69B78}"/>
            </c:ext>
          </c:extLst>
        </c:ser>
        <c:dLbls>
          <c:showLegendKey val="0"/>
          <c:showVal val="0"/>
          <c:showCatName val="0"/>
          <c:showSerName val="0"/>
          <c:showPercent val="0"/>
          <c:showBubbleSize val="0"/>
        </c:dLbls>
        <c:gapWidth val="150"/>
        <c:shape val="cylinder"/>
        <c:axId val="722454248"/>
        <c:axId val="722454640"/>
        <c:axId val="0"/>
      </c:bar3DChart>
      <c:catAx>
        <c:axId val="722454248"/>
        <c:scaling>
          <c:orientation val="minMax"/>
        </c:scaling>
        <c:delete val="0"/>
        <c:axPos val="b"/>
        <c:numFmt formatCode="General" sourceLinked="0"/>
        <c:majorTickMark val="none"/>
        <c:minorTickMark val="none"/>
        <c:tickLblPos val="nextTo"/>
        <c:crossAx val="722454640"/>
        <c:crosses val="autoZero"/>
        <c:auto val="1"/>
        <c:lblAlgn val="ctr"/>
        <c:lblOffset val="100"/>
        <c:noMultiLvlLbl val="0"/>
      </c:catAx>
      <c:valAx>
        <c:axId val="722454640"/>
        <c:scaling>
          <c:orientation val="minMax"/>
        </c:scaling>
        <c:delete val="0"/>
        <c:axPos val="l"/>
        <c:majorGridlines/>
        <c:numFmt formatCode="General" sourceLinked="1"/>
        <c:majorTickMark val="none"/>
        <c:minorTickMark val="none"/>
        <c:tickLblPos val="nextTo"/>
        <c:crossAx val="722454248"/>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3 в Microsoft Word]Лист1'!$B$1</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3 в Microsoft Word]Лист1'!$A$2:$A$10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'[Диаграмма 3 в Microsoft Word]Лист1'!$B$2:$B$10</c:f>
              <c:numCache>
                <c:formatCode>General</c:formatCode>
                <c:ptCount val="9"/>
                <c:pt idx="0">
                  <c:v>99.6</c:v>
                </c:pt>
                <c:pt idx="1">
                  <c:v>99.8</c:v>
                </c:pt>
                <c:pt idx="2">
                  <c:v>100</c:v>
                </c:pt>
                <c:pt idx="3">
                  <c:v>99.9</c:v>
                </c:pt>
                <c:pt idx="4">
                  <c:v>99.6</c:v>
                </c:pt>
                <c:pt idx="5">
                  <c:v>99.3</c:v>
                </c:pt>
                <c:pt idx="6">
                  <c:v>99.8</c:v>
                </c:pt>
                <c:pt idx="7">
                  <c:v>99.7</c:v>
                </c:pt>
                <c:pt idx="8">
                  <c:v>99.8</c:v>
                </c:pt>
              </c:numCache>
            </c:numRef>
          </c:val>
          <c:extLst>
            <c:ext xmlns:c16="http://schemas.microsoft.com/office/drawing/2014/chart" uri="{C3380CC4-5D6E-409C-BE32-E72D297353CC}">
              <c16:uniqueId val="{00000000-5AC3-44DE-BE59-9D7BAE55D987}"/>
            </c:ext>
          </c:extLst>
        </c:ser>
        <c:ser>
          <c:idx val="1"/>
          <c:order val="1"/>
          <c:tx>
            <c:strRef>
              <c:f>'[Диаграмма 3 в Microsoft Word]Лист1'!$C$1</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3 в Microsoft Word]Лист1'!$A$2:$A$10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'[Диаграмма 3 в Microsoft Word]Лист1'!$C$2:$C$10</c:f>
              <c:numCache>
                <c:formatCode>General</c:formatCode>
                <c:ptCount val="9"/>
                <c:pt idx="0">
                  <c:v>99.6</c:v>
                </c:pt>
                <c:pt idx="1">
                  <c:v>99.8</c:v>
                </c:pt>
                <c:pt idx="2">
                  <c:v>100</c:v>
                </c:pt>
                <c:pt idx="3">
                  <c:v>99.6</c:v>
                </c:pt>
                <c:pt idx="4">
                  <c:v>99.8</c:v>
                </c:pt>
                <c:pt idx="5">
                  <c:v>99.6</c:v>
                </c:pt>
                <c:pt idx="6">
                  <c:v>99.6</c:v>
                </c:pt>
                <c:pt idx="7">
                  <c:v>99.8</c:v>
                </c:pt>
                <c:pt idx="8">
                  <c:v>99.7</c:v>
                </c:pt>
              </c:numCache>
            </c:numRef>
          </c:val>
          <c:extLst>
            <c:ext xmlns:c16="http://schemas.microsoft.com/office/drawing/2014/chart" uri="{C3380CC4-5D6E-409C-BE32-E72D297353CC}">
              <c16:uniqueId val="{00000001-5AC3-44DE-BE59-9D7BAE55D987}"/>
            </c:ext>
          </c:extLst>
        </c:ser>
        <c:ser>
          <c:idx val="2"/>
          <c:order val="2"/>
          <c:tx>
            <c:strRef>
              <c:f>'[Диаграмма 3 в Microsoft Word]Лист1'!$D$1</c:f>
              <c:strCache>
                <c:ptCount val="1"/>
                <c:pt idx="0">
                  <c:v>Ряд 3</c:v>
                </c:pt>
              </c:strCache>
            </c:strRef>
          </c:tx>
          <c:spPr>
            <a:solidFill>
              <a:schemeClr val="accent3"/>
            </a:solidFill>
            <a:ln>
              <a:noFill/>
            </a:ln>
            <a:effectLst/>
          </c:spPr>
          <c:invertIfNegative val="0"/>
          <c:cat>
            <c:strRef>
              <c:f>'[Диаграмма 3 в Microsoft Word]Лист1'!$A$2:$A$10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'[Диаграмма 3 в Microsoft Word]Лист1'!$D$2:$D$10</c:f>
            </c:numRef>
          </c:val>
          <c:extLst>
            <c:ext xmlns:c16="http://schemas.microsoft.com/office/drawing/2014/chart" uri="{C3380CC4-5D6E-409C-BE32-E72D297353CC}">
              <c16:uniqueId val="{00000002-5AC3-44DE-BE59-9D7BAE55D987}"/>
            </c:ext>
          </c:extLst>
        </c:ser>
        <c:dLbls>
          <c:showLegendKey val="0"/>
          <c:showVal val="0"/>
          <c:showCatName val="0"/>
          <c:showSerName val="0"/>
          <c:showPercent val="0"/>
          <c:showBubbleSize val="0"/>
        </c:dLbls>
        <c:gapWidth val="219"/>
        <c:overlap val="-27"/>
        <c:axId val="657381312"/>
        <c:axId val="657381704"/>
      </c:barChart>
      <c:catAx>
        <c:axId val="6573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381704"/>
        <c:crosses val="autoZero"/>
        <c:auto val="1"/>
        <c:lblAlgn val="ctr"/>
        <c:lblOffset val="100"/>
        <c:noMultiLvlLbl val="0"/>
      </c:catAx>
      <c:valAx>
        <c:axId val="657381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38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9493177387914229E-2"/>
                  <c:y val="-1.9157088122605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37-4912-863A-693589DCB7FF}"/>
                </c:ext>
              </c:extLst>
            </c:dLbl>
            <c:dLbl>
              <c:idx val="1"/>
              <c:layout>
                <c:manualLayout>
                  <c:x val="2.1929824561403508E-2"/>
                  <c:y val="-1.9157088122605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37-4912-863A-693589DCB7FF}"/>
                </c:ext>
              </c:extLst>
            </c:dLbl>
            <c:dLbl>
              <c:idx val="2"/>
              <c:layout>
                <c:manualLayout>
                  <c:x val="1.9493177387914229E-2"/>
                  <c:y val="-1.27713920817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37-4912-863A-693589DCB7F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96.25</c:v>
                </c:pt>
                <c:pt idx="1">
                  <c:v>93.78</c:v>
                </c:pt>
                <c:pt idx="2">
                  <c:v>96.23</c:v>
                </c:pt>
              </c:numCache>
            </c:numRef>
          </c:val>
          <c:extLst>
            <c:ext xmlns:c16="http://schemas.microsoft.com/office/drawing/2014/chart" uri="{C3380CC4-5D6E-409C-BE32-E72D297353CC}">
              <c16:uniqueId val="{00000003-0137-4912-863A-693589DCB7FF}"/>
            </c:ext>
          </c:extLst>
        </c:ser>
        <c:dLbls>
          <c:showLegendKey val="0"/>
          <c:showVal val="0"/>
          <c:showCatName val="0"/>
          <c:showSerName val="0"/>
          <c:showPercent val="0"/>
          <c:showBubbleSize val="0"/>
        </c:dLbls>
        <c:gapWidth val="150"/>
        <c:shape val="cylinder"/>
        <c:axId val="722455424"/>
        <c:axId val="722455816"/>
        <c:axId val="0"/>
      </c:bar3DChart>
      <c:catAx>
        <c:axId val="722455424"/>
        <c:scaling>
          <c:orientation val="minMax"/>
        </c:scaling>
        <c:delete val="0"/>
        <c:axPos val="b"/>
        <c:numFmt formatCode="General" sourceLinked="0"/>
        <c:majorTickMark val="none"/>
        <c:minorTickMark val="none"/>
        <c:tickLblPos val="nextTo"/>
        <c:crossAx val="722455816"/>
        <c:crosses val="autoZero"/>
        <c:auto val="1"/>
        <c:lblAlgn val="ctr"/>
        <c:lblOffset val="100"/>
        <c:noMultiLvlLbl val="0"/>
      </c:catAx>
      <c:valAx>
        <c:axId val="722455816"/>
        <c:scaling>
          <c:orientation val="minMax"/>
        </c:scaling>
        <c:delete val="0"/>
        <c:axPos val="l"/>
        <c:majorGridlines/>
        <c:numFmt formatCode="General" sourceLinked="1"/>
        <c:majorTickMark val="none"/>
        <c:minorTickMark val="none"/>
        <c:tickLblPos val="nextTo"/>
        <c:crossAx val="722455424"/>
        <c:crosses val="autoZero"/>
        <c:crossBetween val="between"/>
      </c:valAx>
    </c:plotArea>
    <c:plotVisOnly val="1"/>
    <c:dispBlanksAs val="gap"/>
    <c:showDLblsOverMax val="0"/>
  </c:chart>
  <c:externalData r:id="rId1">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4619883040935672E-2"/>
                  <c:y val="-2.936857562408223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6-4377-BA43-C71F0B39067D}"/>
                </c:ext>
              </c:extLst>
            </c:dLbl>
            <c:dLbl>
              <c:idx val="1"/>
              <c:layout>
                <c:manualLayout>
                  <c:x val="1.4619883040935672E-2"/>
                  <c:y val="-2.202643171806167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6-4377-BA43-C71F0B39067D}"/>
                </c:ext>
              </c:extLst>
            </c:dLbl>
            <c:dLbl>
              <c:idx val="2"/>
              <c:layout>
                <c:manualLayout>
                  <c:x val="1.705653021442495E-2"/>
                  <c:y val="-2.936857562408223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F6-4377-BA43-C71F0B39067D}"/>
                </c:ext>
              </c:extLst>
            </c:dLbl>
            <c:dLbl>
              <c:idx val="3"/>
              <c:layout>
                <c:manualLayout>
                  <c:x val="7.3099415204679252E-3"/>
                  <c:y val="1.4684287812041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F6-4377-BA43-C71F0B3906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"Школа №3"</c:v>
                </c:pt>
                <c:pt idx="1">
                  <c:v>МАОУ "Школа №4"</c:v>
                </c:pt>
                <c:pt idx="2">
                  <c:v>по городу</c:v>
                </c:pt>
              </c:strCache>
            </c:strRef>
          </c:cat>
          <c:val>
            <c:numRef>
              <c:f>Лист1!$B$2:$B$4</c:f>
              <c:numCache>
                <c:formatCode>General</c:formatCode>
                <c:ptCount val="3"/>
                <c:pt idx="0">
                  <c:v>94.12</c:v>
                </c:pt>
                <c:pt idx="1">
                  <c:v>100</c:v>
                </c:pt>
                <c:pt idx="2">
                  <c:v>96.25</c:v>
                </c:pt>
              </c:numCache>
            </c:numRef>
          </c:val>
          <c:extLst>
            <c:ext xmlns:c16="http://schemas.microsoft.com/office/drawing/2014/chart" uri="{C3380CC4-5D6E-409C-BE32-E72D297353CC}">
              <c16:uniqueId val="{00000004-1AF6-4377-BA43-C71F0B39067D}"/>
            </c:ext>
          </c:extLst>
        </c:ser>
        <c:dLbls>
          <c:showLegendKey val="0"/>
          <c:showVal val="0"/>
          <c:showCatName val="0"/>
          <c:showSerName val="0"/>
          <c:showPercent val="0"/>
          <c:showBubbleSize val="0"/>
        </c:dLbls>
        <c:gapWidth val="150"/>
        <c:shape val="cylinder"/>
        <c:axId val="722456600"/>
        <c:axId val="722456992"/>
        <c:axId val="0"/>
      </c:bar3DChart>
      <c:catAx>
        <c:axId val="722456600"/>
        <c:scaling>
          <c:orientation val="minMax"/>
        </c:scaling>
        <c:delete val="0"/>
        <c:axPos val="b"/>
        <c:numFmt formatCode="General" sourceLinked="0"/>
        <c:majorTickMark val="none"/>
        <c:minorTickMark val="none"/>
        <c:tickLblPos val="nextTo"/>
        <c:crossAx val="722456992"/>
        <c:crosses val="autoZero"/>
        <c:auto val="1"/>
        <c:lblAlgn val="ctr"/>
        <c:lblOffset val="100"/>
        <c:noMultiLvlLbl val="0"/>
      </c:catAx>
      <c:valAx>
        <c:axId val="722456992"/>
        <c:scaling>
          <c:orientation val="minMax"/>
        </c:scaling>
        <c:delete val="0"/>
        <c:axPos val="l"/>
        <c:majorGridlines/>
        <c:numFmt formatCode="General" sourceLinked="1"/>
        <c:majorTickMark val="none"/>
        <c:minorTickMark val="none"/>
        <c:tickLblPos val="nextTo"/>
        <c:crossAx val="722456600"/>
        <c:crosses val="autoZero"/>
        <c:crossBetween val="between"/>
      </c:valAx>
    </c:plotArea>
    <c:plotVisOnly val="1"/>
    <c:dispBlanksAs val="gap"/>
    <c:showDLblsOverMax val="0"/>
  </c:chart>
  <c:externalData r:id="rId1">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4619883040935672E-2"/>
                  <c:y val="-1.9607843137254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39-4B05-BA02-CDB05ECA6B1F}"/>
                </c:ext>
              </c:extLst>
            </c:dLbl>
            <c:dLbl>
              <c:idx val="1"/>
              <c:layout>
                <c:manualLayout>
                  <c:x val="1.9493177387914229E-2"/>
                  <c:y val="-1.3071895424836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39-4B05-BA02-CDB05ECA6B1F}"/>
                </c:ext>
              </c:extLst>
            </c:dLbl>
            <c:dLbl>
              <c:idx val="2"/>
              <c:layout>
                <c:manualLayout>
                  <c:x val="1.7056530214425041E-2"/>
                  <c:y val="-1.9607843137254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39-4B05-BA02-CDB05ECA6B1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57.5</c:v>
                </c:pt>
                <c:pt idx="1">
                  <c:v>55.6</c:v>
                </c:pt>
                <c:pt idx="2">
                  <c:v>65.14</c:v>
                </c:pt>
              </c:numCache>
            </c:numRef>
          </c:val>
          <c:extLst>
            <c:ext xmlns:c16="http://schemas.microsoft.com/office/drawing/2014/chart" uri="{C3380CC4-5D6E-409C-BE32-E72D297353CC}">
              <c16:uniqueId val="{00000003-8039-4B05-BA02-CDB05ECA6B1F}"/>
            </c:ext>
          </c:extLst>
        </c:ser>
        <c:dLbls>
          <c:showLegendKey val="0"/>
          <c:showVal val="0"/>
          <c:showCatName val="0"/>
          <c:showSerName val="0"/>
          <c:showPercent val="0"/>
          <c:showBubbleSize val="0"/>
        </c:dLbls>
        <c:gapWidth val="150"/>
        <c:shape val="cylinder"/>
        <c:axId val="722457776"/>
        <c:axId val="722458168"/>
        <c:axId val="0"/>
      </c:bar3DChart>
      <c:catAx>
        <c:axId val="722457776"/>
        <c:scaling>
          <c:orientation val="minMax"/>
        </c:scaling>
        <c:delete val="0"/>
        <c:axPos val="b"/>
        <c:numFmt formatCode="General" sourceLinked="0"/>
        <c:majorTickMark val="none"/>
        <c:minorTickMark val="none"/>
        <c:tickLblPos val="nextTo"/>
        <c:crossAx val="722458168"/>
        <c:crosses val="autoZero"/>
        <c:auto val="1"/>
        <c:lblAlgn val="ctr"/>
        <c:lblOffset val="100"/>
        <c:noMultiLvlLbl val="0"/>
      </c:catAx>
      <c:valAx>
        <c:axId val="722458168"/>
        <c:scaling>
          <c:orientation val="minMax"/>
        </c:scaling>
        <c:delete val="0"/>
        <c:axPos val="l"/>
        <c:majorGridlines/>
        <c:numFmt formatCode="General" sourceLinked="1"/>
        <c:majorTickMark val="none"/>
        <c:minorTickMark val="none"/>
        <c:tickLblPos val="nextTo"/>
        <c:crossAx val="722457776"/>
        <c:crosses val="autoZero"/>
        <c:crossBetween val="between"/>
      </c:valAx>
    </c:plotArea>
    <c:plotVisOnly val="1"/>
    <c:dispBlanksAs val="gap"/>
    <c:showDLblsOverMax val="0"/>
  </c:chart>
  <c:externalData r:id="rId1">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705653021442495E-2"/>
                  <c:y val="-1.655629139072847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B1-40AF-BD00-8EC7F04D3C0B}"/>
                </c:ext>
              </c:extLst>
            </c:dLbl>
            <c:dLbl>
              <c:idx val="1"/>
              <c:layout>
                <c:manualLayout>
                  <c:x val="1.705653021442495E-2"/>
                  <c:y val="-1.655629139072847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B1-40AF-BD00-8EC7F04D3C0B}"/>
                </c:ext>
              </c:extLst>
            </c:dLbl>
            <c:dLbl>
              <c:idx val="2"/>
              <c:layout>
                <c:manualLayout>
                  <c:x val="1.7056530214425041E-2"/>
                  <c:y val="-2.207505518763797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B1-40AF-BD00-8EC7F04D3C0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"Школа №3"</c:v>
                </c:pt>
                <c:pt idx="1">
                  <c:v>МАОУ "Школа №4"</c:v>
                </c:pt>
                <c:pt idx="2">
                  <c:v>по городу</c:v>
                </c:pt>
              </c:strCache>
            </c:strRef>
          </c:cat>
          <c:val>
            <c:numRef>
              <c:f>Лист1!$B$2:$B$4</c:f>
              <c:numCache>
                <c:formatCode>General</c:formatCode>
                <c:ptCount val="3"/>
                <c:pt idx="0">
                  <c:v>41.18</c:v>
                </c:pt>
                <c:pt idx="1">
                  <c:v>81.58</c:v>
                </c:pt>
                <c:pt idx="2">
                  <c:v>57.5</c:v>
                </c:pt>
              </c:numCache>
            </c:numRef>
          </c:val>
          <c:extLst>
            <c:ext xmlns:c16="http://schemas.microsoft.com/office/drawing/2014/chart" uri="{C3380CC4-5D6E-409C-BE32-E72D297353CC}">
              <c16:uniqueId val="{00000003-D4B1-40AF-BD00-8EC7F04D3C0B}"/>
            </c:ext>
          </c:extLst>
        </c:ser>
        <c:dLbls>
          <c:showLegendKey val="0"/>
          <c:showVal val="0"/>
          <c:showCatName val="0"/>
          <c:showSerName val="0"/>
          <c:showPercent val="0"/>
          <c:showBubbleSize val="0"/>
        </c:dLbls>
        <c:gapWidth val="150"/>
        <c:shape val="cylinder"/>
        <c:axId val="722458952"/>
        <c:axId val="722459344"/>
        <c:axId val="0"/>
      </c:bar3DChart>
      <c:catAx>
        <c:axId val="722458952"/>
        <c:scaling>
          <c:orientation val="minMax"/>
        </c:scaling>
        <c:delete val="0"/>
        <c:axPos val="b"/>
        <c:numFmt formatCode="General" sourceLinked="0"/>
        <c:majorTickMark val="none"/>
        <c:minorTickMark val="none"/>
        <c:tickLblPos val="nextTo"/>
        <c:crossAx val="722459344"/>
        <c:crosses val="autoZero"/>
        <c:auto val="1"/>
        <c:lblAlgn val="ctr"/>
        <c:lblOffset val="100"/>
        <c:noMultiLvlLbl val="0"/>
      </c:catAx>
      <c:valAx>
        <c:axId val="722459344"/>
        <c:scaling>
          <c:orientation val="minMax"/>
        </c:scaling>
        <c:delete val="0"/>
        <c:axPos val="l"/>
        <c:majorGridlines/>
        <c:numFmt formatCode="General" sourceLinked="1"/>
        <c:majorTickMark val="none"/>
        <c:minorTickMark val="none"/>
        <c:tickLblPos val="nextTo"/>
        <c:crossAx val="722458952"/>
        <c:crosses val="autoZero"/>
        <c:crossBetween val="between"/>
      </c:valAx>
    </c:plotArea>
    <c:plotVisOnly val="1"/>
    <c:dispBlanksAs val="gap"/>
    <c:showDLblsOverMax val="0"/>
  </c:chart>
  <c:externalData r:id="rId1">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4104372355430184E-2"/>
                  <c:y val="-1.297016861219195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8E-4EB8-A09D-E4C91BFE6547}"/>
                </c:ext>
              </c:extLst>
            </c:dLbl>
            <c:dLbl>
              <c:idx val="1"/>
              <c:layout>
                <c:manualLayout>
                  <c:x val="1.4104372355430184E-2"/>
                  <c:y val="-1.945525291828796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8E-4EB8-A09D-E4C91BFE6547}"/>
                </c:ext>
              </c:extLst>
            </c:dLbl>
            <c:dLbl>
              <c:idx val="2"/>
              <c:layout>
                <c:manualLayout>
                  <c:x val="1.4104187258680113E-2"/>
                  <c:y val="-1.945525291828793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8E-4EB8-A09D-E4C91BFE6547}"/>
                </c:ext>
              </c:extLst>
            </c:dLbl>
            <c:dLbl>
              <c:idx val="3"/>
              <c:layout>
                <c:manualLayout>
                  <c:x val="9.40291490362012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8E-4EB8-A09D-E4C91BFE654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"Школа №3"</c:v>
                </c:pt>
                <c:pt idx="1">
                  <c:v>МАОУ "Школа №4"</c:v>
                </c:pt>
                <c:pt idx="2">
                  <c:v>по городу</c:v>
                </c:pt>
              </c:strCache>
            </c:strRef>
          </c:cat>
          <c:val>
            <c:numRef>
              <c:f>Лист1!$B$2:$B$4</c:f>
              <c:numCache>
                <c:formatCode>General</c:formatCode>
                <c:ptCount val="3"/>
                <c:pt idx="0">
                  <c:v>0</c:v>
                </c:pt>
                <c:pt idx="1">
                  <c:v>18.420000000000002</c:v>
                </c:pt>
                <c:pt idx="2">
                  <c:v>11.25</c:v>
                </c:pt>
              </c:numCache>
            </c:numRef>
          </c:val>
          <c:extLst>
            <c:ext xmlns:c16="http://schemas.microsoft.com/office/drawing/2014/chart" uri="{C3380CC4-5D6E-409C-BE32-E72D297353CC}">
              <c16:uniqueId val="{00000004-9A8E-4EB8-A09D-E4C91BFE6547}"/>
            </c:ext>
          </c:extLst>
        </c:ser>
        <c:dLbls>
          <c:showLegendKey val="0"/>
          <c:showVal val="0"/>
          <c:showCatName val="0"/>
          <c:showSerName val="0"/>
          <c:showPercent val="0"/>
          <c:showBubbleSize val="0"/>
        </c:dLbls>
        <c:gapWidth val="150"/>
        <c:shape val="cylinder"/>
        <c:axId val="722460128"/>
        <c:axId val="722460520"/>
        <c:axId val="0"/>
      </c:bar3DChart>
      <c:catAx>
        <c:axId val="722460128"/>
        <c:scaling>
          <c:orientation val="minMax"/>
        </c:scaling>
        <c:delete val="0"/>
        <c:axPos val="b"/>
        <c:numFmt formatCode="General" sourceLinked="0"/>
        <c:majorTickMark val="none"/>
        <c:minorTickMark val="none"/>
        <c:tickLblPos val="nextTo"/>
        <c:crossAx val="722460520"/>
        <c:crosses val="autoZero"/>
        <c:auto val="1"/>
        <c:lblAlgn val="ctr"/>
        <c:lblOffset val="100"/>
        <c:noMultiLvlLbl val="0"/>
      </c:catAx>
      <c:valAx>
        <c:axId val="722460520"/>
        <c:scaling>
          <c:orientation val="minMax"/>
        </c:scaling>
        <c:delete val="0"/>
        <c:axPos val="l"/>
        <c:majorGridlines/>
        <c:numFmt formatCode="General" sourceLinked="1"/>
        <c:majorTickMark val="none"/>
        <c:minorTickMark val="none"/>
        <c:tickLblPos val="nextTo"/>
        <c:crossAx val="722460128"/>
        <c:crosses val="autoZero"/>
        <c:crossBetween val="between"/>
      </c:valAx>
    </c:plotArea>
    <c:plotVisOnly val="1"/>
    <c:dispBlanksAs val="gap"/>
    <c:showDLblsOverMax val="0"/>
  </c:chart>
  <c:externalData r:id="rId1">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overlay val="0"/>
    </c:title>
    <c:autoTitleDeleted val="0"/>
    <c:view3D>
      <c:rotX val="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2755046799804362E-2"/>
                  <c:y val="3.008376209291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4F-4950-8D34-A70CD28E8F9C}"/>
                </c:ext>
              </c:extLst>
            </c:dLbl>
            <c:dLbl>
              <c:idx val="1"/>
              <c:layout>
                <c:manualLayout>
                  <c:x val="2.3707918444760552E-3"/>
                  <c:y val="-3.233936913120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4F-4950-8D34-A70CD28E8F9C}"/>
                </c:ext>
              </c:extLst>
            </c:dLbl>
            <c:dLbl>
              <c:idx val="2"/>
              <c:layout>
                <c:manualLayout>
                  <c:x val="-1.4224937743379518E-2"/>
                  <c:y val="3.6101083032490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4F-4950-8D34-A70CD28E8F9C}"/>
                </c:ext>
              </c:extLst>
            </c:dLbl>
            <c:dLbl>
              <c:idx val="3"/>
              <c:layout>
                <c:manualLayout>
                  <c:x val="-5.1920341394024738E-3"/>
                  <c:y val="1.562485194765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4F-4950-8D34-A70CD28E8F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МАОУ "Школа №3"</c:v>
                </c:pt>
                <c:pt idx="1">
                  <c:v>МАОУ "Школа №4"</c:v>
                </c:pt>
                <c:pt idx="2">
                  <c:v>по городу</c:v>
                </c:pt>
              </c:strCache>
            </c:strRef>
          </c:cat>
          <c:val>
            <c:numRef>
              <c:f>Лист1!$B$2:$B$4</c:f>
              <c:numCache>
                <c:formatCode>General</c:formatCode>
                <c:ptCount val="3"/>
                <c:pt idx="0">
                  <c:v>5.88</c:v>
                </c:pt>
                <c:pt idx="1">
                  <c:v>0</c:v>
                </c:pt>
                <c:pt idx="2">
                  <c:v>3.75</c:v>
                </c:pt>
              </c:numCache>
            </c:numRef>
          </c:val>
          <c:extLst>
            <c:ext xmlns:c16="http://schemas.microsoft.com/office/drawing/2014/chart" uri="{C3380CC4-5D6E-409C-BE32-E72D297353CC}">
              <c16:uniqueId val="{00000004-024F-4950-8D34-A70CD28E8F9C}"/>
            </c:ext>
          </c:extLst>
        </c:ser>
        <c:dLbls>
          <c:showLegendKey val="0"/>
          <c:showVal val="0"/>
          <c:showCatName val="0"/>
          <c:showSerName val="0"/>
          <c:showPercent val="0"/>
          <c:showBubbleSize val="0"/>
        </c:dLbls>
        <c:gapWidth val="150"/>
        <c:shape val="cylinder"/>
        <c:axId val="722461304"/>
        <c:axId val="722461696"/>
        <c:axId val="0"/>
      </c:bar3DChart>
      <c:catAx>
        <c:axId val="722461304"/>
        <c:scaling>
          <c:orientation val="minMax"/>
        </c:scaling>
        <c:delete val="0"/>
        <c:axPos val="b"/>
        <c:numFmt formatCode="General" sourceLinked="0"/>
        <c:majorTickMark val="none"/>
        <c:minorTickMark val="none"/>
        <c:tickLblPos val="nextTo"/>
        <c:crossAx val="722461696"/>
        <c:crosses val="autoZero"/>
        <c:auto val="1"/>
        <c:lblAlgn val="ctr"/>
        <c:lblOffset val="100"/>
        <c:noMultiLvlLbl val="0"/>
      </c:catAx>
      <c:valAx>
        <c:axId val="722461696"/>
        <c:scaling>
          <c:orientation val="minMax"/>
        </c:scaling>
        <c:delete val="0"/>
        <c:axPos val="l"/>
        <c:majorGridlines/>
        <c:numFmt formatCode="General" sourceLinked="1"/>
        <c:majorTickMark val="none"/>
        <c:minorTickMark val="none"/>
        <c:tickLblPos val="nextTo"/>
        <c:crossAx val="722461304"/>
        <c:crosses val="autoZero"/>
        <c:crossBetween val="between"/>
      </c:valAx>
    </c:plotArea>
    <c:plotVisOnly val="1"/>
    <c:dispBlanksAs val="gap"/>
    <c:showDLblsOverMax val="0"/>
  </c:chart>
  <c:externalData r:id="rId2">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2.0891364902506964E-2"/>
                  <c:y val="-1.805054151624548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2-4C0C-A7E1-1F141491A7BA}"/>
                </c:ext>
              </c:extLst>
            </c:dLbl>
            <c:dLbl>
              <c:idx val="1"/>
              <c:layout>
                <c:manualLayout>
                  <c:x val="1.6248839368616527E-2"/>
                  <c:y val="-1.805054151624548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C2-4C0C-A7E1-1F141491A7BA}"/>
                </c:ext>
              </c:extLst>
            </c:dLbl>
            <c:dLbl>
              <c:idx val="2"/>
              <c:layout>
                <c:manualLayout>
                  <c:x val="2.0891364902506964E-2"/>
                  <c:y val="-2.406738868832731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2-4C0C-A7E1-1F141491A7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100</c:v>
                </c:pt>
                <c:pt idx="1">
                  <c:v>91.43</c:v>
                </c:pt>
                <c:pt idx="2">
                  <c:v>93.34</c:v>
                </c:pt>
              </c:numCache>
            </c:numRef>
          </c:val>
          <c:extLst>
            <c:ext xmlns:c16="http://schemas.microsoft.com/office/drawing/2014/chart" uri="{C3380CC4-5D6E-409C-BE32-E72D297353CC}">
              <c16:uniqueId val="{00000003-8CC2-4C0C-A7E1-1F141491A7BA}"/>
            </c:ext>
          </c:extLst>
        </c:ser>
        <c:dLbls>
          <c:showLegendKey val="0"/>
          <c:showVal val="0"/>
          <c:showCatName val="0"/>
          <c:showSerName val="0"/>
          <c:showPercent val="0"/>
          <c:showBubbleSize val="0"/>
        </c:dLbls>
        <c:gapWidth val="150"/>
        <c:shape val="cylinder"/>
        <c:axId val="722462480"/>
        <c:axId val="722462872"/>
        <c:axId val="0"/>
      </c:bar3DChart>
      <c:catAx>
        <c:axId val="722462480"/>
        <c:scaling>
          <c:orientation val="minMax"/>
        </c:scaling>
        <c:delete val="0"/>
        <c:axPos val="b"/>
        <c:numFmt formatCode="General" sourceLinked="0"/>
        <c:majorTickMark val="none"/>
        <c:minorTickMark val="none"/>
        <c:tickLblPos val="nextTo"/>
        <c:crossAx val="722462872"/>
        <c:crosses val="autoZero"/>
        <c:auto val="1"/>
        <c:lblAlgn val="ctr"/>
        <c:lblOffset val="100"/>
        <c:noMultiLvlLbl val="0"/>
      </c:catAx>
      <c:valAx>
        <c:axId val="722462872"/>
        <c:scaling>
          <c:orientation val="minMax"/>
        </c:scaling>
        <c:delete val="0"/>
        <c:axPos val="l"/>
        <c:majorGridlines/>
        <c:numFmt formatCode="General" sourceLinked="1"/>
        <c:majorTickMark val="none"/>
        <c:minorTickMark val="none"/>
        <c:tickLblPos val="nextTo"/>
        <c:crossAx val="722462480"/>
        <c:crosses val="autoZero"/>
        <c:crossBetween val="between"/>
      </c:valAx>
    </c:plotArea>
    <c:plotVisOnly val="1"/>
    <c:dispBlanksAs val="gap"/>
    <c:showDLblsOverMax val="0"/>
  </c:chart>
  <c:externalData r:id="rId2">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6619183285849954E-2"/>
                  <c:y val="-1.96850393700787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E4-423A-AF66-0ADCBCD9D6BF}"/>
                </c:ext>
              </c:extLst>
            </c:dLbl>
            <c:dLbl>
              <c:idx val="1"/>
              <c:layout>
                <c:manualLayout>
                  <c:x val="1.6619183285849954E-2"/>
                  <c:y val="-1.96850393700787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E4-423A-AF66-0ADCBCD9D6BF}"/>
                </c:ext>
              </c:extLst>
            </c:dLbl>
            <c:dLbl>
              <c:idx val="2"/>
              <c:layout>
                <c:manualLayout>
                  <c:x val="1.6619183285849954E-2"/>
                  <c:y val="-1.96850393700787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E4-423A-AF66-0ADCBCD9D6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86.96</c:v>
                </c:pt>
                <c:pt idx="1">
                  <c:v>64.08</c:v>
                </c:pt>
                <c:pt idx="2">
                  <c:v>68.680000000000007</c:v>
                </c:pt>
              </c:numCache>
            </c:numRef>
          </c:val>
          <c:extLst>
            <c:ext xmlns:c16="http://schemas.microsoft.com/office/drawing/2014/chart" uri="{C3380CC4-5D6E-409C-BE32-E72D297353CC}">
              <c16:uniqueId val="{00000003-84E4-423A-AF66-0ADCBCD9D6BF}"/>
            </c:ext>
          </c:extLst>
        </c:ser>
        <c:dLbls>
          <c:showLegendKey val="0"/>
          <c:showVal val="0"/>
          <c:showCatName val="0"/>
          <c:showSerName val="0"/>
          <c:showPercent val="0"/>
          <c:showBubbleSize val="0"/>
        </c:dLbls>
        <c:gapWidth val="150"/>
        <c:shape val="cylinder"/>
        <c:axId val="722463656"/>
        <c:axId val="722464048"/>
        <c:axId val="0"/>
      </c:bar3DChart>
      <c:catAx>
        <c:axId val="722463656"/>
        <c:scaling>
          <c:orientation val="minMax"/>
        </c:scaling>
        <c:delete val="0"/>
        <c:axPos val="b"/>
        <c:numFmt formatCode="General" sourceLinked="0"/>
        <c:majorTickMark val="none"/>
        <c:minorTickMark val="none"/>
        <c:tickLblPos val="nextTo"/>
        <c:crossAx val="722464048"/>
        <c:crosses val="autoZero"/>
        <c:auto val="1"/>
        <c:lblAlgn val="ctr"/>
        <c:lblOffset val="100"/>
        <c:noMultiLvlLbl val="0"/>
      </c:catAx>
      <c:valAx>
        <c:axId val="722464048"/>
        <c:scaling>
          <c:orientation val="minMax"/>
        </c:scaling>
        <c:delete val="0"/>
        <c:axPos val="l"/>
        <c:majorGridlines/>
        <c:numFmt formatCode="General" sourceLinked="1"/>
        <c:majorTickMark val="none"/>
        <c:minorTickMark val="none"/>
        <c:tickLblPos val="nextTo"/>
        <c:crossAx val="722463656"/>
        <c:crosses val="autoZero"/>
        <c:crossBetween val="between"/>
      </c:valAx>
    </c:plotArea>
    <c:plotVisOnly val="1"/>
    <c:dispBlanksAs val="gap"/>
    <c:showDLblsOverMax val="0"/>
  </c:chart>
  <c:externalData r:id="rId2">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Выполнили работу на "5"</c:v>
                </c:pt>
              </c:strCache>
            </c:strRef>
          </c:tx>
          <c:invertIfNegative val="0"/>
          <c:dLbls>
            <c:dLbl>
              <c:idx val="0"/>
              <c:layout>
                <c:manualLayout>
                  <c:x val="9.40291490362012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C3-4FC1-B9FB-29419DCE872D}"/>
                </c:ext>
              </c:extLst>
            </c:dLbl>
            <c:dLbl>
              <c:idx val="1"/>
              <c:layout>
                <c:manualLayout>
                  <c:x val="1.4104372355430184E-2"/>
                  <c:y val="-6.485084306095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C3-4FC1-B9FB-29419DCE872D}"/>
                </c:ext>
              </c:extLst>
            </c:dLbl>
            <c:dLbl>
              <c:idx val="2"/>
              <c:layout>
                <c:manualLayout>
                  <c:x val="1.4104372355430184E-2"/>
                  <c:y val="-6.485084306095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C3-4FC1-B9FB-29419DCE872D}"/>
                </c:ext>
              </c:extLst>
            </c:dLbl>
            <c:dLbl>
              <c:idx val="3"/>
              <c:layout>
                <c:manualLayout>
                  <c:x val="1.1753643629525154E-2"/>
                  <c:y val="-6.48559494265551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C3-4FC1-B9FB-29419DCE872D}"/>
                </c:ext>
              </c:extLst>
            </c:dLbl>
            <c:dLbl>
              <c:idx val="4"/>
              <c:layout>
                <c:manualLayout>
                  <c:x val="7.0521861777150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C3-4FC1-B9FB-29419DCE872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№11"</c:v>
                </c:pt>
                <c:pt idx="1">
                  <c:v>по городу</c:v>
                </c:pt>
                <c:pt idx="2">
                  <c:v>Амурская область</c:v>
                </c:pt>
                <c:pt idx="3">
                  <c:v>Россия</c:v>
                </c:pt>
              </c:strCache>
            </c:strRef>
          </c:cat>
          <c:val>
            <c:numRef>
              <c:f>Лист1!$B$2:$B$5</c:f>
              <c:numCache>
                <c:formatCode>General</c:formatCode>
                <c:ptCount val="4"/>
                <c:pt idx="0">
                  <c:v>17.39</c:v>
                </c:pt>
                <c:pt idx="1">
                  <c:v>17.39</c:v>
                </c:pt>
                <c:pt idx="2">
                  <c:v>24.9</c:v>
                </c:pt>
                <c:pt idx="3">
                  <c:v>29.28</c:v>
                </c:pt>
              </c:numCache>
            </c:numRef>
          </c:val>
          <c:extLst>
            <c:ext xmlns:c16="http://schemas.microsoft.com/office/drawing/2014/chart" uri="{C3380CC4-5D6E-409C-BE32-E72D297353CC}">
              <c16:uniqueId val="{00000005-23C3-4FC1-B9FB-29419DCE872D}"/>
            </c:ext>
          </c:extLst>
        </c:ser>
        <c:dLbls>
          <c:showLegendKey val="0"/>
          <c:showVal val="0"/>
          <c:showCatName val="0"/>
          <c:showSerName val="0"/>
          <c:showPercent val="0"/>
          <c:showBubbleSize val="0"/>
        </c:dLbls>
        <c:gapWidth val="150"/>
        <c:shape val="cylinder"/>
        <c:axId val="722464832"/>
        <c:axId val="722465224"/>
        <c:axId val="0"/>
      </c:bar3DChart>
      <c:catAx>
        <c:axId val="722464832"/>
        <c:scaling>
          <c:orientation val="minMax"/>
        </c:scaling>
        <c:delete val="0"/>
        <c:axPos val="b"/>
        <c:numFmt formatCode="General" sourceLinked="0"/>
        <c:majorTickMark val="none"/>
        <c:minorTickMark val="none"/>
        <c:tickLblPos val="nextTo"/>
        <c:crossAx val="722465224"/>
        <c:crosses val="autoZero"/>
        <c:auto val="1"/>
        <c:lblAlgn val="ctr"/>
        <c:lblOffset val="100"/>
        <c:noMultiLvlLbl val="0"/>
      </c:catAx>
      <c:valAx>
        <c:axId val="722465224"/>
        <c:scaling>
          <c:orientation val="minMax"/>
        </c:scaling>
        <c:delete val="0"/>
        <c:axPos val="l"/>
        <c:majorGridlines/>
        <c:numFmt formatCode="General" sourceLinked="1"/>
        <c:majorTickMark val="none"/>
        <c:minorTickMark val="none"/>
        <c:tickLblPos val="nextTo"/>
        <c:crossAx val="722464832"/>
        <c:crosses val="autoZero"/>
        <c:crossBetween val="between"/>
      </c:valAx>
    </c:plotArea>
    <c:plotVisOnly val="1"/>
    <c:dispBlanksAs val="gap"/>
    <c:showDLblsOverMax val="0"/>
  </c:chart>
  <c:externalData r:id="rId2">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overlay val="0"/>
    </c:title>
    <c:autoTitleDeleted val="0"/>
    <c:view3D>
      <c:rotX val="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Не справились с работой</c:v>
                </c:pt>
              </c:strCache>
            </c:strRef>
          </c:tx>
          <c:invertIfNegative val="0"/>
          <c:dLbls>
            <c:dLbl>
              <c:idx val="0"/>
              <c:layout>
                <c:manualLayout>
                  <c:x val="8.0134631108522529E-3"/>
                  <c:y val="6.0168471720818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C0-4728-B9E1-1C5A8AA01672}"/>
                </c:ext>
              </c:extLst>
            </c:dLbl>
            <c:dLbl>
              <c:idx val="1"/>
              <c:layout>
                <c:manualLayout>
                  <c:x val="2.3707918444760552E-3"/>
                  <c:y val="8.79975743104314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C0-4728-B9E1-1C5A8AA01672}"/>
                </c:ext>
              </c:extLst>
            </c:dLbl>
            <c:dLbl>
              <c:idx val="2"/>
              <c:layout>
                <c:manualLayout>
                  <c:x val="-2.3707918444760552E-3"/>
                  <c:y val="3.008423586040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C0-4728-B9E1-1C5A8AA01672}"/>
                </c:ext>
              </c:extLst>
            </c:dLbl>
            <c:dLbl>
              <c:idx val="3"/>
              <c:layout>
                <c:manualLayout>
                  <c:x val="-9.9336178283546701E-3"/>
                  <c:y val="3.3674919696409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C0-4728-B9E1-1C5A8AA01672}"/>
                </c:ext>
              </c:extLst>
            </c:dLbl>
            <c:dLbl>
              <c:idx val="4"/>
              <c:layout>
                <c:manualLayout>
                  <c:x val="-9.4831673779042207E-3"/>
                  <c:y val="1.8050541516245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C0-4728-B9E1-1C5A8AA0167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МАОУ "Школа №11"</c:v>
                </c:pt>
                <c:pt idx="1">
                  <c:v>по городу</c:v>
                </c:pt>
                <c:pt idx="2">
                  <c:v>Амурская область</c:v>
                </c:pt>
                <c:pt idx="3">
                  <c:v>Россия</c:v>
                </c:pt>
              </c:strCache>
            </c:strRef>
          </c:cat>
          <c:val>
            <c:numRef>
              <c:f>Лист1!$B$2:$B$5</c:f>
              <c:numCache>
                <c:formatCode>General</c:formatCode>
                <c:ptCount val="4"/>
                <c:pt idx="0">
                  <c:v>0</c:v>
                </c:pt>
                <c:pt idx="1">
                  <c:v>0</c:v>
                </c:pt>
                <c:pt idx="2">
                  <c:v>8.57</c:v>
                </c:pt>
                <c:pt idx="3">
                  <c:v>6.66</c:v>
                </c:pt>
              </c:numCache>
            </c:numRef>
          </c:val>
          <c:extLst>
            <c:ext xmlns:c16="http://schemas.microsoft.com/office/drawing/2014/chart" uri="{C3380CC4-5D6E-409C-BE32-E72D297353CC}">
              <c16:uniqueId val="{00000005-5CC0-4728-B9E1-1C5A8AA01672}"/>
            </c:ext>
          </c:extLst>
        </c:ser>
        <c:dLbls>
          <c:showLegendKey val="0"/>
          <c:showVal val="0"/>
          <c:showCatName val="0"/>
          <c:showSerName val="0"/>
          <c:showPercent val="0"/>
          <c:showBubbleSize val="0"/>
        </c:dLbls>
        <c:gapWidth val="150"/>
        <c:shape val="cylinder"/>
        <c:axId val="722466008"/>
        <c:axId val="722466400"/>
        <c:axId val="0"/>
      </c:bar3DChart>
      <c:catAx>
        <c:axId val="722466008"/>
        <c:scaling>
          <c:orientation val="minMax"/>
        </c:scaling>
        <c:delete val="0"/>
        <c:axPos val="b"/>
        <c:numFmt formatCode="General" sourceLinked="0"/>
        <c:majorTickMark val="none"/>
        <c:minorTickMark val="none"/>
        <c:tickLblPos val="nextTo"/>
        <c:crossAx val="722466400"/>
        <c:crosses val="autoZero"/>
        <c:auto val="1"/>
        <c:lblAlgn val="ctr"/>
        <c:lblOffset val="100"/>
        <c:noMultiLvlLbl val="0"/>
      </c:catAx>
      <c:valAx>
        <c:axId val="722466400"/>
        <c:scaling>
          <c:orientation val="minMax"/>
        </c:scaling>
        <c:delete val="0"/>
        <c:axPos val="l"/>
        <c:majorGridlines/>
        <c:numFmt formatCode="General" sourceLinked="1"/>
        <c:majorTickMark val="none"/>
        <c:minorTickMark val="none"/>
        <c:tickLblPos val="nextTo"/>
        <c:crossAx val="722466008"/>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Качество знаний обучающихся за 3 года</a:t>
            </a:r>
          </a:p>
        </c:rich>
      </c:tx>
      <c:overlay val="0"/>
    </c:title>
    <c:autoTitleDeleted val="0"/>
    <c:view3D>
      <c:rotX val="15"/>
      <c:rotY val="20"/>
      <c:rAngAx val="1"/>
    </c:view3D>
    <c:floor>
      <c:thickness val="0"/>
      <c:spPr>
        <a:solidFill>
          <a:schemeClr val="accent3">
            <a:lumMod val="20000"/>
            <a:lumOff val="80000"/>
          </a:schemeClr>
        </a:solidFill>
      </c:spPr>
    </c:floor>
    <c:sideWall>
      <c:thickness val="0"/>
    </c:sideWall>
    <c:backWall>
      <c:thickness val="0"/>
    </c:backWall>
    <c:plotArea>
      <c:layout/>
      <c:bar3DChart>
        <c:barDir val="col"/>
        <c:grouping val="clustered"/>
        <c:varyColors val="0"/>
        <c:ser>
          <c:idx val="0"/>
          <c:order val="0"/>
          <c:tx>
            <c:strRef>
              <c:f>Лист1!$B$1</c:f>
              <c:strCache>
                <c:ptCount val="1"/>
                <c:pt idx="0">
                  <c:v>Качество знаний</c:v>
                </c:pt>
              </c:strCache>
            </c:strRef>
          </c:tx>
          <c:invertIfNegative val="0"/>
          <c:dLbls>
            <c:dLbl>
              <c:idx val="0"/>
              <c:layout>
                <c:manualLayout>
                  <c:x val="9.2592592592593281E-3"/>
                  <c:y val="-4.7619047619047693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6-4226-9A7B-48AFC399F46A}"/>
                </c:ext>
              </c:extLst>
            </c:dLbl>
            <c:dLbl>
              <c:idx val="1"/>
              <c:layout>
                <c:manualLayout>
                  <c:x val="2.3148148148148147E-2"/>
                  <c:y val="-2.3809523809523812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06-4226-9A7B-48AFC399F46A}"/>
                </c:ext>
              </c:extLst>
            </c:dLbl>
            <c:dLbl>
              <c:idx val="2"/>
              <c:layout>
                <c:manualLayout>
                  <c:x val="3.2407407407407593E-2"/>
                  <c:y val="-3.1746031746031744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06-4226-9A7B-48AFC399F4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2018/19</c:v>
                </c:pt>
                <c:pt idx="1">
                  <c:v>2019/20</c:v>
                </c:pt>
                <c:pt idx="2">
                  <c:v>2020/21</c:v>
                </c:pt>
              </c:strCache>
            </c:strRef>
          </c:cat>
          <c:val>
            <c:numRef>
              <c:f>Лист1!$B$2:$B$5</c:f>
              <c:numCache>
                <c:formatCode>General</c:formatCode>
                <c:ptCount val="3"/>
                <c:pt idx="0">
                  <c:v>51.8</c:v>
                </c:pt>
                <c:pt idx="1">
                  <c:v>59.3</c:v>
                </c:pt>
                <c:pt idx="2">
                  <c:v>51.4</c:v>
                </c:pt>
              </c:numCache>
            </c:numRef>
          </c:val>
          <c:extLst>
            <c:ext xmlns:c16="http://schemas.microsoft.com/office/drawing/2014/chart" uri="{C3380CC4-5D6E-409C-BE32-E72D297353CC}">
              <c16:uniqueId val="{00000003-1906-4226-9A7B-48AFC399F46A}"/>
            </c:ext>
          </c:extLst>
        </c:ser>
        <c:ser>
          <c:idx val="1"/>
          <c:order val="1"/>
          <c:tx>
            <c:strRef>
              <c:f>Лист1!$C$1</c:f>
              <c:strCache>
                <c:ptCount val="1"/>
                <c:pt idx="0">
                  <c:v>Ряд 2</c:v>
                </c:pt>
              </c:strCache>
            </c:strRef>
          </c:tx>
          <c:invertIfNegative val="0"/>
          <c:cat>
            <c:strRef>
              <c:f>Лист1!$A$2:$A$5</c:f>
              <c:strCache>
                <c:ptCount val="3"/>
                <c:pt idx="0">
                  <c:v>2018/19</c:v>
                </c:pt>
                <c:pt idx="1">
                  <c:v>2019/20</c:v>
                </c:pt>
                <c:pt idx="2">
                  <c:v>2020/21</c:v>
                </c:pt>
              </c:strCache>
            </c:strRef>
          </c:cat>
          <c:val>
            <c:numRef>
              <c:f>Лист1!$C$2:$C$5</c:f>
            </c:numRef>
          </c:val>
          <c:extLst>
            <c:ext xmlns:c16="http://schemas.microsoft.com/office/drawing/2014/chart" uri="{C3380CC4-5D6E-409C-BE32-E72D297353CC}">
              <c16:uniqueId val="{00000004-1906-4226-9A7B-48AFC399F46A}"/>
            </c:ext>
          </c:extLst>
        </c:ser>
        <c:ser>
          <c:idx val="2"/>
          <c:order val="2"/>
          <c:tx>
            <c:strRef>
              <c:f>Лист1!$D$1</c:f>
              <c:strCache>
                <c:ptCount val="1"/>
                <c:pt idx="0">
                  <c:v>Ряд 3</c:v>
                </c:pt>
              </c:strCache>
            </c:strRef>
          </c:tx>
          <c:invertIfNegative val="0"/>
          <c:cat>
            <c:strRef>
              <c:f>Лист1!$A$2:$A$5</c:f>
              <c:strCache>
                <c:ptCount val="3"/>
                <c:pt idx="0">
                  <c:v>2018/19</c:v>
                </c:pt>
                <c:pt idx="1">
                  <c:v>2019/20</c:v>
                </c:pt>
                <c:pt idx="2">
                  <c:v>2020/21</c:v>
                </c:pt>
              </c:strCache>
            </c:strRef>
          </c:cat>
          <c:val>
            <c:numRef>
              <c:f>Лист1!$D$2:$D$5</c:f>
            </c:numRef>
          </c:val>
          <c:extLst>
            <c:ext xmlns:c16="http://schemas.microsoft.com/office/drawing/2014/chart" uri="{C3380CC4-5D6E-409C-BE32-E72D297353CC}">
              <c16:uniqueId val="{00000005-1906-4226-9A7B-48AFC399F46A}"/>
            </c:ext>
          </c:extLst>
        </c:ser>
        <c:dLbls>
          <c:showLegendKey val="0"/>
          <c:showVal val="0"/>
          <c:showCatName val="0"/>
          <c:showSerName val="0"/>
          <c:showPercent val="0"/>
          <c:showBubbleSize val="0"/>
        </c:dLbls>
        <c:gapWidth val="150"/>
        <c:shape val="cylinder"/>
        <c:axId val="657382488"/>
        <c:axId val="657382880"/>
        <c:axId val="0"/>
      </c:bar3DChart>
      <c:catAx>
        <c:axId val="6573824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7382880"/>
        <c:crosses val="autoZero"/>
        <c:auto val="1"/>
        <c:lblAlgn val="ctr"/>
        <c:lblOffset val="100"/>
        <c:noMultiLvlLbl val="0"/>
      </c:catAx>
      <c:valAx>
        <c:axId val="657382880"/>
        <c:scaling>
          <c:orientation val="minMax"/>
        </c:scaling>
        <c:delete val="0"/>
        <c:axPos val="l"/>
        <c:majorGridlines/>
        <c:numFmt formatCode="General" sourceLinked="1"/>
        <c:majorTickMark val="out"/>
        <c:minorTickMark val="none"/>
        <c:tickLblPos val="nextTo"/>
        <c:crossAx val="65738248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6248839368616527E-2"/>
                  <c:y val="-2.057667174319259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00-4701-9C9C-B3C3B18B89A1}"/>
                </c:ext>
              </c:extLst>
            </c:dLbl>
            <c:dLbl>
              <c:idx val="1"/>
              <c:layout>
                <c:manualLayout>
                  <c:x val="1.3927576601671309E-2"/>
                  <c:y val="-1.287547389909594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00-4701-9C9C-B3C3B18B89A1}"/>
                </c:ext>
              </c:extLst>
            </c:dLbl>
            <c:dLbl>
              <c:idx val="2"/>
              <c:layout>
                <c:manualLayout>
                  <c:x val="1.6248839368616527E-2"/>
                  <c:y val="-2.659289502392447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00-4701-9C9C-B3C3B18B89A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97.73</c:v>
                </c:pt>
                <c:pt idx="1">
                  <c:v>96.19</c:v>
                </c:pt>
                <c:pt idx="2">
                  <c:v>97.41</c:v>
                </c:pt>
              </c:numCache>
            </c:numRef>
          </c:val>
          <c:extLst>
            <c:ext xmlns:c16="http://schemas.microsoft.com/office/drawing/2014/chart" uri="{C3380CC4-5D6E-409C-BE32-E72D297353CC}">
              <c16:uniqueId val="{00000003-1000-4701-9C9C-B3C3B18B89A1}"/>
            </c:ext>
          </c:extLst>
        </c:ser>
        <c:dLbls>
          <c:showLegendKey val="0"/>
          <c:showVal val="0"/>
          <c:showCatName val="0"/>
          <c:showSerName val="0"/>
          <c:showPercent val="0"/>
          <c:showBubbleSize val="0"/>
        </c:dLbls>
        <c:gapWidth val="150"/>
        <c:shape val="cylinder"/>
        <c:axId val="722467184"/>
        <c:axId val="722467576"/>
        <c:axId val="0"/>
      </c:bar3DChart>
      <c:catAx>
        <c:axId val="722467184"/>
        <c:scaling>
          <c:orientation val="minMax"/>
        </c:scaling>
        <c:delete val="0"/>
        <c:axPos val="b"/>
        <c:numFmt formatCode="General" sourceLinked="0"/>
        <c:majorTickMark val="none"/>
        <c:minorTickMark val="none"/>
        <c:tickLblPos val="nextTo"/>
        <c:crossAx val="722467576"/>
        <c:crosses val="autoZero"/>
        <c:auto val="1"/>
        <c:lblAlgn val="ctr"/>
        <c:lblOffset val="100"/>
        <c:noMultiLvlLbl val="0"/>
      </c:catAx>
      <c:valAx>
        <c:axId val="722467576"/>
        <c:scaling>
          <c:orientation val="minMax"/>
        </c:scaling>
        <c:delete val="0"/>
        <c:axPos val="l"/>
        <c:majorGridlines/>
        <c:numFmt formatCode="General" sourceLinked="1"/>
        <c:majorTickMark val="none"/>
        <c:minorTickMark val="none"/>
        <c:tickLblPos val="nextTo"/>
        <c:crossAx val="722467184"/>
        <c:crosses val="autoZero"/>
        <c:crossBetween val="between"/>
      </c:valAx>
    </c:plotArea>
    <c:plotVisOnly val="1"/>
    <c:dispBlanksAs val="gap"/>
    <c:showDLblsOverMax val="0"/>
  </c:chart>
  <c:externalData r:id="rId2">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Pt>
            <c:idx val="4"/>
            <c:invertIfNegative val="0"/>
            <c:bubble3D val="0"/>
            <c:spPr>
              <a:solidFill>
                <a:srgbClr val="7030A0"/>
              </a:solidFill>
            </c:spPr>
            <c:extLst>
              <c:ext xmlns:c16="http://schemas.microsoft.com/office/drawing/2014/chart" uri="{C3380CC4-5D6E-409C-BE32-E72D297353CC}">
                <c16:uniqueId val="{00000001-F5F4-4EEB-B62B-4D33C178DF81}"/>
              </c:ext>
            </c:extLst>
          </c:dPt>
          <c:dLbls>
            <c:dLbl>
              <c:idx val="0"/>
              <c:layout>
                <c:manualLayout>
                  <c:x val="9.7465886939571145E-3"/>
                  <c:y val="-1.0063438016193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F4-4EEB-B62B-4D33C178DF81}"/>
                </c:ext>
              </c:extLst>
            </c:dLbl>
            <c:dLbl>
              <c:idx val="1"/>
              <c:layout>
                <c:manualLayout>
                  <c:x val="1.2183235867446393E-2"/>
                  <c:y val="3.71355607576080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F4-4EEB-B62B-4D33C178DF81}"/>
                </c:ext>
              </c:extLst>
            </c:dLbl>
            <c:dLbl>
              <c:idx val="2"/>
              <c:layout>
                <c:manualLayout>
                  <c:x val="7.3099415204678359E-3"/>
                  <c:y val="-3.62843158118748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F4-4EEB-B62B-4D33C178DF81}"/>
                </c:ext>
              </c:extLst>
            </c:dLbl>
            <c:dLbl>
              <c:idx val="3"/>
              <c:layout>
                <c:manualLayout>
                  <c:x val="9.7465886939571145E-3"/>
                  <c:y val="1.81446913730378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F4-4EEB-B62B-4D33C178DF81}"/>
                </c:ext>
              </c:extLst>
            </c:dLbl>
            <c:dLbl>
              <c:idx val="4"/>
              <c:layout>
                <c:manualLayout>
                  <c:x val="1.21830440054642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F4-4EEB-B62B-4D33C178DF8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МАОУ "Школа №5"</c:v>
                </c:pt>
                <c:pt idx="1">
                  <c:v>МАОУ "Школа №10"</c:v>
                </c:pt>
                <c:pt idx="2">
                  <c:v>МАОУ СШ №17</c:v>
                </c:pt>
                <c:pt idx="3">
                  <c:v>МАОУ "Школа №200"</c:v>
                </c:pt>
                <c:pt idx="4">
                  <c:v>по городу</c:v>
                </c:pt>
              </c:strCache>
            </c:strRef>
          </c:cat>
          <c:val>
            <c:numRef>
              <c:f>Лист1!$B$2:$B$6</c:f>
              <c:numCache>
                <c:formatCode>General</c:formatCode>
                <c:ptCount val="5"/>
                <c:pt idx="0">
                  <c:v>88.89</c:v>
                </c:pt>
                <c:pt idx="1">
                  <c:v>95.45</c:v>
                </c:pt>
                <c:pt idx="2">
                  <c:v>0</c:v>
                </c:pt>
                <c:pt idx="3">
                  <c:v>0</c:v>
                </c:pt>
                <c:pt idx="4">
                  <c:v>97.73</c:v>
                </c:pt>
              </c:numCache>
            </c:numRef>
          </c:val>
          <c:extLst>
            <c:ext xmlns:c16="http://schemas.microsoft.com/office/drawing/2014/chart" uri="{C3380CC4-5D6E-409C-BE32-E72D297353CC}">
              <c16:uniqueId val="{00000006-F5F4-4EEB-B62B-4D33C178DF81}"/>
            </c:ext>
          </c:extLst>
        </c:ser>
        <c:dLbls>
          <c:showLegendKey val="0"/>
          <c:showVal val="0"/>
          <c:showCatName val="0"/>
          <c:showSerName val="0"/>
          <c:showPercent val="0"/>
          <c:showBubbleSize val="0"/>
        </c:dLbls>
        <c:gapWidth val="150"/>
        <c:shape val="cylinder"/>
        <c:axId val="722468360"/>
        <c:axId val="722468752"/>
        <c:axId val="0"/>
      </c:bar3DChart>
      <c:catAx>
        <c:axId val="722468360"/>
        <c:scaling>
          <c:orientation val="minMax"/>
        </c:scaling>
        <c:delete val="0"/>
        <c:axPos val="b"/>
        <c:numFmt formatCode="General" sourceLinked="0"/>
        <c:majorTickMark val="none"/>
        <c:minorTickMark val="none"/>
        <c:tickLblPos val="nextTo"/>
        <c:crossAx val="722468752"/>
        <c:crosses val="autoZero"/>
        <c:auto val="1"/>
        <c:lblAlgn val="ctr"/>
        <c:lblOffset val="100"/>
        <c:noMultiLvlLbl val="0"/>
      </c:catAx>
      <c:valAx>
        <c:axId val="722468752"/>
        <c:scaling>
          <c:orientation val="minMax"/>
        </c:scaling>
        <c:delete val="0"/>
        <c:axPos val="l"/>
        <c:majorGridlines/>
        <c:numFmt formatCode="General" sourceLinked="1"/>
        <c:majorTickMark val="none"/>
        <c:minorTickMark val="none"/>
        <c:tickLblPos val="nextTo"/>
        <c:crossAx val="722468360"/>
        <c:crosses val="autoZero"/>
        <c:crossBetween val="between"/>
      </c:valAx>
    </c:plotArea>
    <c:plotVisOnly val="1"/>
    <c:dispBlanksAs val="gap"/>
    <c:showDLblsOverMax val="0"/>
  </c:chart>
  <c:externalData r:id="rId2">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6548945133621346E-2"/>
                  <c:y val="-2.574002574002571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73-492D-A19C-7F96358CE14A}"/>
                </c:ext>
              </c:extLst>
            </c:dLbl>
            <c:dLbl>
              <c:idx val="1"/>
              <c:layout>
                <c:manualLayout>
                  <c:x val="1.4245045885484343E-2"/>
                  <c:y val="-1.930501930501930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73-492D-A19C-7F96358CE14A}"/>
                </c:ext>
              </c:extLst>
            </c:dLbl>
            <c:dLbl>
              <c:idx val="2"/>
              <c:layout>
                <c:manualLayout>
                  <c:x val="1.41982164077164E-2"/>
                  <c:y val="-2.574002574002573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73-492D-A19C-7F96358CE1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79.540000000000006</c:v>
                </c:pt>
                <c:pt idx="1">
                  <c:v>64.400000000000006</c:v>
                </c:pt>
                <c:pt idx="2">
                  <c:v>73.41</c:v>
                </c:pt>
              </c:numCache>
            </c:numRef>
          </c:val>
          <c:extLst>
            <c:ext xmlns:c16="http://schemas.microsoft.com/office/drawing/2014/chart" uri="{C3380CC4-5D6E-409C-BE32-E72D297353CC}">
              <c16:uniqueId val="{00000003-9473-492D-A19C-7F96358CE14A}"/>
            </c:ext>
          </c:extLst>
        </c:ser>
        <c:dLbls>
          <c:showLegendKey val="0"/>
          <c:showVal val="0"/>
          <c:showCatName val="0"/>
          <c:showSerName val="0"/>
          <c:showPercent val="0"/>
          <c:showBubbleSize val="0"/>
        </c:dLbls>
        <c:gapWidth val="150"/>
        <c:shape val="cylinder"/>
        <c:axId val="722469536"/>
        <c:axId val="722469928"/>
        <c:axId val="0"/>
      </c:bar3DChart>
      <c:catAx>
        <c:axId val="722469536"/>
        <c:scaling>
          <c:orientation val="minMax"/>
        </c:scaling>
        <c:delete val="0"/>
        <c:axPos val="b"/>
        <c:numFmt formatCode="General" sourceLinked="0"/>
        <c:majorTickMark val="none"/>
        <c:minorTickMark val="none"/>
        <c:tickLblPos val="nextTo"/>
        <c:crossAx val="722469928"/>
        <c:crosses val="autoZero"/>
        <c:auto val="1"/>
        <c:lblAlgn val="ctr"/>
        <c:lblOffset val="100"/>
        <c:noMultiLvlLbl val="0"/>
      </c:catAx>
      <c:valAx>
        <c:axId val="722469928"/>
        <c:scaling>
          <c:orientation val="minMax"/>
        </c:scaling>
        <c:delete val="0"/>
        <c:axPos val="l"/>
        <c:majorGridlines/>
        <c:numFmt formatCode="General" sourceLinked="1"/>
        <c:majorTickMark val="none"/>
        <c:minorTickMark val="none"/>
        <c:tickLblPos val="nextTo"/>
        <c:crossAx val="722469536"/>
        <c:crosses val="autoZero"/>
        <c:crossBetween val="between"/>
      </c:valAx>
    </c:plotArea>
    <c:plotVisOnly val="1"/>
    <c:dispBlanksAs val="gap"/>
    <c:showDLblsOverMax val="0"/>
  </c:chart>
  <c:externalData r:id="rId2">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Pt>
            <c:idx val="4"/>
            <c:invertIfNegative val="0"/>
            <c:bubble3D val="0"/>
            <c:spPr>
              <a:solidFill>
                <a:srgbClr val="7030A0"/>
              </a:solidFill>
            </c:spPr>
            <c:extLst>
              <c:ext xmlns:c16="http://schemas.microsoft.com/office/drawing/2014/chart" uri="{C3380CC4-5D6E-409C-BE32-E72D297353CC}">
                <c16:uniqueId val="{00000001-1D17-4DFC-8CAF-924A032D6B82}"/>
              </c:ext>
            </c:extLst>
          </c:dPt>
          <c:dLbls>
            <c:dLbl>
              <c:idx val="0"/>
              <c:layout>
                <c:manualLayout>
                  <c:x val="7.3099415204678359E-3"/>
                  <c:y val="-1.103752759381898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17-4DFC-8CAF-924A032D6B82}"/>
                </c:ext>
              </c:extLst>
            </c:dLbl>
            <c:dLbl>
              <c:idx val="1"/>
              <c:layout>
                <c:manualLayout>
                  <c:x val="9.7465886939571145E-3"/>
                  <c:y val="-1.103752759381898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17-4DFC-8CAF-924A032D6B82}"/>
                </c:ext>
              </c:extLst>
            </c:dLbl>
            <c:dLbl>
              <c:idx val="2"/>
              <c:layout>
                <c:manualLayout>
                  <c:x val="9.7465886939571145E-3"/>
                  <c:y val="-5.5187637969094927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17-4DFC-8CAF-924A032D6B82}"/>
                </c:ext>
              </c:extLst>
            </c:dLbl>
            <c:dLbl>
              <c:idx val="3"/>
              <c:layout>
                <c:manualLayout>
                  <c:x val="9.746588693957026E-3"/>
                  <c:y val="-5.5187637969094927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17-4DFC-8CAF-924A032D6B82}"/>
                </c:ext>
              </c:extLst>
            </c:dLbl>
            <c:dLbl>
              <c:idx val="4"/>
              <c:layout>
                <c:manualLayout>
                  <c:x val="7.3099415204678359E-3"/>
                  <c:y val="-5.5187637969094927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17-4DFC-8CAF-924A032D6B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МАОУ "Школа №5"</c:v>
                </c:pt>
                <c:pt idx="1">
                  <c:v>МАОУ "Школа №10"</c:v>
                </c:pt>
                <c:pt idx="2">
                  <c:v>МАОУ СШ №17</c:v>
                </c:pt>
                <c:pt idx="3">
                  <c:v>МАОУ "Школа №200"</c:v>
                </c:pt>
                <c:pt idx="4">
                  <c:v>по городу</c:v>
                </c:pt>
              </c:strCache>
            </c:strRef>
          </c:cat>
          <c:val>
            <c:numRef>
              <c:f>Лист1!$B$2:$B$6</c:f>
              <c:numCache>
                <c:formatCode>General</c:formatCode>
                <c:ptCount val="5"/>
                <c:pt idx="0">
                  <c:v>45.45</c:v>
                </c:pt>
                <c:pt idx="1">
                  <c:v>63.64</c:v>
                </c:pt>
                <c:pt idx="2">
                  <c:v>92.68</c:v>
                </c:pt>
                <c:pt idx="3">
                  <c:v>91.23</c:v>
                </c:pt>
                <c:pt idx="4">
                  <c:v>79.540000000000006</c:v>
                </c:pt>
              </c:numCache>
            </c:numRef>
          </c:val>
          <c:extLst>
            <c:ext xmlns:c16="http://schemas.microsoft.com/office/drawing/2014/chart" uri="{C3380CC4-5D6E-409C-BE32-E72D297353CC}">
              <c16:uniqueId val="{00000006-1D17-4DFC-8CAF-924A032D6B82}"/>
            </c:ext>
          </c:extLst>
        </c:ser>
        <c:dLbls>
          <c:showLegendKey val="0"/>
          <c:showVal val="0"/>
          <c:showCatName val="0"/>
          <c:showSerName val="0"/>
          <c:showPercent val="0"/>
          <c:showBubbleSize val="0"/>
        </c:dLbls>
        <c:gapWidth val="150"/>
        <c:shape val="cylinder"/>
        <c:axId val="722470712"/>
        <c:axId val="722471104"/>
        <c:axId val="0"/>
      </c:bar3DChart>
      <c:catAx>
        <c:axId val="722470712"/>
        <c:scaling>
          <c:orientation val="minMax"/>
        </c:scaling>
        <c:delete val="0"/>
        <c:axPos val="b"/>
        <c:numFmt formatCode="General" sourceLinked="0"/>
        <c:majorTickMark val="none"/>
        <c:minorTickMark val="none"/>
        <c:tickLblPos val="nextTo"/>
        <c:crossAx val="722471104"/>
        <c:crosses val="autoZero"/>
        <c:auto val="1"/>
        <c:lblAlgn val="ctr"/>
        <c:lblOffset val="100"/>
        <c:noMultiLvlLbl val="0"/>
      </c:catAx>
      <c:valAx>
        <c:axId val="722471104"/>
        <c:scaling>
          <c:orientation val="minMax"/>
        </c:scaling>
        <c:delete val="0"/>
        <c:axPos val="l"/>
        <c:majorGridlines/>
        <c:numFmt formatCode="General" sourceLinked="1"/>
        <c:majorTickMark val="none"/>
        <c:minorTickMark val="none"/>
        <c:tickLblPos val="nextTo"/>
        <c:crossAx val="722470712"/>
        <c:crosses val="autoZero"/>
        <c:crossBetween val="between"/>
      </c:valAx>
    </c:plotArea>
    <c:plotVisOnly val="1"/>
    <c:dispBlanksAs val="gap"/>
    <c:showDLblsOverMax val="0"/>
  </c:chart>
  <c:externalData r:id="rId2">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921078447704613E-2"/>
          <c:y val="0.17387297881958722"/>
          <c:w val="0.91965135176156576"/>
          <c:h val="0.37957097724120847"/>
        </c:manualLayout>
      </c:layout>
      <c:bar3DChart>
        <c:barDir val="col"/>
        <c:grouping val="clustered"/>
        <c:varyColors val="0"/>
        <c:ser>
          <c:idx val="0"/>
          <c:order val="0"/>
          <c:tx>
            <c:strRef>
              <c:f>Лист1!$B$1</c:f>
              <c:strCache>
                <c:ptCount val="1"/>
                <c:pt idx="0">
                  <c:v>2019</c:v>
                </c:pt>
              </c:strCache>
            </c:strRef>
          </c:tx>
          <c:invertIfNegative val="0"/>
          <c:dLbls>
            <c:dLbl>
              <c:idx val="0"/>
              <c:layout>
                <c:manualLayout>
                  <c:x val="9.4029149036201215E-3"/>
                  <c:y val="1.9455252918287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3D-43D9-B99D-3EBF95884254}"/>
                </c:ext>
              </c:extLst>
            </c:dLbl>
            <c:dLbl>
              <c:idx val="1"/>
              <c:layout>
                <c:manualLayout>
                  <c:x val="2.3507287259050304E-3"/>
                  <c:y val="2.594033722438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3D-43D9-B99D-3EBF95884254}"/>
                </c:ext>
              </c:extLst>
            </c:dLbl>
            <c:dLbl>
              <c:idx val="2"/>
              <c:layout>
                <c:manualLayout>
                  <c:x val="7.0521861777151345E-3"/>
                  <c:y val="6.485084306095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3D-43D9-B99D-3EBF95884254}"/>
                </c:ext>
              </c:extLst>
            </c:dLbl>
            <c:dLbl>
              <c:idx val="3"/>
              <c:layout>
                <c:manualLayout>
                  <c:x val="4.7014574518100608E-3"/>
                  <c:y val="6.485084306095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3D-43D9-B99D-3EBF95884254}"/>
                </c:ext>
              </c:extLst>
            </c:dLbl>
            <c:dLbl>
              <c:idx val="4"/>
              <c:layout>
                <c:manualLayout>
                  <c:x val="7.052186177715092E-3"/>
                  <c:y val="6.485084306095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3D-43D9-B99D-3EBF95884254}"/>
                </c:ext>
              </c:extLst>
            </c:dLbl>
            <c:dLbl>
              <c:idx val="5"/>
              <c:layout>
                <c:manualLayout>
                  <c:x val="7.0521861777150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3D-43D9-B99D-3EBF95884254}"/>
                </c:ext>
              </c:extLst>
            </c:dLbl>
            <c:dLbl>
              <c:idx val="6"/>
              <c:layout>
                <c:manualLayout>
                  <c:x val="4.7014574518100608E-3"/>
                  <c:y val="6.485084306095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3D-43D9-B99D-3EBF958842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МАОУ "Школа №5"</c:v>
                </c:pt>
                <c:pt idx="1">
                  <c:v>МАОУ "Школа №10"</c:v>
                </c:pt>
                <c:pt idx="2">
                  <c:v>МАОУ СШ №17</c:v>
                </c:pt>
                <c:pt idx="3">
                  <c:v>МАОУ "Школа №200"</c:v>
                </c:pt>
                <c:pt idx="4">
                  <c:v>по городу</c:v>
                </c:pt>
                <c:pt idx="5">
                  <c:v>Амурская область</c:v>
                </c:pt>
                <c:pt idx="6">
                  <c:v>Россия</c:v>
                </c:pt>
              </c:strCache>
            </c:strRef>
          </c:cat>
          <c:val>
            <c:numRef>
              <c:f>Лист1!$B$2:$B$8</c:f>
              <c:numCache>
                <c:formatCode>General</c:formatCode>
                <c:ptCount val="7"/>
                <c:pt idx="0">
                  <c:v>5.56</c:v>
                </c:pt>
                <c:pt idx="1">
                  <c:v>0</c:v>
                </c:pt>
                <c:pt idx="2">
                  <c:v>39.020000000000003</c:v>
                </c:pt>
                <c:pt idx="3">
                  <c:v>5.88</c:v>
                </c:pt>
                <c:pt idx="4">
                  <c:v>15.15</c:v>
                </c:pt>
                <c:pt idx="5">
                  <c:v>12.42</c:v>
                </c:pt>
                <c:pt idx="6">
                  <c:v>25.35</c:v>
                </c:pt>
              </c:numCache>
            </c:numRef>
          </c:val>
          <c:extLst>
            <c:ext xmlns:c16="http://schemas.microsoft.com/office/drawing/2014/chart" uri="{C3380CC4-5D6E-409C-BE32-E72D297353CC}">
              <c16:uniqueId val="{00000007-833D-43D9-B99D-3EBF95884254}"/>
            </c:ext>
          </c:extLst>
        </c:ser>
        <c:dLbls>
          <c:showLegendKey val="0"/>
          <c:showVal val="0"/>
          <c:showCatName val="0"/>
          <c:showSerName val="0"/>
          <c:showPercent val="0"/>
          <c:showBubbleSize val="0"/>
        </c:dLbls>
        <c:gapWidth val="150"/>
        <c:shape val="cylinder"/>
        <c:axId val="719073496"/>
        <c:axId val="719073888"/>
        <c:axId val="0"/>
      </c:bar3DChart>
      <c:catAx>
        <c:axId val="719073496"/>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719073888"/>
        <c:crosses val="autoZero"/>
        <c:auto val="1"/>
        <c:lblAlgn val="ctr"/>
        <c:lblOffset val="100"/>
        <c:noMultiLvlLbl val="0"/>
      </c:catAx>
      <c:valAx>
        <c:axId val="719073888"/>
        <c:scaling>
          <c:orientation val="minMax"/>
        </c:scaling>
        <c:delete val="0"/>
        <c:axPos val="l"/>
        <c:majorGridlines/>
        <c:numFmt formatCode="General" sourceLinked="1"/>
        <c:majorTickMark val="none"/>
        <c:minorTickMark val="none"/>
        <c:tickLblPos val="nextTo"/>
        <c:crossAx val="719073496"/>
        <c:crosses val="autoZero"/>
        <c:crossBetween val="between"/>
      </c:valAx>
    </c:plotArea>
    <c:plotVisOnly val="1"/>
    <c:dispBlanksAs val="gap"/>
    <c:showDLblsOverMax val="0"/>
  </c:chart>
  <c:externalData r:id="rId2">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Не справились с работой</a:t>
            </a:r>
          </a:p>
        </c:rich>
      </c:tx>
      <c:overlay val="0"/>
    </c:title>
    <c:autoTitleDeleted val="0"/>
    <c:view3D>
      <c:rotX val="0"/>
      <c:rotY val="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Не справились с работой</c:v>
                </c:pt>
              </c:strCache>
            </c:strRef>
          </c:tx>
          <c:invertIfNegative val="0"/>
          <c:dLbls>
            <c:dLbl>
              <c:idx val="0"/>
              <c:layout>
                <c:manualLayout>
                  <c:x val="1.5125651967757231E-2"/>
                  <c:y val="3.5460992907801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78-4859-BD20-261E254FC948}"/>
                </c:ext>
              </c:extLst>
            </c:dLbl>
            <c:dLbl>
              <c:idx val="1"/>
              <c:layout>
                <c:manualLayout>
                  <c:x val="9.4831673779042207E-3"/>
                  <c:y val="2.6850393700787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78-4859-BD20-261E254FC948}"/>
                </c:ext>
              </c:extLst>
            </c:dLbl>
            <c:dLbl>
              <c:idx val="2"/>
              <c:layout>
                <c:manualLayout>
                  <c:x val="0"/>
                  <c:y val="1.8050541516245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78-4859-BD20-261E254FC948}"/>
                </c:ext>
              </c:extLst>
            </c:dLbl>
            <c:dLbl>
              <c:idx val="3"/>
              <c:layout>
                <c:manualLayout>
                  <c:x val="-2.8212422949265054E-3"/>
                  <c:y val="2.7657899145585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78-4859-BD20-261E254FC948}"/>
                </c:ext>
              </c:extLst>
            </c:dLbl>
            <c:dLbl>
              <c:idx val="4"/>
              <c:layout>
                <c:manualLayout>
                  <c:x val="-2.3709785209992422E-3"/>
                  <c:y val="2.514268163288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78-4859-BD20-261E254FC948}"/>
                </c:ext>
              </c:extLst>
            </c:dLbl>
            <c:dLbl>
              <c:idx val="5"/>
              <c:layout>
                <c:manualLayout>
                  <c:x val="-9.4831673779041323E-3"/>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78-4859-BD20-261E254FC948}"/>
                </c:ext>
              </c:extLst>
            </c:dLbl>
            <c:dLbl>
              <c:idx val="6"/>
              <c:layout>
                <c:manualLayout>
                  <c:x val="-1.422475106685633E-2"/>
                  <c:y val="2.1276595744680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78-4859-BD20-261E254FC94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МАОУ "Школа №5"</c:v>
                </c:pt>
                <c:pt idx="1">
                  <c:v>МАОУ "Школа №10"</c:v>
                </c:pt>
                <c:pt idx="2">
                  <c:v>МАОУ СШ №17</c:v>
                </c:pt>
                <c:pt idx="3">
                  <c:v>МАОУ "Школа №200"</c:v>
                </c:pt>
                <c:pt idx="4">
                  <c:v>по городу</c:v>
                </c:pt>
                <c:pt idx="5">
                  <c:v>Амурская область</c:v>
                </c:pt>
                <c:pt idx="6">
                  <c:v>Россия</c:v>
                </c:pt>
              </c:strCache>
            </c:strRef>
          </c:cat>
          <c:val>
            <c:numRef>
              <c:f>Лист1!$B$2:$B$8</c:f>
              <c:numCache>
                <c:formatCode>General</c:formatCode>
                <c:ptCount val="7"/>
                <c:pt idx="0">
                  <c:v>11.11</c:v>
                </c:pt>
                <c:pt idx="1">
                  <c:v>4.55</c:v>
                </c:pt>
                <c:pt idx="2">
                  <c:v>0</c:v>
                </c:pt>
                <c:pt idx="3">
                  <c:v>0</c:v>
                </c:pt>
                <c:pt idx="4">
                  <c:v>2.27</c:v>
                </c:pt>
                <c:pt idx="5">
                  <c:v>3.81</c:v>
                </c:pt>
                <c:pt idx="6">
                  <c:v>2.59</c:v>
                </c:pt>
              </c:numCache>
            </c:numRef>
          </c:val>
          <c:extLst>
            <c:ext xmlns:c16="http://schemas.microsoft.com/office/drawing/2014/chart" uri="{C3380CC4-5D6E-409C-BE32-E72D297353CC}">
              <c16:uniqueId val="{00000007-7F78-4859-BD20-261E254FC948}"/>
            </c:ext>
          </c:extLst>
        </c:ser>
        <c:dLbls>
          <c:showLegendKey val="0"/>
          <c:showVal val="0"/>
          <c:showCatName val="0"/>
          <c:showSerName val="0"/>
          <c:showPercent val="0"/>
          <c:showBubbleSize val="0"/>
        </c:dLbls>
        <c:gapWidth val="150"/>
        <c:shape val="cylinder"/>
        <c:axId val="719074672"/>
        <c:axId val="719075064"/>
        <c:axId val="0"/>
      </c:bar3DChart>
      <c:catAx>
        <c:axId val="719074672"/>
        <c:scaling>
          <c:orientation val="minMax"/>
        </c:scaling>
        <c:delete val="0"/>
        <c:axPos val="b"/>
        <c:numFmt formatCode="General" sourceLinked="0"/>
        <c:majorTickMark val="none"/>
        <c:minorTickMark val="none"/>
        <c:tickLblPos val="nextTo"/>
        <c:crossAx val="719075064"/>
        <c:crosses val="autoZero"/>
        <c:auto val="1"/>
        <c:lblAlgn val="ctr"/>
        <c:lblOffset val="100"/>
        <c:noMultiLvlLbl val="0"/>
      </c:catAx>
      <c:valAx>
        <c:axId val="719075064"/>
        <c:scaling>
          <c:orientation val="minMax"/>
        </c:scaling>
        <c:delete val="0"/>
        <c:axPos val="l"/>
        <c:majorGridlines/>
        <c:numFmt formatCode="General" sourceLinked="1"/>
        <c:majorTickMark val="none"/>
        <c:minorTickMark val="none"/>
        <c:tickLblPos val="nextTo"/>
        <c:crossAx val="719074672"/>
        <c:crosses val="autoZero"/>
        <c:crossBetween val="between"/>
      </c:valAx>
    </c:plotArea>
    <c:plotVisOnly val="1"/>
    <c:dispBlanksAs val="gap"/>
    <c:showDLblsOverMax val="0"/>
  </c:chart>
  <c:externalData r:id="rId2">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зачет по 5 критериям</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 №1</c:v>
                </c:pt>
                <c:pt idx="1">
                  <c:v>Школа №3</c:v>
                </c:pt>
                <c:pt idx="2">
                  <c:v>Школа №4</c:v>
                </c:pt>
                <c:pt idx="3">
                  <c:v>Школа №5</c:v>
                </c:pt>
                <c:pt idx="4">
                  <c:v>Школа №10</c:v>
                </c:pt>
                <c:pt idx="5">
                  <c:v>Школа №11</c:v>
                </c:pt>
                <c:pt idx="6">
                  <c:v>Школа №17</c:v>
                </c:pt>
                <c:pt idx="7">
                  <c:v>Школа №200</c:v>
                </c:pt>
              </c:strCache>
            </c:strRef>
          </c:cat>
          <c:val>
            <c:numRef>
              <c:f>Лист1!$B$2:$B$9</c:f>
              <c:numCache>
                <c:formatCode>General</c:formatCode>
                <c:ptCount val="8"/>
                <c:pt idx="0">
                  <c:v>84.7</c:v>
                </c:pt>
                <c:pt idx="1">
                  <c:v>83.3</c:v>
                </c:pt>
                <c:pt idx="2">
                  <c:v>76.7</c:v>
                </c:pt>
                <c:pt idx="3">
                  <c:v>68.2</c:v>
                </c:pt>
                <c:pt idx="4">
                  <c:v>66.7</c:v>
                </c:pt>
                <c:pt idx="5">
                  <c:v>100</c:v>
                </c:pt>
                <c:pt idx="6">
                  <c:v>93</c:v>
                </c:pt>
                <c:pt idx="7">
                  <c:v>80.400000000000006</c:v>
                </c:pt>
              </c:numCache>
            </c:numRef>
          </c:val>
          <c:extLst>
            <c:ext xmlns:c16="http://schemas.microsoft.com/office/drawing/2014/chart" uri="{C3380CC4-5D6E-409C-BE32-E72D297353CC}">
              <c16:uniqueId val="{00000000-E3CF-49A4-AB3F-954AE69FB8FE}"/>
            </c:ext>
          </c:extLst>
        </c:ser>
        <c:ser>
          <c:idx val="1"/>
          <c:order val="1"/>
          <c:tx>
            <c:strRef>
              <c:f>Лист1!$C$1</c:f>
              <c:strCache>
                <c:ptCount val="1"/>
                <c:pt idx="0">
                  <c:v>зачет по 4 критериям</c:v>
                </c:pt>
              </c:strCache>
            </c:strRef>
          </c:tx>
          <c:invertIfNegative val="0"/>
          <c:dLbls>
            <c:dLbl>
              <c:idx val="7"/>
              <c:layout>
                <c:manualLayout>
                  <c:x val="4.0254433376060085E-2"/>
                  <c:y val="-1.1882714798003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CF-49A4-AB3F-954AE69FB8F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Гимназия №1</c:v>
                </c:pt>
                <c:pt idx="1">
                  <c:v>Школа №3</c:v>
                </c:pt>
                <c:pt idx="2">
                  <c:v>Школа №4</c:v>
                </c:pt>
                <c:pt idx="3">
                  <c:v>Школа №5</c:v>
                </c:pt>
                <c:pt idx="4">
                  <c:v>Школа №10</c:v>
                </c:pt>
                <c:pt idx="5">
                  <c:v>Школа №11</c:v>
                </c:pt>
                <c:pt idx="6">
                  <c:v>Школа №17</c:v>
                </c:pt>
                <c:pt idx="7">
                  <c:v>Школа №200</c:v>
                </c:pt>
              </c:strCache>
            </c:strRef>
          </c:cat>
          <c:val>
            <c:numRef>
              <c:f>Лист1!$C$2:$C$9</c:f>
              <c:numCache>
                <c:formatCode>General</c:formatCode>
                <c:ptCount val="8"/>
                <c:pt idx="0">
                  <c:v>13.9</c:v>
                </c:pt>
                <c:pt idx="1">
                  <c:v>16.600000000000001</c:v>
                </c:pt>
                <c:pt idx="2">
                  <c:v>23.3</c:v>
                </c:pt>
                <c:pt idx="3">
                  <c:v>27.3</c:v>
                </c:pt>
                <c:pt idx="4">
                  <c:v>25</c:v>
                </c:pt>
                <c:pt idx="5">
                  <c:v>0</c:v>
                </c:pt>
                <c:pt idx="6">
                  <c:v>7</c:v>
                </c:pt>
                <c:pt idx="7">
                  <c:v>19.600000000000001</c:v>
                </c:pt>
              </c:numCache>
            </c:numRef>
          </c:val>
          <c:extLst>
            <c:ext xmlns:c16="http://schemas.microsoft.com/office/drawing/2014/chart" uri="{C3380CC4-5D6E-409C-BE32-E72D297353CC}">
              <c16:uniqueId val="{00000002-E3CF-49A4-AB3F-954AE69FB8FE}"/>
            </c:ext>
          </c:extLst>
        </c:ser>
        <c:ser>
          <c:idx val="2"/>
          <c:order val="2"/>
          <c:tx>
            <c:strRef>
              <c:f>Лист1!$D$1</c:f>
              <c:strCache>
                <c:ptCount val="1"/>
                <c:pt idx="0">
                  <c:v>зачет по 3 критериям</c:v>
                </c:pt>
              </c:strCache>
            </c:strRef>
          </c:tx>
          <c:invertIfNegative val="0"/>
          <c:cat>
            <c:strRef>
              <c:f>Лист1!$A$2:$A$9</c:f>
              <c:strCache>
                <c:ptCount val="8"/>
                <c:pt idx="0">
                  <c:v>Гимназия №1</c:v>
                </c:pt>
                <c:pt idx="1">
                  <c:v>Школа №3</c:v>
                </c:pt>
                <c:pt idx="2">
                  <c:v>Школа №4</c:v>
                </c:pt>
                <c:pt idx="3">
                  <c:v>Школа №5</c:v>
                </c:pt>
                <c:pt idx="4">
                  <c:v>Школа №10</c:v>
                </c:pt>
                <c:pt idx="5">
                  <c:v>Школа №11</c:v>
                </c:pt>
                <c:pt idx="6">
                  <c:v>Школа №17</c:v>
                </c:pt>
                <c:pt idx="7">
                  <c:v>Школа №200</c:v>
                </c:pt>
              </c:strCache>
            </c:strRef>
          </c:cat>
          <c:val>
            <c:numRef>
              <c:f>Лист1!$D$2:$D$9</c:f>
              <c:numCache>
                <c:formatCode>General</c:formatCode>
                <c:ptCount val="8"/>
                <c:pt idx="0">
                  <c:v>1.4</c:v>
                </c:pt>
                <c:pt idx="1">
                  <c:v>0</c:v>
                </c:pt>
                <c:pt idx="2">
                  <c:v>0</c:v>
                </c:pt>
                <c:pt idx="3">
                  <c:v>4.5</c:v>
                </c:pt>
                <c:pt idx="4">
                  <c:v>8.3000000000000007</c:v>
                </c:pt>
                <c:pt idx="5">
                  <c:v>0</c:v>
                </c:pt>
                <c:pt idx="6">
                  <c:v>0</c:v>
                </c:pt>
                <c:pt idx="7">
                  <c:v>0</c:v>
                </c:pt>
              </c:numCache>
            </c:numRef>
          </c:val>
          <c:extLst>
            <c:ext xmlns:c16="http://schemas.microsoft.com/office/drawing/2014/chart" uri="{C3380CC4-5D6E-409C-BE32-E72D297353CC}">
              <c16:uniqueId val="{00000003-E3CF-49A4-AB3F-954AE69FB8FE}"/>
            </c:ext>
          </c:extLst>
        </c:ser>
        <c:dLbls>
          <c:showLegendKey val="0"/>
          <c:showVal val="0"/>
          <c:showCatName val="0"/>
          <c:showSerName val="0"/>
          <c:showPercent val="0"/>
          <c:showBubbleSize val="0"/>
        </c:dLbls>
        <c:gapWidth val="20"/>
        <c:gapDepth val="74"/>
        <c:shape val="cylinder"/>
        <c:axId val="719075848"/>
        <c:axId val="719076240"/>
        <c:axId val="0"/>
      </c:bar3DChart>
      <c:catAx>
        <c:axId val="7190758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719076240"/>
        <c:crosses val="autoZero"/>
        <c:auto val="1"/>
        <c:lblAlgn val="ctr"/>
        <c:lblOffset val="100"/>
        <c:noMultiLvlLbl val="0"/>
      </c:catAx>
      <c:valAx>
        <c:axId val="71907624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1907584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Столбец3</c:v>
                </c:pt>
              </c:strCache>
            </c:strRef>
          </c:tx>
          <c:spPr>
            <a:solidFill>
              <a:srgbClr val="303598"/>
            </a:solidFill>
          </c:spPr>
          <c:invertIfNegative val="0"/>
          <c:dLbls>
            <c:dLbl>
              <c:idx val="0"/>
              <c:layout>
                <c:manualLayout>
                  <c:x val="3.3242766426376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71-4427-912A-EBB06FA0A679}"/>
                </c:ext>
              </c:extLst>
            </c:dLbl>
            <c:dLbl>
              <c:idx val="1"/>
              <c:layout>
                <c:manualLayout>
                  <c:x val="1.5898714377832222E-2"/>
                  <c:y val="-2.5000000000000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71-4427-912A-EBB06FA0A679}"/>
                </c:ext>
              </c:extLst>
            </c:dLbl>
            <c:dLbl>
              <c:idx val="2"/>
              <c:layout>
                <c:manualLayout>
                  <c:x val="2.1680065060680292E-2"/>
                  <c:y val="-1.5625000000000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71-4427-912A-EBB06FA0A679}"/>
                </c:ext>
              </c:extLst>
            </c:dLbl>
            <c:dLbl>
              <c:idx val="3"/>
              <c:layout>
                <c:manualLayout>
                  <c:x val="2.0234727389968291E-2"/>
                  <c:y val="-2.5000000000000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71-4427-912A-EBB06FA0A679}"/>
                </c:ext>
              </c:extLst>
            </c:dLbl>
            <c:dLbl>
              <c:idx val="4"/>
              <c:layout>
                <c:manualLayout>
                  <c:x val="1.87893897192563E-2"/>
                  <c:y val="-9.375000000000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71-4427-912A-EBB06FA0A679}"/>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физкультура</c:v>
                </c:pt>
                <c:pt idx="1">
                  <c:v>литература</c:v>
                </c:pt>
                <c:pt idx="2">
                  <c:v>ОБЖ</c:v>
                </c:pt>
                <c:pt idx="3">
                  <c:v>химия</c:v>
                </c:pt>
                <c:pt idx="4">
                  <c:v>английский язык</c:v>
                </c:pt>
                <c:pt idx="5">
                  <c:v>физика</c:v>
                </c:pt>
                <c:pt idx="6">
                  <c:v>астрономия</c:v>
                </c:pt>
                <c:pt idx="7">
                  <c:v>математика</c:v>
                </c:pt>
                <c:pt idx="8">
                  <c:v>китайский язык</c:v>
                </c:pt>
              </c:strCache>
            </c:strRef>
          </c:cat>
          <c:val>
            <c:numRef>
              <c:f>Лист1!$B$2:$B$10</c:f>
              <c:numCache>
                <c:formatCode>General</c:formatCode>
                <c:ptCount val="9"/>
                <c:pt idx="0">
                  <c:v>5</c:v>
                </c:pt>
                <c:pt idx="1">
                  <c:v>4</c:v>
                </c:pt>
                <c:pt idx="2">
                  <c:v>3</c:v>
                </c:pt>
                <c:pt idx="3">
                  <c:v>2</c:v>
                </c:pt>
                <c:pt idx="4">
                  <c:v>2</c:v>
                </c:pt>
                <c:pt idx="5">
                  <c:v>1</c:v>
                </c:pt>
                <c:pt idx="6">
                  <c:v>1</c:v>
                </c:pt>
                <c:pt idx="7">
                  <c:v>1</c:v>
                </c:pt>
                <c:pt idx="8">
                  <c:v>1</c:v>
                </c:pt>
              </c:numCache>
            </c:numRef>
          </c:val>
          <c:extLst>
            <c:ext xmlns:c16="http://schemas.microsoft.com/office/drawing/2014/chart" uri="{C3380CC4-5D6E-409C-BE32-E72D297353CC}">
              <c16:uniqueId val="{00000005-9471-4427-912A-EBB06FA0A679}"/>
            </c:ext>
          </c:extLst>
        </c:ser>
        <c:ser>
          <c:idx val="1"/>
          <c:order val="1"/>
          <c:tx>
            <c:strRef>
              <c:f>Лист1!$C$1</c:f>
              <c:strCache>
                <c:ptCount val="1"/>
                <c:pt idx="0">
                  <c:v>Столбец1</c:v>
                </c:pt>
              </c:strCache>
            </c:strRef>
          </c:tx>
          <c:invertIfNegative val="0"/>
          <c:cat>
            <c:strRef>
              <c:f>Лист1!$A$2:$A$10</c:f>
              <c:strCache>
                <c:ptCount val="9"/>
                <c:pt idx="0">
                  <c:v>физкультура</c:v>
                </c:pt>
                <c:pt idx="1">
                  <c:v>литература</c:v>
                </c:pt>
                <c:pt idx="2">
                  <c:v>ОБЖ</c:v>
                </c:pt>
                <c:pt idx="3">
                  <c:v>химия</c:v>
                </c:pt>
                <c:pt idx="4">
                  <c:v>английский язык</c:v>
                </c:pt>
                <c:pt idx="5">
                  <c:v>физика</c:v>
                </c:pt>
                <c:pt idx="6">
                  <c:v>астрономия</c:v>
                </c:pt>
                <c:pt idx="7">
                  <c:v>математика</c:v>
                </c:pt>
                <c:pt idx="8">
                  <c:v>китайский язык</c:v>
                </c:pt>
              </c:strCache>
            </c:strRef>
          </c:cat>
          <c:val>
            <c:numRef>
              <c:f>Лист1!$C$2:$C$10</c:f>
            </c:numRef>
          </c:val>
          <c:extLst>
            <c:ext xmlns:c16="http://schemas.microsoft.com/office/drawing/2014/chart" uri="{C3380CC4-5D6E-409C-BE32-E72D297353CC}">
              <c16:uniqueId val="{00000006-9471-4427-912A-EBB06FA0A679}"/>
            </c:ext>
          </c:extLst>
        </c:ser>
        <c:ser>
          <c:idx val="2"/>
          <c:order val="2"/>
          <c:tx>
            <c:strRef>
              <c:f>Лист1!$D$1</c:f>
              <c:strCache>
                <c:ptCount val="1"/>
                <c:pt idx="0">
                  <c:v>Столбец2</c:v>
                </c:pt>
              </c:strCache>
            </c:strRef>
          </c:tx>
          <c:invertIfNegative val="0"/>
          <c:cat>
            <c:strRef>
              <c:f>Лист1!$A$2:$A$10</c:f>
              <c:strCache>
                <c:ptCount val="9"/>
                <c:pt idx="0">
                  <c:v>физкультура</c:v>
                </c:pt>
                <c:pt idx="1">
                  <c:v>литература</c:v>
                </c:pt>
                <c:pt idx="2">
                  <c:v>ОБЖ</c:v>
                </c:pt>
                <c:pt idx="3">
                  <c:v>химия</c:v>
                </c:pt>
                <c:pt idx="4">
                  <c:v>английский язык</c:v>
                </c:pt>
                <c:pt idx="5">
                  <c:v>физика</c:v>
                </c:pt>
                <c:pt idx="6">
                  <c:v>астрономия</c:v>
                </c:pt>
                <c:pt idx="7">
                  <c:v>математика</c:v>
                </c:pt>
                <c:pt idx="8">
                  <c:v>китайский язык</c:v>
                </c:pt>
              </c:strCache>
            </c:strRef>
          </c:cat>
          <c:val>
            <c:numRef>
              <c:f>Лист1!$D$2:$D$10</c:f>
            </c:numRef>
          </c:val>
          <c:extLst>
            <c:ext xmlns:c16="http://schemas.microsoft.com/office/drawing/2014/chart" uri="{C3380CC4-5D6E-409C-BE32-E72D297353CC}">
              <c16:uniqueId val="{00000007-9471-4427-912A-EBB06FA0A679}"/>
            </c:ext>
          </c:extLst>
        </c:ser>
        <c:dLbls>
          <c:showLegendKey val="0"/>
          <c:showVal val="0"/>
          <c:showCatName val="0"/>
          <c:showSerName val="0"/>
          <c:showPercent val="0"/>
          <c:showBubbleSize val="0"/>
        </c:dLbls>
        <c:gapWidth val="150"/>
        <c:shape val="cylinder"/>
        <c:axId val="719077024"/>
        <c:axId val="719077416"/>
        <c:axId val="0"/>
      </c:bar3DChart>
      <c:catAx>
        <c:axId val="719077024"/>
        <c:scaling>
          <c:orientation val="minMax"/>
        </c:scaling>
        <c:delete val="0"/>
        <c:axPos val="b"/>
        <c:numFmt formatCode="General" sourceLinked="0"/>
        <c:majorTickMark val="out"/>
        <c:minorTickMark val="none"/>
        <c:tickLblPos val="nextTo"/>
        <c:spPr>
          <a:solidFill>
            <a:schemeClr val="accent6">
              <a:lumMod val="40000"/>
              <a:lumOff val="60000"/>
            </a:schemeClr>
          </a:solidFill>
          <a:ln>
            <a:solidFill>
              <a:srgbClr val="C00000"/>
            </a:solidFill>
          </a:ln>
        </c:spPr>
        <c:txPr>
          <a:bodyPr/>
          <a:lstStyle/>
          <a:p>
            <a:pPr>
              <a:defRPr sz="1100">
                <a:latin typeface="Times New Roman" pitchFamily="18" charset="0"/>
                <a:cs typeface="Times New Roman" pitchFamily="18" charset="0"/>
              </a:defRPr>
            </a:pPr>
            <a:endParaRPr lang="ru-RU"/>
          </a:p>
        </c:txPr>
        <c:crossAx val="719077416"/>
        <c:crosses val="autoZero"/>
        <c:auto val="1"/>
        <c:lblAlgn val="ctr"/>
        <c:lblOffset val="100"/>
        <c:noMultiLvlLbl val="0"/>
      </c:catAx>
      <c:valAx>
        <c:axId val="719077416"/>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719077024"/>
        <c:crosses val="autoZero"/>
        <c:crossBetween val="between"/>
      </c:valAx>
      <c:spPr>
        <a:solidFill>
          <a:schemeClr val="accent6">
            <a:lumMod val="40000"/>
            <a:lumOff val="60000"/>
          </a:schemeClr>
        </a:solidFill>
        <a:ln w="12700">
          <a:solidFill>
            <a:srgbClr val="303598"/>
          </a:solidFill>
        </a:ln>
      </c:spPr>
    </c:plotArea>
    <c:plotVisOnly val="1"/>
    <c:dispBlanksAs val="gap"/>
    <c:showDLblsOverMax val="0"/>
  </c:chart>
  <c:txPr>
    <a:bodyPr/>
    <a:lstStyle/>
    <a:p>
      <a:pPr>
        <a:defRPr sz="1800"/>
      </a:pPr>
      <a:endParaRPr lang="ru-RU"/>
    </a:p>
  </c:txPr>
  <c:externalData r:id="rId1">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Word]Лист1'!$B$27</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Word]Лист1'!$A$28:$A$35</c:f>
              <c:strCache>
                <c:ptCount val="8"/>
                <c:pt idx="0">
                  <c:v>Гимназия №1</c:v>
                </c:pt>
                <c:pt idx="1">
                  <c:v>МАОУ СШ №17</c:v>
                </c:pt>
                <c:pt idx="2">
                  <c:v>Школа №200</c:v>
                </c:pt>
                <c:pt idx="3">
                  <c:v>Школа №4</c:v>
                </c:pt>
                <c:pt idx="4">
                  <c:v>Школа №5</c:v>
                </c:pt>
                <c:pt idx="5">
                  <c:v>Школа №10</c:v>
                </c:pt>
                <c:pt idx="6">
                  <c:v>Школа №3</c:v>
                </c:pt>
                <c:pt idx="7">
                  <c:v>Школа №11</c:v>
                </c:pt>
              </c:strCache>
            </c:strRef>
          </c:cat>
          <c:val>
            <c:numRef>
              <c:f>'[Диаграмма в Microsoft Word]Лист1'!$B$28:$B$35</c:f>
              <c:numCache>
                <c:formatCode>General</c:formatCode>
                <c:ptCount val="8"/>
                <c:pt idx="0">
                  <c:v>13</c:v>
                </c:pt>
                <c:pt idx="1">
                  <c:v>11</c:v>
                </c:pt>
                <c:pt idx="2">
                  <c:v>2</c:v>
                </c:pt>
                <c:pt idx="3">
                  <c:v>2</c:v>
                </c:pt>
                <c:pt idx="4">
                  <c:v>2</c:v>
                </c:pt>
                <c:pt idx="5">
                  <c:v>1</c:v>
                </c:pt>
                <c:pt idx="6">
                  <c:v>1</c:v>
                </c:pt>
                <c:pt idx="7">
                  <c:v>1</c:v>
                </c:pt>
              </c:numCache>
            </c:numRef>
          </c:val>
          <c:extLst>
            <c:ext xmlns:c16="http://schemas.microsoft.com/office/drawing/2014/chart" uri="{C3380CC4-5D6E-409C-BE32-E72D297353CC}">
              <c16:uniqueId val="{00000000-5941-4EA8-8403-7AD4D8637777}"/>
            </c:ext>
          </c:extLst>
        </c:ser>
        <c:ser>
          <c:idx val="1"/>
          <c:order val="1"/>
          <c:tx>
            <c:strRef>
              <c:f>'[Диаграмма в Microsoft Word]Лист1'!$C$27</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Word]Лист1'!$A$28:$A$35</c:f>
              <c:strCache>
                <c:ptCount val="8"/>
                <c:pt idx="0">
                  <c:v>Гимназия №1</c:v>
                </c:pt>
                <c:pt idx="1">
                  <c:v>МАОУ СШ №17</c:v>
                </c:pt>
                <c:pt idx="2">
                  <c:v>Школа №200</c:v>
                </c:pt>
                <c:pt idx="3">
                  <c:v>Школа №4</c:v>
                </c:pt>
                <c:pt idx="4">
                  <c:v>Школа №5</c:v>
                </c:pt>
                <c:pt idx="5">
                  <c:v>Школа №10</c:v>
                </c:pt>
                <c:pt idx="6">
                  <c:v>Школа №3</c:v>
                </c:pt>
                <c:pt idx="7">
                  <c:v>Школа №11</c:v>
                </c:pt>
              </c:strCache>
            </c:strRef>
          </c:cat>
          <c:val>
            <c:numRef>
              <c:f>'[Диаграмма в Microsoft Word]Лист1'!$C$28:$C$35</c:f>
              <c:numCache>
                <c:formatCode>General</c:formatCode>
                <c:ptCount val="8"/>
                <c:pt idx="0">
                  <c:v>8</c:v>
                </c:pt>
                <c:pt idx="1">
                  <c:v>5</c:v>
                </c:pt>
                <c:pt idx="2">
                  <c:v>3</c:v>
                </c:pt>
                <c:pt idx="3">
                  <c:v>0</c:v>
                </c:pt>
                <c:pt idx="4">
                  <c:v>1</c:v>
                </c:pt>
                <c:pt idx="5">
                  <c:v>1</c:v>
                </c:pt>
                <c:pt idx="6">
                  <c:v>1</c:v>
                </c:pt>
                <c:pt idx="7">
                  <c:v>1</c:v>
                </c:pt>
              </c:numCache>
            </c:numRef>
          </c:val>
          <c:extLst>
            <c:ext xmlns:c16="http://schemas.microsoft.com/office/drawing/2014/chart" uri="{C3380CC4-5D6E-409C-BE32-E72D297353CC}">
              <c16:uniqueId val="{00000001-5941-4EA8-8403-7AD4D8637777}"/>
            </c:ext>
          </c:extLst>
        </c:ser>
        <c:dLbls>
          <c:showLegendKey val="0"/>
          <c:showVal val="0"/>
          <c:showCatName val="0"/>
          <c:showSerName val="0"/>
          <c:showPercent val="0"/>
          <c:showBubbleSize val="0"/>
        </c:dLbls>
        <c:gapWidth val="219"/>
        <c:overlap val="-27"/>
        <c:axId val="719078200"/>
        <c:axId val="719078592"/>
      </c:barChart>
      <c:catAx>
        <c:axId val="71907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078592"/>
        <c:crosses val="autoZero"/>
        <c:auto val="1"/>
        <c:lblAlgn val="ctr"/>
        <c:lblOffset val="100"/>
        <c:noMultiLvlLbl val="0"/>
      </c:catAx>
      <c:valAx>
        <c:axId val="71907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078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2 в Microsoft Word]Лист1'!$B$1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Word]Лист1'!$A$2:$A$9</c:f>
              <c:strCache>
                <c:ptCount val="8"/>
                <c:pt idx="0">
                  <c:v>МАОУ СШ №17</c:v>
                </c:pt>
                <c:pt idx="1">
                  <c:v>Гимназия №1</c:v>
                </c:pt>
                <c:pt idx="2">
                  <c:v>Школа №200</c:v>
                </c:pt>
                <c:pt idx="3">
                  <c:v>Школа №4</c:v>
                </c:pt>
                <c:pt idx="4">
                  <c:v>Школа №5</c:v>
                </c:pt>
                <c:pt idx="5">
                  <c:v>Школа №10</c:v>
                </c:pt>
                <c:pt idx="6">
                  <c:v>Школа №3</c:v>
                </c:pt>
                <c:pt idx="7">
                  <c:v>Школа №11</c:v>
                </c:pt>
              </c:strCache>
            </c:strRef>
          </c:cat>
          <c:val>
            <c:numRef>
              <c:f>'[Диаграмма 2 в Microsoft Word]Лист1'!$B$2:$B$9</c:f>
              <c:numCache>
                <c:formatCode>General</c:formatCode>
                <c:ptCount val="8"/>
                <c:pt idx="0">
                  <c:v>4</c:v>
                </c:pt>
                <c:pt idx="1">
                  <c:v>2</c:v>
                </c:pt>
                <c:pt idx="2">
                  <c:v>1</c:v>
                </c:pt>
                <c:pt idx="3">
                  <c:v>0</c:v>
                </c:pt>
                <c:pt idx="4">
                  <c:v>1</c:v>
                </c:pt>
                <c:pt idx="5">
                  <c:v>0</c:v>
                </c:pt>
                <c:pt idx="6">
                  <c:v>1</c:v>
                </c:pt>
                <c:pt idx="7">
                  <c:v>1</c:v>
                </c:pt>
              </c:numCache>
            </c:numRef>
          </c:val>
          <c:extLst>
            <c:ext xmlns:c16="http://schemas.microsoft.com/office/drawing/2014/chart" uri="{C3380CC4-5D6E-409C-BE32-E72D297353CC}">
              <c16:uniqueId val="{00000000-C4D0-4B88-8BF2-530F8B91176B}"/>
            </c:ext>
          </c:extLst>
        </c:ser>
        <c:ser>
          <c:idx val="1"/>
          <c:order val="1"/>
          <c:tx>
            <c:strRef>
              <c:f>'[Диаграмма 2 в Microsoft Word]Лист1'!$C$1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Word]Лист1'!$A$2:$A$9</c:f>
              <c:strCache>
                <c:ptCount val="8"/>
                <c:pt idx="0">
                  <c:v>МАОУ СШ №17</c:v>
                </c:pt>
                <c:pt idx="1">
                  <c:v>Гимназия №1</c:v>
                </c:pt>
                <c:pt idx="2">
                  <c:v>Школа №200</c:v>
                </c:pt>
                <c:pt idx="3">
                  <c:v>Школа №4</c:v>
                </c:pt>
                <c:pt idx="4">
                  <c:v>Школа №5</c:v>
                </c:pt>
                <c:pt idx="5">
                  <c:v>Школа №10</c:v>
                </c:pt>
                <c:pt idx="6">
                  <c:v>Школа №3</c:v>
                </c:pt>
                <c:pt idx="7">
                  <c:v>Школа №11</c:v>
                </c:pt>
              </c:strCache>
            </c:strRef>
          </c:cat>
          <c:val>
            <c:numRef>
              <c:f>'[Диаграмма 2 в Microsoft Word]Лист1'!$C$2:$C$9</c:f>
              <c:numCache>
                <c:formatCode>General</c:formatCode>
                <c:ptCount val="8"/>
                <c:pt idx="0">
                  <c:v>0</c:v>
                </c:pt>
                <c:pt idx="1">
                  <c:v>0</c:v>
                </c:pt>
                <c:pt idx="2">
                  <c:v>0</c:v>
                </c:pt>
                <c:pt idx="4">
                  <c:v>1</c:v>
                </c:pt>
                <c:pt idx="5">
                  <c:v>0</c:v>
                </c:pt>
                <c:pt idx="6">
                  <c:v>1</c:v>
                </c:pt>
                <c:pt idx="7">
                  <c:v>1</c:v>
                </c:pt>
              </c:numCache>
            </c:numRef>
          </c:val>
          <c:extLst>
            <c:ext xmlns:c16="http://schemas.microsoft.com/office/drawing/2014/chart" uri="{C3380CC4-5D6E-409C-BE32-E72D297353CC}">
              <c16:uniqueId val="{00000001-C4D0-4B88-8BF2-530F8B91176B}"/>
            </c:ext>
          </c:extLst>
        </c:ser>
        <c:dLbls>
          <c:showLegendKey val="0"/>
          <c:showVal val="0"/>
          <c:showCatName val="0"/>
          <c:showSerName val="0"/>
          <c:showPercent val="0"/>
          <c:showBubbleSize val="0"/>
        </c:dLbls>
        <c:gapWidth val="219"/>
        <c:overlap val="-27"/>
        <c:axId val="719079376"/>
        <c:axId val="719079768"/>
      </c:barChart>
      <c:catAx>
        <c:axId val="71907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079768"/>
        <c:crosses val="autoZero"/>
        <c:auto val="1"/>
        <c:lblAlgn val="ctr"/>
        <c:lblOffset val="100"/>
        <c:noMultiLvlLbl val="0"/>
      </c:catAx>
      <c:valAx>
        <c:axId val="719079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0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повышенный и базовый уровни</c:v>
                </c:pt>
              </c:strCache>
            </c:strRef>
          </c:tx>
          <c:spPr>
            <a:ln>
              <a:solidFill>
                <a:schemeClr val="tx1">
                  <a:lumMod val="85000"/>
                  <a:lumOff val="15000"/>
                </a:schemeClr>
              </a:solidFill>
            </a:ln>
          </c:spPr>
          <c:invertIfNegative val="0"/>
          <c:dLbls>
            <c:dLbl>
              <c:idx val="0"/>
              <c:layout>
                <c:manualLayout>
                  <c:x val="0"/>
                  <c:y val="-2.7726343176029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90-44D6-BA04-AB77A8339F0B}"/>
                </c:ext>
              </c:extLst>
            </c:dLbl>
            <c:dLbl>
              <c:idx val="1"/>
              <c:layout>
                <c:manualLayout>
                  <c:x val="2.4562578196514941E-3"/>
                  <c:y val="-3.960906168004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90-44D6-BA04-AB77A8339F0B}"/>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3"/>
                <c:pt idx="0">
                  <c:v>2019</c:v>
                </c:pt>
                <c:pt idx="1">
                  <c:v>2020</c:v>
                </c:pt>
                <c:pt idx="2">
                  <c:v>2021</c:v>
                </c:pt>
              </c:numCache>
            </c:numRef>
          </c:cat>
          <c:val>
            <c:numRef>
              <c:f>Лист1!$B$2:$B$6</c:f>
              <c:numCache>
                <c:formatCode>General</c:formatCode>
                <c:ptCount val="3"/>
                <c:pt idx="0">
                  <c:v>83.3</c:v>
                </c:pt>
                <c:pt idx="1">
                  <c:v>78.599999999999994</c:v>
                </c:pt>
                <c:pt idx="2">
                  <c:v>79.3</c:v>
                </c:pt>
              </c:numCache>
            </c:numRef>
          </c:val>
          <c:extLst>
            <c:ext xmlns:c16="http://schemas.microsoft.com/office/drawing/2014/chart" uri="{C3380CC4-5D6E-409C-BE32-E72D297353CC}">
              <c16:uniqueId val="{00000002-6090-44D6-BA04-AB77A8339F0B}"/>
            </c:ext>
          </c:extLst>
        </c:ser>
        <c:ser>
          <c:idx val="1"/>
          <c:order val="1"/>
          <c:tx>
            <c:strRef>
              <c:f>Лист1!$C$1</c:f>
              <c:strCache>
                <c:ptCount val="1"/>
                <c:pt idx="0">
                  <c:v>низкий уровень</c:v>
                </c:pt>
              </c:strCache>
            </c:strRef>
          </c:tx>
          <c:invertIfNegative val="0"/>
          <c:dLbls>
            <c:dLbl>
              <c:idx val="0"/>
              <c:layout>
                <c:manualLayout>
                  <c:x val="2.2106320376863692E-2"/>
                  <c:y val="-3.168724934403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90-44D6-BA04-AB77A8339F0B}"/>
                </c:ext>
              </c:extLst>
            </c:dLbl>
            <c:dLbl>
              <c:idx val="1"/>
              <c:layout>
                <c:manualLayout>
                  <c:x val="3.3305704756766412E-2"/>
                  <c:y val="-3.384787098690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90-44D6-BA04-AB77A8339F0B}"/>
                </c:ext>
              </c:extLst>
            </c:dLbl>
            <c:dLbl>
              <c:idx val="2"/>
              <c:layout>
                <c:manualLayout>
                  <c:x val="3.77047751194908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90-44D6-BA04-AB77A8339F0B}"/>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3"/>
                <c:pt idx="0">
                  <c:v>2019</c:v>
                </c:pt>
                <c:pt idx="1">
                  <c:v>2020</c:v>
                </c:pt>
                <c:pt idx="2">
                  <c:v>2021</c:v>
                </c:pt>
              </c:numCache>
            </c:numRef>
          </c:cat>
          <c:val>
            <c:numRef>
              <c:f>Лист1!$C$2:$C$6</c:f>
              <c:numCache>
                <c:formatCode>General</c:formatCode>
                <c:ptCount val="3"/>
                <c:pt idx="0">
                  <c:v>16.7</c:v>
                </c:pt>
                <c:pt idx="1">
                  <c:v>21.4</c:v>
                </c:pt>
                <c:pt idx="2">
                  <c:v>20.7</c:v>
                </c:pt>
              </c:numCache>
            </c:numRef>
          </c:val>
          <c:extLst>
            <c:ext xmlns:c16="http://schemas.microsoft.com/office/drawing/2014/chart" uri="{C3380CC4-5D6E-409C-BE32-E72D297353CC}">
              <c16:uniqueId val="{00000006-6090-44D6-BA04-AB77A8339F0B}"/>
            </c:ext>
          </c:extLst>
        </c:ser>
        <c:ser>
          <c:idx val="2"/>
          <c:order val="2"/>
          <c:tx>
            <c:strRef>
              <c:f>Лист1!$D$1</c:f>
              <c:strCache>
                <c:ptCount val="1"/>
                <c:pt idx="0">
                  <c:v>Столбец1</c:v>
                </c:pt>
              </c:strCache>
            </c:strRef>
          </c:tx>
          <c:invertIfNegative val="0"/>
          <c:dLbls>
            <c:dLbl>
              <c:idx val="0"/>
              <c:layout>
                <c:manualLayout>
                  <c:x val="3.9300125114424211E-2"/>
                  <c:y val="-3.960906168004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90-44D6-BA04-AB77A8339F0B}"/>
                </c:ext>
              </c:extLst>
            </c:dLbl>
            <c:dLbl>
              <c:idx val="1"/>
              <c:layout>
                <c:manualLayout>
                  <c:x val="1.2281289098257712E-2"/>
                  <c:y val="-3.5648155512037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90-44D6-BA04-AB77A8339F0B}"/>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3"/>
                <c:pt idx="0">
                  <c:v>2019</c:v>
                </c:pt>
                <c:pt idx="1">
                  <c:v>2020</c:v>
                </c:pt>
                <c:pt idx="2">
                  <c:v>2021</c:v>
                </c:pt>
              </c:numCache>
            </c:numRef>
          </c:cat>
          <c:val>
            <c:numRef>
              <c:f>Лист1!$D$2:$D$6</c:f>
            </c:numRef>
          </c:val>
          <c:extLst>
            <c:ext xmlns:c16="http://schemas.microsoft.com/office/drawing/2014/chart" uri="{C3380CC4-5D6E-409C-BE32-E72D297353CC}">
              <c16:uniqueId val="{00000009-6090-44D6-BA04-AB77A8339F0B}"/>
            </c:ext>
          </c:extLst>
        </c:ser>
        <c:dLbls>
          <c:showLegendKey val="0"/>
          <c:showVal val="0"/>
          <c:showCatName val="0"/>
          <c:showSerName val="0"/>
          <c:showPercent val="0"/>
          <c:showBubbleSize val="0"/>
        </c:dLbls>
        <c:gapWidth val="150"/>
        <c:shape val="cylinder"/>
        <c:axId val="657383664"/>
        <c:axId val="657384056"/>
        <c:axId val="0"/>
      </c:bar3DChart>
      <c:catAx>
        <c:axId val="6573836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84056"/>
        <c:crosses val="autoZero"/>
        <c:auto val="1"/>
        <c:lblAlgn val="ctr"/>
        <c:lblOffset val="100"/>
        <c:noMultiLvlLbl val="0"/>
      </c:catAx>
      <c:valAx>
        <c:axId val="6573840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8366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B0F0"/>
            </a:solidFill>
          </c:spPr>
          <c:invertIfNegative val="0"/>
          <c:dLbls>
            <c:dLbl>
              <c:idx val="0"/>
              <c:layout>
                <c:manualLayout>
                  <c:x val="0"/>
                  <c:y val="-5.1587301587301577E-2"/>
                </c:manualLayout>
              </c:layout>
              <c:spPr>
                <a:noFill/>
                <a:ln w="2131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83-438B-9FBE-3E35FBB5DE2A}"/>
                </c:ext>
              </c:extLst>
            </c:dLbl>
            <c:dLbl>
              <c:idx val="1"/>
              <c:layout>
                <c:manualLayout>
                  <c:x val="4.6296296296297031E-3"/>
                  <c:y val="-3.9682539682539833E-2"/>
                </c:manualLayout>
              </c:layout>
              <c:spPr>
                <a:noFill/>
                <a:ln w="2131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83-438B-9FBE-3E35FBB5DE2A}"/>
                </c:ext>
              </c:extLst>
            </c:dLbl>
            <c:dLbl>
              <c:idx val="2"/>
              <c:layout>
                <c:manualLayout>
                  <c:x val="1.8518518518518649E-2"/>
                  <c:y val="-2.7777777777778574E-2"/>
                </c:manualLayout>
              </c:layout>
              <c:spPr>
                <a:noFill/>
                <a:ln w="21318">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83-438B-9FBE-3E35FBB5DE2A}"/>
                </c:ext>
              </c:extLst>
            </c:dLbl>
            <c:spPr>
              <a:noFill/>
              <a:ln w="2131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2019год</c:v>
                </c:pt>
                <c:pt idx="1">
                  <c:v>2020 год</c:v>
                </c:pt>
                <c:pt idx="2">
                  <c:v>2021 год</c:v>
                </c:pt>
              </c:strCache>
            </c:strRef>
          </c:cat>
          <c:val>
            <c:numRef>
              <c:f>Лист1!$B$2:$B$4</c:f>
              <c:numCache>
                <c:formatCode>#,##0.00</c:formatCode>
                <c:ptCount val="3"/>
                <c:pt idx="0">
                  <c:v>854413.06</c:v>
                </c:pt>
                <c:pt idx="1">
                  <c:v>964281.3600000001</c:v>
                </c:pt>
                <c:pt idx="2">
                  <c:v>1122162.0870000001</c:v>
                </c:pt>
              </c:numCache>
            </c:numRef>
          </c:val>
          <c:extLst>
            <c:ext xmlns:c16="http://schemas.microsoft.com/office/drawing/2014/chart" uri="{C3380CC4-5D6E-409C-BE32-E72D297353CC}">
              <c16:uniqueId val="{00000003-1834-42C7-9A5F-7BC52F3E82D2}"/>
            </c:ext>
          </c:extLst>
        </c:ser>
        <c:dLbls>
          <c:showLegendKey val="0"/>
          <c:showVal val="0"/>
          <c:showCatName val="0"/>
          <c:showSerName val="0"/>
          <c:showPercent val="0"/>
          <c:showBubbleSize val="0"/>
        </c:dLbls>
        <c:gapWidth val="150"/>
        <c:shape val="box"/>
        <c:axId val="719080552"/>
        <c:axId val="719080944"/>
        <c:axId val="0"/>
      </c:bar3DChart>
      <c:catAx>
        <c:axId val="719080552"/>
        <c:scaling>
          <c:orientation val="minMax"/>
        </c:scaling>
        <c:delete val="0"/>
        <c:axPos val="b"/>
        <c:numFmt formatCode="General" sourceLinked="1"/>
        <c:majorTickMark val="out"/>
        <c:minorTickMark val="none"/>
        <c:tickLblPos val="nextTo"/>
        <c:crossAx val="719080944"/>
        <c:crosses val="autoZero"/>
        <c:auto val="1"/>
        <c:lblAlgn val="ctr"/>
        <c:lblOffset val="100"/>
        <c:noMultiLvlLbl val="0"/>
      </c:catAx>
      <c:valAx>
        <c:axId val="719080944"/>
        <c:scaling>
          <c:orientation val="minMax"/>
        </c:scaling>
        <c:delete val="1"/>
        <c:axPos val="l"/>
        <c:numFmt formatCode="#,##0.00" sourceLinked="1"/>
        <c:majorTickMark val="out"/>
        <c:minorTickMark val="none"/>
        <c:tickLblPos val="nextTo"/>
        <c:crossAx val="719080552"/>
        <c:crosses val="autoZero"/>
        <c:crossBetween val="between"/>
      </c:valAx>
    </c:plotArea>
    <c:plotVisOnly val="1"/>
    <c:dispBlanksAs val="gap"/>
    <c:showDLblsOverMax val="0"/>
  </c:chart>
  <c:externalData r:id="rId2">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latin typeface="Times New Roman" pitchFamily="18" charset="0"/>
                <a:cs typeface="Times New Roman" pitchFamily="18" charset="0"/>
              </a:rPr>
              <a:t>Структура расходов главного распорядителя средств бюджета </a:t>
            </a:r>
            <a:r>
              <a:rPr lang="ru-RU" sz="1200" baseline="0">
                <a:latin typeface="Times New Roman" pitchFamily="18" charset="0"/>
                <a:cs typeface="Times New Roman" pitchFamily="18" charset="0"/>
              </a:rPr>
              <a:t> </a:t>
            </a:r>
          </a:p>
          <a:p>
            <a:pPr>
              <a:defRPr sz="1400"/>
            </a:pPr>
            <a:r>
              <a:rPr lang="ru-RU" sz="1200">
                <a:latin typeface="Times New Roman" pitchFamily="18" charset="0"/>
                <a:cs typeface="Times New Roman" pitchFamily="18" charset="0"/>
              </a:rPr>
              <a:t>МКУ «Комитет по образованию и делам молодежи Администрации г. Белогорск» в 2021 году, тыс. рублей</a:t>
            </a:r>
            <a:r>
              <a:rPr lang="ru-RU" sz="1400"/>
              <a:t>
</a:t>
            </a:r>
          </a:p>
        </c:rich>
      </c:tx>
      <c:layout>
        <c:manualLayout>
          <c:xMode val="edge"/>
          <c:yMode val="edge"/>
          <c:x val="0.16531287957937293"/>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расходов главного распорядителя средств бюджета 
МКУ «Комитет по образованию и делам молодежи Администрации 
г. Белогорск» в 2021 году, тыс. рублей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местный бюджет</c:v>
                </c:pt>
                <c:pt idx="1">
                  <c:v>областной бюджет</c:v>
                </c:pt>
                <c:pt idx="2">
                  <c:v>федеральный бюджет</c:v>
                </c:pt>
              </c:strCache>
            </c:strRef>
          </c:cat>
          <c:val>
            <c:numRef>
              <c:f>Лист1!$B$2:$B$4</c:f>
              <c:numCache>
                <c:formatCode>General</c:formatCode>
                <c:ptCount val="3"/>
                <c:pt idx="0">
                  <c:v>243805.97200000001</c:v>
                </c:pt>
                <c:pt idx="1">
                  <c:v>820574.89500000002</c:v>
                </c:pt>
                <c:pt idx="2">
                  <c:v>57781.219999999994</c:v>
                </c:pt>
              </c:numCache>
            </c:numRef>
          </c:val>
          <c:extLst>
            <c:ext xmlns:c16="http://schemas.microsoft.com/office/drawing/2014/chart" uri="{C3380CC4-5D6E-409C-BE32-E72D297353CC}">
              <c16:uniqueId val="{00000000-3E49-4C4F-A7A2-E5ABE9AF96B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Лист1!$A$4:$A$8</c:f>
              <c:strCache>
                <c:ptCount val="5"/>
                <c:pt idx="0">
                  <c:v>дополнительное образование </c:v>
                </c:pt>
                <c:pt idx="1">
                  <c:v>функции управления </c:v>
                </c:pt>
                <c:pt idx="2">
                  <c:v>муниципальные программы </c:v>
                </c:pt>
                <c:pt idx="3">
                  <c:v>кредиторская задолженность за 2020 год</c:v>
                </c:pt>
                <c:pt idx="4">
                  <c:v>загородные лагеря </c:v>
                </c:pt>
              </c:strCache>
            </c:strRef>
          </c:cat>
          <c:val>
            <c:numRef>
              <c:f>Лист1!$B$4:$B$8</c:f>
              <c:numCache>
                <c:formatCode>0.00%</c:formatCode>
                <c:ptCount val="5"/>
                <c:pt idx="0">
                  <c:v>0.10790000000000001</c:v>
                </c:pt>
                <c:pt idx="1">
                  <c:v>0.14080000000000001</c:v>
                </c:pt>
                <c:pt idx="2">
                  <c:v>0.32910000000000006</c:v>
                </c:pt>
                <c:pt idx="3">
                  <c:v>0</c:v>
                </c:pt>
                <c:pt idx="4">
                  <c:v>1.2699999999999998E-2</c:v>
                </c:pt>
              </c:numCache>
            </c:numRef>
          </c:val>
          <c:extLst>
            <c:ext xmlns:c16="http://schemas.microsoft.com/office/drawing/2014/chart" uri="{C3380CC4-5D6E-409C-BE32-E72D297353CC}">
              <c16:uniqueId val="{00000000-5BEA-4F45-AB6D-55928C6B335C}"/>
            </c:ext>
          </c:extLst>
        </c:ser>
        <c:dLbls>
          <c:showLegendKey val="0"/>
          <c:showVal val="0"/>
          <c:showCatName val="0"/>
          <c:showSerName val="0"/>
          <c:showPercent val="0"/>
          <c:showBubbleSize val="0"/>
        </c:dLbls>
        <c:gapWidth val="219"/>
        <c:overlap val="-27"/>
        <c:axId val="719082120"/>
        <c:axId val="719082512"/>
      </c:barChart>
      <c:catAx>
        <c:axId val="7190821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719082512"/>
        <c:crosses val="autoZero"/>
        <c:auto val="1"/>
        <c:lblAlgn val="ctr"/>
        <c:lblOffset val="100"/>
        <c:noMultiLvlLbl val="0"/>
      </c:catAx>
      <c:valAx>
        <c:axId val="719082512"/>
        <c:scaling>
          <c:orientation val="minMax"/>
        </c:scaling>
        <c:delete val="1"/>
        <c:axPos val="l"/>
        <c:majorGridlines/>
        <c:numFmt formatCode="0.00%" sourceLinked="1"/>
        <c:majorTickMark val="none"/>
        <c:minorTickMark val="none"/>
        <c:tickLblPos val="nextTo"/>
        <c:crossAx val="719082120"/>
        <c:crosses val="autoZero"/>
        <c:crossBetween val="between"/>
      </c:valAx>
    </c:plotArea>
    <c:plotVisOnly val="1"/>
    <c:dispBlanksAs val="gap"/>
    <c:showDLblsOverMax val="0"/>
  </c:chart>
  <c:externalData r:id="rId1">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01221545420543"/>
          <c:y val="4.4817927170869111E-2"/>
          <c:w val="0.57976245893791556"/>
          <c:h val="0.83760647566113655"/>
        </c:manualLayout>
      </c:layout>
      <c:barChart>
        <c:barDir val="bar"/>
        <c:grouping val="clustered"/>
        <c:varyColors val="0"/>
        <c:ser>
          <c:idx val="0"/>
          <c:order val="0"/>
          <c:tx>
            <c:strRef>
              <c:f>Лист1!$B$1</c:f>
              <c:strCache>
                <c:ptCount val="1"/>
                <c:pt idx="0">
                  <c:v>Ряд 1</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B589-470E-83F4-1257B1E9F47F}"/>
              </c:ext>
            </c:extLst>
          </c:dPt>
          <c:dPt>
            <c:idx val="1"/>
            <c:invertIfNegative val="0"/>
            <c:bubble3D val="0"/>
            <c:spPr>
              <a:solidFill>
                <a:srgbClr val="7030A0"/>
              </a:solidFill>
            </c:spPr>
            <c:extLst>
              <c:ext xmlns:c16="http://schemas.microsoft.com/office/drawing/2014/chart" uri="{C3380CC4-5D6E-409C-BE32-E72D297353CC}">
                <c16:uniqueId val="{00000003-B589-470E-83F4-1257B1E9F47F}"/>
              </c:ext>
            </c:extLst>
          </c:dPt>
          <c:dPt>
            <c:idx val="2"/>
            <c:invertIfNegative val="0"/>
            <c:bubble3D val="0"/>
            <c:spPr>
              <a:solidFill>
                <a:schemeClr val="accent6">
                  <a:lumMod val="60000"/>
                  <a:lumOff val="40000"/>
                </a:schemeClr>
              </a:solidFill>
            </c:spPr>
            <c:extLst>
              <c:ext xmlns:c16="http://schemas.microsoft.com/office/drawing/2014/chart" uri="{C3380CC4-5D6E-409C-BE32-E72D297353CC}">
                <c16:uniqueId val="{00000005-B589-470E-83F4-1257B1E9F47F}"/>
              </c:ext>
            </c:extLst>
          </c:dPt>
          <c:dPt>
            <c:idx val="3"/>
            <c:invertIfNegative val="0"/>
            <c:bubble3D val="0"/>
            <c:spPr>
              <a:solidFill>
                <a:srgbClr val="00B050"/>
              </a:solidFill>
            </c:spPr>
            <c:extLst>
              <c:ext xmlns:c16="http://schemas.microsoft.com/office/drawing/2014/chart" uri="{C3380CC4-5D6E-409C-BE32-E72D297353CC}">
                <c16:uniqueId val="{00000007-B589-470E-83F4-1257B1E9F47F}"/>
              </c:ext>
            </c:extLst>
          </c:dPt>
          <c:dPt>
            <c:idx val="4"/>
            <c:invertIfNegative val="0"/>
            <c:bubble3D val="0"/>
            <c:spPr>
              <a:solidFill>
                <a:schemeClr val="tx2">
                  <a:lumMod val="75000"/>
                </a:schemeClr>
              </a:solidFill>
            </c:spPr>
            <c:extLst>
              <c:ext xmlns:c16="http://schemas.microsoft.com/office/drawing/2014/chart" uri="{C3380CC4-5D6E-409C-BE32-E72D297353CC}">
                <c16:uniqueId val="{00000009-B589-470E-83F4-1257B1E9F47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общее образование </c:v>
                </c:pt>
                <c:pt idx="1">
                  <c:v>дошкольное образование </c:v>
                </c:pt>
                <c:pt idx="2">
                  <c:v>социальная политика </c:v>
                </c:pt>
                <c:pt idx="3">
                  <c:v>государственные программы </c:v>
                </c:pt>
                <c:pt idx="4">
                  <c:v>опека, здравоохранение </c:v>
                </c:pt>
              </c:strCache>
            </c:strRef>
          </c:cat>
          <c:val>
            <c:numRef>
              <c:f>Лист1!$B$2:$B$6</c:f>
              <c:numCache>
                <c:formatCode>0.00%</c:formatCode>
                <c:ptCount val="5"/>
                <c:pt idx="0">
                  <c:v>0.45220000000000005</c:v>
                </c:pt>
                <c:pt idx="1">
                  <c:v>0.26290000000000002</c:v>
                </c:pt>
                <c:pt idx="2">
                  <c:v>8.3200000000000024E-2</c:v>
                </c:pt>
                <c:pt idx="3">
                  <c:v>0.1943</c:v>
                </c:pt>
                <c:pt idx="4">
                  <c:v>6.4000000000000012E-3</c:v>
                </c:pt>
              </c:numCache>
            </c:numRef>
          </c:val>
          <c:extLst>
            <c:ext xmlns:c16="http://schemas.microsoft.com/office/drawing/2014/chart" uri="{C3380CC4-5D6E-409C-BE32-E72D297353CC}">
              <c16:uniqueId val="{0000000A-B589-470E-83F4-1257B1E9F47F}"/>
            </c:ext>
          </c:extLst>
        </c:ser>
        <c:dLbls>
          <c:showLegendKey val="0"/>
          <c:showVal val="1"/>
          <c:showCatName val="0"/>
          <c:showSerName val="0"/>
          <c:showPercent val="0"/>
          <c:showBubbleSize val="0"/>
        </c:dLbls>
        <c:gapWidth val="150"/>
        <c:axId val="719083296"/>
        <c:axId val="719083688"/>
      </c:barChart>
      <c:catAx>
        <c:axId val="719083296"/>
        <c:scaling>
          <c:orientation val="minMax"/>
        </c:scaling>
        <c:delete val="0"/>
        <c:axPos val="l"/>
        <c:numFmt formatCode="General" sourceLinked="1"/>
        <c:majorTickMark val="out"/>
        <c:minorTickMark val="none"/>
        <c:tickLblPos val="nextTo"/>
        <c:crossAx val="719083688"/>
        <c:crosses val="autoZero"/>
        <c:auto val="1"/>
        <c:lblAlgn val="ctr"/>
        <c:lblOffset val="100"/>
        <c:noMultiLvlLbl val="0"/>
      </c:catAx>
      <c:valAx>
        <c:axId val="719083688"/>
        <c:scaling>
          <c:orientation val="minMax"/>
          <c:max val="0.70000000000000062"/>
        </c:scaling>
        <c:delete val="1"/>
        <c:axPos val="b"/>
        <c:numFmt formatCode="0.00%" sourceLinked="1"/>
        <c:majorTickMark val="out"/>
        <c:minorTickMark val="none"/>
        <c:tickLblPos val="nextTo"/>
        <c:crossAx val="719083296"/>
        <c:crosses val="autoZero"/>
        <c:crossBetween val="between"/>
      </c:valAx>
    </c:plotArea>
    <c:plotVisOnly val="1"/>
    <c:dispBlanksAs val="gap"/>
    <c:showDLblsOverMax val="0"/>
  </c:chart>
  <c:externalData r:id="rId2">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Ежемесячное денежное вознаграждение за классное руководство</c:v>
                </c:pt>
                <c:pt idx="1">
                  <c:v>Организация питания начальных классов</c:v>
                </c:pt>
              </c:strCache>
            </c:strRef>
          </c:cat>
          <c:val>
            <c:numRef>
              <c:f>Лист1!$B$2:$B$3</c:f>
              <c:numCache>
                <c:formatCode>0.00%</c:formatCode>
                <c:ptCount val="2"/>
                <c:pt idx="0">
                  <c:v>0.54059999999999997</c:v>
                </c:pt>
                <c:pt idx="1">
                  <c:v>0.45940000000000003</c:v>
                </c:pt>
              </c:numCache>
            </c:numRef>
          </c:val>
          <c:extLst>
            <c:ext xmlns:c16="http://schemas.microsoft.com/office/drawing/2014/chart" uri="{C3380CC4-5D6E-409C-BE32-E72D297353CC}">
              <c16:uniqueId val="{00000000-CD2D-48B6-841F-DDFECA150B02}"/>
            </c:ext>
          </c:extLst>
        </c:ser>
        <c:dLbls>
          <c:showLegendKey val="0"/>
          <c:showVal val="0"/>
          <c:showCatName val="0"/>
          <c:showSerName val="0"/>
          <c:showPercent val="0"/>
          <c:showBubbleSize val="0"/>
        </c:dLbls>
        <c:gapWidth val="150"/>
        <c:axId val="719084472"/>
        <c:axId val="719084864"/>
      </c:barChart>
      <c:catAx>
        <c:axId val="719084472"/>
        <c:scaling>
          <c:orientation val="minMax"/>
        </c:scaling>
        <c:delete val="0"/>
        <c:axPos val="b"/>
        <c:numFmt formatCode="General" sourceLinked="0"/>
        <c:majorTickMark val="out"/>
        <c:minorTickMark val="none"/>
        <c:tickLblPos val="nextTo"/>
        <c:crossAx val="719084864"/>
        <c:crosses val="autoZero"/>
        <c:auto val="1"/>
        <c:lblAlgn val="ctr"/>
        <c:lblOffset val="100"/>
        <c:noMultiLvlLbl val="0"/>
      </c:catAx>
      <c:valAx>
        <c:axId val="719084864"/>
        <c:scaling>
          <c:orientation val="minMax"/>
        </c:scaling>
        <c:delete val="0"/>
        <c:axPos val="l"/>
        <c:majorGridlines/>
        <c:numFmt formatCode="0.00%" sourceLinked="1"/>
        <c:majorTickMark val="out"/>
        <c:minorTickMark val="none"/>
        <c:tickLblPos val="nextTo"/>
        <c:crossAx val="719084472"/>
        <c:crosses val="autoZero"/>
        <c:crossBetween val="between"/>
      </c:valAx>
    </c:plotArea>
    <c:legend>
      <c:legendPos val="r"/>
      <c:overlay val="0"/>
    </c:legend>
    <c:plotVisOnly val="1"/>
    <c:dispBlanksAs val="gap"/>
    <c:showDLblsOverMax val="0"/>
  </c:chart>
  <c:externalData r:id="rId1">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Категорийность педагогических работников  ДООв 2021 году</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3870975986341981E-2"/>
          <c:y val="0.11052273104072163"/>
          <c:w val="0.82438948380797439"/>
          <c:h val="0.60126924345594746"/>
        </c:manualLayout>
      </c:layout>
      <c:barChart>
        <c:barDir val="col"/>
        <c:grouping val="clustered"/>
        <c:varyColors val="0"/>
        <c:ser>
          <c:idx val="0"/>
          <c:order val="0"/>
          <c:tx>
            <c:strRef>
              <c:f>'[свод по ДОО.xlsx]общая'!$A$4</c:f>
              <c:strCache>
                <c:ptCount val="1"/>
                <c:pt idx="0">
                  <c:v>МАДОУ ДС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ДОО.xlsx]общая'!$AA$4:$AD$4</c:f>
              <c:numCache>
                <c:formatCode>General</c:formatCode>
                <c:ptCount val="4"/>
                <c:pt idx="0">
                  <c:v>8</c:v>
                </c:pt>
                <c:pt idx="1">
                  <c:v>5</c:v>
                </c:pt>
                <c:pt idx="2">
                  <c:v>1</c:v>
                </c:pt>
                <c:pt idx="3">
                  <c:v>5</c:v>
                </c:pt>
              </c:numCache>
            </c:numRef>
          </c:val>
          <c:extLst>
            <c:ext xmlns:c16="http://schemas.microsoft.com/office/drawing/2014/chart" uri="{C3380CC4-5D6E-409C-BE32-E72D297353CC}">
              <c16:uniqueId val="{00000000-26C3-4A47-A626-5712E1263998}"/>
            </c:ext>
          </c:extLst>
        </c:ser>
        <c:ser>
          <c:idx val="1"/>
          <c:order val="1"/>
          <c:tx>
            <c:strRef>
              <c:f>'[свод по ДОО.xlsx]общая'!$A$5</c:f>
              <c:strCache>
                <c:ptCount val="1"/>
                <c:pt idx="0">
                  <c:v>МАДОУ ДС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ДОО.xlsx]общая'!$AA$5:$AD$5</c:f>
              <c:numCache>
                <c:formatCode>General</c:formatCode>
                <c:ptCount val="4"/>
                <c:pt idx="0">
                  <c:v>0</c:v>
                </c:pt>
                <c:pt idx="1">
                  <c:v>4</c:v>
                </c:pt>
                <c:pt idx="2">
                  <c:v>1</c:v>
                </c:pt>
                <c:pt idx="3">
                  <c:v>13</c:v>
                </c:pt>
              </c:numCache>
            </c:numRef>
          </c:val>
          <c:extLst>
            <c:ext xmlns:c16="http://schemas.microsoft.com/office/drawing/2014/chart" uri="{C3380CC4-5D6E-409C-BE32-E72D297353CC}">
              <c16:uniqueId val="{00000001-26C3-4A47-A626-5712E1263998}"/>
            </c:ext>
          </c:extLst>
        </c:ser>
        <c:ser>
          <c:idx val="2"/>
          <c:order val="2"/>
          <c:tx>
            <c:strRef>
              <c:f>'[свод по ДОО.xlsx]общая'!$A$6</c:f>
              <c:strCache>
                <c:ptCount val="1"/>
                <c:pt idx="0">
                  <c:v>МАДОУ ДС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ДОО.xlsx]общая'!$AA$6:$AD$6</c:f>
              <c:numCache>
                <c:formatCode>General</c:formatCode>
                <c:ptCount val="4"/>
                <c:pt idx="0">
                  <c:v>2</c:v>
                </c:pt>
                <c:pt idx="1">
                  <c:v>6</c:v>
                </c:pt>
                <c:pt idx="2">
                  <c:v>1</c:v>
                </c:pt>
                <c:pt idx="3">
                  <c:v>7</c:v>
                </c:pt>
              </c:numCache>
            </c:numRef>
          </c:val>
          <c:extLst>
            <c:ext xmlns:c16="http://schemas.microsoft.com/office/drawing/2014/chart" uri="{C3380CC4-5D6E-409C-BE32-E72D297353CC}">
              <c16:uniqueId val="{00000002-26C3-4A47-A626-5712E1263998}"/>
            </c:ext>
          </c:extLst>
        </c:ser>
        <c:ser>
          <c:idx val="3"/>
          <c:order val="3"/>
          <c:tx>
            <c:strRef>
              <c:f>'[свод по ДОО.xlsx]общая'!$A$7</c:f>
              <c:strCache>
                <c:ptCount val="1"/>
                <c:pt idx="0">
                  <c:v>МАДОУ ДС №4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ДОО.xlsx]общая'!$AA$7:$AD$7</c:f>
              <c:numCache>
                <c:formatCode>General</c:formatCode>
                <c:ptCount val="4"/>
                <c:pt idx="0">
                  <c:v>1</c:v>
                </c:pt>
                <c:pt idx="1">
                  <c:v>6</c:v>
                </c:pt>
                <c:pt idx="2">
                  <c:v>2</c:v>
                </c:pt>
                <c:pt idx="3">
                  <c:v>5</c:v>
                </c:pt>
              </c:numCache>
            </c:numRef>
          </c:val>
          <c:extLst>
            <c:ext xmlns:c16="http://schemas.microsoft.com/office/drawing/2014/chart" uri="{C3380CC4-5D6E-409C-BE32-E72D297353CC}">
              <c16:uniqueId val="{00000003-26C3-4A47-A626-5712E1263998}"/>
            </c:ext>
          </c:extLst>
        </c:ser>
        <c:ser>
          <c:idx val="12"/>
          <c:order val="4"/>
          <c:tx>
            <c:strRef>
              <c:f>'[свод по ДОО.xlsx]общая'!$A$8</c:f>
              <c:strCache>
                <c:ptCount val="1"/>
                <c:pt idx="0">
                  <c:v>МАДОУ ДС №5</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'[свод по ДОО.xlsx]общая'!$AA$8:$AD$8</c:f>
              <c:numCache>
                <c:formatCode>General</c:formatCode>
                <c:ptCount val="4"/>
                <c:pt idx="0">
                  <c:v>4</c:v>
                </c:pt>
                <c:pt idx="1">
                  <c:v>3</c:v>
                </c:pt>
                <c:pt idx="2">
                  <c:v>2</c:v>
                </c:pt>
                <c:pt idx="3">
                  <c:v>4</c:v>
                </c:pt>
              </c:numCache>
            </c:numRef>
          </c:val>
          <c:extLst>
            <c:ext xmlns:c16="http://schemas.microsoft.com/office/drawing/2014/chart" uri="{C3380CC4-5D6E-409C-BE32-E72D297353CC}">
              <c16:uniqueId val="{00000004-26C3-4A47-A626-5712E1263998}"/>
            </c:ext>
          </c:extLst>
        </c:ser>
        <c:ser>
          <c:idx val="4"/>
          <c:order val="5"/>
          <c:tx>
            <c:strRef>
              <c:f>общая!#REF!</c:f>
              <c:strCache>
                <c:ptCount val="1"/>
                <c:pt idx="0">
                  <c:v>#REF!</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общая!#REF!</c:f>
              <c:numCache>
                <c:formatCode>General</c:formatCode>
                <c:ptCount val="1"/>
                <c:pt idx="0">
                  <c:v>1</c:v>
                </c:pt>
              </c:numCache>
            </c:numRef>
          </c:val>
          <c:extLst>
            <c:ext xmlns:c16="http://schemas.microsoft.com/office/drawing/2014/chart" uri="{C3380CC4-5D6E-409C-BE32-E72D297353CC}">
              <c16:uniqueId val="{00000005-26C3-4A47-A626-5712E1263998}"/>
            </c:ext>
          </c:extLst>
        </c:ser>
        <c:ser>
          <c:idx val="5"/>
          <c:order val="6"/>
          <c:tx>
            <c:strRef>
              <c:f>'[свод по ДОО.xlsx]общая'!$A$9</c:f>
              <c:strCache>
                <c:ptCount val="1"/>
                <c:pt idx="0">
                  <c:v>МАДОУ ДС №7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ДОО.xlsx]общая'!$AA$9:$AD$9</c:f>
              <c:numCache>
                <c:formatCode>General</c:formatCode>
                <c:ptCount val="4"/>
                <c:pt idx="0">
                  <c:v>1</c:v>
                </c:pt>
                <c:pt idx="1">
                  <c:v>3</c:v>
                </c:pt>
                <c:pt idx="2">
                  <c:v>4</c:v>
                </c:pt>
                <c:pt idx="3">
                  <c:v>11</c:v>
                </c:pt>
              </c:numCache>
            </c:numRef>
          </c:val>
          <c:extLst>
            <c:ext xmlns:c16="http://schemas.microsoft.com/office/drawing/2014/chart" uri="{C3380CC4-5D6E-409C-BE32-E72D297353CC}">
              <c16:uniqueId val="{00000006-26C3-4A47-A626-5712E1263998}"/>
            </c:ext>
          </c:extLst>
        </c:ser>
        <c:ser>
          <c:idx val="6"/>
          <c:order val="7"/>
          <c:tx>
            <c:strRef>
              <c:f>'[свод по ДОО.xlsx]общая'!$A$10</c:f>
              <c:strCache>
                <c:ptCount val="1"/>
                <c:pt idx="0">
                  <c:v>МАДОУ ДС №8</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ДОО.xlsx]общая'!$AA$10:$AD$10</c:f>
              <c:numCache>
                <c:formatCode>General</c:formatCode>
                <c:ptCount val="4"/>
                <c:pt idx="0">
                  <c:v>4</c:v>
                </c:pt>
                <c:pt idx="1">
                  <c:v>5</c:v>
                </c:pt>
                <c:pt idx="2">
                  <c:v>5</c:v>
                </c:pt>
                <c:pt idx="3">
                  <c:v>2</c:v>
                </c:pt>
              </c:numCache>
            </c:numRef>
          </c:val>
          <c:extLst>
            <c:ext xmlns:c16="http://schemas.microsoft.com/office/drawing/2014/chart" uri="{C3380CC4-5D6E-409C-BE32-E72D297353CC}">
              <c16:uniqueId val="{00000007-26C3-4A47-A626-5712E1263998}"/>
            </c:ext>
          </c:extLst>
        </c:ser>
        <c:ser>
          <c:idx val="13"/>
          <c:order val="8"/>
          <c:tx>
            <c:strRef>
              <c:f>'[свод по ДОО.xlsx]общая'!$A$11</c:f>
              <c:strCache>
                <c:ptCount val="1"/>
                <c:pt idx="0">
                  <c:v>МАДОУ ДС №9</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'[свод по ДОО.xlsx]общая'!$AA$11:$AD$11</c:f>
              <c:numCache>
                <c:formatCode>General</c:formatCode>
                <c:ptCount val="4"/>
                <c:pt idx="0">
                  <c:v>4</c:v>
                </c:pt>
                <c:pt idx="1">
                  <c:v>9</c:v>
                </c:pt>
                <c:pt idx="2">
                  <c:v>2</c:v>
                </c:pt>
                <c:pt idx="3">
                  <c:v>4</c:v>
                </c:pt>
              </c:numCache>
            </c:numRef>
          </c:val>
          <c:extLst>
            <c:ext xmlns:c16="http://schemas.microsoft.com/office/drawing/2014/chart" uri="{C3380CC4-5D6E-409C-BE32-E72D297353CC}">
              <c16:uniqueId val="{00000008-26C3-4A47-A626-5712E1263998}"/>
            </c:ext>
          </c:extLst>
        </c:ser>
        <c:ser>
          <c:idx val="7"/>
          <c:order val="9"/>
          <c:tx>
            <c:strRef>
              <c:f>'[свод по ДОО.xlsx]общая'!$A$15</c:f>
              <c:strCache>
                <c:ptCount val="1"/>
                <c:pt idx="0">
                  <c:v>МАДОУ ДС №17</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ДОО.xlsx]общая'!$AA$15:$AD$15</c:f>
              <c:numCache>
                <c:formatCode>General</c:formatCode>
                <c:ptCount val="4"/>
                <c:pt idx="0">
                  <c:v>8</c:v>
                </c:pt>
                <c:pt idx="1">
                  <c:v>2</c:v>
                </c:pt>
                <c:pt idx="2">
                  <c:v>4</c:v>
                </c:pt>
                <c:pt idx="3">
                  <c:v>0</c:v>
                </c:pt>
              </c:numCache>
            </c:numRef>
          </c:val>
          <c:extLst>
            <c:ext xmlns:c16="http://schemas.microsoft.com/office/drawing/2014/chart" uri="{C3380CC4-5D6E-409C-BE32-E72D297353CC}">
              <c16:uniqueId val="{00000009-26C3-4A47-A626-5712E1263998}"/>
            </c:ext>
          </c:extLst>
        </c:ser>
        <c:ser>
          <c:idx val="8"/>
          <c:order val="10"/>
          <c:tx>
            <c:strRef>
              <c:f>'[свод по ДОО.xlsx]общая'!$A$16</c:f>
              <c:strCache>
                <c:ptCount val="1"/>
                <c:pt idx="0">
                  <c:v>МАДОУ ДС №54</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ДОО.xlsx]общая'!$AA$16:$AD$16</c:f>
              <c:numCache>
                <c:formatCode>General</c:formatCode>
                <c:ptCount val="4"/>
                <c:pt idx="0">
                  <c:v>3</c:v>
                </c:pt>
                <c:pt idx="1">
                  <c:v>14</c:v>
                </c:pt>
                <c:pt idx="2">
                  <c:v>1</c:v>
                </c:pt>
                <c:pt idx="3">
                  <c:v>4</c:v>
                </c:pt>
              </c:numCache>
            </c:numRef>
          </c:val>
          <c:extLst>
            <c:ext xmlns:c16="http://schemas.microsoft.com/office/drawing/2014/chart" uri="{C3380CC4-5D6E-409C-BE32-E72D297353CC}">
              <c16:uniqueId val="{0000000A-26C3-4A47-A626-5712E1263998}"/>
            </c:ext>
          </c:extLst>
        </c:ser>
        <c:ser>
          <c:idx val="9"/>
          <c:order val="11"/>
          <c:tx>
            <c:strRef>
              <c:f>'[свод по ДОО.xlsx]общая'!$A$12</c:f>
              <c:strCache>
                <c:ptCount val="1"/>
                <c:pt idx="0">
                  <c:v>МАДОУ ДС №10</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общая!#REF!</c:f>
              <c:numCache>
                <c:formatCode>General</c:formatCode>
                <c:ptCount val="1"/>
                <c:pt idx="0">
                  <c:v>1</c:v>
                </c:pt>
              </c:numCache>
            </c:numRef>
          </c:val>
          <c:extLst>
            <c:ext xmlns:c16="http://schemas.microsoft.com/office/drawing/2014/chart" uri="{C3380CC4-5D6E-409C-BE32-E72D297353CC}">
              <c16:uniqueId val="{0000000B-26C3-4A47-A626-5712E1263998}"/>
            </c:ext>
          </c:extLst>
        </c:ser>
        <c:ser>
          <c:idx val="10"/>
          <c:order val="12"/>
          <c:tx>
            <c:strRef>
              <c:f>'[свод по ДОО.xlsx]общая'!$A$13</c:f>
              <c:strCache>
                <c:ptCount val="1"/>
                <c:pt idx="0">
                  <c:v>МАДОУ ДС №11</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ДОО.xlsx]общая'!$AA$13:$AD$13</c:f>
              <c:numCache>
                <c:formatCode>General</c:formatCode>
                <c:ptCount val="4"/>
                <c:pt idx="0">
                  <c:v>6</c:v>
                </c:pt>
                <c:pt idx="1">
                  <c:v>4</c:v>
                </c:pt>
                <c:pt idx="2">
                  <c:v>1</c:v>
                </c:pt>
                <c:pt idx="3">
                  <c:v>4</c:v>
                </c:pt>
              </c:numCache>
            </c:numRef>
          </c:val>
          <c:extLst>
            <c:ext xmlns:c16="http://schemas.microsoft.com/office/drawing/2014/chart" uri="{C3380CC4-5D6E-409C-BE32-E72D297353CC}">
              <c16:uniqueId val="{0000000C-26C3-4A47-A626-5712E1263998}"/>
            </c:ext>
          </c:extLst>
        </c:ser>
        <c:ser>
          <c:idx val="11"/>
          <c:order val="13"/>
          <c:tx>
            <c:strRef>
              <c:f>'[свод по ДОО.xlsx]общая'!$A$17</c:f>
              <c:strCache>
                <c:ptCount val="1"/>
                <c:pt idx="0">
                  <c:v>МАОУ "Школа №200"</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ДОО.xlsx]общая'!$AA$17:$AD$17</c:f>
              <c:numCache>
                <c:formatCode>General</c:formatCode>
                <c:ptCount val="4"/>
                <c:pt idx="0">
                  <c:v>3</c:v>
                </c:pt>
                <c:pt idx="1">
                  <c:v>4</c:v>
                </c:pt>
                <c:pt idx="2">
                  <c:v>2</c:v>
                </c:pt>
                <c:pt idx="3">
                  <c:v>0</c:v>
                </c:pt>
              </c:numCache>
            </c:numRef>
          </c:val>
          <c:extLst>
            <c:ext xmlns:c16="http://schemas.microsoft.com/office/drawing/2014/chart" uri="{C3380CC4-5D6E-409C-BE32-E72D297353CC}">
              <c16:uniqueId val="{0000000D-26C3-4A47-A626-5712E1263998}"/>
            </c:ext>
          </c:extLst>
        </c:ser>
        <c:dLbls>
          <c:dLblPos val="outEnd"/>
          <c:showLegendKey val="0"/>
          <c:showVal val="1"/>
          <c:showCatName val="0"/>
          <c:showSerName val="0"/>
          <c:showPercent val="0"/>
          <c:showBubbleSize val="0"/>
        </c:dLbls>
        <c:gapWidth val="100"/>
        <c:overlap val="-24"/>
        <c:axId val="719085648"/>
        <c:axId val="719086040"/>
      </c:barChart>
      <c:catAx>
        <c:axId val="71908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9086040"/>
        <c:crosses val="autoZero"/>
        <c:auto val="1"/>
        <c:lblAlgn val="ctr"/>
        <c:lblOffset val="100"/>
        <c:noMultiLvlLbl val="0"/>
      </c:catAx>
      <c:valAx>
        <c:axId val="71908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085648"/>
        <c:crosses val="autoZero"/>
        <c:crossBetween val="between"/>
      </c:valAx>
      <c:spPr>
        <a:noFill/>
        <a:ln>
          <a:noFill/>
        </a:ln>
        <a:effectLst/>
      </c:spPr>
    </c:plotArea>
    <c:legend>
      <c:legendPos val="b"/>
      <c:legendEntry>
        <c:idx val="5"/>
        <c:delete val="1"/>
      </c:legendEntry>
      <c:layout>
        <c:manualLayout>
          <c:xMode val="edge"/>
          <c:yMode val="edge"/>
          <c:x val="1.0304900812479876E-2"/>
          <c:y val="0.7849530788928144"/>
          <c:w val="0.98111262150863077"/>
          <c:h val="0.167131176464657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Категорийность педагогических</a:t>
            </a:r>
            <a:r>
              <a:rPr lang="ru-RU" sz="1200" b="1" baseline="0">
                <a:latin typeface="Times New Roman" panose="02020603050405020304" pitchFamily="18" charset="0"/>
                <a:cs typeface="Times New Roman" panose="02020603050405020304" pitchFamily="18" charset="0"/>
              </a:rPr>
              <a:t> работников ДОО </a:t>
            </a:r>
          </a:p>
          <a:p>
            <a:pPr>
              <a:defRPr sz="1200" b="1">
                <a:latin typeface="Times New Roman" panose="02020603050405020304" pitchFamily="18" charset="0"/>
                <a:cs typeface="Times New Roman" panose="02020603050405020304" pitchFamily="18" charset="0"/>
              </a:defRPr>
            </a:pPr>
            <a:r>
              <a:rPr lang="ru-RU" sz="1200" b="1" baseline="0">
                <a:latin typeface="Times New Roman" panose="02020603050405020304" pitchFamily="18" charset="0"/>
                <a:cs typeface="Times New Roman" panose="02020603050405020304" pitchFamily="18" charset="0"/>
              </a:rPr>
              <a:t>в сравнении за 3 года</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0555555555555555E-2"/>
          <c:y val="0.17171296296296296"/>
          <c:w val="0.96944444444444444"/>
          <c:h val="0.67516951006124237"/>
        </c:manualLayout>
      </c:layout>
      <c:barChart>
        <c:barDir val="col"/>
        <c:grouping val="clustered"/>
        <c:varyColors val="0"/>
        <c:ser>
          <c:idx val="0"/>
          <c:order val="0"/>
          <c:tx>
            <c:strRef>
              <c:f>'[свод по ДОО + ОО.xlsx]диагр'!$B$3</c:f>
              <c:strCache>
                <c:ptCount val="1"/>
                <c:pt idx="0">
                  <c:v>Высшая категория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ОО.xlsx]диагр'!$B$4:$B$6</c:f>
              <c:numCache>
                <c:formatCode>General</c:formatCode>
                <c:ptCount val="3"/>
                <c:pt idx="0">
                  <c:v>49</c:v>
                </c:pt>
                <c:pt idx="1">
                  <c:v>51</c:v>
                </c:pt>
                <c:pt idx="2">
                  <c:v>51</c:v>
                </c:pt>
              </c:numCache>
            </c:numRef>
          </c:val>
          <c:extLst>
            <c:ext xmlns:c16="http://schemas.microsoft.com/office/drawing/2014/chart" uri="{C3380CC4-5D6E-409C-BE32-E72D297353CC}">
              <c16:uniqueId val="{00000000-3EEB-45B6-BFEC-9A9792E1B4F9}"/>
            </c:ext>
          </c:extLst>
        </c:ser>
        <c:ser>
          <c:idx val="1"/>
          <c:order val="1"/>
          <c:tx>
            <c:strRef>
              <c:f>'[свод по ДОО + ОО.xlsx]диагр'!$C$3</c:f>
              <c:strCache>
                <c:ptCount val="1"/>
                <c:pt idx="0">
                  <c:v>1 категория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ОО.xlsx]диагр'!$C$4:$C$6</c:f>
              <c:numCache>
                <c:formatCode>General</c:formatCode>
                <c:ptCount val="3"/>
                <c:pt idx="0">
                  <c:v>90</c:v>
                </c:pt>
                <c:pt idx="1">
                  <c:v>87</c:v>
                </c:pt>
                <c:pt idx="2">
                  <c:v>77</c:v>
                </c:pt>
              </c:numCache>
            </c:numRef>
          </c:val>
          <c:extLst>
            <c:ext xmlns:c16="http://schemas.microsoft.com/office/drawing/2014/chart" uri="{C3380CC4-5D6E-409C-BE32-E72D297353CC}">
              <c16:uniqueId val="{00000001-3EEB-45B6-BFEC-9A9792E1B4F9}"/>
            </c:ext>
          </c:extLst>
        </c:ser>
        <c:ser>
          <c:idx val="2"/>
          <c:order val="2"/>
          <c:tx>
            <c:strRef>
              <c:f>'[свод по ДОО + ОО.xlsx]диагр'!$D$3</c:f>
              <c:strCache>
                <c:ptCount val="1"/>
                <c:pt idx="0">
                  <c:v> соответствие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ОО.xlsx]диагр'!$D$4:$D$6</c:f>
              <c:numCache>
                <c:formatCode>General</c:formatCode>
                <c:ptCount val="3"/>
                <c:pt idx="0">
                  <c:v>33</c:v>
                </c:pt>
                <c:pt idx="1">
                  <c:v>38</c:v>
                </c:pt>
                <c:pt idx="2">
                  <c:v>32</c:v>
                </c:pt>
              </c:numCache>
            </c:numRef>
          </c:val>
          <c:extLst>
            <c:ext xmlns:c16="http://schemas.microsoft.com/office/drawing/2014/chart" uri="{C3380CC4-5D6E-409C-BE32-E72D297353CC}">
              <c16:uniqueId val="{00000002-3EEB-45B6-BFEC-9A9792E1B4F9}"/>
            </c:ext>
          </c:extLst>
        </c:ser>
        <c:ser>
          <c:idx val="3"/>
          <c:order val="3"/>
          <c:tx>
            <c:strRef>
              <c:f>'[свод по ДОО + ОО.xlsx]диагр'!$E$3</c:f>
              <c:strCache>
                <c:ptCount val="1"/>
                <c:pt idx="0">
                  <c:v>нет категории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ОО.xlsx]диагр'!$A$4:$A$6</c:f>
              <c:strCache>
                <c:ptCount val="3"/>
                <c:pt idx="0">
                  <c:v>2018-2019 год</c:v>
                </c:pt>
                <c:pt idx="1">
                  <c:v>2019-2020 год</c:v>
                </c:pt>
                <c:pt idx="2">
                  <c:v>2020-2021 год</c:v>
                </c:pt>
              </c:strCache>
            </c:strRef>
          </c:cat>
          <c:val>
            <c:numRef>
              <c:f>'[свод по ДОО + ОО.xlsx]диагр'!$E$4:$E$6</c:f>
              <c:numCache>
                <c:formatCode>General</c:formatCode>
                <c:ptCount val="3"/>
                <c:pt idx="0">
                  <c:v>45</c:v>
                </c:pt>
                <c:pt idx="1">
                  <c:v>53</c:v>
                </c:pt>
                <c:pt idx="2">
                  <c:v>62</c:v>
                </c:pt>
              </c:numCache>
            </c:numRef>
          </c:val>
          <c:extLst>
            <c:ext xmlns:c16="http://schemas.microsoft.com/office/drawing/2014/chart" uri="{C3380CC4-5D6E-409C-BE32-E72D297353CC}">
              <c16:uniqueId val="{00000003-3EEB-45B6-BFEC-9A9792E1B4F9}"/>
            </c:ext>
          </c:extLst>
        </c:ser>
        <c:dLbls>
          <c:showLegendKey val="0"/>
          <c:showVal val="0"/>
          <c:showCatName val="0"/>
          <c:showSerName val="0"/>
          <c:showPercent val="0"/>
          <c:showBubbleSize val="0"/>
        </c:dLbls>
        <c:gapWidth val="219"/>
        <c:axId val="719086824"/>
        <c:axId val="719087216"/>
      </c:barChart>
      <c:catAx>
        <c:axId val="71908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9087216"/>
        <c:crosses val="autoZero"/>
        <c:auto val="1"/>
        <c:lblAlgn val="ctr"/>
        <c:lblOffset val="100"/>
        <c:noMultiLvlLbl val="0"/>
      </c:catAx>
      <c:valAx>
        <c:axId val="7190872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19086824"/>
        <c:crosses val="autoZero"/>
        <c:crossBetween val="between"/>
      </c:valAx>
      <c:spPr>
        <a:noFill/>
        <a:ln>
          <a:noFill/>
        </a:ln>
        <a:effectLst/>
      </c:spPr>
    </c:plotArea>
    <c:legend>
      <c:legendPos val="b"/>
      <c:layout>
        <c:manualLayout>
          <c:xMode val="edge"/>
          <c:yMode val="edge"/>
          <c:x val="6.8824730242053088E-3"/>
          <c:y val="0.882585450468517"/>
          <c:w val="0.9931175269757947"/>
          <c:h val="0.1136104607051103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Категорийность</a:t>
            </a:r>
          </a:p>
          <a:p>
            <a:pPr>
              <a:defRPr/>
            </a:pPr>
            <a:r>
              <a:rPr lang="ru-RU" sz="1400">
                <a:solidFill>
                  <a:sysClr val="windowText" lastClr="000000"/>
                </a:solidFill>
                <a:latin typeface="Times New Roman" panose="02020603050405020304" pitchFamily="18" charset="0"/>
                <a:cs typeface="Times New Roman" panose="02020603050405020304" pitchFamily="18" charset="0"/>
              </a:rPr>
              <a:t> педагогических работников ОО (кол-во)в 2021 году</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'[свод по ОО.xlsx]общая'!$A$4</c:f>
              <c:strCache>
                <c:ptCount val="1"/>
                <c:pt idx="0">
                  <c:v>МАОУ Гимназия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ОО.xlsx]общая'!$AB$4:$AE$4</c:f>
              <c:numCache>
                <c:formatCode>General</c:formatCode>
                <c:ptCount val="4"/>
                <c:pt idx="0">
                  <c:v>30</c:v>
                </c:pt>
                <c:pt idx="1">
                  <c:v>13</c:v>
                </c:pt>
                <c:pt idx="2">
                  <c:v>8</c:v>
                </c:pt>
                <c:pt idx="3">
                  <c:v>8</c:v>
                </c:pt>
              </c:numCache>
            </c:numRef>
          </c:val>
          <c:extLst>
            <c:ext xmlns:c16="http://schemas.microsoft.com/office/drawing/2014/chart" uri="{C3380CC4-5D6E-409C-BE32-E72D297353CC}">
              <c16:uniqueId val="{00000000-9545-4B60-A7EB-A6E2C9209753}"/>
            </c:ext>
          </c:extLst>
        </c:ser>
        <c:ser>
          <c:idx val="1"/>
          <c:order val="1"/>
          <c:tx>
            <c:strRef>
              <c:f>'[свод по ОО.xlsx]общая'!$A$5</c:f>
              <c:strCache>
                <c:ptCount val="1"/>
                <c:pt idx="0">
                  <c:v>МАОУ Школа №3</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ОО.xlsx]общая'!$AB$5:$AE$5</c:f>
              <c:numCache>
                <c:formatCode>General</c:formatCode>
                <c:ptCount val="4"/>
                <c:pt idx="0">
                  <c:v>7</c:v>
                </c:pt>
                <c:pt idx="1">
                  <c:v>6</c:v>
                </c:pt>
                <c:pt idx="2">
                  <c:v>9</c:v>
                </c:pt>
                <c:pt idx="3">
                  <c:v>3</c:v>
                </c:pt>
              </c:numCache>
            </c:numRef>
          </c:val>
          <c:extLst>
            <c:ext xmlns:c16="http://schemas.microsoft.com/office/drawing/2014/chart" uri="{C3380CC4-5D6E-409C-BE32-E72D297353CC}">
              <c16:uniqueId val="{00000001-9545-4B60-A7EB-A6E2C9209753}"/>
            </c:ext>
          </c:extLst>
        </c:ser>
        <c:ser>
          <c:idx val="2"/>
          <c:order val="2"/>
          <c:tx>
            <c:strRef>
              <c:f>'[свод по ОО.xlsx]общая'!$A$6</c:f>
              <c:strCache>
                <c:ptCount val="1"/>
                <c:pt idx="0">
                  <c:v>МАОУ Школа №4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ОО.xlsx]общая'!$AB$6:$AE$6</c:f>
              <c:numCache>
                <c:formatCode>General</c:formatCode>
                <c:ptCount val="4"/>
                <c:pt idx="0">
                  <c:v>14</c:v>
                </c:pt>
                <c:pt idx="1">
                  <c:v>17</c:v>
                </c:pt>
                <c:pt idx="2">
                  <c:v>21</c:v>
                </c:pt>
                <c:pt idx="3">
                  <c:v>6</c:v>
                </c:pt>
              </c:numCache>
            </c:numRef>
          </c:val>
          <c:extLst>
            <c:ext xmlns:c16="http://schemas.microsoft.com/office/drawing/2014/chart" uri="{C3380CC4-5D6E-409C-BE32-E72D297353CC}">
              <c16:uniqueId val="{00000002-9545-4B60-A7EB-A6E2C9209753}"/>
            </c:ext>
          </c:extLst>
        </c:ser>
        <c:ser>
          <c:idx val="3"/>
          <c:order val="3"/>
          <c:tx>
            <c:strRef>
              <c:f>'[свод по ОО.xlsx]общая'!$A$7</c:f>
              <c:strCache>
                <c:ptCount val="1"/>
                <c:pt idx="0">
                  <c:v>МАОУ Школа №5</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ОО.xlsx]общая'!$AB$7:$AE$7</c:f>
              <c:numCache>
                <c:formatCode>General</c:formatCode>
                <c:ptCount val="4"/>
                <c:pt idx="0">
                  <c:v>11</c:v>
                </c:pt>
                <c:pt idx="1">
                  <c:v>8</c:v>
                </c:pt>
                <c:pt idx="2">
                  <c:v>19</c:v>
                </c:pt>
                <c:pt idx="3">
                  <c:v>6</c:v>
                </c:pt>
              </c:numCache>
            </c:numRef>
          </c:val>
          <c:extLst>
            <c:ext xmlns:c16="http://schemas.microsoft.com/office/drawing/2014/chart" uri="{C3380CC4-5D6E-409C-BE32-E72D297353CC}">
              <c16:uniqueId val="{00000003-9545-4B60-A7EB-A6E2C9209753}"/>
            </c:ext>
          </c:extLst>
        </c:ser>
        <c:ser>
          <c:idx val="4"/>
          <c:order val="4"/>
          <c:tx>
            <c:strRef>
              <c:f>'[свод по ОО.xlsx]общая'!$A$8</c:f>
              <c:strCache>
                <c:ptCount val="1"/>
                <c:pt idx="0">
                  <c:v>МАОУ Школа №10</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ОО.xlsx]общая'!$AB$8:$AE$8</c:f>
              <c:numCache>
                <c:formatCode>General</c:formatCode>
                <c:ptCount val="4"/>
                <c:pt idx="0">
                  <c:v>9</c:v>
                </c:pt>
                <c:pt idx="1">
                  <c:v>9</c:v>
                </c:pt>
                <c:pt idx="2">
                  <c:v>14</c:v>
                </c:pt>
                <c:pt idx="3">
                  <c:v>11</c:v>
                </c:pt>
              </c:numCache>
            </c:numRef>
          </c:val>
          <c:extLst>
            <c:ext xmlns:c16="http://schemas.microsoft.com/office/drawing/2014/chart" uri="{C3380CC4-5D6E-409C-BE32-E72D297353CC}">
              <c16:uniqueId val="{00000004-9545-4B60-A7EB-A6E2C9209753}"/>
            </c:ext>
          </c:extLst>
        </c:ser>
        <c:ser>
          <c:idx val="5"/>
          <c:order val="5"/>
          <c:tx>
            <c:strRef>
              <c:f>'[свод по ОО.xlsx]общая'!$A$9</c:f>
              <c:strCache>
                <c:ptCount val="1"/>
                <c:pt idx="0">
                  <c:v>МАОУ Школа №11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ОО.xlsx]общая'!$AB$9:$AE$9</c:f>
              <c:numCache>
                <c:formatCode>General</c:formatCode>
                <c:ptCount val="4"/>
                <c:pt idx="0">
                  <c:v>11</c:v>
                </c:pt>
                <c:pt idx="1">
                  <c:v>16</c:v>
                </c:pt>
                <c:pt idx="2">
                  <c:v>9</c:v>
                </c:pt>
                <c:pt idx="3">
                  <c:v>11</c:v>
                </c:pt>
              </c:numCache>
            </c:numRef>
          </c:val>
          <c:extLst>
            <c:ext xmlns:c16="http://schemas.microsoft.com/office/drawing/2014/chart" uri="{C3380CC4-5D6E-409C-BE32-E72D297353CC}">
              <c16:uniqueId val="{00000005-9545-4B60-A7EB-A6E2C9209753}"/>
            </c:ext>
          </c:extLst>
        </c:ser>
        <c:ser>
          <c:idx val="6"/>
          <c:order val="6"/>
          <c:tx>
            <c:strRef>
              <c:f>'[свод по ОО.xlsx]общая'!$A$10</c:f>
              <c:strCache>
                <c:ptCount val="1"/>
                <c:pt idx="0">
                  <c:v>МАОУ Школа №17</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ОО.xlsx]общая'!$AB$10:$AE$10</c:f>
              <c:numCache>
                <c:formatCode>General</c:formatCode>
                <c:ptCount val="4"/>
                <c:pt idx="0">
                  <c:v>17</c:v>
                </c:pt>
                <c:pt idx="1">
                  <c:v>19</c:v>
                </c:pt>
                <c:pt idx="2">
                  <c:v>5</c:v>
                </c:pt>
                <c:pt idx="3">
                  <c:v>13</c:v>
                </c:pt>
              </c:numCache>
            </c:numRef>
          </c:val>
          <c:extLst>
            <c:ext xmlns:c16="http://schemas.microsoft.com/office/drawing/2014/chart" uri="{C3380CC4-5D6E-409C-BE32-E72D297353CC}">
              <c16:uniqueId val="{00000006-9545-4B60-A7EB-A6E2C9209753}"/>
            </c:ext>
          </c:extLst>
        </c:ser>
        <c:ser>
          <c:idx val="7"/>
          <c:order val="7"/>
          <c:tx>
            <c:strRef>
              <c:f>'[свод по ОО.xlsx]общая'!$A$11</c:f>
              <c:strCache>
                <c:ptCount val="1"/>
                <c:pt idx="0">
                  <c:v>МАОУ Школа №200</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ОО.xlsx]общая'!$AB$3:$AE$3</c:f>
              <c:strCache>
                <c:ptCount val="4"/>
                <c:pt idx="0">
                  <c:v>Высшая категория</c:v>
                </c:pt>
                <c:pt idx="1">
                  <c:v>1 категория</c:v>
                </c:pt>
                <c:pt idx="2">
                  <c:v>соответствие</c:v>
                </c:pt>
                <c:pt idx="3">
                  <c:v>нет категории</c:v>
                </c:pt>
              </c:strCache>
            </c:strRef>
          </c:cat>
          <c:val>
            <c:numRef>
              <c:f>'[свод по ОО.xlsx]общая'!$AB$11:$AE$11</c:f>
              <c:numCache>
                <c:formatCode>General</c:formatCode>
                <c:ptCount val="4"/>
                <c:pt idx="0">
                  <c:v>16</c:v>
                </c:pt>
                <c:pt idx="1">
                  <c:v>15</c:v>
                </c:pt>
                <c:pt idx="2">
                  <c:v>17</c:v>
                </c:pt>
                <c:pt idx="3">
                  <c:v>6</c:v>
                </c:pt>
              </c:numCache>
            </c:numRef>
          </c:val>
          <c:extLst>
            <c:ext xmlns:c16="http://schemas.microsoft.com/office/drawing/2014/chart" uri="{C3380CC4-5D6E-409C-BE32-E72D297353CC}">
              <c16:uniqueId val="{00000007-9545-4B60-A7EB-A6E2C9209753}"/>
            </c:ext>
          </c:extLst>
        </c:ser>
        <c:dLbls>
          <c:showLegendKey val="0"/>
          <c:showVal val="0"/>
          <c:showCatName val="0"/>
          <c:showSerName val="0"/>
          <c:showPercent val="0"/>
          <c:showBubbleSize val="0"/>
        </c:dLbls>
        <c:gapWidth val="100"/>
        <c:overlap val="-24"/>
        <c:axId val="719088000"/>
        <c:axId val="719088392"/>
      </c:barChart>
      <c:catAx>
        <c:axId val="719088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9088392"/>
        <c:crosses val="autoZero"/>
        <c:auto val="1"/>
        <c:lblAlgn val="ctr"/>
        <c:lblOffset val="100"/>
        <c:noMultiLvlLbl val="0"/>
      </c:catAx>
      <c:valAx>
        <c:axId val="719088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088000"/>
        <c:crosses val="autoZero"/>
        <c:crossBetween val="between"/>
      </c:valAx>
      <c:spPr>
        <a:noFill/>
        <a:ln>
          <a:noFill/>
        </a:ln>
        <a:effectLst/>
      </c:spPr>
    </c:plotArea>
    <c:legend>
      <c:legendPos val="b"/>
      <c:layout>
        <c:manualLayout>
          <c:xMode val="edge"/>
          <c:yMode val="edge"/>
          <c:x val="2.3853998534323528E-2"/>
          <c:y val="0.78248066043341635"/>
          <c:w val="0.94069428622089102"/>
          <c:h val="0.1964593185065625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latin typeface="Times New Roman" panose="02020603050405020304" pitchFamily="18" charset="0"/>
                <a:cs typeface="Times New Roman" panose="02020603050405020304" pitchFamily="18" charset="0"/>
              </a:rPr>
              <a:t>Категорийность педагогических работников ОО в сравнении за 3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'[свод по ДОО + ОО.xlsx]диагр'!$B$10</c:f>
              <c:strCache>
                <c:ptCount val="1"/>
                <c:pt idx="0">
                  <c:v>Высшая категория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ОО.xlsx]диагр'!$A$11:$A$13</c:f>
              <c:strCache>
                <c:ptCount val="3"/>
                <c:pt idx="0">
                  <c:v>2018-2019 год</c:v>
                </c:pt>
                <c:pt idx="1">
                  <c:v>2019-2020 год</c:v>
                </c:pt>
                <c:pt idx="2">
                  <c:v>2020-2021 год</c:v>
                </c:pt>
              </c:strCache>
            </c:strRef>
          </c:cat>
          <c:val>
            <c:numRef>
              <c:f>'[свод по ДОО + ОО.xlsx]диагр'!$B$11:$B$13</c:f>
              <c:numCache>
                <c:formatCode>General</c:formatCode>
                <c:ptCount val="3"/>
                <c:pt idx="0">
                  <c:v>118</c:v>
                </c:pt>
                <c:pt idx="1">
                  <c:v>115</c:v>
                </c:pt>
                <c:pt idx="2">
                  <c:v>115</c:v>
                </c:pt>
              </c:numCache>
            </c:numRef>
          </c:val>
          <c:extLst>
            <c:ext xmlns:c16="http://schemas.microsoft.com/office/drawing/2014/chart" uri="{C3380CC4-5D6E-409C-BE32-E72D297353CC}">
              <c16:uniqueId val="{00000000-2B93-40DA-A02B-FC3B9180076D}"/>
            </c:ext>
          </c:extLst>
        </c:ser>
        <c:ser>
          <c:idx val="1"/>
          <c:order val="1"/>
          <c:tx>
            <c:strRef>
              <c:f>'[свод по ДОО + ОО.xlsx]диагр'!$C$10</c:f>
              <c:strCache>
                <c:ptCount val="1"/>
                <c:pt idx="0">
                  <c:v>1 категория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ОО.xlsx]диагр'!$A$11:$A$13</c:f>
              <c:strCache>
                <c:ptCount val="3"/>
                <c:pt idx="0">
                  <c:v>2018-2019 год</c:v>
                </c:pt>
                <c:pt idx="1">
                  <c:v>2019-2020 год</c:v>
                </c:pt>
                <c:pt idx="2">
                  <c:v>2020-2021 год</c:v>
                </c:pt>
              </c:strCache>
            </c:strRef>
          </c:cat>
          <c:val>
            <c:numRef>
              <c:f>'[свод по ДОО + ОО.xlsx]диагр'!$C$11:$C$13</c:f>
              <c:numCache>
                <c:formatCode>General</c:formatCode>
                <c:ptCount val="3"/>
                <c:pt idx="0">
                  <c:v>135</c:v>
                </c:pt>
                <c:pt idx="1">
                  <c:v>127</c:v>
                </c:pt>
                <c:pt idx="2">
                  <c:v>103</c:v>
                </c:pt>
              </c:numCache>
            </c:numRef>
          </c:val>
          <c:extLst>
            <c:ext xmlns:c16="http://schemas.microsoft.com/office/drawing/2014/chart" uri="{C3380CC4-5D6E-409C-BE32-E72D297353CC}">
              <c16:uniqueId val="{00000001-2B93-40DA-A02B-FC3B9180076D}"/>
            </c:ext>
          </c:extLst>
        </c:ser>
        <c:ser>
          <c:idx val="2"/>
          <c:order val="2"/>
          <c:tx>
            <c:strRef>
              <c:f>'[свод по ДОО + ОО.xlsx]диагр'!$D$10</c:f>
              <c:strCache>
                <c:ptCount val="1"/>
                <c:pt idx="0">
                  <c:v> соответствие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ОО.xlsx]диагр'!$A$11:$A$13</c:f>
              <c:strCache>
                <c:ptCount val="3"/>
                <c:pt idx="0">
                  <c:v>2018-2019 год</c:v>
                </c:pt>
                <c:pt idx="1">
                  <c:v>2019-2020 год</c:v>
                </c:pt>
                <c:pt idx="2">
                  <c:v>2020-2021 год</c:v>
                </c:pt>
              </c:strCache>
            </c:strRef>
          </c:cat>
          <c:val>
            <c:numRef>
              <c:f>'[свод по ДОО + ОО.xlsx]диагр'!$D$11:$D$13</c:f>
              <c:numCache>
                <c:formatCode>General</c:formatCode>
                <c:ptCount val="3"/>
                <c:pt idx="0">
                  <c:v>81</c:v>
                </c:pt>
                <c:pt idx="1">
                  <c:v>90</c:v>
                </c:pt>
                <c:pt idx="2">
                  <c:v>102</c:v>
                </c:pt>
              </c:numCache>
            </c:numRef>
          </c:val>
          <c:extLst>
            <c:ext xmlns:c16="http://schemas.microsoft.com/office/drawing/2014/chart" uri="{C3380CC4-5D6E-409C-BE32-E72D297353CC}">
              <c16:uniqueId val="{00000002-2B93-40DA-A02B-FC3B9180076D}"/>
            </c:ext>
          </c:extLst>
        </c:ser>
        <c:ser>
          <c:idx val="3"/>
          <c:order val="3"/>
          <c:tx>
            <c:strRef>
              <c:f>'[свод по ДОО + ОО.xlsx]диагр'!$E$10</c:f>
              <c:strCache>
                <c:ptCount val="1"/>
                <c:pt idx="0">
                  <c:v>нет категории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 + ОО.xlsx]диагр'!$A$11:$A$13</c:f>
              <c:strCache>
                <c:ptCount val="3"/>
                <c:pt idx="0">
                  <c:v>2018-2019 год</c:v>
                </c:pt>
                <c:pt idx="1">
                  <c:v>2019-2020 год</c:v>
                </c:pt>
                <c:pt idx="2">
                  <c:v>2020-2021 год</c:v>
                </c:pt>
              </c:strCache>
            </c:strRef>
          </c:cat>
          <c:val>
            <c:numRef>
              <c:f>'[свод по ДОО + ОО.xlsx]диагр'!$E$11:$E$13</c:f>
              <c:numCache>
                <c:formatCode>General</c:formatCode>
                <c:ptCount val="3"/>
                <c:pt idx="0">
                  <c:v>70</c:v>
                </c:pt>
                <c:pt idx="1">
                  <c:v>65</c:v>
                </c:pt>
                <c:pt idx="2">
                  <c:v>64</c:v>
                </c:pt>
              </c:numCache>
            </c:numRef>
          </c:val>
          <c:extLst>
            <c:ext xmlns:c16="http://schemas.microsoft.com/office/drawing/2014/chart" uri="{C3380CC4-5D6E-409C-BE32-E72D297353CC}">
              <c16:uniqueId val="{00000003-2B93-40DA-A02B-FC3B9180076D}"/>
            </c:ext>
          </c:extLst>
        </c:ser>
        <c:dLbls>
          <c:showLegendKey val="0"/>
          <c:showVal val="0"/>
          <c:showCatName val="0"/>
          <c:showSerName val="0"/>
          <c:showPercent val="0"/>
          <c:showBubbleSize val="0"/>
        </c:dLbls>
        <c:gapWidth val="219"/>
        <c:overlap val="-27"/>
        <c:axId val="719089176"/>
        <c:axId val="719089568"/>
      </c:barChart>
      <c:catAx>
        <c:axId val="71908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9089568"/>
        <c:crosses val="autoZero"/>
        <c:auto val="1"/>
        <c:lblAlgn val="ctr"/>
        <c:lblOffset val="100"/>
        <c:noMultiLvlLbl val="0"/>
      </c:catAx>
      <c:valAx>
        <c:axId val="71908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089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b="0"/>
            </a:pPr>
            <a:r>
              <a:rPr lang="ru-RU" sz="1200" b="0"/>
              <a:t>Доля программ, внесенных в АИС</a:t>
            </a:r>
            <a:r>
              <a:rPr lang="ru-RU" sz="1200" b="0" baseline="0"/>
              <a:t> Навигатор учреждениями различных ведомств</a:t>
            </a:r>
            <a:endParaRPr lang="ru-RU" sz="1200" b="0"/>
          </a:p>
        </c:rich>
      </c:tx>
      <c:overlay val="0"/>
    </c:title>
    <c:autoTitleDeleted val="0"/>
    <c:plotArea>
      <c:layout/>
      <c:pieChart>
        <c:varyColors val="1"/>
        <c:ser>
          <c:idx val="0"/>
          <c:order val="0"/>
          <c:dLbls>
            <c:dLbl>
              <c:idx val="0"/>
              <c:layout>
                <c:manualLayout>
                  <c:x val="0.11711581364829396"/>
                  <c:y val="-0.118749999999999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378-4E69-9757-090BCD50ACAE}"/>
                </c:ext>
              </c:extLst>
            </c:dLbl>
            <c:dLbl>
              <c:idx val="1"/>
              <c:layout>
                <c:manualLayout>
                  <c:x val="-0.14767891513560805"/>
                  <c:y val="0.261233960338291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78-4E69-9757-090BCD50ACAE}"/>
                </c:ext>
              </c:extLst>
            </c:dLbl>
            <c:dLbl>
              <c:idx val="2"/>
              <c:layout>
                <c:manualLayout>
                  <c:x val="-0.27035378390201253"/>
                  <c:y val="0.105933216681248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378-4E69-9757-090BCD50ACAE}"/>
                </c:ext>
              </c:extLst>
            </c:dLbl>
            <c:spPr>
              <a:noFill/>
              <a:ln>
                <a:noFill/>
              </a:ln>
              <a:effectLst/>
            </c:spPr>
            <c:txPr>
              <a:bodyPr/>
              <a:lstStyle/>
              <a:p>
                <a:pPr>
                  <a:defRPr sz="12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Лист2!$AB$2:$AB$4</c:f>
              <c:strCache>
                <c:ptCount val="3"/>
                <c:pt idx="0">
                  <c:v>Образование</c:v>
                </c:pt>
                <c:pt idx="1">
                  <c:v>Культура</c:v>
                </c:pt>
                <c:pt idx="2">
                  <c:v>Спорт</c:v>
                </c:pt>
              </c:strCache>
            </c:strRef>
          </c:cat>
          <c:val>
            <c:numRef>
              <c:f>Лист2!$AC$2:$AC$4</c:f>
              <c:numCache>
                <c:formatCode>General</c:formatCode>
                <c:ptCount val="3"/>
                <c:pt idx="0">
                  <c:v>92.2</c:v>
                </c:pt>
                <c:pt idx="1">
                  <c:v>8.1</c:v>
                </c:pt>
                <c:pt idx="2">
                  <c:v>7.8</c:v>
                </c:pt>
              </c:numCache>
            </c:numRef>
          </c:val>
          <c:extLst>
            <c:ext xmlns:c16="http://schemas.microsoft.com/office/drawing/2014/chart" uri="{C3380CC4-5D6E-409C-BE32-E72D297353CC}">
              <c16:uniqueId val="{00000003-2378-4E69-9757-090BCD50ACAE}"/>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spPr>
            <a:ln>
              <a:solidFill>
                <a:schemeClr val="tx1"/>
              </a:solidFill>
            </a:ln>
          </c:spPr>
          <c:invertIfNegative val="0"/>
          <c:dLbls>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CD-4A9F-BDA0-8B6788D05EC3}"/>
                </c:ext>
              </c:extLst>
            </c:dLbl>
            <c:dLbl>
              <c:idx val="3"/>
              <c:layout>
                <c:manualLayout>
                  <c:x val="-4.2777780210459943E-3"/>
                  <c:y val="-2.4755659689599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CD-4A9F-BDA0-8B6788D05EC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классы</c:v>
                </c:pt>
                <c:pt idx="1">
                  <c:v>2 классы</c:v>
                </c:pt>
                <c:pt idx="2">
                  <c:v>3 классы</c:v>
                </c:pt>
                <c:pt idx="3">
                  <c:v>4 классы</c:v>
                </c:pt>
              </c:strCache>
            </c:strRef>
          </c:cat>
          <c:val>
            <c:numRef>
              <c:f>Лист1!$B$2:$B$5</c:f>
              <c:numCache>
                <c:formatCode>General</c:formatCode>
                <c:ptCount val="4"/>
                <c:pt idx="0">
                  <c:v>82.3</c:v>
                </c:pt>
                <c:pt idx="1">
                  <c:v>80.400000000000006</c:v>
                </c:pt>
                <c:pt idx="2">
                  <c:v>74.400000000000006</c:v>
                </c:pt>
                <c:pt idx="3">
                  <c:v>80.2</c:v>
                </c:pt>
              </c:numCache>
            </c:numRef>
          </c:val>
          <c:extLst>
            <c:ext xmlns:c16="http://schemas.microsoft.com/office/drawing/2014/chart" uri="{C3380CC4-5D6E-409C-BE32-E72D297353CC}">
              <c16:uniqueId val="{00000002-02CD-4A9F-BDA0-8B6788D05EC3}"/>
            </c:ext>
          </c:extLst>
        </c:ser>
        <c:ser>
          <c:idx val="1"/>
          <c:order val="1"/>
          <c:tx>
            <c:strRef>
              <c:f>Лист1!$C$1</c:f>
              <c:strCache>
                <c:ptCount val="1"/>
                <c:pt idx="0">
                  <c:v>2020</c:v>
                </c:pt>
              </c:strCache>
            </c:strRef>
          </c:tx>
          <c:spPr>
            <a:ln>
              <a:solidFill>
                <a:schemeClr val="tx1"/>
              </a:solidFill>
            </a:ln>
          </c:spPr>
          <c:invertIfNegative val="0"/>
          <c:dLbls>
            <c:dLbl>
              <c:idx val="0"/>
              <c:layout>
                <c:manualLayout>
                  <c:x val="1.8969411616317017E-2"/>
                  <c:y val="-5.8209123313396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CD-4A9F-BDA0-8B6788D05EC3}"/>
                </c:ext>
              </c:extLst>
            </c:dLbl>
            <c:dLbl>
              <c:idx val="1"/>
              <c:layout>
                <c:manualLayout>
                  <c:x val="4.6296296296297014E-3"/>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CD-4A9F-BDA0-8B6788D05EC3}"/>
                </c:ext>
              </c:extLst>
            </c:dLbl>
            <c:dLbl>
              <c:idx val="2"/>
              <c:layout>
                <c:manualLayout>
                  <c:x val="-1.1953694905503211E-2"/>
                  <c:y val="-3.2728931374192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CD-4A9F-BDA0-8B6788D05EC3}"/>
                </c:ext>
              </c:extLst>
            </c:dLbl>
            <c:dLbl>
              <c:idx val="3"/>
              <c:layout>
                <c:manualLayout>
                  <c:x val="1.620370370370370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CD-4A9F-BDA0-8B6788D05EC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классы</c:v>
                </c:pt>
                <c:pt idx="1">
                  <c:v>2 классы</c:v>
                </c:pt>
                <c:pt idx="2">
                  <c:v>3 классы</c:v>
                </c:pt>
                <c:pt idx="3">
                  <c:v>4 классы</c:v>
                </c:pt>
              </c:strCache>
            </c:strRef>
          </c:cat>
          <c:val>
            <c:numRef>
              <c:f>Лист1!$C$2:$C$5</c:f>
              <c:numCache>
                <c:formatCode>General</c:formatCode>
                <c:ptCount val="4"/>
                <c:pt idx="0">
                  <c:v>81.8</c:v>
                </c:pt>
                <c:pt idx="1">
                  <c:v>73.8</c:v>
                </c:pt>
                <c:pt idx="2">
                  <c:v>80.400000000000006</c:v>
                </c:pt>
                <c:pt idx="3">
                  <c:v>75.099999999999994</c:v>
                </c:pt>
              </c:numCache>
            </c:numRef>
          </c:val>
          <c:extLst>
            <c:ext xmlns:c16="http://schemas.microsoft.com/office/drawing/2014/chart" uri="{C3380CC4-5D6E-409C-BE32-E72D297353CC}">
              <c16:uniqueId val="{00000007-02CD-4A9F-BDA0-8B6788D05EC3}"/>
            </c:ext>
          </c:extLst>
        </c:ser>
        <c:ser>
          <c:idx val="2"/>
          <c:order val="2"/>
          <c:tx>
            <c:strRef>
              <c:f>Лист1!$D$1</c:f>
              <c:strCache>
                <c:ptCount val="1"/>
                <c:pt idx="0">
                  <c:v>2019</c:v>
                </c:pt>
              </c:strCache>
            </c:strRef>
          </c:tx>
          <c:spPr>
            <a:ln>
              <a:solidFill>
                <a:schemeClr val="tx1"/>
              </a:solidFill>
            </a:ln>
          </c:spPr>
          <c:invertIfNegative val="0"/>
          <c:dLbls>
            <c:dLbl>
              <c:idx val="0"/>
              <c:layout>
                <c:manualLayout>
                  <c:x val="2.7805557136798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CD-4A9F-BDA0-8B6788D05EC3}"/>
                </c:ext>
              </c:extLst>
            </c:dLbl>
            <c:dLbl>
              <c:idx val="1"/>
              <c:layout>
                <c:manualLayout>
                  <c:x val="2.994444614732197E-2"/>
                  <c:y val="-1.4853395813759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CD-4A9F-BDA0-8B6788D05EC3}"/>
                </c:ext>
              </c:extLst>
            </c:dLbl>
            <c:dLbl>
              <c:idx val="2"/>
              <c:layout>
                <c:manualLayout>
                  <c:x val="1.2833334063138005E-2"/>
                  <c:y val="-2.4755659689599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CD-4A9F-BDA0-8B6788D05EC3}"/>
                </c:ext>
              </c:extLst>
            </c:dLbl>
            <c:dLbl>
              <c:idx val="3"/>
              <c:layout>
                <c:manualLayout>
                  <c:x val="4.27777802104599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CD-4A9F-BDA0-8B6788D05E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классы</c:v>
                </c:pt>
                <c:pt idx="1">
                  <c:v>2 классы</c:v>
                </c:pt>
                <c:pt idx="2">
                  <c:v>3 классы</c:v>
                </c:pt>
                <c:pt idx="3">
                  <c:v>4 классы</c:v>
                </c:pt>
              </c:strCache>
            </c:strRef>
          </c:cat>
          <c:val>
            <c:numRef>
              <c:f>Лист1!$D$2:$D$5</c:f>
              <c:numCache>
                <c:formatCode>General</c:formatCode>
                <c:ptCount val="4"/>
                <c:pt idx="0">
                  <c:v>83.2</c:v>
                </c:pt>
                <c:pt idx="1">
                  <c:v>84.2</c:v>
                </c:pt>
                <c:pt idx="2">
                  <c:v>80.400000000000006</c:v>
                </c:pt>
                <c:pt idx="3">
                  <c:v>85.5</c:v>
                </c:pt>
              </c:numCache>
            </c:numRef>
          </c:val>
          <c:extLst>
            <c:ext xmlns:c16="http://schemas.microsoft.com/office/drawing/2014/chart" uri="{C3380CC4-5D6E-409C-BE32-E72D297353CC}">
              <c16:uniqueId val="{0000000C-02CD-4A9F-BDA0-8B6788D05EC3}"/>
            </c:ext>
          </c:extLst>
        </c:ser>
        <c:dLbls>
          <c:showLegendKey val="0"/>
          <c:showVal val="0"/>
          <c:showCatName val="0"/>
          <c:showSerName val="0"/>
          <c:showPercent val="0"/>
          <c:showBubbleSize val="0"/>
        </c:dLbls>
        <c:gapWidth val="150"/>
        <c:shape val="cylinder"/>
        <c:axId val="657384840"/>
        <c:axId val="657385232"/>
        <c:axId val="0"/>
      </c:bar3DChart>
      <c:catAx>
        <c:axId val="65738484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7385232"/>
        <c:crosses val="autoZero"/>
        <c:auto val="1"/>
        <c:lblAlgn val="ctr"/>
        <c:lblOffset val="100"/>
        <c:noMultiLvlLbl val="0"/>
      </c:catAx>
      <c:valAx>
        <c:axId val="65738523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848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200" b="0"/>
            </a:pPr>
            <a:r>
              <a:rPr lang="ru-RU" sz="1200" b="0"/>
              <a:t>Доля</a:t>
            </a:r>
            <a:r>
              <a:rPr lang="ru-RU" sz="1200" b="0" baseline="0"/>
              <a:t> охвата детей дополнительным образованием на территории города Белогорск </a:t>
            </a:r>
            <a:endParaRPr lang="ru-RU" sz="1200" b="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Лист2!$L$2:$L$3</c:f>
              <c:strCache>
                <c:ptCount val="2"/>
                <c:pt idx="0">
                  <c:v>2 полугодие 2020 года</c:v>
                </c:pt>
                <c:pt idx="1">
                  <c:v>2021 год</c:v>
                </c:pt>
              </c:strCache>
            </c:strRef>
          </c:cat>
          <c:val>
            <c:numRef>
              <c:f>Лист2!$M$2:$M$3</c:f>
              <c:numCache>
                <c:formatCode>0.00</c:formatCode>
                <c:ptCount val="2"/>
                <c:pt idx="0">
                  <c:v>75.925925925925924</c:v>
                </c:pt>
                <c:pt idx="1">
                  <c:v>77.378167641325533</c:v>
                </c:pt>
              </c:numCache>
            </c:numRef>
          </c:val>
          <c:extLst>
            <c:ext xmlns:c16="http://schemas.microsoft.com/office/drawing/2014/chart" uri="{C3380CC4-5D6E-409C-BE32-E72D297353CC}">
              <c16:uniqueId val="{00000000-4EEA-42B4-A857-AA9D47D5071D}"/>
            </c:ext>
          </c:extLst>
        </c:ser>
        <c:dLbls>
          <c:showLegendKey val="0"/>
          <c:showVal val="0"/>
          <c:showCatName val="0"/>
          <c:showSerName val="0"/>
          <c:showPercent val="0"/>
          <c:showBubbleSize val="0"/>
        </c:dLbls>
        <c:gapWidth val="150"/>
        <c:axId val="719095448"/>
        <c:axId val="719095840"/>
      </c:barChart>
      <c:catAx>
        <c:axId val="719095448"/>
        <c:scaling>
          <c:orientation val="minMax"/>
        </c:scaling>
        <c:delete val="0"/>
        <c:axPos val="b"/>
        <c:numFmt formatCode="General" sourceLinked="0"/>
        <c:majorTickMark val="none"/>
        <c:minorTickMark val="none"/>
        <c:tickLblPos val="nextTo"/>
        <c:crossAx val="719095840"/>
        <c:crosses val="autoZero"/>
        <c:auto val="1"/>
        <c:lblAlgn val="ctr"/>
        <c:lblOffset val="100"/>
        <c:noMultiLvlLbl val="0"/>
      </c:catAx>
      <c:valAx>
        <c:axId val="719095840"/>
        <c:scaling>
          <c:orientation val="minMax"/>
        </c:scaling>
        <c:delete val="0"/>
        <c:axPos val="l"/>
        <c:majorGridlines/>
        <c:numFmt formatCode="0.00" sourceLinked="1"/>
        <c:majorTickMark val="none"/>
        <c:minorTickMark val="none"/>
        <c:tickLblPos val="nextTo"/>
        <c:crossAx val="7190954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Количество обучающихся в учреждениях различных ведомств</a:t>
            </a:r>
          </a:p>
        </c:rich>
      </c:tx>
      <c:overlay val="0"/>
    </c:title>
    <c:autoTitleDeleted val="0"/>
    <c:plotArea>
      <c:layout>
        <c:manualLayout>
          <c:layoutTarget val="inner"/>
          <c:xMode val="edge"/>
          <c:yMode val="edge"/>
          <c:x val="0.29479690815085841"/>
          <c:y val="0.12939117904379596"/>
          <c:w val="0.41040599609063183"/>
          <c:h val="0.70363594256600293"/>
        </c:manualLayout>
      </c:layout>
      <c:pieChart>
        <c:varyColors val="1"/>
        <c:ser>
          <c:idx val="0"/>
          <c:order val="0"/>
          <c:explosion val="25"/>
          <c:dLbls>
            <c:dLbl>
              <c:idx val="0"/>
              <c:tx>
                <c:rich>
                  <a:bodyPr/>
                  <a:lstStyle/>
                  <a:p>
                    <a:r>
                      <a:rPr lang="ru-RU" sz="1200"/>
                      <a:t>Образование </a:t>
                    </a:r>
                    <a:r>
                      <a:rPr lang="ru-RU" sz="1200" b="1"/>
                      <a:t>6273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55C-4722-9100-48306FA06B86}"/>
                </c:ext>
              </c:extLst>
            </c:dLbl>
            <c:dLbl>
              <c:idx val="1"/>
              <c:tx>
                <c:rich>
                  <a:bodyPr/>
                  <a:lstStyle/>
                  <a:p>
                    <a:r>
                      <a:rPr lang="ru-RU" sz="1200"/>
                      <a:t>Культура; </a:t>
                    </a:r>
                    <a:r>
                      <a:rPr lang="ru-RU" sz="1200" b="1"/>
                      <a:t>335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55C-4722-9100-48306FA06B86}"/>
                </c:ext>
              </c:extLst>
            </c:dLbl>
            <c:dLbl>
              <c:idx val="2"/>
              <c:tx>
                <c:rich>
                  <a:bodyPr/>
                  <a:lstStyle/>
                  <a:p>
                    <a:r>
                      <a:rPr lang="ru-RU" sz="1200"/>
                      <a:t>Спорт; </a:t>
                    </a:r>
                    <a:r>
                      <a:rPr lang="ru-RU" sz="1200" b="1"/>
                      <a:t>1331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55C-4722-9100-48306FA06B86}"/>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Лист2!$E$2:$E$4</c:f>
              <c:strCache>
                <c:ptCount val="3"/>
                <c:pt idx="0">
                  <c:v>Образование </c:v>
                </c:pt>
                <c:pt idx="1">
                  <c:v>Культура</c:v>
                </c:pt>
                <c:pt idx="2">
                  <c:v>Спорт</c:v>
                </c:pt>
              </c:strCache>
            </c:strRef>
          </c:cat>
          <c:val>
            <c:numRef>
              <c:f>Лист2!$F$2:$F$4</c:f>
              <c:numCache>
                <c:formatCode>General</c:formatCode>
                <c:ptCount val="3"/>
                <c:pt idx="0">
                  <c:v>6273</c:v>
                </c:pt>
                <c:pt idx="1">
                  <c:v>335</c:v>
                </c:pt>
                <c:pt idx="2">
                  <c:v>1331</c:v>
                </c:pt>
              </c:numCache>
            </c:numRef>
          </c:val>
          <c:extLst>
            <c:ext xmlns:c16="http://schemas.microsoft.com/office/drawing/2014/chart" uri="{C3380CC4-5D6E-409C-BE32-E72D297353CC}">
              <c16:uniqueId val="{00000003-E55C-4722-9100-48306FA06B8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200" b="0"/>
            </a:pPr>
            <a:r>
              <a:rPr lang="ru-RU" sz="1200" b="0"/>
              <a:t>Стоимость сертификата дополнительного образования на период реализации</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Лист2!$Y$6:$Y$7</c:f>
              <c:strCache>
                <c:ptCount val="2"/>
                <c:pt idx="0">
                  <c:v>2 полугодие 2020 года</c:v>
                </c:pt>
                <c:pt idx="1">
                  <c:v>2021 год</c:v>
                </c:pt>
              </c:strCache>
            </c:strRef>
          </c:cat>
          <c:val>
            <c:numRef>
              <c:f>Лист2!$Z$6:$Z$7</c:f>
              <c:numCache>
                <c:formatCode>0.00</c:formatCode>
                <c:ptCount val="2"/>
                <c:pt idx="0">
                  <c:v>800</c:v>
                </c:pt>
                <c:pt idx="1">
                  <c:v>5190</c:v>
                </c:pt>
              </c:numCache>
            </c:numRef>
          </c:val>
          <c:extLst>
            <c:ext xmlns:c16="http://schemas.microsoft.com/office/drawing/2014/chart" uri="{C3380CC4-5D6E-409C-BE32-E72D297353CC}">
              <c16:uniqueId val="{00000000-9404-4B26-BCE4-5762DDC223A7}"/>
            </c:ext>
          </c:extLst>
        </c:ser>
        <c:dLbls>
          <c:showLegendKey val="0"/>
          <c:showVal val="0"/>
          <c:showCatName val="0"/>
          <c:showSerName val="0"/>
          <c:showPercent val="0"/>
          <c:showBubbleSize val="0"/>
        </c:dLbls>
        <c:gapWidth val="150"/>
        <c:axId val="719097016"/>
        <c:axId val="719097408"/>
      </c:barChart>
      <c:catAx>
        <c:axId val="719097016"/>
        <c:scaling>
          <c:orientation val="minMax"/>
        </c:scaling>
        <c:delete val="0"/>
        <c:axPos val="b"/>
        <c:numFmt formatCode="General" sourceLinked="0"/>
        <c:majorTickMark val="none"/>
        <c:minorTickMark val="none"/>
        <c:tickLblPos val="nextTo"/>
        <c:crossAx val="719097408"/>
        <c:crosses val="autoZero"/>
        <c:auto val="1"/>
        <c:lblAlgn val="ctr"/>
        <c:lblOffset val="100"/>
        <c:noMultiLvlLbl val="0"/>
      </c:catAx>
      <c:valAx>
        <c:axId val="719097408"/>
        <c:scaling>
          <c:orientation val="minMax"/>
        </c:scaling>
        <c:delete val="0"/>
        <c:axPos val="l"/>
        <c:majorGridlines/>
        <c:numFmt formatCode="0.00" sourceLinked="1"/>
        <c:majorTickMark val="none"/>
        <c:minorTickMark val="none"/>
        <c:tickLblPos val="nextTo"/>
        <c:crossAx val="71909701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200" b="0"/>
            </a:pPr>
            <a:r>
              <a:rPr lang="ru-RU" sz="1200" b="0"/>
              <a:t>Доля охвата детей с ограниченными возможностями здоровья дополнительным образованием на территории города Белогорск </a:t>
            </a:r>
          </a:p>
        </c:rich>
      </c:tx>
      <c:overlay val="0"/>
    </c:title>
    <c:autoTitleDeleted val="0"/>
    <c:plotArea>
      <c:layout>
        <c:manualLayout>
          <c:layoutTarget val="inner"/>
          <c:xMode val="edge"/>
          <c:yMode val="edge"/>
          <c:x val="0.14374346661712439"/>
          <c:y val="0.19622228083211232"/>
          <c:w val="0.72470457079152739"/>
          <c:h val="0.60082659478885891"/>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Лист2!$P$2:$P$3</c:f>
              <c:strCache>
                <c:ptCount val="2"/>
                <c:pt idx="0">
                  <c:v>2 полугодие 2020 года</c:v>
                </c:pt>
                <c:pt idx="1">
                  <c:v>2021 год</c:v>
                </c:pt>
              </c:strCache>
            </c:strRef>
          </c:cat>
          <c:val>
            <c:numRef>
              <c:f>Лист2!$Q$2:$Q$3</c:f>
              <c:numCache>
                <c:formatCode>0.00</c:formatCode>
                <c:ptCount val="2"/>
                <c:pt idx="0">
                  <c:v>47.3</c:v>
                </c:pt>
                <c:pt idx="1">
                  <c:v>71.2</c:v>
                </c:pt>
              </c:numCache>
            </c:numRef>
          </c:val>
          <c:extLst>
            <c:ext xmlns:c16="http://schemas.microsoft.com/office/drawing/2014/chart" uri="{C3380CC4-5D6E-409C-BE32-E72D297353CC}">
              <c16:uniqueId val="{00000000-E0C8-4F23-8785-B428FF87E5EE}"/>
            </c:ext>
          </c:extLst>
        </c:ser>
        <c:dLbls>
          <c:showLegendKey val="0"/>
          <c:showVal val="0"/>
          <c:showCatName val="0"/>
          <c:showSerName val="0"/>
          <c:showPercent val="0"/>
          <c:showBubbleSize val="0"/>
        </c:dLbls>
        <c:gapWidth val="150"/>
        <c:axId val="719098192"/>
        <c:axId val="719098584"/>
      </c:barChart>
      <c:catAx>
        <c:axId val="719098192"/>
        <c:scaling>
          <c:orientation val="minMax"/>
        </c:scaling>
        <c:delete val="0"/>
        <c:axPos val="b"/>
        <c:numFmt formatCode="General" sourceLinked="0"/>
        <c:majorTickMark val="none"/>
        <c:minorTickMark val="none"/>
        <c:tickLblPos val="nextTo"/>
        <c:crossAx val="719098584"/>
        <c:crosses val="autoZero"/>
        <c:auto val="1"/>
        <c:lblAlgn val="ctr"/>
        <c:lblOffset val="100"/>
        <c:noMultiLvlLbl val="0"/>
      </c:catAx>
      <c:valAx>
        <c:axId val="719098584"/>
        <c:scaling>
          <c:orientation val="minMax"/>
        </c:scaling>
        <c:delete val="0"/>
        <c:axPos val="l"/>
        <c:majorGridlines/>
        <c:numFmt formatCode="0.00" sourceLinked="1"/>
        <c:majorTickMark val="none"/>
        <c:minorTickMark val="none"/>
        <c:tickLblPos val="nextTo"/>
        <c:crossAx val="71909819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b="0"/>
            </a:pPr>
            <a:r>
              <a:rPr lang="ru-RU" sz="1200" b="0"/>
              <a:t>Количество обучающихся при реализации проекта новые дополнительные места</a:t>
            </a:r>
          </a:p>
        </c:rich>
      </c:tx>
      <c:overlay val="0"/>
    </c:title>
    <c:autoTitleDeleted val="0"/>
    <c:plotArea>
      <c:layout>
        <c:manualLayout>
          <c:layoutTarget val="inner"/>
          <c:xMode val="edge"/>
          <c:yMode val="edge"/>
          <c:x val="0.18689717410033951"/>
          <c:y val="0.19722222222222224"/>
          <c:w val="0.75355867714843761"/>
          <c:h val="0.65708333333333346"/>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Лист2!$S$2:$S$3</c:f>
              <c:strCache>
                <c:ptCount val="2"/>
                <c:pt idx="0">
                  <c:v>2 полугодие 2020 года</c:v>
                </c:pt>
                <c:pt idx="1">
                  <c:v>2021 год</c:v>
                </c:pt>
              </c:strCache>
            </c:strRef>
          </c:cat>
          <c:val>
            <c:numRef>
              <c:f>Лист2!$T$2:$T$3</c:f>
              <c:numCache>
                <c:formatCode>0.00</c:formatCode>
                <c:ptCount val="2"/>
                <c:pt idx="0">
                  <c:v>72</c:v>
                </c:pt>
                <c:pt idx="1">
                  <c:v>78</c:v>
                </c:pt>
              </c:numCache>
            </c:numRef>
          </c:val>
          <c:extLst>
            <c:ext xmlns:c16="http://schemas.microsoft.com/office/drawing/2014/chart" uri="{C3380CC4-5D6E-409C-BE32-E72D297353CC}">
              <c16:uniqueId val="{00000000-C8F5-4182-953E-24CE8BE42D1A}"/>
            </c:ext>
          </c:extLst>
        </c:ser>
        <c:dLbls>
          <c:showLegendKey val="0"/>
          <c:showVal val="0"/>
          <c:showCatName val="0"/>
          <c:showSerName val="0"/>
          <c:showPercent val="0"/>
          <c:showBubbleSize val="0"/>
        </c:dLbls>
        <c:gapWidth val="150"/>
        <c:axId val="719099368"/>
        <c:axId val="719099760"/>
      </c:barChart>
      <c:catAx>
        <c:axId val="719099368"/>
        <c:scaling>
          <c:orientation val="minMax"/>
        </c:scaling>
        <c:delete val="0"/>
        <c:axPos val="b"/>
        <c:numFmt formatCode="General" sourceLinked="0"/>
        <c:majorTickMark val="none"/>
        <c:minorTickMark val="none"/>
        <c:tickLblPos val="nextTo"/>
        <c:crossAx val="719099760"/>
        <c:crosses val="autoZero"/>
        <c:auto val="1"/>
        <c:lblAlgn val="ctr"/>
        <c:lblOffset val="100"/>
        <c:noMultiLvlLbl val="0"/>
      </c:catAx>
      <c:valAx>
        <c:axId val="719099760"/>
        <c:scaling>
          <c:orientation val="minMax"/>
        </c:scaling>
        <c:delete val="0"/>
        <c:axPos val="l"/>
        <c:majorGridlines/>
        <c:numFmt formatCode="0.00" sourceLinked="1"/>
        <c:majorTickMark val="none"/>
        <c:minorTickMark val="none"/>
        <c:tickLblPos val="nextTo"/>
        <c:crossAx val="71909936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200" b="0"/>
            </a:pPr>
            <a:r>
              <a:rPr lang="ru-RU" sz="1200" b="0"/>
              <a:t>Доля детей, охваченных проектами, направленными на раннюю профориентацию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Лист2!$V$2:$V$3</c:f>
              <c:strCache>
                <c:ptCount val="2"/>
                <c:pt idx="0">
                  <c:v>2 полугодие 2020 года</c:v>
                </c:pt>
                <c:pt idx="1">
                  <c:v>2021 год</c:v>
                </c:pt>
              </c:strCache>
            </c:strRef>
          </c:cat>
          <c:val>
            <c:numRef>
              <c:f>Лист2!$W$2:$W$3</c:f>
              <c:numCache>
                <c:formatCode>0.00</c:formatCode>
                <c:ptCount val="2"/>
                <c:pt idx="0">
                  <c:v>41</c:v>
                </c:pt>
                <c:pt idx="1">
                  <c:v>50</c:v>
                </c:pt>
              </c:numCache>
            </c:numRef>
          </c:val>
          <c:extLst>
            <c:ext xmlns:c16="http://schemas.microsoft.com/office/drawing/2014/chart" uri="{C3380CC4-5D6E-409C-BE32-E72D297353CC}">
              <c16:uniqueId val="{00000000-070E-46DB-86FE-34C1F9BFD99F}"/>
            </c:ext>
          </c:extLst>
        </c:ser>
        <c:dLbls>
          <c:showLegendKey val="0"/>
          <c:showVal val="0"/>
          <c:showCatName val="0"/>
          <c:showSerName val="0"/>
          <c:showPercent val="0"/>
          <c:showBubbleSize val="0"/>
        </c:dLbls>
        <c:gapWidth val="150"/>
        <c:axId val="719100544"/>
        <c:axId val="719100936"/>
      </c:barChart>
      <c:catAx>
        <c:axId val="719100544"/>
        <c:scaling>
          <c:orientation val="minMax"/>
        </c:scaling>
        <c:delete val="0"/>
        <c:axPos val="b"/>
        <c:numFmt formatCode="General" sourceLinked="0"/>
        <c:majorTickMark val="none"/>
        <c:minorTickMark val="none"/>
        <c:tickLblPos val="nextTo"/>
        <c:crossAx val="719100936"/>
        <c:crosses val="autoZero"/>
        <c:auto val="1"/>
        <c:lblAlgn val="ctr"/>
        <c:lblOffset val="100"/>
        <c:noMultiLvlLbl val="0"/>
      </c:catAx>
      <c:valAx>
        <c:axId val="719100936"/>
        <c:scaling>
          <c:orientation val="minMax"/>
        </c:scaling>
        <c:delete val="0"/>
        <c:axPos val="l"/>
        <c:majorGridlines/>
        <c:numFmt formatCode="0.00" sourceLinked="1"/>
        <c:majorTickMark val="none"/>
        <c:minorTickMark val="none"/>
        <c:tickLblPos val="nextTo"/>
        <c:crossAx val="71910054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b="0"/>
            </a:pPr>
            <a:r>
              <a:rPr lang="ru-RU" sz="1200" b="0"/>
              <a:t>Доля детей, вовлеченых в различные формы наставничества</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Лист2!$Y$2:$Y$3</c:f>
              <c:strCache>
                <c:ptCount val="2"/>
                <c:pt idx="0">
                  <c:v>2 полугодие 2020 года</c:v>
                </c:pt>
                <c:pt idx="1">
                  <c:v>2021 год</c:v>
                </c:pt>
              </c:strCache>
            </c:strRef>
          </c:cat>
          <c:val>
            <c:numRef>
              <c:f>Лист2!$Z$2:$Z$3</c:f>
              <c:numCache>
                <c:formatCode>0.00</c:formatCode>
                <c:ptCount val="2"/>
                <c:pt idx="0">
                  <c:v>41</c:v>
                </c:pt>
                <c:pt idx="1">
                  <c:v>50</c:v>
                </c:pt>
              </c:numCache>
            </c:numRef>
          </c:val>
          <c:extLst>
            <c:ext xmlns:c16="http://schemas.microsoft.com/office/drawing/2014/chart" uri="{C3380CC4-5D6E-409C-BE32-E72D297353CC}">
              <c16:uniqueId val="{00000000-D657-48A1-860D-A7F5863574B3}"/>
            </c:ext>
          </c:extLst>
        </c:ser>
        <c:dLbls>
          <c:showLegendKey val="0"/>
          <c:showVal val="0"/>
          <c:showCatName val="0"/>
          <c:showSerName val="0"/>
          <c:showPercent val="0"/>
          <c:showBubbleSize val="0"/>
        </c:dLbls>
        <c:gapWidth val="150"/>
        <c:axId val="719101720"/>
        <c:axId val="719102112"/>
      </c:barChart>
      <c:catAx>
        <c:axId val="719101720"/>
        <c:scaling>
          <c:orientation val="minMax"/>
        </c:scaling>
        <c:delete val="0"/>
        <c:axPos val="b"/>
        <c:numFmt formatCode="General" sourceLinked="0"/>
        <c:majorTickMark val="none"/>
        <c:minorTickMark val="none"/>
        <c:tickLblPos val="nextTo"/>
        <c:crossAx val="719102112"/>
        <c:crosses val="autoZero"/>
        <c:auto val="1"/>
        <c:lblAlgn val="ctr"/>
        <c:lblOffset val="100"/>
        <c:noMultiLvlLbl val="0"/>
      </c:catAx>
      <c:valAx>
        <c:axId val="719102112"/>
        <c:scaling>
          <c:orientation val="minMax"/>
        </c:scaling>
        <c:delete val="0"/>
        <c:axPos val="l"/>
        <c:majorGridlines/>
        <c:numFmt formatCode="0.00" sourceLinked="1"/>
        <c:majorTickMark val="none"/>
        <c:minorTickMark val="none"/>
        <c:tickLblPos val="nextTo"/>
        <c:crossAx val="7191017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spPr>
            <a:ln>
              <a:solidFill>
                <a:schemeClr val="tx1"/>
              </a:solidFill>
            </a:ln>
          </c:spPr>
          <c:invertIfNegative val="0"/>
          <c:dPt>
            <c:idx val="8"/>
            <c:invertIfNegative val="0"/>
            <c:bubble3D val="0"/>
            <c:spPr>
              <a:solidFill>
                <a:schemeClr val="accent6">
                  <a:lumMod val="75000"/>
                </a:schemeClr>
              </a:solidFill>
              <a:ln>
                <a:solidFill>
                  <a:schemeClr val="tx1"/>
                </a:solidFill>
              </a:ln>
            </c:spPr>
            <c:extLst>
              <c:ext xmlns:c16="http://schemas.microsoft.com/office/drawing/2014/chart" uri="{C3380CC4-5D6E-409C-BE32-E72D297353CC}">
                <c16:uniqueId val="{00000001-AC48-4926-87B2-BDCA686393FF}"/>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48-4926-87B2-BDCA686393F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15</c:v>
                </c:pt>
                <c:pt idx="1">
                  <c:v>12</c:v>
                </c:pt>
                <c:pt idx="2">
                  <c:v>25</c:v>
                </c:pt>
                <c:pt idx="3">
                  <c:v>16</c:v>
                </c:pt>
                <c:pt idx="4">
                  <c:v>16.899999999999999</c:v>
                </c:pt>
                <c:pt idx="5">
                  <c:v>24.1</c:v>
                </c:pt>
                <c:pt idx="6">
                  <c:v>15</c:v>
                </c:pt>
                <c:pt idx="7">
                  <c:v>13</c:v>
                </c:pt>
                <c:pt idx="8">
                  <c:v>17.600000000000001</c:v>
                </c:pt>
              </c:numCache>
            </c:numRef>
          </c:val>
          <c:extLst>
            <c:ext xmlns:c16="http://schemas.microsoft.com/office/drawing/2014/chart" uri="{C3380CC4-5D6E-409C-BE32-E72D297353CC}">
              <c16:uniqueId val="{00000002-AC48-4926-87B2-BDCA686393FF}"/>
            </c:ext>
          </c:extLst>
        </c:ser>
        <c:ser>
          <c:idx val="1"/>
          <c:order val="1"/>
          <c:tx>
            <c:strRef>
              <c:f>Лист1!$C$1</c:f>
              <c:strCache>
                <c:ptCount val="1"/>
                <c:pt idx="0">
                  <c:v>Столбец2</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3-AC48-4926-87B2-BDCA686393FF}"/>
            </c:ext>
          </c:extLst>
        </c:ser>
        <c:ser>
          <c:idx val="2"/>
          <c:order val="2"/>
          <c:tx>
            <c:strRef>
              <c:f>Лист1!$D$1</c:f>
              <c:strCache>
                <c:ptCount val="1"/>
                <c:pt idx="0">
                  <c:v>Столбец3</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Лист1!$D$2:$D$10</c:f>
            </c:numRef>
          </c:val>
          <c:extLst>
            <c:ext xmlns:c16="http://schemas.microsoft.com/office/drawing/2014/chart" uri="{C3380CC4-5D6E-409C-BE32-E72D297353CC}">
              <c16:uniqueId val="{00000004-AC48-4926-87B2-BDCA686393FF}"/>
            </c:ext>
          </c:extLst>
        </c:ser>
        <c:dLbls>
          <c:showLegendKey val="0"/>
          <c:showVal val="0"/>
          <c:showCatName val="0"/>
          <c:showSerName val="0"/>
          <c:showPercent val="0"/>
          <c:showBubbleSize val="0"/>
        </c:dLbls>
        <c:gapWidth val="150"/>
        <c:shape val="cylinder"/>
        <c:axId val="657386016"/>
        <c:axId val="657386408"/>
        <c:axId val="0"/>
      </c:bar3DChart>
      <c:catAx>
        <c:axId val="65738601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7386408"/>
        <c:crosses val="autoZero"/>
        <c:auto val="1"/>
        <c:lblAlgn val="ctr"/>
        <c:lblOffset val="100"/>
        <c:noMultiLvlLbl val="0"/>
      </c:catAx>
      <c:valAx>
        <c:axId val="65738640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8601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spPr>
            <a:ln>
              <a:solidFill>
                <a:schemeClr val="tx1"/>
              </a:solidFill>
            </a:ln>
          </c:spPr>
          <c:invertIfNegative val="0"/>
          <c:dPt>
            <c:idx val="8"/>
            <c:invertIfNegative val="0"/>
            <c:bubble3D val="0"/>
            <c:spPr>
              <a:solidFill>
                <a:schemeClr val="accent6">
                  <a:lumMod val="75000"/>
                </a:schemeClr>
              </a:solidFill>
              <a:ln>
                <a:solidFill>
                  <a:schemeClr val="tx1"/>
                </a:solidFill>
              </a:ln>
            </c:spPr>
            <c:extLst>
              <c:ext xmlns:c16="http://schemas.microsoft.com/office/drawing/2014/chart" uri="{C3380CC4-5D6E-409C-BE32-E72D297353CC}">
                <c16:uniqueId val="{00000001-AA10-49FE-B8C6-07FC21097D9B}"/>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10-49FE-B8C6-07FC21097D9B}"/>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11</c:v>
                </c:pt>
                <c:pt idx="1">
                  <c:v>31.7</c:v>
                </c:pt>
                <c:pt idx="2">
                  <c:v>26</c:v>
                </c:pt>
                <c:pt idx="3">
                  <c:v>9</c:v>
                </c:pt>
                <c:pt idx="4">
                  <c:v>20.3</c:v>
                </c:pt>
                <c:pt idx="5">
                  <c:v>18.8</c:v>
                </c:pt>
                <c:pt idx="6">
                  <c:v>26.1</c:v>
                </c:pt>
                <c:pt idx="7">
                  <c:v>13</c:v>
                </c:pt>
                <c:pt idx="8">
                  <c:v>19.600000000000001</c:v>
                </c:pt>
              </c:numCache>
            </c:numRef>
          </c:val>
          <c:extLst>
            <c:ext xmlns:c16="http://schemas.microsoft.com/office/drawing/2014/chart" uri="{C3380CC4-5D6E-409C-BE32-E72D297353CC}">
              <c16:uniqueId val="{00000002-AA10-49FE-B8C6-07FC21097D9B}"/>
            </c:ext>
          </c:extLst>
        </c:ser>
        <c:ser>
          <c:idx val="1"/>
          <c:order val="1"/>
          <c:tx>
            <c:strRef>
              <c:f>Лист1!$C$1</c:f>
              <c:strCache>
                <c:ptCount val="1"/>
                <c:pt idx="0">
                  <c:v>Столбец2</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3-AA10-49FE-B8C6-07FC21097D9B}"/>
            </c:ext>
          </c:extLst>
        </c:ser>
        <c:ser>
          <c:idx val="2"/>
          <c:order val="2"/>
          <c:tx>
            <c:strRef>
              <c:f>Лист1!$D$1</c:f>
              <c:strCache>
                <c:ptCount val="1"/>
                <c:pt idx="0">
                  <c:v>Столбец3</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Лист1!$D$2:$D$10</c:f>
            </c:numRef>
          </c:val>
          <c:extLst>
            <c:ext xmlns:c16="http://schemas.microsoft.com/office/drawing/2014/chart" uri="{C3380CC4-5D6E-409C-BE32-E72D297353CC}">
              <c16:uniqueId val="{00000004-AA10-49FE-B8C6-07FC21097D9B}"/>
            </c:ext>
          </c:extLst>
        </c:ser>
        <c:dLbls>
          <c:showLegendKey val="0"/>
          <c:showVal val="0"/>
          <c:showCatName val="0"/>
          <c:showSerName val="0"/>
          <c:showPercent val="0"/>
          <c:showBubbleSize val="0"/>
        </c:dLbls>
        <c:gapWidth val="150"/>
        <c:shape val="cylinder"/>
        <c:axId val="657387192"/>
        <c:axId val="657387584"/>
        <c:axId val="0"/>
      </c:bar3DChart>
      <c:catAx>
        <c:axId val="657387192"/>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7387584"/>
        <c:crosses val="autoZero"/>
        <c:auto val="1"/>
        <c:lblAlgn val="ctr"/>
        <c:lblOffset val="100"/>
        <c:noMultiLvlLbl val="0"/>
      </c:catAx>
      <c:valAx>
        <c:axId val="6573875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8719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Лист1!$B$2:$B$16</c:f>
              <c:numCache>
                <c:formatCode>General</c:formatCode>
                <c:ptCount val="15"/>
                <c:pt idx="0">
                  <c:v>87.4</c:v>
                </c:pt>
                <c:pt idx="1">
                  <c:v>92.1</c:v>
                </c:pt>
                <c:pt idx="2">
                  <c:v>64.2</c:v>
                </c:pt>
                <c:pt idx="3">
                  <c:v>86.4</c:v>
                </c:pt>
                <c:pt idx="4">
                  <c:v>83.6</c:v>
                </c:pt>
                <c:pt idx="5">
                  <c:v>89.7</c:v>
                </c:pt>
                <c:pt idx="6">
                  <c:v>88.4</c:v>
                </c:pt>
                <c:pt idx="7">
                  <c:v>93</c:v>
                </c:pt>
                <c:pt idx="8">
                  <c:v>91.6</c:v>
                </c:pt>
                <c:pt idx="9">
                  <c:v>92.3</c:v>
                </c:pt>
                <c:pt idx="10">
                  <c:v>83.3</c:v>
                </c:pt>
                <c:pt idx="11">
                  <c:v>92.1</c:v>
                </c:pt>
                <c:pt idx="12">
                  <c:v>87.8</c:v>
                </c:pt>
                <c:pt idx="13">
                  <c:v>83.4</c:v>
                </c:pt>
                <c:pt idx="14">
                  <c:v>88.2</c:v>
                </c:pt>
              </c:numCache>
            </c:numRef>
          </c:val>
          <c:extLst>
            <c:ext xmlns:c16="http://schemas.microsoft.com/office/drawing/2014/chart" uri="{C3380CC4-5D6E-409C-BE32-E72D297353CC}">
              <c16:uniqueId val="{00000000-0538-4F24-8169-1572CE58A59E}"/>
            </c:ext>
          </c:extLst>
        </c:ser>
        <c:ser>
          <c:idx val="1"/>
          <c:order val="1"/>
          <c:tx>
            <c:strRef>
              <c:f>Лист1!$C$1</c:f>
              <c:strCache>
                <c:ptCount val="1"/>
                <c:pt idx="0">
                  <c:v>2020-2021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Лист1!$C$2:$C$16</c:f>
              <c:numCache>
                <c:formatCode>General</c:formatCode>
                <c:ptCount val="15"/>
                <c:pt idx="0">
                  <c:v>90.5</c:v>
                </c:pt>
                <c:pt idx="1">
                  <c:v>78</c:v>
                </c:pt>
                <c:pt idx="2">
                  <c:v>94.9</c:v>
                </c:pt>
                <c:pt idx="3">
                  <c:v>83.8</c:v>
                </c:pt>
                <c:pt idx="4">
                  <c:v>82</c:v>
                </c:pt>
                <c:pt idx="5">
                  <c:v>87</c:v>
                </c:pt>
                <c:pt idx="6">
                  <c:v>86.2</c:v>
                </c:pt>
                <c:pt idx="7">
                  <c:v>95.3</c:v>
                </c:pt>
                <c:pt idx="8">
                  <c:v>87.8</c:v>
                </c:pt>
                <c:pt idx="9">
                  <c:v>90.6</c:v>
                </c:pt>
                <c:pt idx="10">
                  <c:v>81.900000000000006</c:v>
                </c:pt>
                <c:pt idx="11">
                  <c:v>85</c:v>
                </c:pt>
                <c:pt idx="12">
                  <c:v>81</c:v>
                </c:pt>
                <c:pt idx="13">
                  <c:v>90.6</c:v>
                </c:pt>
                <c:pt idx="14">
                  <c:v>87</c:v>
                </c:pt>
              </c:numCache>
            </c:numRef>
          </c:val>
          <c:extLst>
            <c:ext xmlns:c16="http://schemas.microsoft.com/office/drawing/2014/chart" uri="{C3380CC4-5D6E-409C-BE32-E72D297353CC}">
              <c16:uniqueId val="{00000001-0538-4F24-8169-1572CE58A59E}"/>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Лист1!$D$2:$D$16</c:f>
              <c:numCache>
                <c:formatCode>General</c:formatCode>
                <c:ptCount val="15"/>
              </c:numCache>
            </c:numRef>
          </c:val>
          <c:extLst>
            <c:ext xmlns:c16="http://schemas.microsoft.com/office/drawing/2014/chart" uri="{C3380CC4-5D6E-409C-BE32-E72D297353CC}">
              <c16:uniqueId val="{00000002-0538-4F24-8169-1572CE58A59E}"/>
            </c:ext>
          </c:extLst>
        </c:ser>
        <c:dLbls>
          <c:dLblPos val="outEnd"/>
          <c:showLegendKey val="0"/>
          <c:showVal val="1"/>
          <c:showCatName val="0"/>
          <c:showSerName val="0"/>
          <c:showPercent val="0"/>
          <c:showBubbleSize val="0"/>
        </c:dLbls>
        <c:gapWidth val="444"/>
        <c:overlap val="-90"/>
        <c:axId val="646815344"/>
        <c:axId val="646812600"/>
      </c:barChart>
      <c:catAx>
        <c:axId val="64681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46812600"/>
        <c:crosses val="autoZero"/>
        <c:auto val="1"/>
        <c:lblAlgn val="ctr"/>
        <c:lblOffset val="100"/>
        <c:noMultiLvlLbl val="0"/>
      </c:catAx>
      <c:valAx>
        <c:axId val="646812600"/>
        <c:scaling>
          <c:orientation val="minMax"/>
        </c:scaling>
        <c:delete val="1"/>
        <c:axPos val="l"/>
        <c:numFmt formatCode="General" sourceLinked="1"/>
        <c:majorTickMark val="none"/>
        <c:minorTickMark val="none"/>
        <c:tickLblPos val="nextTo"/>
        <c:crossAx val="64681534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spPr>
            <a:ln>
              <a:solidFill>
                <a:schemeClr val="tx1"/>
              </a:solidFill>
            </a:ln>
          </c:spPr>
          <c:invertIfNegative val="0"/>
          <c:dPt>
            <c:idx val="8"/>
            <c:invertIfNegative val="0"/>
            <c:bubble3D val="0"/>
            <c:spPr>
              <a:solidFill>
                <a:schemeClr val="accent6">
                  <a:lumMod val="75000"/>
                </a:schemeClr>
              </a:solidFill>
              <a:ln>
                <a:solidFill>
                  <a:schemeClr val="tx1"/>
                </a:solidFill>
              </a:ln>
            </c:spPr>
            <c:extLst>
              <c:ext xmlns:c16="http://schemas.microsoft.com/office/drawing/2014/chart" uri="{C3380CC4-5D6E-409C-BE32-E72D297353CC}">
                <c16:uniqueId val="{00000001-07E9-4A9D-A981-7E5C2B7DAA9D}"/>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E9-4A9D-A981-7E5C2B7DAA9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17</c:v>
                </c:pt>
                <c:pt idx="1">
                  <c:v>10</c:v>
                </c:pt>
                <c:pt idx="2">
                  <c:v>38</c:v>
                </c:pt>
                <c:pt idx="3">
                  <c:v>35</c:v>
                </c:pt>
                <c:pt idx="4">
                  <c:v>23.2</c:v>
                </c:pt>
                <c:pt idx="5">
                  <c:v>22.3</c:v>
                </c:pt>
                <c:pt idx="6">
                  <c:v>12.4</c:v>
                </c:pt>
                <c:pt idx="7">
                  <c:v>40</c:v>
                </c:pt>
                <c:pt idx="8">
                  <c:v>25.6</c:v>
                </c:pt>
              </c:numCache>
            </c:numRef>
          </c:val>
          <c:extLst>
            <c:ext xmlns:c16="http://schemas.microsoft.com/office/drawing/2014/chart" uri="{C3380CC4-5D6E-409C-BE32-E72D297353CC}">
              <c16:uniqueId val="{00000002-07E9-4A9D-A981-7E5C2B7DAA9D}"/>
            </c:ext>
          </c:extLst>
        </c:ser>
        <c:ser>
          <c:idx val="1"/>
          <c:order val="1"/>
          <c:tx>
            <c:strRef>
              <c:f>Лист1!$C$1</c:f>
              <c:strCache>
                <c:ptCount val="1"/>
                <c:pt idx="0">
                  <c:v>Столбец2</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3-07E9-4A9D-A981-7E5C2B7DAA9D}"/>
            </c:ext>
          </c:extLst>
        </c:ser>
        <c:ser>
          <c:idx val="2"/>
          <c:order val="2"/>
          <c:tx>
            <c:strRef>
              <c:f>Лист1!$D$1</c:f>
              <c:strCache>
                <c:ptCount val="1"/>
                <c:pt idx="0">
                  <c:v>Столбец3</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Лист1!$D$2:$D$10</c:f>
            </c:numRef>
          </c:val>
          <c:extLst>
            <c:ext xmlns:c16="http://schemas.microsoft.com/office/drawing/2014/chart" uri="{C3380CC4-5D6E-409C-BE32-E72D297353CC}">
              <c16:uniqueId val="{00000004-07E9-4A9D-A981-7E5C2B7DAA9D}"/>
            </c:ext>
          </c:extLst>
        </c:ser>
        <c:dLbls>
          <c:showLegendKey val="0"/>
          <c:showVal val="0"/>
          <c:showCatName val="0"/>
          <c:showSerName val="0"/>
          <c:showPercent val="0"/>
          <c:showBubbleSize val="0"/>
        </c:dLbls>
        <c:gapWidth val="150"/>
        <c:shape val="cylinder"/>
        <c:axId val="657388368"/>
        <c:axId val="657388760"/>
        <c:axId val="0"/>
      </c:bar3DChart>
      <c:catAx>
        <c:axId val="657388368"/>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7388760"/>
        <c:crosses val="autoZero"/>
        <c:auto val="1"/>
        <c:lblAlgn val="ctr"/>
        <c:lblOffset val="100"/>
        <c:noMultiLvlLbl val="0"/>
      </c:catAx>
      <c:valAx>
        <c:axId val="6573887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88368"/>
        <c:crosses val="autoZero"/>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spPr>
            <a:ln>
              <a:solidFill>
                <a:schemeClr val="tx1"/>
              </a:solidFill>
            </a:ln>
          </c:spPr>
          <c:invertIfNegative val="0"/>
          <c:dPt>
            <c:idx val="8"/>
            <c:invertIfNegative val="0"/>
            <c:bubble3D val="0"/>
            <c:spPr>
              <a:solidFill>
                <a:schemeClr val="accent6">
                  <a:lumMod val="75000"/>
                </a:schemeClr>
              </a:solidFill>
              <a:ln>
                <a:solidFill>
                  <a:schemeClr val="tx1"/>
                </a:solidFill>
              </a:ln>
            </c:spPr>
            <c:extLst>
              <c:ext xmlns:c16="http://schemas.microsoft.com/office/drawing/2014/chart" uri="{C3380CC4-5D6E-409C-BE32-E72D297353CC}">
                <c16:uniqueId val="{00000001-39F0-4600-9808-0B7D4BBDA9A7}"/>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F0-4600-9808-0B7D4BBDA9A7}"/>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9</c:v>
                </c:pt>
                <c:pt idx="1">
                  <c:v>5</c:v>
                </c:pt>
                <c:pt idx="2">
                  <c:v>44</c:v>
                </c:pt>
                <c:pt idx="3">
                  <c:v>27</c:v>
                </c:pt>
                <c:pt idx="4">
                  <c:v>26</c:v>
                </c:pt>
                <c:pt idx="5">
                  <c:v>21</c:v>
                </c:pt>
                <c:pt idx="6">
                  <c:v>9.4</c:v>
                </c:pt>
                <c:pt idx="7">
                  <c:v>13</c:v>
                </c:pt>
                <c:pt idx="8">
                  <c:v>19.8</c:v>
                </c:pt>
              </c:numCache>
            </c:numRef>
          </c:val>
          <c:extLst>
            <c:ext xmlns:c16="http://schemas.microsoft.com/office/drawing/2014/chart" uri="{C3380CC4-5D6E-409C-BE32-E72D297353CC}">
              <c16:uniqueId val="{00000002-39F0-4600-9808-0B7D4BBDA9A7}"/>
            </c:ext>
          </c:extLst>
        </c:ser>
        <c:ser>
          <c:idx val="1"/>
          <c:order val="1"/>
          <c:tx>
            <c:strRef>
              <c:f>Лист1!$C$1</c:f>
              <c:strCache>
                <c:ptCount val="1"/>
                <c:pt idx="0">
                  <c:v>Столбец2</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3-39F0-4600-9808-0B7D4BBDA9A7}"/>
            </c:ext>
          </c:extLst>
        </c:ser>
        <c:ser>
          <c:idx val="2"/>
          <c:order val="2"/>
          <c:tx>
            <c:strRef>
              <c:f>Лист1!$D$1</c:f>
              <c:strCache>
                <c:ptCount val="1"/>
                <c:pt idx="0">
                  <c:v>Столбец3</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Лист1!$D$2:$D$10</c:f>
            </c:numRef>
          </c:val>
          <c:extLst>
            <c:ext xmlns:c16="http://schemas.microsoft.com/office/drawing/2014/chart" uri="{C3380CC4-5D6E-409C-BE32-E72D297353CC}">
              <c16:uniqueId val="{00000004-39F0-4600-9808-0B7D4BBDA9A7}"/>
            </c:ext>
          </c:extLst>
        </c:ser>
        <c:dLbls>
          <c:showLegendKey val="0"/>
          <c:showVal val="0"/>
          <c:showCatName val="0"/>
          <c:showSerName val="0"/>
          <c:showPercent val="0"/>
          <c:showBubbleSize val="0"/>
        </c:dLbls>
        <c:gapWidth val="150"/>
        <c:shape val="cylinder"/>
        <c:axId val="657389544"/>
        <c:axId val="657389936"/>
        <c:axId val="0"/>
      </c:bar3DChart>
      <c:catAx>
        <c:axId val="657389544"/>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7389936"/>
        <c:crosses val="autoZero"/>
        <c:auto val="1"/>
        <c:lblAlgn val="ctr"/>
        <c:lblOffset val="100"/>
        <c:noMultiLvlLbl val="0"/>
      </c:catAx>
      <c:valAx>
        <c:axId val="6573899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89544"/>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spPr>
            <a:ln>
              <a:solidFill>
                <a:schemeClr val="tx1"/>
              </a:solidFill>
            </a:ln>
          </c:spPr>
          <c:invertIfNegative val="0"/>
          <c:dLbls>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36-46C3-98D3-50B6E2ED1E8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Лист1!$B$2:$B$5</c:f>
              <c:numCache>
                <c:formatCode>General</c:formatCode>
                <c:ptCount val="4"/>
                <c:pt idx="0">
                  <c:v>80.7</c:v>
                </c:pt>
                <c:pt idx="1">
                  <c:v>80.400000000000006</c:v>
                </c:pt>
                <c:pt idx="2">
                  <c:v>81.8</c:v>
                </c:pt>
                <c:pt idx="3">
                  <c:v>94</c:v>
                </c:pt>
              </c:numCache>
            </c:numRef>
          </c:val>
          <c:extLst>
            <c:ext xmlns:c16="http://schemas.microsoft.com/office/drawing/2014/chart" uri="{C3380CC4-5D6E-409C-BE32-E72D297353CC}">
              <c16:uniqueId val="{00000001-2F36-46C3-98D3-50B6E2ED1E8D}"/>
            </c:ext>
          </c:extLst>
        </c:ser>
        <c:ser>
          <c:idx val="1"/>
          <c:order val="1"/>
          <c:tx>
            <c:strRef>
              <c:f>Лист1!$C$1</c:f>
              <c:strCache>
                <c:ptCount val="1"/>
                <c:pt idx="0">
                  <c:v>2020</c:v>
                </c:pt>
              </c:strCache>
            </c:strRef>
          </c:tx>
          <c:spPr>
            <a:ln>
              <a:solidFill>
                <a:schemeClr val="tx1"/>
              </a:solidFill>
            </a:ln>
          </c:spPr>
          <c:invertIfNegative val="0"/>
          <c:dLbls>
            <c:dLbl>
              <c:idx val="0"/>
              <c:layout>
                <c:manualLayout>
                  <c:x val="2.5139041664101651E-3"/>
                  <c:y val="-7.1251108228101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36-46C3-98D3-50B6E2ED1E8D}"/>
                </c:ext>
              </c:extLst>
            </c:dLbl>
            <c:dLbl>
              <c:idx val="1"/>
              <c:layout>
                <c:manualLayout>
                  <c:x val="4.6296296296297014E-3"/>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36-46C3-98D3-50B6E2ED1E8D}"/>
                </c:ext>
              </c:extLst>
            </c:dLbl>
            <c:dLbl>
              <c:idx val="2"/>
              <c:layout>
                <c:manualLayout>
                  <c:x val="1.1574074074074073E-2"/>
                  <c:y val="-2.7777777777778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36-46C3-98D3-50B6E2ED1E8D}"/>
                </c:ext>
              </c:extLst>
            </c:dLbl>
            <c:dLbl>
              <c:idx val="3"/>
              <c:layout>
                <c:manualLayout>
                  <c:x val="1.620370370370370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36-46C3-98D3-50B6E2ED1E8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Лист1!$C$2:$C$5</c:f>
              <c:numCache>
                <c:formatCode>General</c:formatCode>
                <c:ptCount val="4"/>
                <c:pt idx="0">
                  <c:v>74.400000000000006</c:v>
                </c:pt>
                <c:pt idx="1">
                  <c:v>75.7</c:v>
                </c:pt>
                <c:pt idx="2">
                  <c:v>78.5</c:v>
                </c:pt>
                <c:pt idx="3">
                  <c:v>78.5</c:v>
                </c:pt>
              </c:numCache>
            </c:numRef>
          </c:val>
          <c:extLst>
            <c:ext xmlns:c16="http://schemas.microsoft.com/office/drawing/2014/chart" uri="{C3380CC4-5D6E-409C-BE32-E72D297353CC}">
              <c16:uniqueId val="{00000006-2F36-46C3-98D3-50B6E2ED1E8D}"/>
            </c:ext>
          </c:extLst>
        </c:ser>
        <c:ser>
          <c:idx val="2"/>
          <c:order val="2"/>
          <c:tx>
            <c:strRef>
              <c:f>Лист1!$D$1</c:f>
              <c:strCache>
                <c:ptCount val="1"/>
                <c:pt idx="0">
                  <c:v>2021</c:v>
                </c:pt>
              </c:strCache>
            </c:strRef>
          </c:tx>
          <c:spPr>
            <a:ln>
              <a:solidFill>
                <a:schemeClr val="tx1"/>
              </a:solidFill>
            </a:ln>
          </c:spPr>
          <c:invertIfNegative val="0"/>
          <c:dLbls>
            <c:dLbl>
              <c:idx val="0"/>
              <c:layout>
                <c:manualLayout>
                  <c:x val="1.388888888888913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36-46C3-98D3-50B6E2ED1E8D}"/>
                </c:ext>
              </c:extLst>
            </c:dLbl>
            <c:dLbl>
              <c:idx val="1"/>
              <c:layout>
                <c:manualLayout>
                  <c:x val="2.08333333333334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36-46C3-98D3-50B6E2ED1E8D}"/>
                </c:ext>
              </c:extLst>
            </c:dLbl>
            <c:dLbl>
              <c:idx val="2"/>
              <c:layout>
                <c:manualLayout>
                  <c:x val="3.4722039953339168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36-46C3-98D3-50B6E2ED1E8D}"/>
                </c:ext>
              </c:extLst>
            </c:dLbl>
            <c:dLbl>
              <c:idx val="3"/>
              <c:layout>
                <c:manualLayout>
                  <c:x val="3.4722222222222224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36-46C3-98D3-50B6E2ED1E8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 УУД</c:v>
                </c:pt>
                <c:pt idx="1">
                  <c:v>регулятивные УУД</c:v>
                </c:pt>
                <c:pt idx="2">
                  <c:v>коммуникативные УУД</c:v>
                </c:pt>
                <c:pt idx="3">
                  <c:v>личностные УУД</c:v>
                </c:pt>
              </c:strCache>
            </c:strRef>
          </c:cat>
          <c:val>
            <c:numRef>
              <c:f>Лист1!$D$2:$D$5</c:f>
              <c:numCache>
                <c:formatCode>General</c:formatCode>
                <c:ptCount val="4"/>
                <c:pt idx="0">
                  <c:v>75.599999999999994</c:v>
                </c:pt>
                <c:pt idx="1">
                  <c:v>74.5</c:v>
                </c:pt>
                <c:pt idx="2">
                  <c:v>79.400000000000006</c:v>
                </c:pt>
                <c:pt idx="3">
                  <c:v>94.8</c:v>
                </c:pt>
              </c:numCache>
            </c:numRef>
          </c:val>
          <c:extLst>
            <c:ext xmlns:c16="http://schemas.microsoft.com/office/drawing/2014/chart" uri="{C3380CC4-5D6E-409C-BE32-E72D297353CC}">
              <c16:uniqueId val="{0000000B-2F36-46C3-98D3-50B6E2ED1E8D}"/>
            </c:ext>
          </c:extLst>
        </c:ser>
        <c:dLbls>
          <c:showLegendKey val="0"/>
          <c:showVal val="0"/>
          <c:showCatName val="0"/>
          <c:showSerName val="0"/>
          <c:showPercent val="0"/>
          <c:showBubbleSize val="0"/>
        </c:dLbls>
        <c:gapWidth val="150"/>
        <c:shape val="cylinder"/>
        <c:axId val="657390720"/>
        <c:axId val="657391112"/>
        <c:axId val="0"/>
      </c:bar3DChart>
      <c:catAx>
        <c:axId val="657390720"/>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7391112"/>
        <c:crosses val="autoZero"/>
        <c:auto val="1"/>
        <c:lblAlgn val="ctr"/>
        <c:lblOffset val="100"/>
        <c:noMultiLvlLbl val="0"/>
      </c:catAx>
      <c:valAx>
        <c:axId val="6573911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739072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Гимназия</c:v>
                </c:pt>
              </c:strCache>
            </c:strRef>
          </c:tx>
          <c:spPr>
            <a:ln>
              <a:solidFill>
                <a:srgbClr val="002060"/>
              </a:solidFill>
            </a:ln>
          </c:spPr>
          <c:invertIfNegative val="0"/>
          <c:dLbls>
            <c:dLbl>
              <c:idx val="0"/>
              <c:layout>
                <c:manualLayout>
                  <c:x val="-2.01985764413462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03-43CD-9A5D-65BA8AAE3DC8}"/>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Лист1!$B$2:$B$5</c:f>
              <c:numCache>
                <c:formatCode>General</c:formatCode>
                <c:ptCount val="4"/>
                <c:pt idx="0">
                  <c:v>72.3</c:v>
                </c:pt>
                <c:pt idx="1">
                  <c:v>80</c:v>
                </c:pt>
                <c:pt idx="2">
                  <c:v>92.3</c:v>
                </c:pt>
                <c:pt idx="3">
                  <c:v>97.1</c:v>
                </c:pt>
              </c:numCache>
            </c:numRef>
          </c:val>
          <c:extLst>
            <c:ext xmlns:c16="http://schemas.microsoft.com/office/drawing/2014/chart" uri="{C3380CC4-5D6E-409C-BE32-E72D297353CC}">
              <c16:uniqueId val="{00000001-8003-43CD-9A5D-65BA8AAE3DC8}"/>
            </c:ext>
          </c:extLst>
        </c:ser>
        <c:ser>
          <c:idx val="1"/>
          <c:order val="1"/>
          <c:tx>
            <c:strRef>
              <c:f>Лист1!$C$1</c:f>
              <c:strCache>
                <c:ptCount val="1"/>
                <c:pt idx="0">
                  <c:v>Школа №3</c:v>
                </c:pt>
              </c:strCache>
            </c:strRef>
          </c:tx>
          <c:spPr>
            <a:ln>
              <a:solidFill>
                <a:srgbClr val="002060"/>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Лист1!$C$2:$C$5</c:f>
              <c:numCache>
                <c:formatCode>General</c:formatCode>
                <c:ptCount val="4"/>
                <c:pt idx="0">
                  <c:v>86.7</c:v>
                </c:pt>
                <c:pt idx="1">
                  <c:v>88</c:v>
                </c:pt>
                <c:pt idx="2">
                  <c:v>75</c:v>
                </c:pt>
                <c:pt idx="3">
                  <c:v>70</c:v>
                </c:pt>
              </c:numCache>
            </c:numRef>
          </c:val>
          <c:extLst>
            <c:ext xmlns:c16="http://schemas.microsoft.com/office/drawing/2014/chart" uri="{C3380CC4-5D6E-409C-BE32-E72D297353CC}">
              <c16:uniqueId val="{00000002-8003-43CD-9A5D-65BA8AAE3DC8}"/>
            </c:ext>
          </c:extLst>
        </c:ser>
        <c:ser>
          <c:idx val="2"/>
          <c:order val="2"/>
          <c:tx>
            <c:strRef>
              <c:f>Лист1!$D$1</c:f>
              <c:strCache>
                <c:ptCount val="1"/>
                <c:pt idx="0">
                  <c:v>Школа №4</c:v>
                </c:pt>
              </c:strCache>
            </c:strRef>
          </c:tx>
          <c:spPr>
            <a:ln>
              <a:solidFill>
                <a:schemeClr val="tx1"/>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Лист1!$D$2:$D$5</c:f>
              <c:numCache>
                <c:formatCode>General</c:formatCode>
                <c:ptCount val="4"/>
                <c:pt idx="0">
                  <c:v>79</c:v>
                </c:pt>
                <c:pt idx="1">
                  <c:v>80</c:v>
                </c:pt>
                <c:pt idx="2">
                  <c:v>75</c:v>
                </c:pt>
                <c:pt idx="3">
                  <c:v>100</c:v>
                </c:pt>
              </c:numCache>
            </c:numRef>
          </c:val>
          <c:extLst>
            <c:ext xmlns:c16="http://schemas.microsoft.com/office/drawing/2014/chart" uri="{C3380CC4-5D6E-409C-BE32-E72D297353CC}">
              <c16:uniqueId val="{00000003-8003-43CD-9A5D-65BA8AAE3DC8}"/>
            </c:ext>
          </c:extLst>
        </c:ser>
        <c:ser>
          <c:idx val="3"/>
          <c:order val="3"/>
          <c:tx>
            <c:strRef>
              <c:f>Лист1!$E$1</c:f>
              <c:strCache>
                <c:ptCount val="1"/>
                <c:pt idx="0">
                  <c:v>Школа №5 </c:v>
                </c:pt>
              </c:strCache>
            </c:strRef>
          </c:tx>
          <c:spPr>
            <a:ln>
              <a:solidFill>
                <a:srgbClr val="002060"/>
              </a:solidFill>
            </a:ln>
          </c:spPr>
          <c:invertIfNegative val="0"/>
          <c:dLbls>
            <c:dLbl>
              <c:idx val="1"/>
              <c:layout>
                <c:manualLayout>
                  <c:x val="3.6724684438811397E-3"/>
                  <c:y val="-3.6534083152756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03-43CD-9A5D-65BA8AAE3DC8}"/>
                </c:ext>
              </c:extLst>
            </c:dLbl>
            <c:dLbl>
              <c:idx val="3"/>
              <c:layout>
                <c:manualLayout>
                  <c:x val="-1.8362342219405833E-3"/>
                  <c:y val="9.9637695372262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03-43CD-9A5D-65BA8AAE3DC8}"/>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Лист1!$E$2:$E$5</c:f>
              <c:numCache>
                <c:formatCode>General</c:formatCode>
                <c:ptCount val="4"/>
                <c:pt idx="0">
                  <c:v>88</c:v>
                </c:pt>
                <c:pt idx="1">
                  <c:v>82</c:v>
                </c:pt>
                <c:pt idx="2">
                  <c:v>81</c:v>
                </c:pt>
                <c:pt idx="3">
                  <c:v>91</c:v>
                </c:pt>
              </c:numCache>
            </c:numRef>
          </c:val>
          <c:extLst>
            <c:ext xmlns:c16="http://schemas.microsoft.com/office/drawing/2014/chart" uri="{C3380CC4-5D6E-409C-BE32-E72D297353CC}">
              <c16:uniqueId val="{00000006-8003-43CD-9A5D-65BA8AAE3DC8}"/>
            </c:ext>
          </c:extLst>
        </c:ser>
        <c:ser>
          <c:idx val="4"/>
          <c:order val="4"/>
          <c:tx>
            <c:strRef>
              <c:f>Лист1!$F$1</c:f>
              <c:strCache>
                <c:ptCount val="1"/>
                <c:pt idx="0">
                  <c:v>Школа №10</c:v>
                </c:pt>
              </c:strCache>
            </c:strRef>
          </c:tx>
          <c:spPr>
            <a:ln>
              <a:solidFill>
                <a:srgbClr val="002060"/>
              </a:solidFill>
            </a:ln>
          </c:spPr>
          <c:invertIfNegative val="0"/>
          <c:dLbls>
            <c:dLbl>
              <c:idx val="2"/>
              <c:layout>
                <c:manualLayout>
                  <c:x val="5.50870266582175E-3"/>
                  <c:y val="-4.6497591173722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03-43CD-9A5D-65BA8AAE3DC8}"/>
                </c:ext>
              </c:extLst>
            </c:dLbl>
            <c:dLbl>
              <c:idx val="3"/>
              <c:layout>
                <c:manualLayout>
                  <c:x val="3.6724684438811397E-3"/>
                  <c:y val="-2.9891570127939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03-43CD-9A5D-65BA8AAE3DC8}"/>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Лист1!$F$2:$F$5</c:f>
              <c:numCache>
                <c:formatCode>General</c:formatCode>
                <c:ptCount val="4"/>
                <c:pt idx="0">
                  <c:v>78.599999999999994</c:v>
                </c:pt>
                <c:pt idx="1">
                  <c:v>78.599999999999994</c:v>
                </c:pt>
                <c:pt idx="2">
                  <c:v>79.599999999999994</c:v>
                </c:pt>
                <c:pt idx="3">
                  <c:v>92.8</c:v>
                </c:pt>
              </c:numCache>
            </c:numRef>
          </c:val>
          <c:extLst>
            <c:ext xmlns:c16="http://schemas.microsoft.com/office/drawing/2014/chart" uri="{C3380CC4-5D6E-409C-BE32-E72D297353CC}">
              <c16:uniqueId val="{00000009-8003-43CD-9A5D-65BA8AAE3DC8}"/>
            </c:ext>
          </c:extLst>
        </c:ser>
        <c:ser>
          <c:idx val="5"/>
          <c:order val="5"/>
          <c:tx>
            <c:strRef>
              <c:f>Лист1!$G$1</c:f>
              <c:strCache>
                <c:ptCount val="1"/>
                <c:pt idx="0">
                  <c:v>Школа №11</c:v>
                </c:pt>
              </c:strCache>
            </c:strRef>
          </c:tx>
          <c:spPr>
            <a:ln>
              <a:solidFill>
                <a:srgbClr val="002060"/>
              </a:solidFill>
            </a:ln>
          </c:spPr>
          <c:invertIfNegative val="0"/>
          <c:dLbls>
            <c:dLbl>
              <c:idx val="0"/>
              <c:layout>
                <c:manualLayout>
                  <c:x val="0"/>
                  <c:y val="-9.9637695372261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03-43CD-9A5D-65BA8AAE3DC8}"/>
                </c:ext>
              </c:extLst>
            </c:dLbl>
            <c:dLbl>
              <c:idx val="3"/>
              <c:layout>
                <c:manualLayout>
                  <c:x val="1.101740533164342E-2"/>
                  <c:y val="-1.328502604963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03-43CD-9A5D-65BA8AAE3DC8}"/>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Лист1!$G$2:$G$5</c:f>
              <c:numCache>
                <c:formatCode>General</c:formatCode>
                <c:ptCount val="4"/>
                <c:pt idx="0">
                  <c:v>76.7</c:v>
                </c:pt>
                <c:pt idx="1">
                  <c:v>75.900000000000006</c:v>
                </c:pt>
                <c:pt idx="2">
                  <c:v>76.8</c:v>
                </c:pt>
                <c:pt idx="3">
                  <c:v>91.4</c:v>
                </c:pt>
              </c:numCache>
            </c:numRef>
          </c:val>
          <c:extLst>
            <c:ext xmlns:c16="http://schemas.microsoft.com/office/drawing/2014/chart" uri="{C3380CC4-5D6E-409C-BE32-E72D297353CC}">
              <c16:uniqueId val="{0000000C-8003-43CD-9A5D-65BA8AAE3DC8}"/>
            </c:ext>
          </c:extLst>
        </c:ser>
        <c:ser>
          <c:idx val="6"/>
          <c:order val="6"/>
          <c:tx>
            <c:strRef>
              <c:f>Лист1!$H$1</c:f>
              <c:strCache>
                <c:ptCount val="1"/>
                <c:pt idx="0">
                  <c:v>Школа №17</c:v>
                </c:pt>
              </c:strCache>
            </c:strRef>
          </c:tx>
          <c:spPr>
            <a:ln>
              <a:solidFill>
                <a:schemeClr val="tx1"/>
              </a:solidFill>
            </a:ln>
          </c:spPr>
          <c:invertIfNegative val="0"/>
          <c:dLbls>
            <c:dLbl>
              <c:idx val="2"/>
              <c:layout>
                <c:manualLayout>
                  <c:x val="3.6724684438811397E-3"/>
                  <c:y val="-4.9818847686130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03-43CD-9A5D-65BA8AAE3DC8}"/>
                </c:ext>
              </c:extLst>
            </c:dLbl>
            <c:dLbl>
              <c:idx val="3"/>
              <c:layout>
                <c:manualLayout>
                  <c:x val="5.50870266582175E-3"/>
                  <c:y val="-5.9782617223357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03-43CD-9A5D-65BA8AAE3DC8}"/>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Лист1!$H$2:$H$5</c:f>
              <c:numCache>
                <c:formatCode>General</c:formatCode>
                <c:ptCount val="4"/>
                <c:pt idx="0">
                  <c:v>81.599999999999994</c:v>
                </c:pt>
                <c:pt idx="1">
                  <c:v>83.9</c:v>
                </c:pt>
                <c:pt idx="2">
                  <c:v>77</c:v>
                </c:pt>
                <c:pt idx="3">
                  <c:v>91.9</c:v>
                </c:pt>
              </c:numCache>
            </c:numRef>
          </c:val>
          <c:extLst>
            <c:ext xmlns:c16="http://schemas.microsoft.com/office/drawing/2014/chart" uri="{C3380CC4-5D6E-409C-BE32-E72D297353CC}">
              <c16:uniqueId val="{0000000F-8003-43CD-9A5D-65BA8AAE3DC8}"/>
            </c:ext>
          </c:extLst>
        </c:ser>
        <c:ser>
          <c:idx val="7"/>
          <c:order val="7"/>
          <c:tx>
            <c:strRef>
              <c:f>Лист1!$I$1</c:f>
              <c:strCache>
                <c:ptCount val="1"/>
                <c:pt idx="0">
                  <c:v>Школа №200</c:v>
                </c:pt>
              </c:strCache>
            </c:strRef>
          </c:tx>
          <c:spPr>
            <a:ln>
              <a:solidFill>
                <a:srgbClr val="002060"/>
              </a:solidFill>
            </a:ln>
          </c:spPr>
          <c:invertIfNegative val="0"/>
          <c:dLbls>
            <c:dLbl>
              <c:idx val="0"/>
              <c:layout>
                <c:manualLayout>
                  <c:x val="7.3449368877622776E-3"/>
                  <c:y val="-3.3212826640347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03-43CD-9A5D-65BA8AAE3DC8}"/>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Лист1!$I$2:$I$5</c:f>
              <c:numCache>
                <c:formatCode>General</c:formatCode>
                <c:ptCount val="4"/>
                <c:pt idx="0">
                  <c:v>84</c:v>
                </c:pt>
                <c:pt idx="1">
                  <c:v>87</c:v>
                </c:pt>
                <c:pt idx="2">
                  <c:v>79</c:v>
                </c:pt>
                <c:pt idx="3">
                  <c:v>98</c:v>
                </c:pt>
              </c:numCache>
            </c:numRef>
          </c:val>
          <c:extLst>
            <c:ext xmlns:c16="http://schemas.microsoft.com/office/drawing/2014/chart" uri="{C3380CC4-5D6E-409C-BE32-E72D297353CC}">
              <c16:uniqueId val="{00000011-8003-43CD-9A5D-65BA8AAE3DC8}"/>
            </c:ext>
          </c:extLst>
        </c:ser>
        <c:ser>
          <c:idx val="8"/>
          <c:order val="8"/>
          <c:tx>
            <c:strRef>
              <c:f>Лист1!$J$1</c:f>
              <c:strCache>
                <c:ptCount val="1"/>
                <c:pt idx="0">
                  <c:v>по городу</c:v>
                </c:pt>
              </c:strCache>
            </c:strRef>
          </c:tx>
          <c:spPr>
            <a:ln>
              <a:solidFill>
                <a:srgbClr val="002060"/>
              </a:solidFill>
            </a:ln>
          </c:spPr>
          <c:invertIfNegative val="0"/>
          <c:dLbls>
            <c:dLbl>
              <c:idx val="0"/>
              <c:layout>
                <c:manualLayout>
                  <c:x val="2.0198576441346268E-2"/>
                  <c:y val="-1.9927539074452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003-43CD-9A5D-65BA8AAE3DC8}"/>
                </c:ext>
              </c:extLst>
            </c:dLbl>
            <c:dLbl>
              <c:idx val="2"/>
              <c:layout>
                <c:manualLayout>
                  <c:x val="1.468987377552456E-2"/>
                  <c:y val="-1.328502604963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003-43CD-9A5D-65BA8AAE3DC8}"/>
                </c:ext>
              </c:extLst>
            </c:dLbl>
            <c:dLbl>
              <c:idx val="3"/>
              <c:layout>
                <c:manualLayout>
                  <c:x val="2.5707279107168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003-43CD-9A5D-65BA8AAE3DC8}"/>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Лист1!$J$2:$J$5</c:f>
              <c:numCache>
                <c:formatCode>General</c:formatCode>
                <c:ptCount val="4"/>
                <c:pt idx="0">
                  <c:v>80.7</c:v>
                </c:pt>
                <c:pt idx="1">
                  <c:v>81.599999999999994</c:v>
                </c:pt>
                <c:pt idx="2">
                  <c:v>79.599999999999994</c:v>
                </c:pt>
                <c:pt idx="3">
                  <c:v>94.7</c:v>
                </c:pt>
              </c:numCache>
            </c:numRef>
          </c:val>
          <c:extLst>
            <c:ext xmlns:c16="http://schemas.microsoft.com/office/drawing/2014/chart" uri="{C3380CC4-5D6E-409C-BE32-E72D297353CC}">
              <c16:uniqueId val="{00000015-8003-43CD-9A5D-65BA8AAE3DC8}"/>
            </c:ext>
          </c:extLst>
        </c:ser>
        <c:dLbls>
          <c:showLegendKey val="0"/>
          <c:showVal val="0"/>
          <c:showCatName val="0"/>
          <c:showSerName val="0"/>
          <c:showPercent val="0"/>
          <c:showBubbleSize val="0"/>
        </c:dLbls>
        <c:gapWidth val="150"/>
        <c:shape val="cylinder"/>
        <c:axId val="658374560"/>
        <c:axId val="658374952"/>
        <c:axId val="0"/>
      </c:bar3DChart>
      <c:catAx>
        <c:axId val="65837456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74952"/>
        <c:crosses val="autoZero"/>
        <c:auto val="1"/>
        <c:lblAlgn val="ctr"/>
        <c:lblOffset val="100"/>
        <c:noMultiLvlLbl val="0"/>
      </c:catAx>
      <c:valAx>
        <c:axId val="65837495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74560"/>
        <c:crosses val="autoZero"/>
        <c:crossBetween val="between"/>
      </c:valAx>
    </c:plotArea>
    <c:legend>
      <c:legendPos val="b"/>
      <c:layout>
        <c:manualLayout>
          <c:xMode val="edge"/>
          <c:yMode val="edge"/>
          <c:x val="0.12650399983491228"/>
          <c:y val="0.88156490415065281"/>
          <c:w val="0.81781892709696713"/>
          <c:h val="9.9943262590341822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Гимназия</c:v>
                </c:pt>
              </c:strCache>
            </c:strRef>
          </c:tx>
          <c:spPr>
            <a:ln>
              <a:solidFill>
                <a:srgbClr val="002060"/>
              </a:solidFill>
            </a:ln>
          </c:spPr>
          <c:invertIfNegative val="0"/>
          <c:dLbls>
            <c:dLbl>
              <c:idx val="1"/>
              <c:layout>
                <c:manualLayout>
                  <c:x val="-1.0531858873091099E-2"/>
                  <c:y val="-1.6596252383261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74-4D78-95C4-754F7EF7F35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Лист1!$B$2:$B$5</c:f>
              <c:numCache>
                <c:formatCode>General</c:formatCode>
                <c:ptCount val="4"/>
                <c:pt idx="0">
                  <c:v>83</c:v>
                </c:pt>
                <c:pt idx="1">
                  <c:v>90</c:v>
                </c:pt>
                <c:pt idx="2">
                  <c:v>93</c:v>
                </c:pt>
                <c:pt idx="3">
                  <c:v>90</c:v>
                </c:pt>
              </c:numCache>
            </c:numRef>
          </c:val>
          <c:extLst>
            <c:ext xmlns:c16="http://schemas.microsoft.com/office/drawing/2014/chart" uri="{C3380CC4-5D6E-409C-BE32-E72D297353CC}">
              <c16:uniqueId val="{00000001-1E74-4D78-95C4-754F7EF7F35E}"/>
            </c:ext>
          </c:extLst>
        </c:ser>
        <c:ser>
          <c:idx val="1"/>
          <c:order val="1"/>
          <c:tx>
            <c:strRef>
              <c:f>Лист1!$C$1</c:f>
              <c:strCache>
                <c:ptCount val="1"/>
                <c:pt idx="0">
                  <c:v>Школа №3</c:v>
                </c:pt>
              </c:strCache>
            </c:strRef>
          </c:tx>
          <c:spPr>
            <a:ln>
              <a:solidFill>
                <a:srgbClr val="002060"/>
              </a:solidFill>
            </a:ln>
          </c:spPr>
          <c:invertIfNegative val="0"/>
          <c:dLbls>
            <c:dLbl>
              <c:idx val="1"/>
              <c:layout>
                <c:manualLayout>
                  <c:x val="4.2127435492364789E-3"/>
                  <c:y val="-3.3192504766522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74-4D78-95C4-754F7EF7F35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Лист1!$C$2:$C$5</c:f>
              <c:numCache>
                <c:formatCode>General</c:formatCode>
                <c:ptCount val="4"/>
                <c:pt idx="0">
                  <c:v>74.7</c:v>
                </c:pt>
                <c:pt idx="1">
                  <c:v>76.2</c:v>
                </c:pt>
                <c:pt idx="2">
                  <c:v>100</c:v>
                </c:pt>
                <c:pt idx="3">
                  <c:v>100</c:v>
                </c:pt>
              </c:numCache>
            </c:numRef>
          </c:val>
          <c:extLst>
            <c:ext xmlns:c16="http://schemas.microsoft.com/office/drawing/2014/chart" uri="{C3380CC4-5D6E-409C-BE32-E72D297353CC}">
              <c16:uniqueId val="{00000003-1E74-4D78-95C4-754F7EF7F35E}"/>
            </c:ext>
          </c:extLst>
        </c:ser>
        <c:ser>
          <c:idx val="2"/>
          <c:order val="2"/>
          <c:tx>
            <c:strRef>
              <c:f>Лист1!$D$1</c:f>
              <c:strCache>
                <c:ptCount val="1"/>
                <c:pt idx="0">
                  <c:v>Школа №4</c:v>
                </c:pt>
              </c:strCache>
            </c:strRef>
          </c:tx>
          <c:spPr>
            <a:ln>
              <a:solidFill>
                <a:schemeClr val="tx1"/>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Лист1!$D$2:$D$5</c:f>
              <c:numCache>
                <c:formatCode>General</c:formatCode>
                <c:ptCount val="4"/>
                <c:pt idx="0">
                  <c:v>69</c:v>
                </c:pt>
                <c:pt idx="1">
                  <c:v>66</c:v>
                </c:pt>
                <c:pt idx="2">
                  <c:v>77</c:v>
                </c:pt>
                <c:pt idx="3">
                  <c:v>86</c:v>
                </c:pt>
              </c:numCache>
            </c:numRef>
          </c:val>
          <c:extLst>
            <c:ext xmlns:c16="http://schemas.microsoft.com/office/drawing/2014/chart" uri="{C3380CC4-5D6E-409C-BE32-E72D297353CC}">
              <c16:uniqueId val="{00000004-1E74-4D78-95C4-754F7EF7F35E}"/>
            </c:ext>
          </c:extLst>
        </c:ser>
        <c:ser>
          <c:idx val="3"/>
          <c:order val="3"/>
          <c:tx>
            <c:strRef>
              <c:f>Лист1!$E$1</c:f>
              <c:strCache>
                <c:ptCount val="1"/>
                <c:pt idx="0">
                  <c:v>Школа №5 </c:v>
                </c:pt>
              </c:strCache>
            </c:strRef>
          </c:tx>
          <c:spPr>
            <a:ln>
              <a:solidFill>
                <a:srgbClr val="002060"/>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Лист1!$E$2:$E$5</c:f>
              <c:numCache>
                <c:formatCode>General</c:formatCode>
                <c:ptCount val="4"/>
                <c:pt idx="0">
                  <c:v>92</c:v>
                </c:pt>
                <c:pt idx="1">
                  <c:v>77</c:v>
                </c:pt>
                <c:pt idx="2">
                  <c:v>83</c:v>
                </c:pt>
                <c:pt idx="3">
                  <c:v>94</c:v>
                </c:pt>
              </c:numCache>
            </c:numRef>
          </c:val>
          <c:extLst>
            <c:ext xmlns:c16="http://schemas.microsoft.com/office/drawing/2014/chart" uri="{C3380CC4-5D6E-409C-BE32-E72D297353CC}">
              <c16:uniqueId val="{00000005-1E74-4D78-95C4-754F7EF7F35E}"/>
            </c:ext>
          </c:extLst>
        </c:ser>
        <c:ser>
          <c:idx val="4"/>
          <c:order val="4"/>
          <c:tx>
            <c:strRef>
              <c:f>Лист1!$F$1</c:f>
              <c:strCache>
                <c:ptCount val="1"/>
                <c:pt idx="0">
                  <c:v>Школа №10</c:v>
                </c:pt>
              </c:strCache>
            </c:strRef>
          </c:tx>
          <c:spPr>
            <a:ln>
              <a:solidFill>
                <a:srgbClr val="002060"/>
              </a:solidFill>
            </a:ln>
          </c:spPr>
          <c:invertIfNegative val="0"/>
          <c:dLbls>
            <c:dLbl>
              <c:idx val="2"/>
              <c:layout>
                <c:manualLayout>
                  <c:x val="7.0908703858344254E-17"/>
                  <c:y val="-5.3140104198538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74-4D78-95C4-754F7EF7F35E}"/>
                </c:ext>
              </c:extLst>
            </c:dLbl>
            <c:dLbl>
              <c:idx val="3"/>
              <c:layout>
                <c:manualLayout>
                  <c:x val="0"/>
                  <c:y val="-2.9891308611678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74-4D78-95C4-754F7EF7F35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Лист1!$F$2:$F$5</c:f>
              <c:numCache>
                <c:formatCode>General</c:formatCode>
                <c:ptCount val="4"/>
                <c:pt idx="0">
                  <c:v>53.1</c:v>
                </c:pt>
                <c:pt idx="1">
                  <c:v>47.8</c:v>
                </c:pt>
                <c:pt idx="2">
                  <c:v>81.400000000000006</c:v>
                </c:pt>
                <c:pt idx="3">
                  <c:v>90.3</c:v>
                </c:pt>
              </c:numCache>
            </c:numRef>
          </c:val>
          <c:extLst>
            <c:ext xmlns:c16="http://schemas.microsoft.com/office/drawing/2014/chart" uri="{C3380CC4-5D6E-409C-BE32-E72D297353CC}">
              <c16:uniqueId val="{00000008-1E74-4D78-95C4-754F7EF7F35E}"/>
            </c:ext>
          </c:extLst>
        </c:ser>
        <c:ser>
          <c:idx val="5"/>
          <c:order val="5"/>
          <c:tx>
            <c:strRef>
              <c:f>Лист1!$G$1</c:f>
              <c:strCache>
                <c:ptCount val="1"/>
                <c:pt idx="0">
                  <c:v>Школа №11</c:v>
                </c:pt>
              </c:strCache>
            </c:strRef>
          </c:tx>
          <c:spPr>
            <a:ln>
              <a:solidFill>
                <a:srgbClr val="002060"/>
              </a:solidFill>
            </a:ln>
          </c:spPr>
          <c:invertIfNegative val="0"/>
          <c:dLbls>
            <c:dLbl>
              <c:idx val="2"/>
              <c:layout>
                <c:manualLayout>
                  <c:x val="-1.9338960818656341E-3"/>
                  <c:y val="-1.328502604963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74-4D78-95C4-754F7EF7F35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Лист1!$G$2:$G$5</c:f>
              <c:numCache>
                <c:formatCode>General</c:formatCode>
                <c:ptCount val="4"/>
                <c:pt idx="0">
                  <c:v>79.2</c:v>
                </c:pt>
                <c:pt idx="1">
                  <c:v>78.099999999999994</c:v>
                </c:pt>
                <c:pt idx="2">
                  <c:v>80.2</c:v>
                </c:pt>
                <c:pt idx="3">
                  <c:v>88.6</c:v>
                </c:pt>
              </c:numCache>
            </c:numRef>
          </c:val>
          <c:extLst>
            <c:ext xmlns:c16="http://schemas.microsoft.com/office/drawing/2014/chart" uri="{C3380CC4-5D6E-409C-BE32-E72D297353CC}">
              <c16:uniqueId val="{0000000A-1E74-4D78-95C4-754F7EF7F35E}"/>
            </c:ext>
          </c:extLst>
        </c:ser>
        <c:ser>
          <c:idx val="6"/>
          <c:order val="6"/>
          <c:tx>
            <c:strRef>
              <c:f>Лист1!$H$1</c:f>
              <c:strCache>
                <c:ptCount val="1"/>
                <c:pt idx="0">
                  <c:v>Школа №17</c:v>
                </c:pt>
              </c:strCache>
            </c:strRef>
          </c:tx>
          <c:spPr>
            <a:ln>
              <a:solidFill>
                <a:schemeClr val="tx1"/>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Лист1!$H$2:$H$5</c:f>
              <c:numCache>
                <c:formatCode>General</c:formatCode>
                <c:ptCount val="4"/>
                <c:pt idx="0">
                  <c:v>64.2</c:v>
                </c:pt>
                <c:pt idx="1">
                  <c:v>62</c:v>
                </c:pt>
                <c:pt idx="2">
                  <c:v>84.3</c:v>
                </c:pt>
                <c:pt idx="3">
                  <c:v>95.5</c:v>
                </c:pt>
              </c:numCache>
            </c:numRef>
          </c:val>
          <c:extLst>
            <c:ext xmlns:c16="http://schemas.microsoft.com/office/drawing/2014/chart" uri="{C3380CC4-5D6E-409C-BE32-E72D297353CC}">
              <c16:uniqueId val="{0000000B-1E74-4D78-95C4-754F7EF7F35E}"/>
            </c:ext>
          </c:extLst>
        </c:ser>
        <c:ser>
          <c:idx val="7"/>
          <c:order val="7"/>
          <c:tx>
            <c:strRef>
              <c:f>Лист1!$I$1</c:f>
              <c:strCache>
                <c:ptCount val="1"/>
                <c:pt idx="0">
                  <c:v>Школа №200</c:v>
                </c:pt>
              </c:strCache>
            </c:strRef>
          </c:tx>
          <c:spPr>
            <a:ln>
              <a:solidFill>
                <a:srgbClr val="002060"/>
              </a:solidFill>
            </a:ln>
          </c:spPr>
          <c:invertIfNegative val="0"/>
          <c:dLbls>
            <c:dLbl>
              <c:idx val="3"/>
              <c:layout>
                <c:manualLayout>
                  <c:x val="1.6850974196945763E-2"/>
                  <c:y val="-3.3192504766522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74-4D78-95C4-754F7EF7F35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Лист1!$I$2:$I$5</c:f>
              <c:numCache>
                <c:formatCode>General</c:formatCode>
                <c:ptCount val="4"/>
                <c:pt idx="0">
                  <c:v>83</c:v>
                </c:pt>
                <c:pt idx="1">
                  <c:v>78</c:v>
                </c:pt>
                <c:pt idx="2">
                  <c:v>86</c:v>
                </c:pt>
                <c:pt idx="3">
                  <c:v>100</c:v>
                </c:pt>
              </c:numCache>
            </c:numRef>
          </c:val>
          <c:extLst>
            <c:ext xmlns:c16="http://schemas.microsoft.com/office/drawing/2014/chart" uri="{C3380CC4-5D6E-409C-BE32-E72D297353CC}">
              <c16:uniqueId val="{0000000D-1E74-4D78-95C4-754F7EF7F35E}"/>
            </c:ext>
          </c:extLst>
        </c:ser>
        <c:ser>
          <c:idx val="8"/>
          <c:order val="8"/>
          <c:tx>
            <c:strRef>
              <c:f>Лист1!$J$1</c:f>
              <c:strCache>
                <c:ptCount val="1"/>
                <c:pt idx="0">
                  <c:v>по городу</c:v>
                </c:pt>
              </c:strCache>
            </c:strRef>
          </c:tx>
          <c:spPr>
            <a:ln>
              <a:solidFill>
                <a:srgbClr val="002060"/>
              </a:solidFill>
            </a:ln>
          </c:spPr>
          <c:invertIfNegative val="0"/>
          <c:dLbls>
            <c:dLbl>
              <c:idx val="3"/>
              <c:layout>
                <c:manualLayout>
                  <c:x val="2.73828330700368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74-4D78-95C4-754F7EF7F35E}"/>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Лист1!$J$2:$J$5</c:f>
              <c:numCache>
                <c:formatCode>General</c:formatCode>
                <c:ptCount val="4"/>
                <c:pt idx="0">
                  <c:v>73.8</c:v>
                </c:pt>
                <c:pt idx="1">
                  <c:v>70.8</c:v>
                </c:pt>
                <c:pt idx="2">
                  <c:v>84.5</c:v>
                </c:pt>
                <c:pt idx="3">
                  <c:v>92.8</c:v>
                </c:pt>
              </c:numCache>
            </c:numRef>
          </c:val>
          <c:extLst>
            <c:ext xmlns:c16="http://schemas.microsoft.com/office/drawing/2014/chart" uri="{C3380CC4-5D6E-409C-BE32-E72D297353CC}">
              <c16:uniqueId val="{0000000F-1E74-4D78-95C4-754F7EF7F35E}"/>
            </c:ext>
          </c:extLst>
        </c:ser>
        <c:dLbls>
          <c:showLegendKey val="0"/>
          <c:showVal val="0"/>
          <c:showCatName val="0"/>
          <c:showSerName val="0"/>
          <c:showPercent val="0"/>
          <c:showBubbleSize val="0"/>
        </c:dLbls>
        <c:gapWidth val="150"/>
        <c:shape val="cylinder"/>
        <c:axId val="658375736"/>
        <c:axId val="658376128"/>
        <c:axId val="0"/>
      </c:bar3DChart>
      <c:catAx>
        <c:axId val="6583757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76128"/>
        <c:crosses val="autoZero"/>
        <c:auto val="1"/>
        <c:lblAlgn val="ctr"/>
        <c:lblOffset val="100"/>
        <c:noMultiLvlLbl val="0"/>
      </c:catAx>
      <c:valAx>
        <c:axId val="65837612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75736"/>
        <c:crosses val="autoZero"/>
        <c:crossBetween val="between"/>
      </c:valAx>
    </c:plotArea>
    <c:legend>
      <c:legendPos val="b"/>
      <c:layout>
        <c:manualLayout>
          <c:xMode val="edge"/>
          <c:yMode val="edge"/>
          <c:x val="0.12650399983491228"/>
          <c:y val="0.88156490415065247"/>
          <c:w val="0.8106510549817636"/>
          <c:h val="0.1181085198137698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Гимназия</c:v>
                </c:pt>
              </c:strCache>
            </c:strRef>
          </c:tx>
          <c:spPr>
            <a:ln>
              <a:solidFill>
                <a:srgbClr val="002060"/>
              </a:solidFill>
            </a:ln>
          </c:spPr>
          <c:invertIfNegative val="0"/>
          <c:dLbls>
            <c:dLbl>
              <c:idx val="1"/>
              <c:layout>
                <c:manualLayout>
                  <c:x val="-1.0531858873091099E-2"/>
                  <c:y val="-1.6596252383261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3D-40DE-8B03-EE888AE5614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Лист1!$B$2:$B$5</c:f>
              <c:numCache>
                <c:formatCode>General</c:formatCode>
                <c:ptCount val="4"/>
                <c:pt idx="0">
                  <c:v>83</c:v>
                </c:pt>
                <c:pt idx="1">
                  <c:v>84</c:v>
                </c:pt>
                <c:pt idx="2">
                  <c:v>83</c:v>
                </c:pt>
                <c:pt idx="3">
                  <c:v>91</c:v>
                </c:pt>
              </c:numCache>
            </c:numRef>
          </c:val>
          <c:extLst>
            <c:ext xmlns:c16="http://schemas.microsoft.com/office/drawing/2014/chart" uri="{C3380CC4-5D6E-409C-BE32-E72D297353CC}">
              <c16:uniqueId val="{00000001-843D-40DE-8B03-EE888AE56141}"/>
            </c:ext>
          </c:extLst>
        </c:ser>
        <c:ser>
          <c:idx val="1"/>
          <c:order val="1"/>
          <c:tx>
            <c:strRef>
              <c:f>Лист1!$C$1</c:f>
              <c:strCache>
                <c:ptCount val="1"/>
                <c:pt idx="0">
                  <c:v>Школа №3</c:v>
                </c:pt>
              </c:strCache>
            </c:strRef>
          </c:tx>
          <c:spPr>
            <a:ln>
              <a:solidFill>
                <a:srgbClr val="002060"/>
              </a:solidFill>
            </a:ln>
          </c:spPr>
          <c:invertIfNegative val="0"/>
          <c:dLbls>
            <c:dLbl>
              <c:idx val="1"/>
              <c:layout>
                <c:manualLayout>
                  <c:x val="4.2127435492364789E-3"/>
                  <c:y val="-3.3192504766522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3D-40DE-8B03-EE888AE5614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Лист1!$C$2:$C$5</c:f>
              <c:numCache>
                <c:formatCode>General</c:formatCode>
                <c:ptCount val="4"/>
                <c:pt idx="0">
                  <c:v>87</c:v>
                </c:pt>
                <c:pt idx="1">
                  <c:v>83</c:v>
                </c:pt>
                <c:pt idx="2">
                  <c:v>99</c:v>
                </c:pt>
                <c:pt idx="3">
                  <c:v>95</c:v>
                </c:pt>
              </c:numCache>
            </c:numRef>
          </c:val>
          <c:extLst>
            <c:ext xmlns:c16="http://schemas.microsoft.com/office/drawing/2014/chart" uri="{C3380CC4-5D6E-409C-BE32-E72D297353CC}">
              <c16:uniqueId val="{00000003-843D-40DE-8B03-EE888AE56141}"/>
            </c:ext>
          </c:extLst>
        </c:ser>
        <c:ser>
          <c:idx val="2"/>
          <c:order val="2"/>
          <c:tx>
            <c:strRef>
              <c:f>Лист1!$D$1</c:f>
              <c:strCache>
                <c:ptCount val="1"/>
                <c:pt idx="0">
                  <c:v>Школа №4</c:v>
                </c:pt>
              </c:strCache>
            </c:strRef>
          </c:tx>
          <c:spPr>
            <a:ln>
              <a:solidFill>
                <a:schemeClr val="tx1"/>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Лист1!$D$2:$D$5</c:f>
              <c:numCache>
                <c:formatCode>General</c:formatCode>
                <c:ptCount val="4"/>
                <c:pt idx="0">
                  <c:v>68</c:v>
                </c:pt>
                <c:pt idx="1">
                  <c:v>56</c:v>
                </c:pt>
                <c:pt idx="2">
                  <c:v>67</c:v>
                </c:pt>
                <c:pt idx="3">
                  <c:v>88</c:v>
                </c:pt>
              </c:numCache>
            </c:numRef>
          </c:val>
          <c:extLst>
            <c:ext xmlns:c16="http://schemas.microsoft.com/office/drawing/2014/chart" uri="{C3380CC4-5D6E-409C-BE32-E72D297353CC}">
              <c16:uniqueId val="{00000004-843D-40DE-8B03-EE888AE56141}"/>
            </c:ext>
          </c:extLst>
        </c:ser>
        <c:ser>
          <c:idx val="3"/>
          <c:order val="3"/>
          <c:tx>
            <c:strRef>
              <c:f>Лист1!$E$1</c:f>
              <c:strCache>
                <c:ptCount val="1"/>
                <c:pt idx="0">
                  <c:v>Школа №5 </c:v>
                </c:pt>
              </c:strCache>
            </c:strRef>
          </c:tx>
          <c:spPr>
            <a:ln>
              <a:solidFill>
                <a:srgbClr val="002060"/>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Лист1!$E$2:$E$5</c:f>
              <c:numCache>
                <c:formatCode>General</c:formatCode>
                <c:ptCount val="4"/>
                <c:pt idx="0">
                  <c:v>69</c:v>
                </c:pt>
                <c:pt idx="1">
                  <c:v>62</c:v>
                </c:pt>
                <c:pt idx="2">
                  <c:v>65</c:v>
                </c:pt>
                <c:pt idx="3">
                  <c:v>95</c:v>
                </c:pt>
              </c:numCache>
            </c:numRef>
          </c:val>
          <c:extLst>
            <c:ext xmlns:c16="http://schemas.microsoft.com/office/drawing/2014/chart" uri="{C3380CC4-5D6E-409C-BE32-E72D297353CC}">
              <c16:uniqueId val="{00000005-843D-40DE-8B03-EE888AE56141}"/>
            </c:ext>
          </c:extLst>
        </c:ser>
        <c:ser>
          <c:idx val="4"/>
          <c:order val="4"/>
          <c:tx>
            <c:strRef>
              <c:f>Лист1!$F$1</c:f>
              <c:strCache>
                <c:ptCount val="1"/>
                <c:pt idx="0">
                  <c:v>Школа №10</c:v>
                </c:pt>
              </c:strCache>
            </c:strRef>
          </c:tx>
          <c:spPr>
            <a:ln>
              <a:solidFill>
                <a:srgbClr val="002060"/>
              </a:solidFill>
            </a:ln>
          </c:spPr>
          <c:invertIfNegative val="0"/>
          <c:dLbls>
            <c:dLbl>
              <c:idx val="3"/>
              <c:layout>
                <c:manualLayout>
                  <c:x val="-1.9790020095441022E-3"/>
                  <c:y val="-2.5290916663442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3D-40DE-8B03-EE888AE5614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Лист1!$F$2:$F$5</c:f>
              <c:numCache>
                <c:formatCode>General</c:formatCode>
                <c:ptCount val="4"/>
                <c:pt idx="0">
                  <c:v>70.7</c:v>
                </c:pt>
                <c:pt idx="1">
                  <c:v>70.7</c:v>
                </c:pt>
                <c:pt idx="2">
                  <c:v>72</c:v>
                </c:pt>
                <c:pt idx="3">
                  <c:v>96.4</c:v>
                </c:pt>
              </c:numCache>
            </c:numRef>
          </c:val>
          <c:extLst>
            <c:ext xmlns:c16="http://schemas.microsoft.com/office/drawing/2014/chart" uri="{C3380CC4-5D6E-409C-BE32-E72D297353CC}">
              <c16:uniqueId val="{00000007-843D-40DE-8B03-EE888AE56141}"/>
            </c:ext>
          </c:extLst>
        </c:ser>
        <c:ser>
          <c:idx val="5"/>
          <c:order val="5"/>
          <c:tx>
            <c:strRef>
              <c:f>Лист1!$G$1</c:f>
              <c:strCache>
                <c:ptCount val="1"/>
                <c:pt idx="0">
                  <c:v>Школа №11</c:v>
                </c:pt>
              </c:strCache>
            </c:strRef>
          </c:tx>
          <c:spPr>
            <a:ln>
              <a:solidFill>
                <a:srgbClr val="002060"/>
              </a:solidFill>
            </a:ln>
          </c:spPr>
          <c:invertIfNegative val="0"/>
          <c:dLbls>
            <c:dLbl>
              <c:idx val="3"/>
              <c:layout>
                <c:manualLayout>
                  <c:x val="-1.9790020095441022E-3"/>
                  <c:y val="-1.4451952379109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3D-40DE-8B03-EE888AE5614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Лист1!$G$2:$G$5</c:f>
              <c:numCache>
                <c:formatCode>General</c:formatCode>
                <c:ptCount val="4"/>
                <c:pt idx="0">
                  <c:v>73.8</c:v>
                </c:pt>
                <c:pt idx="1">
                  <c:v>70.900000000000006</c:v>
                </c:pt>
                <c:pt idx="2">
                  <c:v>85.5</c:v>
                </c:pt>
                <c:pt idx="3">
                  <c:v>98</c:v>
                </c:pt>
              </c:numCache>
            </c:numRef>
          </c:val>
          <c:extLst>
            <c:ext xmlns:c16="http://schemas.microsoft.com/office/drawing/2014/chart" uri="{C3380CC4-5D6E-409C-BE32-E72D297353CC}">
              <c16:uniqueId val="{00000009-843D-40DE-8B03-EE888AE56141}"/>
            </c:ext>
          </c:extLst>
        </c:ser>
        <c:ser>
          <c:idx val="6"/>
          <c:order val="6"/>
          <c:tx>
            <c:strRef>
              <c:f>Лист1!$H$1</c:f>
              <c:strCache>
                <c:ptCount val="1"/>
                <c:pt idx="0">
                  <c:v>Школа №17</c:v>
                </c:pt>
              </c:strCache>
            </c:strRef>
          </c:tx>
          <c:spPr>
            <a:ln>
              <a:solidFill>
                <a:schemeClr val="tx1"/>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Лист1!$H$2:$H$5</c:f>
              <c:numCache>
                <c:formatCode>General</c:formatCode>
                <c:ptCount val="4"/>
                <c:pt idx="0">
                  <c:v>88.6</c:v>
                </c:pt>
                <c:pt idx="1">
                  <c:v>83.8</c:v>
                </c:pt>
                <c:pt idx="2">
                  <c:v>85.5</c:v>
                </c:pt>
                <c:pt idx="3">
                  <c:v>99</c:v>
                </c:pt>
              </c:numCache>
            </c:numRef>
          </c:val>
          <c:extLst>
            <c:ext xmlns:c16="http://schemas.microsoft.com/office/drawing/2014/chart" uri="{C3380CC4-5D6E-409C-BE32-E72D297353CC}">
              <c16:uniqueId val="{0000000A-843D-40DE-8B03-EE888AE56141}"/>
            </c:ext>
          </c:extLst>
        </c:ser>
        <c:ser>
          <c:idx val="7"/>
          <c:order val="7"/>
          <c:tx>
            <c:strRef>
              <c:f>Лист1!$I$1</c:f>
              <c:strCache>
                <c:ptCount val="1"/>
                <c:pt idx="0">
                  <c:v>Школа №200</c:v>
                </c:pt>
              </c:strCache>
            </c:strRef>
          </c:tx>
          <c:spPr>
            <a:ln>
              <a:solidFill>
                <a:srgbClr val="002060"/>
              </a:solidFill>
            </a:ln>
          </c:spPr>
          <c:invertIfNegative val="0"/>
          <c:dLbls>
            <c:dLbl>
              <c:idx val="3"/>
              <c:layout>
                <c:manualLayout>
                  <c:x val="1.6850974196945763E-2"/>
                  <c:y val="-3.3192504766522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3D-40DE-8B03-EE888AE5614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Лист1!$I$2:$I$5</c:f>
              <c:numCache>
                <c:formatCode>General</c:formatCode>
                <c:ptCount val="4"/>
                <c:pt idx="0">
                  <c:v>55</c:v>
                </c:pt>
                <c:pt idx="1">
                  <c:v>53</c:v>
                </c:pt>
                <c:pt idx="2">
                  <c:v>53</c:v>
                </c:pt>
                <c:pt idx="3">
                  <c:v>99</c:v>
                </c:pt>
              </c:numCache>
            </c:numRef>
          </c:val>
          <c:extLst>
            <c:ext xmlns:c16="http://schemas.microsoft.com/office/drawing/2014/chart" uri="{C3380CC4-5D6E-409C-BE32-E72D297353CC}">
              <c16:uniqueId val="{0000000C-843D-40DE-8B03-EE888AE56141}"/>
            </c:ext>
          </c:extLst>
        </c:ser>
        <c:ser>
          <c:idx val="8"/>
          <c:order val="8"/>
          <c:tx>
            <c:strRef>
              <c:f>Лист1!$J$1</c:f>
              <c:strCache>
                <c:ptCount val="1"/>
                <c:pt idx="0">
                  <c:v>по городу</c:v>
                </c:pt>
              </c:strCache>
            </c:strRef>
          </c:tx>
          <c:spPr>
            <a:ln>
              <a:solidFill>
                <a:srgbClr val="002060"/>
              </a:solidFill>
            </a:ln>
          </c:spPr>
          <c:invertIfNegative val="0"/>
          <c:dLbls>
            <c:dLbl>
              <c:idx val="3"/>
              <c:layout>
                <c:manualLayout>
                  <c:x val="2.73828330700368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3D-40DE-8B03-EE888AE56141}"/>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Лист1!$J$2:$J$5</c:f>
              <c:numCache>
                <c:formatCode>General</c:formatCode>
                <c:ptCount val="4"/>
                <c:pt idx="0">
                  <c:v>73.8</c:v>
                </c:pt>
                <c:pt idx="1">
                  <c:v>69.5</c:v>
                </c:pt>
                <c:pt idx="2">
                  <c:v>75.400000000000006</c:v>
                </c:pt>
                <c:pt idx="3">
                  <c:v>95</c:v>
                </c:pt>
              </c:numCache>
            </c:numRef>
          </c:val>
          <c:extLst>
            <c:ext xmlns:c16="http://schemas.microsoft.com/office/drawing/2014/chart" uri="{C3380CC4-5D6E-409C-BE32-E72D297353CC}">
              <c16:uniqueId val="{0000000E-843D-40DE-8B03-EE888AE56141}"/>
            </c:ext>
          </c:extLst>
        </c:ser>
        <c:dLbls>
          <c:showLegendKey val="0"/>
          <c:showVal val="0"/>
          <c:showCatName val="0"/>
          <c:showSerName val="0"/>
          <c:showPercent val="0"/>
          <c:showBubbleSize val="0"/>
        </c:dLbls>
        <c:gapWidth val="150"/>
        <c:shape val="cylinder"/>
        <c:axId val="658376912"/>
        <c:axId val="658377304"/>
        <c:axId val="0"/>
      </c:bar3DChart>
      <c:catAx>
        <c:axId val="65837691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77304"/>
        <c:crosses val="autoZero"/>
        <c:auto val="1"/>
        <c:lblAlgn val="ctr"/>
        <c:lblOffset val="100"/>
        <c:noMultiLvlLbl val="0"/>
      </c:catAx>
      <c:valAx>
        <c:axId val="65837730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76912"/>
        <c:crosses val="autoZero"/>
        <c:crossBetween val="between"/>
      </c:valAx>
    </c:plotArea>
    <c:legend>
      <c:legendPos val="b"/>
      <c:layout>
        <c:manualLayout>
          <c:xMode val="edge"/>
          <c:yMode val="edge"/>
          <c:x val="0.12650399983491228"/>
          <c:y val="0.88156490415065225"/>
          <c:w val="0.83278418631663575"/>
          <c:h val="0.1034869445359018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Гимназия</c:v>
                </c:pt>
              </c:strCache>
            </c:strRef>
          </c:tx>
          <c:spPr>
            <a:ln>
              <a:solidFill>
                <a:srgbClr val="002060"/>
              </a:solidFill>
            </a:ln>
          </c:spPr>
          <c:invertIfNegative val="0"/>
          <c:dLbls>
            <c:dLbl>
              <c:idx val="1"/>
              <c:layout>
                <c:manualLayout>
                  <c:x val="-1.0531858873091099E-2"/>
                  <c:y val="-1.6596252383261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5E-4D34-AECB-8E695CC2159C}"/>
                </c:ext>
              </c:extLst>
            </c:dLbl>
            <c:dLbl>
              <c:idx val="3"/>
              <c:layout>
                <c:manualLayout>
                  <c:x val="-9.9571841083342418E-3"/>
                  <c:y val="-8.1949758990275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5E-4D34-AECB-8E695CC2159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Лист1!$B$2:$B$5</c:f>
              <c:numCache>
                <c:formatCode>General</c:formatCode>
                <c:ptCount val="4"/>
                <c:pt idx="0">
                  <c:v>89</c:v>
                </c:pt>
                <c:pt idx="1">
                  <c:v>87</c:v>
                </c:pt>
                <c:pt idx="2">
                  <c:v>93</c:v>
                </c:pt>
                <c:pt idx="3">
                  <c:v>94</c:v>
                </c:pt>
              </c:numCache>
            </c:numRef>
          </c:val>
          <c:extLst>
            <c:ext xmlns:c16="http://schemas.microsoft.com/office/drawing/2014/chart" uri="{C3380CC4-5D6E-409C-BE32-E72D297353CC}">
              <c16:uniqueId val="{00000002-A75E-4D34-AECB-8E695CC2159C}"/>
            </c:ext>
          </c:extLst>
        </c:ser>
        <c:ser>
          <c:idx val="1"/>
          <c:order val="1"/>
          <c:tx>
            <c:strRef>
              <c:f>Лист1!$C$1</c:f>
              <c:strCache>
                <c:ptCount val="1"/>
                <c:pt idx="0">
                  <c:v>Школа №3</c:v>
                </c:pt>
              </c:strCache>
            </c:strRef>
          </c:tx>
          <c:spPr>
            <a:ln>
              <a:solidFill>
                <a:srgbClr val="002060"/>
              </a:solidFill>
            </a:ln>
          </c:spPr>
          <c:invertIfNegative val="0"/>
          <c:dLbls>
            <c:dLbl>
              <c:idx val="1"/>
              <c:layout>
                <c:manualLayout>
                  <c:x val="4.2127435492364789E-3"/>
                  <c:y val="-3.3192504766522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5E-4D34-AECB-8E695CC2159C}"/>
                </c:ext>
              </c:extLst>
            </c:dLbl>
            <c:dLbl>
              <c:idx val="3"/>
              <c:layout>
                <c:manualLayout>
                  <c:x val="0"/>
                  <c:y val="-3.2779903596110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5E-4D34-AECB-8E695CC2159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Лист1!$C$2:$C$5</c:f>
              <c:numCache>
                <c:formatCode>General</c:formatCode>
                <c:ptCount val="4"/>
                <c:pt idx="0">
                  <c:v>79</c:v>
                </c:pt>
                <c:pt idx="1">
                  <c:v>68</c:v>
                </c:pt>
                <c:pt idx="2">
                  <c:v>60</c:v>
                </c:pt>
                <c:pt idx="3">
                  <c:v>95</c:v>
                </c:pt>
              </c:numCache>
            </c:numRef>
          </c:val>
          <c:extLst>
            <c:ext xmlns:c16="http://schemas.microsoft.com/office/drawing/2014/chart" uri="{C3380CC4-5D6E-409C-BE32-E72D297353CC}">
              <c16:uniqueId val="{00000005-A75E-4D34-AECB-8E695CC2159C}"/>
            </c:ext>
          </c:extLst>
        </c:ser>
        <c:ser>
          <c:idx val="2"/>
          <c:order val="2"/>
          <c:tx>
            <c:strRef>
              <c:f>Лист1!$D$1</c:f>
              <c:strCache>
                <c:ptCount val="1"/>
                <c:pt idx="0">
                  <c:v>Школа №4</c:v>
                </c:pt>
              </c:strCache>
            </c:strRef>
          </c:tx>
          <c:spPr>
            <a:ln>
              <a:solidFill>
                <a:schemeClr val="tx1"/>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Лист1!$D$2:$D$5</c:f>
              <c:numCache>
                <c:formatCode>General</c:formatCode>
                <c:ptCount val="4"/>
                <c:pt idx="0">
                  <c:v>45</c:v>
                </c:pt>
                <c:pt idx="1">
                  <c:v>57</c:v>
                </c:pt>
                <c:pt idx="2">
                  <c:v>60</c:v>
                </c:pt>
                <c:pt idx="3">
                  <c:v>95</c:v>
                </c:pt>
              </c:numCache>
            </c:numRef>
          </c:val>
          <c:extLst>
            <c:ext xmlns:c16="http://schemas.microsoft.com/office/drawing/2014/chart" uri="{C3380CC4-5D6E-409C-BE32-E72D297353CC}">
              <c16:uniqueId val="{00000006-A75E-4D34-AECB-8E695CC2159C}"/>
            </c:ext>
          </c:extLst>
        </c:ser>
        <c:ser>
          <c:idx val="3"/>
          <c:order val="3"/>
          <c:tx>
            <c:strRef>
              <c:f>Лист1!$E$1</c:f>
              <c:strCache>
                <c:ptCount val="1"/>
                <c:pt idx="0">
                  <c:v>Школа №5 </c:v>
                </c:pt>
              </c:strCache>
            </c:strRef>
          </c:tx>
          <c:spPr>
            <a:ln>
              <a:solidFill>
                <a:srgbClr val="002060"/>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Лист1!$E$2:$E$5</c:f>
              <c:numCache>
                <c:formatCode>General</c:formatCode>
                <c:ptCount val="4"/>
                <c:pt idx="0">
                  <c:v>73</c:v>
                </c:pt>
                <c:pt idx="1">
                  <c:v>68</c:v>
                </c:pt>
                <c:pt idx="2">
                  <c:v>69</c:v>
                </c:pt>
                <c:pt idx="3">
                  <c:v>92</c:v>
                </c:pt>
              </c:numCache>
            </c:numRef>
          </c:val>
          <c:extLst>
            <c:ext xmlns:c16="http://schemas.microsoft.com/office/drawing/2014/chart" uri="{C3380CC4-5D6E-409C-BE32-E72D297353CC}">
              <c16:uniqueId val="{00000007-A75E-4D34-AECB-8E695CC2159C}"/>
            </c:ext>
          </c:extLst>
        </c:ser>
        <c:ser>
          <c:idx val="4"/>
          <c:order val="4"/>
          <c:tx>
            <c:strRef>
              <c:f>Лист1!$F$1</c:f>
              <c:strCache>
                <c:ptCount val="1"/>
                <c:pt idx="0">
                  <c:v>Школа №10</c:v>
                </c:pt>
              </c:strCache>
            </c:strRef>
          </c:tx>
          <c:spPr>
            <a:ln>
              <a:solidFill>
                <a:srgbClr val="002060"/>
              </a:solidFill>
            </a:ln>
          </c:spPr>
          <c:invertIfNegative val="0"/>
          <c:dLbls>
            <c:dLbl>
              <c:idx val="1"/>
              <c:layout>
                <c:manualLayout>
                  <c:x val="0"/>
                  <c:y val="-4.0974879495137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5E-4D34-AECB-8E695CC2159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Лист1!$F$2:$F$5</c:f>
              <c:numCache>
                <c:formatCode>General</c:formatCode>
                <c:ptCount val="4"/>
                <c:pt idx="0">
                  <c:v>66.2</c:v>
                </c:pt>
                <c:pt idx="1">
                  <c:v>67.5</c:v>
                </c:pt>
                <c:pt idx="2">
                  <c:v>74</c:v>
                </c:pt>
                <c:pt idx="3">
                  <c:v>100</c:v>
                </c:pt>
              </c:numCache>
            </c:numRef>
          </c:val>
          <c:extLst>
            <c:ext xmlns:c16="http://schemas.microsoft.com/office/drawing/2014/chart" uri="{C3380CC4-5D6E-409C-BE32-E72D297353CC}">
              <c16:uniqueId val="{00000009-A75E-4D34-AECB-8E695CC2159C}"/>
            </c:ext>
          </c:extLst>
        </c:ser>
        <c:ser>
          <c:idx val="5"/>
          <c:order val="5"/>
          <c:tx>
            <c:strRef>
              <c:f>Лист1!$G$1</c:f>
              <c:strCache>
                <c:ptCount val="1"/>
                <c:pt idx="0">
                  <c:v>Школа №11</c:v>
                </c:pt>
              </c:strCache>
            </c:strRef>
          </c:tx>
          <c:spPr>
            <a:ln>
              <a:solidFill>
                <a:srgbClr val="002060"/>
              </a:solidFill>
            </a:ln>
          </c:spPr>
          <c:invertIfNegative val="0"/>
          <c:dLbls>
            <c:dLbl>
              <c:idx val="0"/>
              <c:layout>
                <c:manualLayout>
                  <c:x val="-9.9571841083342418E-3"/>
                  <c:y val="-4.0974879495137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5E-4D34-AECB-8E695CC2159C}"/>
                </c:ext>
              </c:extLst>
            </c:dLbl>
            <c:dLbl>
              <c:idx val="2"/>
              <c:layout>
                <c:manualLayout>
                  <c:x val="7.3018506611766409E-17"/>
                  <c:y val="-3.6877391545624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5E-4D34-AECB-8E695CC2159C}"/>
                </c:ext>
              </c:extLst>
            </c:dLbl>
            <c:dLbl>
              <c:idx val="3"/>
              <c:layout>
                <c:manualLayout>
                  <c:x val="-4.6292159599445284E-2"/>
                  <c:y val="-3.6132170605261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5E-4D34-AECB-8E695CC2159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Лист1!$G$2:$G$5</c:f>
              <c:numCache>
                <c:formatCode>General</c:formatCode>
                <c:ptCount val="4"/>
                <c:pt idx="0">
                  <c:v>66.7</c:v>
                </c:pt>
                <c:pt idx="1">
                  <c:v>80.2</c:v>
                </c:pt>
                <c:pt idx="2">
                  <c:v>75.3</c:v>
                </c:pt>
                <c:pt idx="3">
                  <c:v>100</c:v>
                </c:pt>
              </c:numCache>
            </c:numRef>
          </c:val>
          <c:extLst>
            <c:ext xmlns:c16="http://schemas.microsoft.com/office/drawing/2014/chart" uri="{C3380CC4-5D6E-409C-BE32-E72D297353CC}">
              <c16:uniqueId val="{0000000D-A75E-4D34-AECB-8E695CC2159C}"/>
            </c:ext>
          </c:extLst>
        </c:ser>
        <c:ser>
          <c:idx val="6"/>
          <c:order val="6"/>
          <c:tx>
            <c:strRef>
              <c:f>Лист1!$H$1</c:f>
              <c:strCache>
                <c:ptCount val="1"/>
                <c:pt idx="0">
                  <c:v>Школа №17</c:v>
                </c:pt>
              </c:strCache>
            </c:strRef>
          </c:tx>
          <c:spPr>
            <a:ln>
              <a:solidFill>
                <a:schemeClr val="tx1"/>
              </a:solidFill>
            </a:ln>
          </c:spPr>
          <c:invertIfNegative val="0"/>
          <c:dLbls>
            <c:dLbl>
              <c:idx val="2"/>
              <c:layout>
                <c:manualLayout>
                  <c:x val="0"/>
                  <c:y val="-6.9657295141734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5E-4D34-AECB-8E695CC2159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Лист1!$H$2:$H$5</c:f>
              <c:numCache>
                <c:formatCode>General</c:formatCode>
                <c:ptCount val="4"/>
                <c:pt idx="0">
                  <c:v>85.1</c:v>
                </c:pt>
                <c:pt idx="1">
                  <c:v>88</c:v>
                </c:pt>
                <c:pt idx="2">
                  <c:v>80.400000000000006</c:v>
                </c:pt>
                <c:pt idx="3">
                  <c:v>100</c:v>
                </c:pt>
              </c:numCache>
            </c:numRef>
          </c:val>
          <c:extLst>
            <c:ext xmlns:c16="http://schemas.microsoft.com/office/drawing/2014/chart" uri="{C3380CC4-5D6E-409C-BE32-E72D297353CC}">
              <c16:uniqueId val="{0000000F-A75E-4D34-AECB-8E695CC2159C}"/>
            </c:ext>
          </c:extLst>
        </c:ser>
        <c:ser>
          <c:idx val="7"/>
          <c:order val="7"/>
          <c:tx>
            <c:strRef>
              <c:f>Лист1!$I$1</c:f>
              <c:strCache>
                <c:ptCount val="1"/>
                <c:pt idx="0">
                  <c:v>Школа №200</c:v>
                </c:pt>
              </c:strCache>
            </c:strRef>
          </c:tx>
          <c:spPr>
            <a:ln>
              <a:solidFill>
                <a:srgbClr val="002060"/>
              </a:solidFill>
            </a:ln>
          </c:spPr>
          <c:invertIfNegative val="0"/>
          <c:dLbls>
            <c:dLbl>
              <c:idx val="2"/>
              <c:layout>
                <c:manualLayout>
                  <c:x val="1.3940057751667958E-2"/>
                  <c:y val="-8.1949758990275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75E-4D34-AECB-8E695CC2159C}"/>
                </c:ext>
              </c:extLst>
            </c:dLbl>
            <c:dLbl>
              <c:idx val="3"/>
              <c:layout>
                <c:manualLayout>
                  <c:x val="1.6850974196945763E-2"/>
                  <c:y val="-3.3192504766522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75E-4D34-AECB-8E695CC2159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Лист1!$I$2:$I$5</c:f>
              <c:numCache>
                <c:formatCode>General</c:formatCode>
                <c:ptCount val="4"/>
                <c:pt idx="0">
                  <c:v>87</c:v>
                </c:pt>
                <c:pt idx="1">
                  <c:v>87</c:v>
                </c:pt>
                <c:pt idx="2">
                  <c:v>88</c:v>
                </c:pt>
                <c:pt idx="3">
                  <c:v>98</c:v>
                </c:pt>
              </c:numCache>
            </c:numRef>
          </c:val>
          <c:extLst>
            <c:ext xmlns:c16="http://schemas.microsoft.com/office/drawing/2014/chart" uri="{C3380CC4-5D6E-409C-BE32-E72D297353CC}">
              <c16:uniqueId val="{00000012-A75E-4D34-AECB-8E695CC2159C}"/>
            </c:ext>
          </c:extLst>
        </c:ser>
        <c:ser>
          <c:idx val="8"/>
          <c:order val="8"/>
          <c:tx>
            <c:strRef>
              <c:f>Лист1!$J$1</c:f>
              <c:strCache>
                <c:ptCount val="1"/>
                <c:pt idx="0">
                  <c:v>по городу</c:v>
                </c:pt>
              </c:strCache>
            </c:strRef>
          </c:tx>
          <c:spPr>
            <a:ln>
              <a:solidFill>
                <a:srgbClr val="002060"/>
              </a:solidFill>
            </a:ln>
          </c:spPr>
          <c:invertIfNegative val="0"/>
          <c:dLbls>
            <c:dLbl>
              <c:idx val="0"/>
              <c:layout>
                <c:manualLayout>
                  <c:x val="1.3940057751667958E-2"/>
                  <c:y val="-1.87799361545136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75E-4D34-AECB-8E695CC2159C}"/>
                </c:ext>
              </c:extLst>
            </c:dLbl>
            <c:dLbl>
              <c:idx val="1"/>
              <c:layout>
                <c:manualLayout>
                  <c:x val="9.95718410833424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75E-4D34-AECB-8E695CC2159C}"/>
                </c:ext>
              </c:extLst>
            </c:dLbl>
            <c:dLbl>
              <c:idx val="2"/>
              <c:layout>
                <c:manualLayout>
                  <c:x val="1.59314945733346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5E-4D34-AECB-8E695CC2159C}"/>
                </c:ext>
              </c:extLst>
            </c:dLbl>
            <c:dLbl>
              <c:idx val="3"/>
              <c:layout>
                <c:manualLayout>
                  <c:x val="2.73828330700368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75E-4D34-AECB-8E695CC2159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Лист1!$J$2:$J$5</c:f>
              <c:numCache>
                <c:formatCode>General</c:formatCode>
                <c:ptCount val="4"/>
                <c:pt idx="0">
                  <c:v>74</c:v>
                </c:pt>
                <c:pt idx="1">
                  <c:v>76</c:v>
                </c:pt>
                <c:pt idx="2">
                  <c:v>78.2</c:v>
                </c:pt>
                <c:pt idx="3">
                  <c:v>97</c:v>
                </c:pt>
              </c:numCache>
            </c:numRef>
          </c:val>
          <c:extLst>
            <c:ext xmlns:c16="http://schemas.microsoft.com/office/drawing/2014/chart" uri="{C3380CC4-5D6E-409C-BE32-E72D297353CC}">
              <c16:uniqueId val="{00000017-A75E-4D34-AECB-8E695CC2159C}"/>
            </c:ext>
          </c:extLst>
        </c:ser>
        <c:dLbls>
          <c:showLegendKey val="0"/>
          <c:showVal val="0"/>
          <c:showCatName val="0"/>
          <c:showSerName val="0"/>
          <c:showPercent val="0"/>
          <c:showBubbleSize val="0"/>
        </c:dLbls>
        <c:gapWidth val="150"/>
        <c:shape val="cylinder"/>
        <c:axId val="658378088"/>
        <c:axId val="658378480"/>
        <c:axId val="0"/>
      </c:bar3DChart>
      <c:catAx>
        <c:axId val="6583780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78480"/>
        <c:crosses val="autoZero"/>
        <c:auto val="1"/>
        <c:lblAlgn val="ctr"/>
        <c:lblOffset val="100"/>
        <c:noMultiLvlLbl val="0"/>
      </c:catAx>
      <c:valAx>
        <c:axId val="65837848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78088"/>
        <c:crosses val="autoZero"/>
        <c:crossBetween val="between"/>
      </c:valAx>
    </c:plotArea>
    <c:legend>
      <c:legendPos val="b"/>
      <c:layout>
        <c:manualLayout>
          <c:xMode val="edge"/>
          <c:yMode val="edge"/>
          <c:x val="0.14146933931494801"/>
          <c:y val="0.86990755259925134"/>
          <c:w val="0.77396297402963588"/>
          <c:h val="0.1184349694610864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20212</c:v>
                </c:pt>
              </c:strCache>
            </c:strRef>
          </c:tx>
          <c:invertIfNegative val="0"/>
          <c:dLbls>
            <c:dLbl>
              <c:idx val="0"/>
              <c:layout>
                <c:manualLayout>
                  <c:x val="0"/>
                  <c:y val="-2.7726343176029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8-4056-B09E-1DC5E465637D}"/>
                </c:ext>
              </c:extLst>
            </c:dLbl>
            <c:dLbl>
              <c:idx val="1"/>
              <c:layout>
                <c:manualLayout>
                  <c:x val="2.4562578196514941E-3"/>
                  <c:y val="-3.960906168004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08-4056-B09E-1DC5E465637D}"/>
                </c:ext>
              </c:extLst>
            </c:dLbl>
            <c:dLbl>
              <c:idx val="2"/>
              <c:layout>
                <c:manualLayout>
                  <c:x val="1.0604418452022113E-2"/>
                  <c:y val="-4.375000717683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08-4056-B09E-1DC5E465637D}"/>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3"/>
                <c:pt idx="0">
                  <c:v>повышеный уровень</c:v>
                </c:pt>
                <c:pt idx="1">
                  <c:v>базовый уровень</c:v>
                </c:pt>
                <c:pt idx="2">
                  <c:v>низкий уровень</c:v>
                </c:pt>
              </c:strCache>
            </c:strRef>
          </c:cat>
          <c:val>
            <c:numRef>
              <c:f>Лист1!$B$2:$B$6</c:f>
              <c:numCache>
                <c:formatCode>General</c:formatCode>
                <c:ptCount val="3"/>
                <c:pt idx="0">
                  <c:v>12.5</c:v>
                </c:pt>
                <c:pt idx="1">
                  <c:v>67.7</c:v>
                </c:pt>
                <c:pt idx="2">
                  <c:v>19.8</c:v>
                </c:pt>
              </c:numCache>
            </c:numRef>
          </c:val>
          <c:extLst>
            <c:ext xmlns:c16="http://schemas.microsoft.com/office/drawing/2014/chart" uri="{C3380CC4-5D6E-409C-BE32-E72D297353CC}">
              <c16:uniqueId val="{00000003-1908-4056-B09E-1DC5E465637D}"/>
            </c:ext>
          </c:extLst>
        </c:ser>
        <c:ser>
          <c:idx val="1"/>
          <c:order val="1"/>
          <c:tx>
            <c:strRef>
              <c:f>Лист1!$C$1</c:f>
              <c:strCache>
                <c:ptCount val="1"/>
                <c:pt idx="0">
                  <c:v>Столбец2</c:v>
                </c:pt>
              </c:strCache>
            </c:strRef>
          </c:tx>
          <c:invertIfNegative val="0"/>
          <c:dLbls>
            <c:dLbl>
              <c:idx val="0"/>
              <c:layout>
                <c:manualLayout>
                  <c:x val="2.2106320376863692E-2"/>
                  <c:y val="-3.1687249344033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08-4056-B09E-1DC5E465637D}"/>
                </c:ext>
              </c:extLst>
            </c:dLbl>
            <c:dLbl>
              <c:idx val="1"/>
              <c:layout>
                <c:manualLayout>
                  <c:x val="2.4562578196514941E-3"/>
                  <c:y val="-4.356996784804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08-4056-B09E-1DC5E465637D}"/>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3"/>
                <c:pt idx="0">
                  <c:v>повышеный уровень</c:v>
                </c:pt>
                <c:pt idx="1">
                  <c:v>базовый уровень</c:v>
                </c:pt>
                <c:pt idx="2">
                  <c:v>низкий уровень</c:v>
                </c:pt>
              </c:strCache>
            </c:strRef>
          </c:cat>
          <c:val>
            <c:numRef>
              <c:f>Лист1!$C$2:$C$6</c:f>
            </c:numRef>
          </c:val>
          <c:extLst>
            <c:ext xmlns:c16="http://schemas.microsoft.com/office/drawing/2014/chart" uri="{C3380CC4-5D6E-409C-BE32-E72D297353CC}">
              <c16:uniqueId val="{00000006-1908-4056-B09E-1DC5E465637D}"/>
            </c:ext>
          </c:extLst>
        </c:ser>
        <c:ser>
          <c:idx val="2"/>
          <c:order val="2"/>
          <c:tx>
            <c:strRef>
              <c:f>Лист1!$D$1</c:f>
              <c:strCache>
                <c:ptCount val="1"/>
                <c:pt idx="0">
                  <c:v>Столбец3</c:v>
                </c:pt>
              </c:strCache>
            </c:strRef>
          </c:tx>
          <c:invertIfNegative val="0"/>
          <c:dLbls>
            <c:dLbl>
              <c:idx val="0"/>
              <c:layout>
                <c:manualLayout>
                  <c:x val="3.9300125114424246E-2"/>
                  <c:y val="-3.960906168004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08-4056-B09E-1DC5E465637D}"/>
                </c:ext>
              </c:extLst>
            </c:dLbl>
            <c:dLbl>
              <c:idx val="1"/>
              <c:layout>
                <c:manualLayout>
                  <c:x val="1.2281289098257705E-2"/>
                  <c:y val="-3.5648155512037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08-4056-B09E-1DC5E465637D}"/>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3"/>
                <c:pt idx="0">
                  <c:v>повышеный уровень</c:v>
                </c:pt>
                <c:pt idx="1">
                  <c:v>базовый уровень</c:v>
                </c:pt>
                <c:pt idx="2">
                  <c:v>низкий уровень</c:v>
                </c:pt>
              </c:strCache>
            </c:strRef>
          </c:cat>
          <c:val>
            <c:numRef>
              <c:f>Лист1!$D$2:$D$6</c:f>
            </c:numRef>
          </c:val>
          <c:extLst>
            <c:ext xmlns:c16="http://schemas.microsoft.com/office/drawing/2014/chart" uri="{C3380CC4-5D6E-409C-BE32-E72D297353CC}">
              <c16:uniqueId val="{00000009-1908-4056-B09E-1DC5E465637D}"/>
            </c:ext>
          </c:extLst>
        </c:ser>
        <c:ser>
          <c:idx val="3"/>
          <c:order val="3"/>
          <c:tx>
            <c:strRef>
              <c:f>Лист1!$E$1</c:f>
              <c:strCache>
                <c:ptCount val="1"/>
                <c:pt idx="0">
                  <c:v>2021</c:v>
                </c:pt>
              </c:strCache>
            </c:strRef>
          </c:tx>
          <c:invertIfNegative val="0"/>
          <c:dLbls>
            <c:dLbl>
              <c:idx val="0"/>
              <c:layout>
                <c:manualLayout>
                  <c:x val="1.85577322910387E-2"/>
                  <c:y val="-3.8888895268300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08-4056-B09E-1DC5E465637D}"/>
                </c:ext>
              </c:extLst>
            </c:dLbl>
            <c:dLbl>
              <c:idx val="1"/>
              <c:layout>
                <c:manualLayout>
                  <c:x val="2.3859941517049885E-2"/>
                  <c:y val="-3.4027783359763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08-4056-B09E-1DC5E465637D}"/>
                </c:ext>
              </c:extLst>
            </c:dLbl>
            <c:dLbl>
              <c:idx val="2"/>
              <c:layout>
                <c:manualLayout>
                  <c:x val="2.6511046130055182E-2"/>
                  <c:y val="-4.8611119085376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08-4056-B09E-1DC5E465637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3"/>
                <c:pt idx="0">
                  <c:v>повышеный уровень</c:v>
                </c:pt>
                <c:pt idx="1">
                  <c:v>базовый уровень</c:v>
                </c:pt>
                <c:pt idx="2">
                  <c:v>низкий уровень</c:v>
                </c:pt>
              </c:strCache>
            </c:strRef>
          </c:cat>
          <c:val>
            <c:numRef>
              <c:f>Лист1!$E$2:$E$6</c:f>
            </c:numRef>
          </c:val>
          <c:extLst>
            <c:ext xmlns:c16="http://schemas.microsoft.com/office/drawing/2014/chart" uri="{C3380CC4-5D6E-409C-BE32-E72D297353CC}">
              <c16:uniqueId val="{0000000D-1908-4056-B09E-1DC5E465637D}"/>
            </c:ext>
          </c:extLst>
        </c:ser>
        <c:dLbls>
          <c:showLegendKey val="0"/>
          <c:showVal val="0"/>
          <c:showCatName val="0"/>
          <c:showSerName val="0"/>
          <c:showPercent val="0"/>
          <c:showBubbleSize val="0"/>
        </c:dLbls>
        <c:gapWidth val="150"/>
        <c:shape val="cylinder"/>
        <c:axId val="658379264"/>
        <c:axId val="658379656"/>
        <c:axId val="0"/>
      </c:bar3DChart>
      <c:catAx>
        <c:axId val="6583792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79656"/>
        <c:crosses val="autoZero"/>
        <c:auto val="1"/>
        <c:lblAlgn val="ctr"/>
        <c:lblOffset val="100"/>
        <c:noMultiLvlLbl val="0"/>
      </c:catAx>
      <c:valAx>
        <c:axId val="6583796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79264"/>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0"/>
                  <c:y val="-3.5648144394009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42-4CC9-8E86-FBF40AE2119F}"/>
                </c:ext>
              </c:extLst>
            </c:dLbl>
            <c:dLbl>
              <c:idx val="1"/>
              <c:layout>
                <c:manualLayout>
                  <c:x val="0"/>
                  <c:y val="-2.3765429596006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42-4CC9-8E86-FBF40AE2119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повышенный и базовый уровень</c:v>
                </c:pt>
                <c:pt idx="1">
                  <c:v>низкий уровень</c:v>
                </c:pt>
              </c:strCache>
            </c:strRef>
          </c:cat>
          <c:val>
            <c:numRef>
              <c:f>Лист1!$B$2:$B$5</c:f>
              <c:numCache>
                <c:formatCode>General</c:formatCode>
                <c:ptCount val="2"/>
                <c:pt idx="0">
                  <c:v>82.5</c:v>
                </c:pt>
                <c:pt idx="1">
                  <c:v>17.5</c:v>
                </c:pt>
              </c:numCache>
            </c:numRef>
          </c:val>
          <c:extLst>
            <c:ext xmlns:c16="http://schemas.microsoft.com/office/drawing/2014/chart" uri="{C3380CC4-5D6E-409C-BE32-E72D297353CC}">
              <c16:uniqueId val="{00000002-6142-4CC9-8E86-FBF40AE2119F}"/>
            </c:ext>
          </c:extLst>
        </c:ser>
        <c:ser>
          <c:idx val="1"/>
          <c:order val="1"/>
          <c:tx>
            <c:strRef>
              <c:f>Лист1!$C$1</c:f>
              <c:strCache>
                <c:ptCount val="1"/>
                <c:pt idx="0">
                  <c:v>2021</c:v>
                </c:pt>
              </c:strCache>
            </c:strRef>
          </c:tx>
          <c:invertIfNegative val="0"/>
          <c:dLbls>
            <c:dLbl>
              <c:idx val="0"/>
              <c:layout>
                <c:manualLayout>
                  <c:x val="1.0683873030161087E-2"/>
                  <c:y val="-3.5648144394009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42-4CC9-8E86-FBF40AE2119F}"/>
                </c:ext>
              </c:extLst>
            </c:dLbl>
            <c:dLbl>
              <c:idx val="1"/>
              <c:layout>
                <c:manualLayout>
                  <c:x val="2.1367746060321841E-2"/>
                  <c:y val="-4.3569954259345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42-4CC9-8E86-FBF40AE2119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повышенный и базовый уровень</c:v>
                </c:pt>
                <c:pt idx="1">
                  <c:v>низкий уровень</c:v>
                </c:pt>
              </c:strCache>
            </c:strRef>
          </c:cat>
          <c:val>
            <c:numRef>
              <c:f>Лист1!$C$2:$C$5</c:f>
              <c:numCache>
                <c:formatCode>General</c:formatCode>
                <c:ptCount val="2"/>
                <c:pt idx="0">
                  <c:v>80.2</c:v>
                </c:pt>
                <c:pt idx="1">
                  <c:v>19.8</c:v>
                </c:pt>
              </c:numCache>
            </c:numRef>
          </c:val>
          <c:extLst>
            <c:ext xmlns:c16="http://schemas.microsoft.com/office/drawing/2014/chart" uri="{C3380CC4-5D6E-409C-BE32-E72D297353CC}">
              <c16:uniqueId val="{00000005-6142-4CC9-8E86-FBF40AE2119F}"/>
            </c:ext>
          </c:extLst>
        </c:ser>
        <c:ser>
          <c:idx val="2"/>
          <c:order val="2"/>
          <c:tx>
            <c:strRef>
              <c:f>Лист1!$D$1</c:f>
              <c:strCache>
                <c:ptCount val="1"/>
                <c:pt idx="0">
                  <c:v>Ряд 3</c:v>
                </c:pt>
              </c:strCache>
            </c:strRef>
          </c:tx>
          <c:invertIfNegative val="0"/>
          <c:cat>
            <c:strRef>
              <c:f>Лист1!$A$2:$A$5</c:f>
              <c:strCache>
                <c:ptCount val="2"/>
                <c:pt idx="0">
                  <c:v>повышенный и базовый уровень</c:v>
                </c:pt>
                <c:pt idx="1">
                  <c:v>низкий уровень</c:v>
                </c:pt>
              </c:strCache>
            </c:strRef>
          </c:cat>
          <c:val>
            <c:numRef>
              <c:f>Лист1!$D$2:$D$5</c:f>
            </c:numRef>
          </c:val>
          <c:extLst>
            <c:ext xmlns:c16="http://schemas.microsoft.com/office/drawing/2014/chart" uri="{C3380CC4-5D6E-409C-BE32-E72D297353CC}">
              <c16:uniqueId val="{00000006-6142-4CC9-8E86-FBF40AE2119F}"/>
            </c:ext>
          </c:extLst>
        </c:ser>
        <c:dLbls>
          <c:showLegendKey val="0"/>
          <c:showVal val="0"/>
          <c:showCatName val="0"/>
          <c:showSerName val="0"/>
          <c:showPercent val="0"/>
          <c:showBubbleSize val="0"/>
        </c:dLbls>
        <c:gapWidth val="150"/>
        <c:shape val="cylinder"/>
        <c:axId val="658380440"/>
        <c:axId val="658380832"/>
        <c:axId val="0"/>
      </c:bar3DChart>
      <c:catAx>
        <c:axId val="65838044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80832"/>
        <c:crosses val="autoZero"/>
        <c:auto val="1"/>
        <c:lblAlgn val="ctr"/>
        <c:lblOffset val="100"/>
        <c:noMultiLvlLbl val="0"/>
      </c:catAx>
      <c:valAx>
        <c:axId val="65838083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80440"/>
        <c:crosses val="autoZero"/>
        <c:crossBetween val="between"/>
      </c:valAx>
      <c:spPr>
        <a:ln>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7060185185185181E-2"/>
          <c:y val="3.5714285714285712E-2"/>
          <c:w val="0.68159831583552055"/>
          <c:h val="0.82745688038995058"/>
        </c:manualLayout>
      </c:layout>
      <c:bar3DChart>
        <c:barDir val="bar"/>
        <c:grouping val="clustered"/>
        <c:varyColors val="0"/>
        <c:ser>
          <c:idx val="0"/>
          <c:order val="0"/>
          <c:tx>
            <c:strRef>
              <c:f>Лист1!$B$1</c:f>
              <c:strCache>
                <c:ptCount val="1"/>
                <c:pt idx="0">
                  <c:v>высокий уровень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Лист1!$B$2:$B$6</c:f>
              <c:numCache>
                <c:formatCode>General</c:formatCode>
                <c:ptCount val="5"/>
                <c:pt idx="0">
                  <c:v>5.9</c:v>
                </c:pt>
                <c:pt idx="1">
                  <c:v>8.8000000000000007</c:v>
                </c:pt>
                <c:pt idx="2">
                  <c:v>0</c:v>
                </c:pt>
                <c:pt idx="3">
                  <c:v>0</c:v>
                </c:pt>
                <c:pt idx="4">
                  <c:v>4</c:v>
                </c:pt>
              </c:numCache>
            </c:numRef>
          </c:val>
          <c:extLst>
            <c:ext xmlns:c16="http://schemas.microsoft.com/office/drawing/2014/chart" uri="{C3380CC4-5D6E-409C-BE32-E72D297353CC}">
              <c16:uniqueId val="{00000000-218E-4BD8-8EF2-B7C907B1D8AA}"/>
            </c:ext>
          </c:extLst>
        </c:ser>
        <c:ser>
          <c:idx val="1"/>
          <c:order val="1"/>
          <c:tx>
            <c:strRef>
              <c:f>Лист1!$C$1</c:f>
              <c:strCache>
                <c:ptCount val="1"/>
                <c:pt idx="0">
                  <c:v>базовый уровень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Лист1!$C$2:$C$6</c:f>
              <c:numCache>
                <c:formatCode>General</c:formatCode>
                <c:ptCount val="5"/>
                <c:pt idx="0">
                  <c:v>76.5</c:v>
                </c:pt>
                <c:pt idx="1">
                  <c:v>79.5</c:v>
                </c:pt>
                <c:pt idx="4">
                  <c:v>58</c:v>
                </c:pt>
              </c:numCache>
            </c:numRef>
          </c:val>
          <c:extLst>
            <c:ext xmlns:c16="http://schemas.microsoft.com/office/drawing/2014/chart" uri="{C3380CC4-5D6E-409C-BE32-E72D297353CC}">
              <c16:uniqueId val="{00000001-218E-4BD8-8EF2-B7C907B1D8AA}"/>
            </c:ext>
          </c:extLst>
        </c:ser>
        <c:ser>
          <c:idx val="2"/>
          <c:order val="2"/>
          <c:tx>
            <c:strRef>
              <c:f>Лист1!$D$1</c:f>
              <c:strCache>
                <c:ptCount val="1"/>
                <c:pt idx="0">
                  <c:v>низкий уровень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 класс</c:v>
                </c:pt>
                <c:pt idx="1">
                  <c:v>6 класс</c:v>
                </c:pt>
                <c:pt idx="2">
                  <c:v>7 класс</c:v>
                </c:pt>
                <c:pt idx="3">
                  <c:v>8 класс</c:v>
                </c:pt>
                <c:pt idx="4">
                  <c:v>9 класс</c:v>
                </c:pt>
              </c:strCache>
            </c:strRef>
          </c:cat>
          <c:val>
            <c:numRef>
              <c:f>Лист1!$D$2:$D$6</c:f>
              <c:numCache>
                <c:formatCode>General</c:formatCode>
                <c:ptCount val="5"/>
                <c:pt idx="0">
                  <c:v>17.600000000000001</c:v>
                </c:pt>
                <c:pt idx="1">
                  <c:v>11.7</c:v>
                </c:pt>
                <c:pt idx="4">
                  <c:v>38</c:v>
                </c:pt>
              </c:numCache>
            </c:numRef>
          </c:val>
          <c:extLst>
            <c:ext xmlns:c16="http://schemas.microsoft.com/office/drawing/2014/chart" uri="{C3380CC4-5D6E-409C-BE32-E72D297353CC}">
              <c16:uniqueId val="{00000002-218E-4BD8-8EF2-B7C907B1D8AA}"/>
            </c:ext>
          </c:extLst>
        </c:ser>
        <c:ser>
          <c:idx val="3"/>
          <c:order val="3"/>
          <c:tx>
            <c:strRef>
              <c:f>Лист1!$E$1</c:f>
              <c:strCache>
                <c:ptCount val="1"/>
                <c:pt idx="0">
                  <c:v>Столбец1</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Лист1!$E$2:$E$6</c:f>
            </c:numRef>
          </c:val>
          <c:extLst>
            <c:ext xmlns:c16="http://schemas.microsoft.com/office/drawing/2014/chart" uri="{C3380CC4-5D6E-409C-BE32-E72D297353CC}">
              <c16:uniqueId val="{00000003-218E-4BD8-8EF2-B7C907B1D8AA}"/>
            </c:ext>
          </c:extLst>
        </c:ser>
        <c:ser>
          <c:idx val="4"/>
          <c:order val="4"/>
          <c:tx>
            <c:strRef>
              <c:f>Лист1!$F$1</c:f>
              <c:strCache>
                <c:ptCount val="1"/>
                <c:pt idx="0">
                  <c:v>Столбец2</c:v>
                </c:pt>
              </c:strCache>
            </c:strRef>
          </c:tx>
          <c:invertIfNegative val="0"/>
          <c:cat>
            <c:strRef>
              <c:f>Лист1!$A$2:$A$6</c:f>
              <c:strCache>
                <c:ptCount val="5"/>
                <c:pt idx="0">
                  <c:v>5 класс</c:v>
                </c:pt>
                <c:pt idx="1">
                  <c:v>6 класс</c:v>
                </c:pt>
                <c:pt idx="2">
                  <c:v>7 класс</c:v>
                </c:pt>
                <c:pt idx="3">
                  <c:v>8 класс</c:v>
                </c:pt>
                <c:pt idx="4">
                  <c:v>9 класс</c:v>
                </c:pt>
              </c:strCache>
            </c:strRef>
          </c:cat>
          <c:val>
            <c:numRef>
              <c:f>Лист1!$F$2:$F$6</c:f>
              <c:numCache>
                <c:formatCode>General</c:formatCode>
                <c:ptCount val="5"/>
              </c:numCache>
            </c:numRef>
          </c:val>
          <c:extLst>
            <c:ext xmlns:c16="http://schemas.microsoft.com/office/drawing/2014/chart" uri="{C3380CC4-5D6E-409C-BE32-E72D297353CC}">
              <c16:uniqueId val="{00000004-218E-4BD8-8EF2-B7C907B1D8AA}"/>
            </c:ext>
          </c:extLst>
        </c:ser>
        <c:dLbls>
          <c:showLegendKey val="0"/>
          <c:showVal val="0"/>
          <c:showCatName val="0"/>
          <c:showSerName val="0"/>
          <c:showPercent val="0"/>
          <c:showBubbleSize val="0"/>
        </c:dLbls>
        <c:gapWidth val="150"/>
        <c:shape val="cylinder"/>
        <c:axId val="658381616"/>
        <c:axId val="658382008"/>
        <c:axId val="0"/>
      </c:bar3DChart>
      <c:catAx>
        <c:axId val="658381616"/>
        <c:scaling>
          <c:orientation val="minMax"/>
        </c:scaling>
        <c:delete val="0"/>
        <c:axPos val="l"/>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658382008"/>
        <c:crosses val="autoZero"/>
        <c:auto val="1"/>
        <c:lblAlgn val="ctr"/>
        <c:lblOffset val="100"/>
        <c:noMultiLvlLbl val="0"/>
      </c:catAx>
      <c:valAx>
        <c:axId val="658382008"/>
        <c:scaling>
          <c:orientation val="minMax"/>
        </c:scaling>
        <c:delete val="0"/>
        <c:axPos val="b"/>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658381616"/>
        <c:crosses val="autoZero"/>
        <c:crossBetween val="between"/>
      </c:valAx>
    </c:plotArea>
    <c:legend>
      <c:legendPos val="r"/>
      <c:legendEntry>
        <c:idx val="0"/>
        <c:delete val="1"/>
      </c:legendEntry>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13955254038032E-2"/>
          <c:y val="0.34873015873015867"/>
          <c:w val="0.92358604474596195"/>
          <c:h val="0.31592238470191225"/>
        </c:manualLayout>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Лист1!$B$2:$B$16</c:f>
              <c:numCache>
                <c:formatCode>General</c:formatCode>
                <c:ptCount val="15"/>
                <c:pt idx="0">
                  <c:v>88.5</c:v>
                </c:pt>
                <c:pt idx="1">
                  <c:v>90.1</c:v>
                </c:pt>
                <c:pt idx="2">
                  <c:v>68.099999999999994</c:v>
                </c:pt>
                <c:pt idx="3">
                  <c:v>83.4</c:v>
                </c:pt>
                <c:pt idx="4">
                  <c:v>82.2</c:v>
                </c:pt>
                <c:pt idx="5">
                  <c:v>91.5</c:v>
                </c:pt>
                <c:pt idx="6">
                  <c:v>84.1</c:v>
                </c:pt>
                <c:pt idx="7">
                  <c:v>89.8</c:v>
                </c:pt>
                <c:pt idx="8">
                  <c:v>89.6</c:v>
                </c:pt>
                <c:pt idx="9">
                  <c:v>94.3</c:v>
                </c:pt>
                <c:pt idx="10">
                  <c:v>84.6</c:v>
                </c:pt>
                <c:pt idx="11">
                  <c:v>90.1</c:v>
                </c:pt>
                <c:pt idx="12">
                  <c:v>89.4</c:v>
                </c:pt>
                <c:pt idx="13">
                  <c:v>80</c:v>
                </c:pt>
                <c:pt idx="14">
                  <c:v>95.1</c:v>
                </c:pt>
              </c:numCache>
            </c:numRef>
          </c:val>
          <c:extLst>
            <c:ext xmlns:c16="http://schemas.microsoft.com/office/drawing/2014/chart" uri="{C3380CC4-5D6E-409C-BE32-E72D297353CC}">
              <c16:uniqueId val="{00000000-4391-4D18-8B24-9AD7C4FE7BE4}"/>
            </c:ext>
          </c:extLst>
        </c:ser>
        <c:ser>
          <c:idx val="1"/>
          <c:order val="1"/>
          <c:tx>
            <c:strRef>
              <c:f>Лист1!$C$1</c:f>
              <c:strCache>
                <c:ptCount val="1"/>
                <c:pt idx="0">
                  <c:v>2020-2021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Лист1!$C$2:$C$16</c:f>
              <c:numCache>
                <c:formatCode>General</c:formatCode>
                <c:ptCount val="15"/>
                <c:pt idx="0">
                  <c:v>88.9</c:v>
                </c:pt>
                <c:pt idx="1">
                  <c:v>77.2</c:v>
                </c:pt>
                <c:pt idx="2">
                  <c:v>88</c:v>
                </c:pt>
                <c:pt idx="3">
                  <c:v>84.5</c:v>
                </c:pt>
                <c:pt idx="4">
                  <c:v>81</c:v>
                </c:pt>
                <c:pt idx="5">
                  <c:v>87</c:v>
                </c:pt>
                <c:pt idx="6">
                  <c:v>87.4</c:v>
                </c:pt>
                <c:pt idx="7">
                  <c:v>91.2</c:v>
                </c:pt>
                <c:pt idx="8">
                  <c:v>84.4</c:v>
                </c:pt>
                <c:pt idx="9">
                  <c:v>93.2</c:v>
                </c:pt>
                <c:pt idx="10">
                  <c:v>82</c:v>
                </c:pt>
                <c:pt idx="11">
                  <c:v>84</c:v>
                </c:pt>
                <c:pt idx="12">
                  <c:v>80</c:v>
                </c:pt>
                <c:pt idx="13">
                  <c:v>91.4</c:v>
                </c:pt>
                <c:pt idx="14">
                  <c:v>90.6</c:v>
                </c:pt>
              </c:numCache>
            </c:numRef>
          </c:val>
          <c:extLst>
            <c:ext xmlns:c16="http://schemas.microsoft.com/office/drawing/2014/chart" uri="{C3380CC4-5D6E-409C-BE32-E72D297353CC}">
              <c16:uniqueId val="{00000001-4391-4D18-8B24-9AD7C4FE7BE4}"/>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Лист1!$D$2:$D$16</c:f>
              <c:numCache>
                <c:formatCode>General</c:formatCode>
                <c:ptCount val="15"/>
              </c:numCache>
            </c:numRef>
          </c:val>
          <c:extLst>
            <c:ext xmlns:c16="http://schemas.microsoft.com/office/drawing/2014/chart" uri="{C3380CC4-5D6E-409C-BE32-E72D297353CC}">
              <c16:uniqueId val="{00000002-4391-4D18-8B24-9AD7C4FE7BE4}"/>
            </c:ext>
          </c:extLst>
        </c:ser>
        <c:dLbls>
          <c:dLblPos val="outEnd"/>
          <c:showLegendKey val="0"/>
          <c:showVal val="1"/>
          <c:showCatName val="0"/>
          <c:showSerName val="0"/>
          <c:showPercent val="0"/>
          <c:showBubbleSize val="0"/>
        </c:dLbls>
        <c:gapWidth val="444"/>
        <c:overlap val="-90"/>
        <c:axId val="654244064"/>
        <c:axId val="654244456"/>
      </c:barChart>
      <c:catAx>
        <c:axId val="654244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54244456"/>
        <c:crosses val="autoZero"/>
        <c:auto val="1"/>
        <c:lblAlgn val="ctr"/>
        <c:lblOffset val="100"/>
        <c:noMultiLvlLbl val="0"/>
      </c:catAx>
      <c:valAx>
        <c:axId val="654244456"/>
        <c:scaling>
          <c:orientation val="minMax"/>
        </c:scaling>
        <c:delete val="1"/>
        <c:axPos val="l"/>
        <c:numFmt formatCode="General" sourceLinked="1"/>
        <c:majorTickMark val="none"/>
        <c:minorTickMark val="none"/>
        <c:tickLblPos val="nextTo"/>
        <c:crossAx val="65424406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dPt>
            <c:idx val="8"/>
            <c:invertIfNegative val="0"/>
            <c:bubble3D val="0"/>
            <c:spPr>
              <a:solidFill>
                <a:schemeClr val="accent6">
                  <a:lumMod val="75000"/>
                </a:schemeClr>
              </a:solidFill>
            </c:spPr>
            <c:extLst>
              <c:ext xmlns:c16="http://schemas.microsoft.com/office/drawing/2014/chart" uri="{C3380CC4-5D6E-409C-BE32-E72D297353CC}">
                <c16:uniqueId val="{00000001-1F17-44A6-A9B6-91D39168F22B}"/>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17-44A6-A9B6-91D39168F22B}"/>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10.5</c:v>
                </c:pt>
                <c:pt idx="1">
                  <c:v>39.200000000000003</c:v>
                </c:pt>
                <c:pt idx="2">
                  <c:v>14.5</c:v>
                </c:pt>
                <c:pt idx="3">
                  <c:v>23.7</c:v>
                </c:pt>
                <c:pt idx="4">
                  <c:v>35.1</c:v>
                </c:pt>
                <c:pt idx="5">
                  <c:v>12.6</c:v>
                </c:pt>
                <c:pt idx="6">
                  <c:v>7.1</c:v>
                </c:pt>
                <c:pt idx="7">
                  <c:v>14.4</c:v>
                </c:pt>
                <c:pt idx="8">
                  <c:v>17.600000000000001</c:v>
                </c:pt>
              </c:numCache>
            </c:numRef>
          </c:val>
          <c:extLst>
            <c:ext xmlns:c16="http://schemas.microsoft.com/office/drawing/2014/chart" uri="{C3380CC4-5D6E-409C-BE32-E72D297353CC}">
              <c16:uniqueId val="{00000002-1F17-44A6-A9B6-91D39168F22B}"/>
            </c:ext>
          </c:extLst>
        </c:ser>
        <c:ser>
          <c:idx val="1"/>
          <c:order val="1"/>
          <c:tx>
            <c:strRef>
              <c:f>Лист1!$C$1</c:f>
              <c:strCache>
                <c:ptCount val="1"/>
                <c:pt idx="0">
                  <c:v>Столбец2</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3-1F17-44A6-A9B6-91D39168F22B}"/>
            </c:ext>
          </c:extLst>
        </c:ser>
        <c:ser>
          <c:idx val="2"/>
          <c:order val="2"/>
          <c:tx>
            <c:strRef>
              <c:f>Лист1!$D$1</c:f>
              <c:strCache>
                <c:ptCount val="1"/>
                <c:pt idx="0">
                  <c:v>Столбец3</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Лист1!$D$2:$D$10</c:f>
            </c:numRef>
          </c:val>
          <c:extLst>
            <c:ext xmlns:c16="http://schemas.microsoft.com/office/drawing/2014/chart" uri="{C3380CC4-5D6E-409C-BE32-E72D297353CC}">
              <c16:uniqueId val="{00000004-1F17-44A6-A9B6-91D39168F22B}"/>
            </c:ext>
          </c:extLst>
        </c:ser>
        <c:dLbls>
          <c:showLegendKey val="0"/>
          <c:showVal val="0"/>
          <c:showCatName val="0"/>
          <c:showSerName val="0"/>
          <c:showPercent val="0"/>
          <c:showBubbleSize val="0"/>
        </c:dLbls>
        <c:gapWidth val="150"/>
        <c:shape val="cylinder"/>
        <c:axId val="658382792"/>
        <c:axId val="658383184"/>
        <c:axId val="0"/>
      </c:bar3DChart>
      <c:catAx>
        <c:axId val="658382792"/>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8383184"/>
        <c:crosses val="autoZero"/>
        <c:auto val="1"/>
        <c:lblAlgn val="ctr"/>
        <c:lblOffset val="100"/>
        <c:noMultiLvlLbl val="0"/>
      </c:catAx>
      <c:valAx>
        <c:axId val="6583831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8279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Pt>
            <c:idx val="8"/>
            <c:invertIfNegative val="0"/>
            <c:bubble3D val="0"/>
            <c:spPr>
              <a:solidFill>
                <a:schemeClr val="accent6">
                  <a:lumMod val="75000"/>
                </a:schemeClr>
              </a:solidFill>
            </c:spPr>
            <c:extLst>
              <c:ext xmlns:c16="http://schemas.microsoft.com/office/drawing/2014/chart" uri="{C3380CC4-5D6E-409C-BE32-E72D297353CC}">
                <c16:uniqueId val="{00000001-9814-4F37-B6AA-66F8CB63FE83}"/>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14-4F37-B6AA-66F8CB63FE8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20</c:v>
                </c:pt>
                <c:pt idx="1">
                  <c:v>37.5</c:v>
                </c:pt>
                <c:pt idx="2">
                  <c:v>5.2</c:v>
                </c:pt>
                <c:pt idx="3">
                  <c:v>16.600000000000001</c:v>
                </c:pt>
                <c:pt idx="4">
                  <c:v>9.9</c:v>
                </c:pt>
                <c:pt idx="5">
                  <c:v>3.9</c:v>
                </c:pt>
                <c:pt idx="6">
                  <c:v>7.7</c:v>
                </c:pt>
                <c:pt idx="7">
                  <c:v>5.3</c:v>
                </c:pt>
                <c:pt idx="8">
                  <c:v>11.7</c:v>
                </c:pt>
              </c:numCache>
            </c:numRef>
          </c:val>
          <c:extLst>
            <c:ext xmlns:c16="http://schemas.microsoft.com/office/drawing/2014/chart" uri="{C3380CC4-5D6E-409C-BE32-E72D297353CC}">
              <c16:uniqueId val="{00000002-9814-4F37-B6AA-66F8CB63FE83}"/>
            </c:ext>
          </c:extLst>
        </c:ser>
        <c:ser>
          <c:idx val="1"/>
          <c:order val="1"/>
          <c:tx>
            <c:strRef>
              <c:f>Лист1!$C$1</c:f>
              <c:strCache>
                <c:ptCount val="1"/>
                <c:pt idx="0">
                  <c:v>Столбец2</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3-9814-4F37-B6AA-66F8CB63FE83}"/>
            </c:ext>
          </c:extLst>
        </c:ser>
        <c:ser>
          <c:idx val="2"/>
          <c:order val="2"/>
          <c:tx>
            <c:strRef>
              <c:f>Лист1!$D$1</c:f>
              <c:strCache>
                <c:ptCount val="1"/>
                <c:pt idx="0">
                  <c:v>Столбец3</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Лист1!$D$2:$D$10</c:f>
            </c:numRef>
          </c:val>
          <c:extLst>
            <c:ext xmlns:c16="http://schemas.microsoft.com/office/drawing/2014/chart" uri="{C3380CC4-5D6E-409C-BE32-E72D297353CC}">
              <c16:uniqueId val="{00000004-9814-4F37-B6AA-66F8CB63FE83}"/>
            </c:ext>
          </c:extLst>
        </c:ser>
        <c:dLbls>
          <c:showLegendKey val="0"/>
          <c:showVal val="0"/>
          <c:showCatName val="0"/>
          <c:showSerName val="0"/>
          <c:showPercent val="0"/>
          <c:showBubbleSize val="0"/>
        </c:dLbls>
        <c:gapWidth val="150"/>
        <c:shape val="cylinder"/>
        <c:axId val="658383968"/>
        <c:axId val="658384360"/>
        <c:axId val="0"/>
      </c:bar3DChart>
      <c:catAx>
        <c:axId val="658383968"/>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8384360"/>
        <c:crosses val="autoZero"/>
        <c:auto val="1"/>
        <c:lblAlgn val="ctr"/>
        <c:lblOffset val="100"/>
        <c:noMultiLvlLbl val="0"/>
      </c:catAx>
      <c:valAx>
        <c:axId val="6583843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83968"/>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Pt>
            <c:idx val="3"/>
            <c:invertIfNegative val="0"/>
            <c:bubble3D val="0"/>
            <c:spPr>
              <a:solidFill>
                <a:schemeClr val="accent2">
                  <a:lumMod val="60000"/>
                  <a:lumOff val="40000"/>
                </a:schemeClr>
              </a:solidFill>
            </c:spPr>
            <c:extLst>
              <c:ext xmlns:c16="http://schemas.microsoft.com/office/drawing/2014/chart" uri="{C3380CC4-5D6E-409C-BE32-E72D297353CC}">
                <c16:uniqueId val="{00000001-F971-4423-9CF7-81CEF4FACE13}"/>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71-4423-9CF7-81CEF4FACE1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4"/>
                <c:pt idx="0">
                  <c:v>Школа №5</c:v>
                </c:pt>
                <c:pt idx="1">
                  <c:v>Школа №11</c:v>
                </c:pt>
                <c:pt idx="2">
                  <c:v>Школа №200</c:v>
                </c:pt>
                <c:pt idx="3">
                  <c:v>по городу</c:v>
                </c:pt>
              </c:strCache>
            </c:strRef>
          </c:cat>
          <c:val>
            <c:numRef>
              <c:f>Лист1!$B$2:$B$10</c:f>
              <c:numCache>
                <c:formatCode>General</c:formatCode>
                <c:ptCount val="5"/>
                <c:pt idx="0">
                  <c:v>32.1</c:v>
                </c:pt>
                <c:pt idx="1">
                  <c:v>12.8</c:v>
                </c:pt>
                <c:pt idx="2">
                  <c:v>13.2</c:v>
                </c:pt>
                <c:pt idx="3">
                  <c:v>18.899999999999999</c:v>
                </c:pt>
              </c:numCache>
            </c:numRef>
          </c:val>
          <c:extLst>
            <c:ext xmlns:c16="http://schemas.microsoft.com/office/drawing/2014/chart" uri="{C3380CC4-5D6E-409C-BE32-E72D297353CC}">
              <c16:uniqueId val="{00000003-F971-4423-9CF7-81CEF4FACE13}"/>
            </c:ext>
          </c:extLst>
        </c:ser>
        <c:ser>
          <c:idx val="1"/>
          <c:order val="1"/>
          <c:tx>
            <c:strRef>
              <c:f>Лист1!$C$1</c:f>
              <c:strCache>
                <c:ptCount val="1"/>
                <c:pt idx="0">
                  <c:v>Столбец2</c:v>
                </c:pt>
              </c:strCache>
            </c:strRef>
          </c:tx>
          <c:invertIfNegative val="0"/>
          <c:cat>
            <c:strRef>
              <c:f>Лист1!$A$2:$A$10</c:f>
              <c:strCache>
                <c:ptCount val="4"/>
                <c:pt idx="0">
                  <c:v>Школа №5</c:v>
                </c:pt>
                <c:pt idx="1">
                  <c:v>Школа №11</c:v>
                </c:pt>
                <c:pt idx="2">
                  <c:v>Школа №200</c:v>
                </c:pt>
                <c:pt idx="3">
                  <c:v>по городу</c:v>
                </c:pt>
              </c:strCache>
            </c:strRef>
          </c:cat>
          <c:val>
            <c:numRef>
              <c:f>Лист1!$C$2:$C$10</c:f>
            </c:numRef>
          </c:val>
          <c:extLst>
            <c:ext xmlns:c16="http://schemas.microsoft.com/office/drawing/2014/chart" uri="{C3380CC4-5D6E-409C-BE32-E72D297353CC}">
              <c16:uniqueId val="{00000004-F971-4423-9CF7-81CEF4FACE13}"/>
            </c:ext>
          </c:extLst>
        </c:ser>
        <c:ser>
          <c:idx val="2"/>
          <c:order val="2"/>
          <c:tx>
            <c:strRef>
              <c:f>Лист1!$D$1</c:f>
              <c:strCache>
                <c:ptCount val="1"/>
                <c:pt idx="0">
                  <c:v>Столбец3</c:v>
                </c:pt>
              </c:strCache>
            </c:strRef>
          </c:tx>
          <c:invertIfNegative val="0"/>
          <c:cat>
            <c:strRef>
              <c:f>Лист1!$A$2:$A$10</c:f>
              <c:strCache>
                <c:ptCount val="4"/>
                <c:pt idx="0">
                  <c:v>Школа №5</c:v>
                </c:pt>
                <c:pt idx="1">
                  <c:v>Школа №11</c:v>
                </c:pt>
                <c:pt idx="2">
                  <c:v>Школа №200</c:v>
                </c:pt>
                <c:pt idx="3">
                  <c:v>по городу</c:v>
                </c:pt>
              </c:strCache>
            </c:strRef>
          </c:cat>
          <c:val>
            <c:numRef>
              <c:f>Лист1!$D$2:$D$10</c:f>
            </c:numRef>
          </c:val>
          <c:extLst>
            <c:ext xmlns:c16="http://schemas.microsoft.com/office/drawing/2014/chart" uri="{C3380CC4-5D6E-409C-BE32-E72D297353CC}">
              <c16:uniqueId val="{00000005-F971-4423-9CF7-81CEF4FACE13}"/>
            </c:ext>
          </c:extLst>
        </c:ser>
        <c:dLbls>
          <c:showLegendKey val="0"/>
          <c:showVal val="0"/>
          <c:showCatName val="0"/>
          <c:showSerName val="0"/>
          <c:showPercent val="0"/>
          <c:showBubbleSize val="0"/>
        </c:dLbls>
        <c:gapWidth val="150"/>
        <c:shape val="cylinder"/>
        <c:axId val="658385144"/>
        <c:axId val="658385536"/>
        <c:axId val="0"/>
      </c:bar3DChart>
      <c:catAx>
        <c:axId val="658385144"/>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8385536"/>
        <c:crosses val="autoZero"/>
        <c:auto val="1"/>
        <c:lblAlgn val="ctr"/>
        <c:lblOffset val="100"/>
        <c:noMultiLvlLbl val="0"/>
      </c:catAx>
      <c:valAx>
        <c:axId val="6583855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8514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dPt>
            <c:idx val="3"/>
            <c:invertIfNegative val="0"/>
            <c:bubble3D val="0"/>
            <c:spPr>
              <a:solidFill>
                <a:schemeClr val="accent2">
                  <a:lumMod val="60000"/>
                  <a:lumOff val="40000"/>
                </a:schemeClr>
              </a:solidFill>
            </c:spPr>
            <c:extLst>
              <c:ext xmlns:c16="http://schemas.microsoft.com/office/drawing/2014/chart" uri="{C3380CC4-5D6E-409C-BE32-E72D297353CC}">
                <c16:uniqueId val="{00000001-FED3-4455-9A4B-23D4D81DE7B6}"/>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D3-4455-9A4B-23D4D81DE7B6}"/>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4"/>
                <c:pt idx="0">
                  <c:v>Школа №5</c:v>
                </c:pt>
                <c:pt idx="1">
                  <c:v>Школа №11</c:v>
                </c:pt>
                <c:pt idx="2">
                  <c:v>Школа №200</c:v>
                </c:pt>
                <c:pt idx="3">
                  <c:v>по городу</c:v>
                </c:pt>
              </c:strCache>
            </c:strRef>
          </c:cat>
          <c:val>
            <c:numRef>
              <c:f>Лист1!$B$2:$B$10</c:f>
              <c:numCache>
                <c:formatCode>General</c:formatCode>
                <c:ptCount val="5"/>
                <c:pt idx="0">
                  <c:v>49.3</c:v>
                </c:pt>
                <c:pt idx="1">
                  <c:v>21.4</c:v>
                </c:pt>
                <c:pt idx="2">
                  <c:v>24.7</c:v>
                </c:pt>
                <c:pt idx="3">
                  <c:v>30.9</c:v>
                </c:pt>
              </c:numCache>
            </c:numRef>
          </c:val>
          <c:extLst>
            <c:ext xmlns:c16="http://schemas.microsoft.com/office/drawing/2014/chart" uri="{C3380CC4-5D6E-409C-BE32-E72D297353CC}">
              <c16:uniqueId val="{00000003-FED3-4455-9A4B-23D4D81DE7B6}"/>
            </c:ext>
          </c:extLst>
        </c:ser>
        <c:ser>
          <c:idx val="1"/>
          <c:order val="1"/>
          <c:tx>
            <c:strRef>
              <c:f>Лист1!$C$1</c:f>
              <c:strCache>
                <c:ptCount val="1"/>
                <c:pt idx="0">
                  <c:v>Столбец2</c:v>
                </c:pt>
              </c:strCache>
            </c:strRef>
          </c:tx>
          <c:invertIfNegative val="0"/>
          <c:cat>
            <c:strRef>
              <c:f>Лист1!$A$2:$A$10</c:f>
              <c:strCache>
                <c:ptCount val="4"/>
                <c:pt idx="0">
                  <c:v>Школа №5</c:v>
                </c:pt>
                <c:pt idx="1">
                  <c:v>Школа №11</c:v>
                </c:pt>
                <c:pt idx="2">
                  <c:v>Школа №200</c:v>
                </c:pt>
                <c:pt idx="3">
                  <c:v>по городу</c:v>
                </c:pt>
              </c:strCache>
            </c:strRef>
          </c:cat>
          <c:val>
            <c:numRef>
              <c:f>Лист1!$C$2:$C$10</c:f>
            </c:numRef>
          </c:val>
          <c:extLst>
            <c:ext xmlns:c16="http://schemas.microsoft.com/office/drawing/2014/chart" uri="{C3380CC4-5D6E-409C-BE32-E72D297353CC}">
              <c16:uniqueId val="{00000004-FED3-4455-9A4B-23D4D81DE7B6}"/>
            </c:ext>
          </c:extLst>
        </c:ser>
        <c:ser>
          <c:idx val="2"/>
          <c:order val="2"/>
          <c:tx>
            <c:strRef>
              <c:f>Лист1!$D$1</c:f>
              <c:strCache>
                <c:ptCount val="1"/>
                <c:pt idx="0">
                  <c:v>Столбец3</c:v>
                </c:pt>
              </c:strCache>
            </c:strRef>
          </c:tx>
          <c:invertIfNegative val="0"/>
          <c:cat>
            <c:strRef>
              <c:f>Лист1!$A$2:$A$10</c:f>
              <c:strCache>
                <c:ptCount val="4"/>
                <c:pt idx="0">
                  <c:v>Школа №5</c:v>
                </c:pt>
                <c:pt idx="1">
                  <c:v>Школа №11</c:v>
                </c:pt>
                <c:pt idx="2">
                  <c:v>Школа №200</c:v>
                </c:pt>
                <c:pt idx="3">
                  <c:v>по городу</c:v>
                </c:pt>
              </c:strCache>
            </c:strRef>
          </c:cat>
          <c:val>
            <c:numRef>
              <c:f>Лист1!$D$2:$D$10</c:f>
            </c:numRef>
          </c:val>
          <c:extLst>
            <c:ext xmlns:c16="http://schemas.microsoft.com/office/drawing/2014/chart" uri="{C3380CC4-5D6E-409C-BE32-E72D297353CC}">
              <c16:uniqueId val="{00000005-FED3-4455-9A4B-23D4D81DE7B6}"/>
            </c:ext>
          </c:extLst>
        </c:ser>
        <c:dLbls>
          <c:showLegendKey val="0"/>
          <c:showVal val="0"/>
          <c:showCatName val="0"/>
          <c:showSerName val="0"/>
          <c:showPercent val="0"/>
          <c:showBubbleSize val="0"/>
        </c:dLbls>
        <c:gapWidth val="150"/>
        <c:shape val="cylinder"/>
        <c:axId val="658386320"/>
        <c:axId val="658386712"/>
        <c:axId val="0"/>
      </c:bar3DChart>
      <c:catAx>
        <c:axId val="658386320"/>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8386712"/>
        <c:crosses val="autoZero"/>
        <c:auto val="1"/>
        <c:lblAlgn val="ctr"/>
        <c:lblOffset val="100"/>
        <c:noMultiLvlLbl val="0"/>
      </c:catAx>
      <c:valAx>
        <c:axId val="6583867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86320"/>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Pt>
            <c:idx val="8"/>
            <c:invertIfNegative val="0"/>
            <c:bubble3D val="0"/>
            <c:spPr>
              <a:solidFill>
                <a:schemeClr val="accent6">
                  <a:lumMod val="75000"/>
                </a:schemeClr>
              </a:solidFill>
            </c:spPr>
            <c:extLst>
              <c:ext xmlns:c16="http://schemas.microsoft.com/office/drawing/2014/chart" uri="{C3380CC4-5D6E-409C-BE32-E72D297353CC}">
                <c16:uniqueId val="{00000001-EA9F-4A2D-AB0C-3F3A65B91D05}"/>
              </c:ext>
            </c:extLst>
          </c:dPt>
          <c:dLbls>
            <c:dLbl>
              <c:idx val="8"/>
              <c:layout>
                <c:manualLayout>
                  <c:x val="1.85185185185185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9F-4A2D-AB0C-3F3A65B91D05}"/>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22.8</c:v>
                </c:pt>
                <c:pt idx="1">
                  <c:v>9.1</c:v>
                </c:pt>
                <c:pt idx="2">
                  <c:v>69</c:v>
                </c:pt>
                <c:pt idx="3">
                  <c:v>46.7</c:v>
                </c:pt>
                <c:pt idx="4">
                  <c:v>68.5</c:v>
                </c:pt>
                <c:pt idx="5">
                  <c:v>41.8</c:v>
                </c:pt>
                <c:pt idx="6">
                  <c:v>7.8</c:v>
                </c:pt>
                <c:pt idx="7">
                  <c:v>31.1</c:v>
                </c:pt>
                <c:pt idx="8">
                  <c:v>38</c:v>
                </c:pt>
              </c:numCache>
            </c:numRef>
          </c:val>
          <c:extLst>
            <c:ext xmlns:c16="http://schemas.microsoft.com/office/drawing/2014/chart" uri="{C3380CC4-5D6E-409C-BE32-E72D297353CC}">
              <c16:uniqueId val="{00000002-EA9F-4A2D-AB0C-3F3A65B91D05}"/>
            </c:ext>
          </c:extLst>
        </c:ser>
        <c:ser>
          <c:idx val="1"/>
          <c:order val="1"/>
          <c:tx>
            <c:strRef>
              <c:f>Лист1!$C$1</c:f>
              <c:strCache>
                <c:ptCount val="1"/>
                <c:pt idx="0">
                  <c:v>Столбец2</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3-EA9F-4A2D-AB0C-3F3A65B91D05}"/>
            </c:ext>
          </c:extLst>
        </c:ser>
        <c:ser>
          <c:idx val="2"/>
          <c:order val="2"/>
          <c:tx>
            <c:strRef>
              <c:f>Лист1!$D$1</c:f>
              <c:strCache>
                <c:ptCount val="1"/>
                <c:pt idx="0">
                  <c:v>Столбец3</c:v>
                </c:pt>
              </c:strCache>
            </c:strRef>
          </c:tx>
          <c:invertIfNegative val="0"/>
          <c:cat>
            <c:strRef>
              <c:f>Лист1!$A$2:$A$10</c:f>
              <c:strCache>
                <c:ptCount val="9"/>
                <c:pt idx="0">
                  <c:v>Гимназия</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Лист1!$D$2:$D$10</c:f>
            </c:numRef>
          </c:val>
          <c:extLst>
            <c:ext xmlns:c16="http://schemas.microsoft.com/office/drawing/2014/chart" uri="{C3380CC4-5D6E-409C-BE32-E72D297353CC}">
              <c16:uniqueId val="{00000004-EA9F-4A2D-AB0C-3F3A65B91D05}"/>
            </c:ext>
          </c:extLst>
        </c:ser>
        <c:dLbls>
          <c:showLegendKey val="0"/>
          <c:showVal val="0"/>
          <c:showCatName val="0"/>
          <c:showSerName val="0"/>
          <c:showPercent val="0"/>
          <c:showBubbleSize val="0"/>
        </c:dLbls>
        <c:gapWidth val="150"/>
        <c:shape val="cylinder"/>
        <c:axId val="658387496"/>
        <c:axId val="658387888"/>
        <c:axId val="0"/>
      </c:bar3DChart>
      <c:catAx>
        <c:axId val="65838749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658387888"/>
        <c:crosses val="autoZero"/>
        <c:auto val="1"/>
        <c:lblAlgn val="ctr"/>
        <c:lblOffset val="100"/>
        <c:noMultiLvlLbl val="0"/>
      </c:catAx>
      <c:valAx>
        <c:axId val="65838788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87496"/>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Гимназия</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Лист1!$B$2:$B$5</c:f>
              <c:numCache>
                <c:formatCode>General</c:formatCode>
                <c:ptCount val="3"/>
                <c:pt idx="0">
                  <c:v>79</c:v>
                </c:pt>
                <c:pt idx="1">
                  <c:v>70.599999999999994</c:v>
                </c:pt>
                <c:pt idx="2">
                  <c:v>73.2</c:v>
                </c:pt>
              </c:numCache>
            </c:numRef>
          </c:val>
          <c:extLst>
            <c:ext xmlns:c16="http://schemas.microsoft.com/office/drawing/2014/chart" uri="{C3380CC4-5D6E-409C-BE32-E72D297353CC}">
              <c16:uniqueId val="{00000000-435B-415C-97DD-BA32E2F89EF4}"/>
            </c:ext>
          </c:extLst>
        </c:ser>
        <c:ser>
          <c:idx val="1"/>
          <c:order val="1"/>
          <c:tx>
            <c:strRef>
              <c:f>Лист1!$C$1</c:f>
              <c:strCache>
                <c:ptCount val="1"/>
                <c:pt idx="0">
                  <c:v>Школа №3</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Лист1!$C$2:$C$5</c:f>
              <c:numCache>
                <c:formatCode>General</c:formatCode>
                <c:ptCount val="3"/>
                <c:pt idx="0">
                  <c:v>25.5</c:v>
                </c:pt>
                <c:pt idx="1">
                  <c:v>38</c:v>
                </c:pt>
                <c:pt idx="2">
                  <c:v>36.5</c:v>
                </c:pt>
              </c:numCache>
            </c:numRef>
          </c:val>
          <c:extLst>
            <c:ext xmlns:c16="http://schemas.microsoft.com/office/drawing/2014/chart" uri="{C3380CC4-5D6E-409C-BE32-E72D297353CC}">
              <c16:uniqueId val="{00000001-435B-415C-97DD-BA32E2F89EF4}"/>
            </c:ext>
          </c:extLst>
        </c:ser>
        <c:ser>
          <c:idx val="2"/>
          <c:order val="2"/>
          <c:tx>
            <c:strRef>
              <c:f>Лист1!$D$1</c:f>
              <c:strCache>
                <c:ptCount val="1"/>
                <c:pt idx="0">
                  <c:v>Школа №4</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Лист1!$D$2:$D$5</c:f>
              <c:numCache>
                <c:formatCode>General</c:formatCode>
                <c:ptCount val="3"/>
                <c:pt idx="0">
                  <c:v>54.7</c:v>
                </c:pt>
                <c:pt idx="1">
                  <c:v>60.9</c:v>
                </c:pt>
                <c:pt idx="2">
                  <c:v>70.5</c:v>
                </c:pt>
              </c:numCache>
            </c:numRef>
          </c:val>
          <c:extLst>
            <c:ext xmlns:c16="http://schemas.microsoft.com/office/drawing/2014/chart" uri="{C3380CC4-5D6E-409C-BE32-E72D297353CC}">
              <c16:uniqueId val="{00000002-435B-415C-97DD-BA32E2F89EF4}"/>
            </c:ext>
          </c:extLst>
        </c:ser>
        <c:ser>
          <c:idx val="3"/>
          <c:order val="3"/>
          <c:tx>
            <c:strRef>
              <c:f>Лист1!$E$1</c:f>
              <c:strCache>
                <c:ptCount val="1"/>
                <c:pt idx="0">
                  <c:v>Школа №5 </c:v>
                </c:pt>
              </c:strCache>
            </c:strRef>
          </c:tx>
          <c:invertIfNegative val="0"/>
          <c:dLbls>
            <c:dLbl>
              <c:idx val="0"/>
              <c:layout>
                <c:manualLayout>
                  <c:x val="-3.7985858194005875E-3"/>
                  <c:y val="-4.7530874016050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B-415C-97DD-BA32E2F89EF4}"/>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Лист1!$E$2:$E$5</c:f>
              <c:numCache>
                <c:formatCode>General</c:formatCode>
                <c:ptCount val="3"/>
                <c:pt idx="0">
                  <c:v>56.1</c:v>
                </c:pt>
                <c:pt idx="1">
                  <c:v>54.8</c:v>
                </c:pt>
                <c:pt idx="2">
                  <c:v>50</c:v>
                </c:pt>
              </c:numCache>
            </c:numRef>
          </c:val>
          <c:extLst>
            <c:ext xmlns:c16="http://schemas.microsoft.com/office/drawing/2014/chart" uri="{C3380CC4-5D6E-409C-BE32-E72D297353CC}">
              <c16:uniqueId val="{00000004-435B-415C-97DD-BA32E2F89EF4}"/>
            </c:ext>
          </c:extLst>
        </c:ser>
        <c:ser>
          <c:idx val="4"/>
          <c:order val="4"/>
          <c:tx>
            <c:strRef>
              <c:f>Лист1!$F$1</c:f>
              <c:strCache>
                <c:ptCount val="1"/>
                <c:pt idx="0">
                  <c:v>Школа №10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Лист1!$F$2:$F$5</c:f>
              <c:numCache>
                <c:formatCode>General</c:formatCode>
                <c:ptCount val="3"/>
                <c:pt idx="0">
                  <c:v>56.6</c:v>
                </c:pt>
                <c:pt idx="1">
                  <c:v>41.6</c:v>
                </c:pt>
                <c:pt idx="2">
                  <c:v>24.7</c:v>
                </c:pt>
              </c:numCache>
            </c:numRef>
          </c:val>
          <c:extLst>
            <c:ext xmlns:c16="http://schemas.microsoft.com/office/drawing/2014/chart" uri="{C3380CC4-5D6E-409C-BE32-E72D297353CC}">
              <c16:uniqueId val="{00000005-435B-415C-97DD-BA32E2F89EF4}"/>
            </c:ext>
          </c:extLst>
        </c:ser>
        <c:ser>
          <c:idx val="5"/>
          <c:order val="5"/>
          <c:tx>
            <c:strRef>
              <c:f>Лист1!$G$1</c:f>
              <c:strCache>
                <c:ptCount val="1"/>
                <c:pt idx="0">
                  <c:v>Школа №11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Лист1!$G$2:$G$5</c:f>
              <c:numCache>
                <c:formatCode>General</c:formatCode>
                <c:ptCount val="3"/>
                <c:pt idx="0">
                  <c:v>70.099999999999994</c:v>
                </c:pt>
                <c:pt idx="1">
                  <c:v>45.1</c:v>
                </c:pt>
                <c:pt idx="2">
                  <c:v>44.1</c:v>
                </c:pt>
              </c:numCache>
            </c:numRef>
          </c:val>
          <c:extLst>
            <c:ext xmlns:c16="http://schemas.microsoft.com/office/drawing/2014/chart" uri="{C3380CC4-5D6E-409C-BE32-E72D297353CC}">
              <c16:uniqueId val="{00000006-435B-415C-97DD-BA32E2F89EF4}"/>
            </c:ext>
          </c:extLst>
        </c:ser>
        <c:ser>
          <c:idx val="6"/>
          <c:order val="6"/>
          <c:tx>
            <c:strRef>
              <c:f>Лист1!$H$1</c:f>
              <c:strCache>
                <c:ptCount val="1"/>
                <c:pt idx="0">
                  <c:v>Школа №17</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Лист1!$H$2:$H$5</c:f>
              <c:numCache>
                <c:formatCode>General</c:formatCode>
                <c:ptCount val="3"/>
                <c:pt idx="0">
                  <c:v>66</c:v>
                </c:pt>
                <c:pt idx="1">
                  <c:v>64.3</c:v>
                </c:pt>
                <c:pt idx="2">
                  <c:v>69.400000000000006</c:v>
                </c:pt>
              </c:numCache>
            </c:numRef>
          </c:val>
          <c:extLst>
            <c:ext xmlns:c16="http://schemas.microsoft.com/office/drawing/2014/chart" uri="{C3380CC4-5D6E-409C-BE32-E72D297353CC}">
              <c16:uniqueId val="{00000007-435B-415C-97DD-BA32E2F89EF4}"/>
            </c:ext>
          </c:extLst>
        </c:ser>
        <c:ser>
          <c:idx val="7"/>
          <c:order val="7"/>
          <c:tx>
            <c:strRef>
              <c:f>Лист1!$I$1</c:f>
              <c:strCache>
                <c:ptCount val="1"/>
                <c:pt idx="0">
                  <c:v>Школа №200</c:v>
                </c:pt>
              </c:strCache>
            </c:strRef>
          </c:tx>
          <c:invertIfNegative val="0"/>
          <c:dLbls>
            <c:dLbl>
              <c:idx val="2"/>
              <c:layout>
                <c:manualLayout>
                  <c:x val="9.4964645485015094E-3"/>
                  <c:y val="-2.3765437008025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5B-415C-97DD-BA32E2F89EF4}"/>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Лист1!$I$2:$I$5</c:f>
              <c:numCache>
                <c:formatCode>General</c:formatCode>
                <c:ptCount val="3"/>
                <c:pt idx="0">
                  <c:v>59.6</c:v>
                </c:pt>
                <c:pt idx="1">
                  <c:v>56.4</c:v>
                </c:pt>
                <c:pt idx="2">
                  <c:v>58.1</c:v>
                </c:pt>
              </c:numCache>
            </c:numRef>
          </c:val>
          <c:extLst>
            <c:ext xmlns:c16="http://schemas.microsoft.com/office/drawing/2014/chart" uri="{C3380CC4-5D6E-409C-BE32-E72D297353CC}">
              <c16:uniqueId val="{00000009-435B-415C-97DD-BA32E2F89EF4}"/>
            </c:ext>
          </c:extLst>
        </c:ser>
        <c:ser>
          <c:idx val="8"/>
          <c:order val="8"/>
          <c:tx>
            <c:strRef>
              <c:f>Лист1!$J$1</c:f>
              <c:strCache>
                <c:ptCount val="1"/>
                <c:pt idx="0">
                  <c:v>по городу</c:v>
                </c:pt>
              </c:strCache>
            </c:strRef>
          </c:tx>
          <c:spPr>
            <a:solidFill>
              <a:srgbClr val="FF0000"/>
            </a:solidFill>
          </c:spPr>
          <c:invertIfNegative val="0"/>
          <c:dLbls>
            <c:dLbl>
              <c:idx val="1"/>
              <c:layout>
                <c:manualLayout>
                  <c:x val="9.4964645485015094E-3"/>
                  <c:y val="-1.9804530840020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5B-415C-97DD-BA32E2F89EF4}"/>
                </c:ext>
              </c:extLst>
            </c:dLbl>
            <c:dLbl>
              <c:idx val="2"/>
              <c:layout>
                <c:manualLayout>
                  <c:x val="2.65901007358040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5B-415C-97DD-BA32E2F89EF4}"/>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Познавательные</c:v>
                </c:pt>
                <c:pt idx="1">
                  <c:v>Регулятивные</c:v>
                </c:pt>
                <c:pt idx="2">
                  <c:v>Коммуникативные</c:v>
                </c:pt>
              </c:strCache>
            </c:strRef>
          </c:cat>
          <c:val>
            <c:numRef>
              <c:f>Лист1!$J$2:$J$5</c:f>
              <c:numCache>
                <c:formatCode>General</c:formatCode>
                <c:ptCount val="3"/>
                <c:pt idx="0">
                  <c:v>65.099999999999994</c:v>
                </c:pt>
                <c:pt idx="1">
                  <c:v>57.5</c:v>
                </c:pt>
                <c:pt idx="2">
                  <c:v>60</c:v>
                </c:pt>
              </c:numCache>
            </c:numRef>
          </c:val>
          <c:extLst>
            <c:ext xmlns:c16="http://schemas.microsoft.com/office/drawing/2014/chart" uri="{C3380CC4-5D6E-409C-BE32-E72D297353CC}">
              <c16:uniqueId val="{0000000C-435B-415C-97DD-BA32E2F89EF4}"/>
            </c:ext>
          </c:extLst>
        </c:ser>
        <c:dLbls>
          <c:showLegendKey val="0"/>
          <c:showVal val="0"/>
          <c:showCatName val="0"/>
          <c:showSerName val="0"/>
          <c:showPercent val="0"/>
          <c:showBubbleSize val="0"/>
        </c:dLbls>
        <c:gapWidth val="150"/>
        <c:shape val="cylinder"/>
        <c:axId val="658388672"/>
        <c:axId val="658389064"/>
        <c:axId val="0"/>
      </c:bar3DChart>
      <c:catAx>
        <c:axId val="65838867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89064"/>
        <c:crosses val="autoZero"/>
        <c:auto val="1"/>
        <c:lblAlgn val="ctr"/>
        <c:lblOffset val="100"/>
        <c:noMultiLvlLbl val="0"/>
      </c:catAx>
      <c:valAx>
        <c:axId val="658389064"/>
        <c:scaling>
          <c:orientation val="minMax"/>
        </c:scaling>
        <c:delete val="0"/>
        <c:axPos val="l"/>
        <c:majorGridlines/>
        <c:numFmt formatCode="General" sourceLinked="1"/>
        <c:majorTickMark val="out"/>
        <c:minorTickMark val="none"/>
        <c:tickLblPos val="nextTo"/>
        <c:crossAx val="65838867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Гимназия</c:v>
                </c:pt>
              </c:strCache>
            </c:strRef>
          </c:tx>
          <c:spPr>
            <a:ln>
              <a:solidFill>
                <a:srgbClr val="002060"/>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Лист1!$B$2:$B$5</c:f>
              <c:numCache>
                <c:formatCode>General</c:formatCode>
                <c:ptCount val="4"/>
                <c:pt idx="0">
                  <c:v>71.900000000000006</c:v>
                </c:pt>
                <c:pt idx="1">
                  <c:v>50.9</c:v>
                </c:pt>
                <c:pt idx="2">
                  <c:v>91.8</c:v>
                </c:pt>
                <c:pt idx="3">
                  <c:v>85.4</c:v>
                </c:pt>
              </c:numCache>
            </c:numRef>
          </c:val>
          <c:extLst>
            <c:ext xmlns:c16="http://schemas.microsoft.com/office/drawing/2014/chart" uri="{C3380CC4-5D6E-409C-BE32-E72D297353CC}">
              <c16:uniqueId val="{00000000-C7C4-46E4-956E-C275AAF84FBC}"/>
            </c:ext>
          </c:extLst>
        </c:ser>
        <c:ser>
          <c:idx val="1"/>
          <c:order val="1"/>
          <c:tx>
            <c:strRef>
              <c:f>Лист1!$C$1</c:f>
              <c:strCache>
                <c:ptCount val="1"/>
                <c:pt idx="0">
                  <c:v>Школа №3</c:v>
                </c:pt>
              </c:strCache>
            </c:strRef>
          </c:tx>
          <c:spPr>
            <a:ln>
              <a:solidFill>
                <a:srgbClr val="002060"/>
              </a:solidFill>
            </a:ln>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Лист1!$C$2:$C$5</c:f>
              <c:numCache>
                <c:formatCode>General</c:formatCode>
                <c:ptCount val="4"/>
                <c:pt idx="0">
                  <c:v>15</c:v>
                </c:pt>
                <c:pt idx="1">
                  <c:v>58</c:v>
                </c:pt>
                <c:pt idx="2">
                  <c:v>27</c:v>
                </c:pt>
                <c:pt idx="3">
                  <c:v>53.7</c:v>
                </c:pt>
              </c:numCache>
            </c:numRef>
          </c:val>
          <c:extLst>
            <c:ext xmlns:c16="http://schemas.microsoft.com/office/drawing/2014/chart" uri="{C3380CC4-5D6E-409C-BE32-E72D297353CC}">
              <c16:uniqueId val="{00000001-C7C4-46E4-956E-C275AAF84FBC}"/>
            </c:ext>
          </c:extLst>
        </c:ser>
        <c:ser>
          <c:idx val="2"/>
          <c:order val="2"/>
          <c:tx>
            <c:strRef>
              <c:f>Лист1!$D$1</c:f>
              <c:strCache>
                <c:ptCount val="1"/>
                <c:pt idx="0">
                  <c:v>Школа №4</c:v>
                </c:pt>
              </c:strCache>
            </c:strRef>
          </c:tx>
          <c:spPr>
            <a:ln>
              <a:solidFill>
                <a:schemeClr val="tx1"/>
              </a:solidFill>
            </a:ln>
          </c:spPr>
          <c:invertIfNegative val="0"/>
          <c:dLbls>
            <c:dLbl>
              <c:idx val="2"/>
              <c:layout>
                <c:manualLayout>
                  <c:x val="-7.53931798854569E-3"/>
                  <c:y val="-7.42669645922017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C4-46E4-956E-C275AAF84FB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Лист1!$D$2:$D$5</c:f>
              <c:numCache>
                <c:formatCode>General</c:formatCode>
                <c:ptCount val="4"/>
                <c:pt idx="0">
                  <c:v>63.8</c:v>
                </c:pt>
                <c:pt idx="1">
                  <c:v>81.900000000000006</c:v>
                </c:pt>
                <c:pt idx="2">
                  <c:v>57.3</c:v>
                </c:pt>
                <c:pt idx="3">
                  <c:v>66.8</c:v>
                </c:pt>
              </c:numCache>
            </c:numRef>
          </c:val>
          <c:extLst>
            <c:ext xmlns:c16="http://schemas.microsoft.com/office/drawing/2014/chart" uri="{C3380CC4-5D6E-409C-BE32-E72D297353CC}">
              <c16:uniqueId val="{00000003-C7C4-46E4-956E-C275AAF84FBC}"/>
            </c:ext>
          </c:extLst>
        </c:ser>
        <c:ser>
          <c:idx val="3"/>
          <c:order val="3"/>
          <c:tx>
            <c:strRef>
              <c:f>Лист1!$E$1</c:f>
              <c:strCache>
                <c:ptCount val="1"/>
                <c:pt idx="0">
                  <c:v>Школа №5 </c:v>
                </c:pt>
              </c:strCache>
            </c:strRef>
          </c:tx>
          <c:spPr>
            <a:ln>
              <a:solidFill>
                <a:srgbClr val="002060"/>
              </a:solidFill>
            </a:ln>
          </c:spPr>
          <c:invertIfNegative val="0"/>
          <c:dLbls>
            <c:dLbl>
              <c:idx val="2"/>
              <c:layout>
                <c:manualLayout>
                  <c:x val="-1.884829497136396E-3"/>
                  <c:y val="-5.1986875214540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C4-46E4-956E-C275AAF84FB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Лист1!$E$2:$E$5</c:f>
              <c:numCache>
                <c:formatCode>General</c:formatCode>
                <c:ptCount val="4"/>
                <c:pt idx="0">
                  <c:v>23.6</c:v>
                </c:pt>
                <c:pt idx="1">
                  <c:v>41.7</c:v>
                </c:pt>
                <c:pt idx="2">
                  <c:v>56.3</c:v>
                </c:pt>
                <c:pt idx="3">
                  <c:v>70.8</c:v>
                </c:pt>
              </c:numCache>
            </c:numRef>
          </c:val>
          <c:extLst>
            <c:ext xmlns:c16="http://schemas.microsoft.com/office/drawing/2014/chart" uri="{C3380CC4-5D6E-409C-BE32-E72D297353CC}">
              <c16:uniqueId val="{00000005-C7C4-46E4-956E-C275AAF84FBC}"/>
            </c:ext>
          </c:extLst>
        </c:ser>
        <c:ser>
          <c:idx val="4"/>
          <c:order val="4"/>
          <c:tx>
            <c:strRef>
              <c:f>Лист1!$F$1</c:f>
              <c:strCache>
                <c:ptCount val="1"/>
                <c:pt idx="0">
                  <c:v>Школа №10</c:v>
                </c:pt>
              </c:strCache>
            </c:strRef>
          </c:tx>
          <c:spPr>
            <a:ln>
              <a:solidFill>
                <a:srgbClr val="002060"/>
              </a:solidFill>
            </a:ln>
          </c:spPr>
          <c:invertIfNegative val="0"/>
          <c:dLbls>
            <c:dLbl>
              <c:idx val="2"/>
              <c:layout>
                <c:manualLayout>
                  <c:x val="1.8846810853649701E-3"/>
                  <c:y val="-1.856674114805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C4-46E4-956E-C275AAF84FBC}"/>
                </c:ext>
              </c:extLst>
            </c:dLbl>
            <c:dLbl>
              <c:idx val="3"/>
              <c:layout>
                <c:manualLayout>
                  <c:x val="0"/>
                  <c:y val="-1.856674114805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C4-46E4-956E-C275AAF84FB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Лист1!$F$2:$F$5</c:f>
              <c:numCache>
                <c:formatCode>General</c:formatCode>
                <c:ptCount val="4"/>
                <c:pt idx="0">
                  <c:v>64.7</c:v>
                </c:pt>
                <c:pt idx="1">
                  <c:v>57.8</c:v>
                </c:pt>
                <c:pt idx="2">
                  <c:v>74</c:v>
                </c:pt>
                <c:pt idx="3">
                  <c:v>75.400000000000006</c:v>
                </c:pt>
              </c:numCache>
            </c:numRef>
          </c:val>
          <c:extLst>
            <c:ext xmlns:c16="http://schemas.microsoft.com/office/drawing/2014/chart" uri="{C3380CC4-5D6E-409C-BE32-E72D297353CC}">
              <c16:uniqueId val="{00000008-C7C4-46E4-956E-C275AAF84FBC}"/>
            </c:ext>
          </c:extLst>
        </c:ser>
        <c:ser>
          <c:idx val="5"/>
          <c:order val="5"/>
          <c:tx>
            <c:strRef>
              <c:f>Лист1!$G$1</c:f>
              <c:strCache>
                <c:ptCount val="1"/>
                <c:pt idx="0">
                  <c:v>Школа №11</c:v>
                </c:pt>
              </c:strCache>
            </c:strRef>
          </c:tx>
          <c:spPr>
            <a:ln>
              <a:solidFill>
                <a:srgbClr val="002060"/>
              </a:solidFill>
            </a:ln>
          </c:spPr>
          <c:invertIfNegative val="0"/>
          <c:dLbls>
            <c:dLbl>
              <c:idx val="1"/>
              <c:layout>
                <c:manualLayout>
                  <c:x val="1.884829497136396E-3"/>
                  <c:y val="-3.7133482296100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C4-46E4-956E-C275AAF84FB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Лист1!$G$2:$G$5</c:f>
              <c:numCache>
                <c:formatCode>General</c:formatCode>
                <c:ptCount val="4"/>
                <c:pt idx="0">
                  <c:v>41.4</c:v>
                </c:pt>
                <c:pt idx="1">
                  <c:v>56.9</c:v>
                </c:pt>
                <c:pt idx="2">
                  <c:v>51.3</c:v>
                </c:pt>
                <c:pt idx="3">
                  <c:v>40.200000000000003</c:v>
                </c:pt>
              </c:numCache>
            </c:numRef>
          </c:val>
          <c:extLst>
            <c:ext xmlns:c16="http://schemas.microsoft.com/office/drawing/2014/chart" uri="{C3380CC4-5D6E-409C-BE32-E72D297353CC}">
              <c16:uniqueId val="{0000000A-C7C4-46E4-956E-C275AAF84FBC}"/>
            </c:ext>
          </c:extLst>
        </c:ser>
        <c:ser>
          <c:idx val="6"/>
          <c:order val="6"/>
          <c:tx>
            <c:strRef>
              <c:f>Лист1!$H$1</c:f>
              <c:strCache>
                <c:ptCount val="1"/>
                <c:pt idx="0">
                  <c:v>Школа №17</c:v>
                </c:pt>
              </c:strCache>
            </c:strRef>
          </c:tx>
          <c:spPr>
            <a:ln>
              <a:solidFill>
                <a:schemeClr val="tx1"/>
              </a:solidFill>
            </a:ln>
          </c:spPr>
          <c:invertIfNegative val="0"/>
          <c:dLbls>
            <c:dLbl>
              <c:idx val="2"/>
              <c:layout>
                <c:manualLayout>
                  <c:x val="0"/>
                  <c:y val="-3.3420134066490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C4-46E4-956E-C275AAF84FB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Лист1!$H$2:$H$5</c:f>
              <c:numCache>
                <c:formatCode>General</c:formatCode>
                <c:ptCount val="4"/>
                <c:pt idx="0">
                  <c:v>60.9</c:v>
                </c:pt>
                <c:pt idx="1">
                  <c:v>43.3</c:v>
                </c:pt>
                <c:pt idx="2">
                  <c:v>71.599999999999994</c:v>
                </c:pt>
                <c:pt idx="3">
                  <c:v>77.900000000000006</c:v>
                </c:pt>
              </c:numCache>
            </c:numRef>
          </c:val>
          <c:extLst>
            <c:ext xmlns:c16="http://schemas.microsoft.com/office/drawing/2014/chart" uri="{C3380CC4-5D6E-409C-BE32-E72D297353CC}">
              <c16:uniqueId val="{0000000C-C7C4-46E4-956E-C275AAF84FBC}"/>
            </c:ext>
          </c:extLst>
        </c:ser>
        <c:ser>
          <c:idx val="7"/>
          <c:order val="7"/>
          <c:tx>
            <c:strRef>
              <c:f>Лист1!$I$1</c:f>
              <c:strCache>
                <c:ptCount val="1"/>
                <c:pt idx="0">
                  <c:v>Школа №200</c:v>
                </c:pt>
              </c:strCache>
            </c:strRef>
          </c:tx>
          <c:spPr>
            <a:ln>
              <a:solidFill>
                <a:srgbClr val="002060"/>
              </a:solidFill>
            </a:ln>
          </c:spPr>
          <c:invertIfNegative val="0"/>
          <c:dLbls>
            <c:dLbl>
              <c:idx val="1"/>
              <c:layout>
                <c:manualLayout>
                  <c:x val="3.7696589942727899E-3"/>
                  <c:y val="-2.2280089377660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C4-46E4-956E-C275AAF84FBC}"/>
                </c:ext>
              </c:extLst>
            </c:dLbl>
            <c:dLbl>
              <c:idx val="2"/>
              <c:layout>
                <c:manualLayout>
                  <c:x val="0"/>
                  <c:y val="-2.9706785836880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C4-46E4-956E-C275AAF84FBC}"/>
                </c:ext>
              </c:extLst>
            </c:dLbl>
            <c:dLbl>
              <c:idx val="3"/>
              <c:layout>
                <c:manualLayout>
                  <c:x val="0"/>
                  <c:y val="-2.9706785836880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C4-46E4-956E-C275AAF84FB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Лист1!$I$2:$I$5</c:f>
              <c:numCache>
                <c:formatCode>General</c:formatCode>
                <c:ptCount val="4"/>
                <c:pt idx="0">
                  <c:v>66</c:v>
                </c:pt>
                <c:pt idx="1">
                  <c:v>61.1</c:v>
                </c:pt>
                <c:pt idx="2">
                  <c:v>66.3</c:v>
                </c:pt>
                <c:pt idx="3">
                  <c:v>78.400000000000006</c:v>
                </c:pt>
              </c:numCache>
            </c:numRef>
          </c:val>
          <c:extLst>
            <c:ext xmlns:c16="http://schemas.microsoft.com/office/drawing/2014/chart" uri="{C3380CC4-5D6E-409C-BE32-E72D297353CC}">
              <c16:uniqueId val="{00000010-C7C4-46E4-956E-C275AAF84FBC}"/>
            </c:ext>
          </c:extLst>
        </c:ser>
        <c:ser>
          <c:idx val="8"/>
          <c:order val="8"/>
          <c:tx>
            <c:strRef>
              <c:f>Лист1!$J$1</c:f>
              <c:strCache>
                <c:ptCount val="1"/>
                <c:pt idx="0">
                  <c:v>по городу</c:v>
                </c:pt>
              </c:strCache>
            </c:strRef>
          </c:tx>
          <c:spPr>
            <a:ln>
              <a:solidFill>
                <a:srgbClr val="002060"/>
              </a:solidFill>
            </a:ln>
          </c:spPr>
          <c:invertIfNegative val="0"/>
          <c:dLbls>
            <c:dLbl>
              <c:idx val="1"/>
              <c:layout>
                <c:manualLayout>
                  <c:x val="2.2617953965636782E-2"/>
                  <c:y val="3.40386322209089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C4-46E4-956E-C275AAF84FBC}"/>
                </c:ext>
              </c:extLst>
            </c:dLbl>
            <c:dLbl>
              <c:idx val="2"/>
              <c:layout>
                <c:manualLayout>
                  <c:x val="1.1308976982818381E-2"/>
                  <c:y val="-1.485339291844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C4-46E4-956E-C275AAF84FBC}"/>
                </c:ext>
              </c:extLst>
            </c:dLbl>
            <c:dLbl>
              <c:idx val="3"/>
              <c:layout>
                <c:manualLayout>
                  <c:x val="2.6387612959909698E-2"/>
                  <c:y val="-3.7133482296100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7C4-46E4-956E-C275AAF84FB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Познавательные</c:v>
                </c:pt>
                <c:pt idx="1">
                  <c:v>Регулятивные</c:v>
                </c:pt>
                <c:pt idx="2">
                  <c:v>Коммуникативные</c:v>
                </c:pt>
                <c:pt idx="3">
                  <c:v>Личностные</c:v>
                </c:pt>
              </c:strCache>
            </c:strRef>
          </c:cat>
          <c:val>
            <c:numRef>
              <c:f>Лист1!$J$2:$J$5</c:f>
              <c:numCache>
                <c:formatCode>General</c:formatCode>
                <c:ptCount val="4"/>
                <c:pt idx="0">
                  <c:v>64</c:v>
                </c:pt>
                <c:pt idx="1">
                  <c:v>56.7</c:v>
                </c:pt>
                <c:pt idx="2">
                  <c:v>69</c:v>
                </c:pt>
                <c:pt idx="3">
                  <c:v>76</c:v>
                </c:pt>
              </c:numCache>
            </c:numRef>
          </c:val>
          <c:extLst>
            <c:ext xmlns:c16="http://schemas.microsoft.com/office/drawing/2014/chart" uri="{C3380CC4-5D6E-409C-BE32-E72D297353CC}">
              <c16:uniqueId val="{00000014-C7C4-46E4-956E-C275AAF84FBC}"/>
            </c:ext>
          </c:extLst>
        </c:ser>
        <c:dLbls>
          <c:showLegendKey val="0"/>
          <c:showVal val="0"/>
          <c:showCatName val="0"/>
          <c:showSerName val="0"/>
          <c:showPercent val="0"/>
          <c:showBubbleSize val="0"/>
        </c:dLbls>
        <c:gapWidth val="150"/>
        <c:shape val="cylinder"/>
        <c:axId val="658389848"/>
        <c:axId val="658390240"/>
        <c:axId val="0"/>
      </c:bar3DChart>
      <c:catAx>
        <c:axId val="6583898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658390240"/>
        <c:crosses val="autoZero"/>
        <c:auto val="1"/>
        <c:lblAlgn val="ctr"/>
        <c:lblOffset val="100"/>
        <c:noMultiLvlLbl val="0"/>
      </c:catAx>
      <c:valAx>
        <c:axId val="65839024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38984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участников</c:v>
                </c:pt>
              </c:strCache>
            </c:strRef>
          </c:tx>
          <c:spPr>
            <a:ln>
              <a:solidFill>
                <a:schemeClr val="tx1">
                  <a:lumMod val="95000"/>
                  <a:lumOff val="5000"/>
                </a:schemeClr>
              </a:solidFill>
            </a:ln>
          </c:spPr>
          <c:invertIfNegative val="0"/>
          <c:dPt>
            <c:idx val="8"/>
            <c:invertIfNegative val="0"/>
            <c:bubble3D val="0"/>
            <c:spPr>
              <a:solidFill>
                <a:schemeClr val="accent2"/>
              </a:solidFill>
              <a:ln w="9525">
                <a:solidFill>
                  <a:schemeClr val="tx1">
                    <a:lumMod val="95000"/>
                    <a:lumOff val="5000"/>
                  </a:schemeClr>
                </a:solidFill>
              </a:ln>
            </c:spPr>
            <c:extLst>
              <c:ext xmlns:c16="http://schemas.microsoft.com/office/drawing/2014/chart" uri="{C3380CC4-5D6E-409C-BE32-E72D297353CC}">
                <c16:uniqueId val="{00000001-A33F-4C12-8291-B5E213E0D51F}"/>
              </c:ext>
            </c:extLst>
          </c:dPt>
          <c:dLbls>
            <c:dLbl>
              <c:idx val="8"/>
              <c:layout>
                <c:manualLayout>
                  <c:x val="1.2638230647709321E-2"/>
                  <c:y val="-2.6058631921824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3F-4C12-8291-B5E213E0D51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Лист1!$B$2:$B$10</c:f>
              <c:numCache>
                <c:formatCode>General</c:formatCode>
                <c:ptCount val="9"/>
                <c:pt idx="0">
                  <c:v>77.2</c:v>
                </c:pt>
                <c:pt idx="1">
                  <c:v>90.9</c:v>
                </c:pt>
                <c:pt idx="2">
                  <c:v>30.8</c:v>
                </c:pt>
                <c:pt idx="3">
                  <c:v>53.3</c:v>
                </c:pt>
                <c:pt idx="4">
                  <c:v>31.5</c:v>
                </c:pt>
                <c:pt idx="5">
                  <c:v>58.2</c:v>
                </c:pt>
                <c:pt idx="6">
                  <c:v>92.2</c:v>
                </c:pt>
                <c:pt idx="7">
                  <c:v>68.900000000000006</c:v>
                </c:pt>
                <c:pt idx="8">
                  <c:v>62</c:v>
                </c:pt>
              </c:numCache>
            </c:numRef>
          </c:val>
          <c:extLst>
            <c:ext xmlns:c16="http://schemas.microsoft.com/office/drawing/2014/chart" uri="{C3380CC4-5D6E-409C-BE32-E72D297353CC}">
              <c16:uniqueId val="{00000002-A33F-4C12-8291-B5E213E0D51F}"/>
            </c:ext>
          </c:extLst>
        </c:ser>
        <c:ser>
          <c:idx val="1"/>
          <c:order val="1"/>
          <c:tx>
            <c:strRef>
              <c:f>Лист1!$C$1</c:f>
              <c:strCache>
                <c:ptCount val="1"/>
                <c:pt idx="0">
                  <c:v>Столбец1</c:v>
                </c:pt>
              </c:strCache>
            </c:strRef>
          </c:tx>
          <c:spPr>
            <a:ln>
              <a:solidFill>
                <a:schemeClr val="tx1">
                  <a:lumMod val="65000"/>
                  <a:lumOff val="35000"/>
                </a:schemeClr>
              </a:solidFill>
            </a:ln>
          </c:spPr>
          <c:invertIfNegative val="0"/>
          <c:dLbls>
            <c:dLbl>
              <c:idx val="0"/>
              <c:layout>
                <c:manualLayout>
                  <c:x val="2.0607934054611046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3F-4C12-8291-B5E213E0D51F}"/>
                </c:ext>
              </c:extLst>
            </c:dLbl>
            <c:dLbl>
              <c:idx val="1"/>
              <c:layout>
                <c:manualLayout>
                  <c:x val="1.85471406491499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3F-4C12-8291-B5E213E0D51F}"/>
                </c:ext>
              </c:extLst>
            </c:dLbl>
            <c:dLbl>
              <c:idx val="2"/>
              <c:layout>
                <c:manualLayout>
                  <c:x val="1.8951358180669623E-2"/>
                  <c:y val="-4.3388275872907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3F-4C12-8291-B5E213E0D51F}"/>
                </c:ext>
              </c:extLst>
            </c:dLbl>
            <c:dLbl>
              <c:idx val="3"/>
              <c:layout>
                <c:manualLayout>
                  <c:x val="2.2668676207009211E-2"/>
                  <c:y val="-3.9049448285616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3F-4C12-8291-B5E213E0D51F}"/>
                </c:ext>
              </c:extLst>
            </c:dLbl>
            <c:dLbl>
              <c:idx val="4"/>
              <c:layout>
                <c:manualLayout>
                  <c:x val="2.26687274600722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3F-4C12-8291-B5E213E0D51F}"/>
                </c:ext>
              </c:extLst>
            </c:dLbl>
            <c:dLbl>
              <c:idx val="5"/>
              <c:layout>
                <c:manualLayout>
                  <c:x val="1.4425553838227741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3F-4C12-8291-B5E213E0D51F}"/>
                </c:ext>
              </c:extLst>
            </c:dLbl>
            <c:dLbl>
              <c:idx val="6"/>
              <c:layout>
                <c:manualLayout>
                  <c:x val="1.8547140649149921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3F-4C12-8291-B5E213E0D51F}"/>
                </c:ext>
              </c:extLst>
            </c:dLbl>
            <c:dLbl>
              <c:idx val="7"/>
              <c:layout>
                <c:manualLayout>
                  <c:x val="3.2972694487377892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3F-4C12-8291-B5E213E0D51F}"/>
                </c:ext>
              </c:extLst>
            </c:dLbl>
            <c:dLbl>
              <c:idx val="8"/>
              <c:layout>
                <c:manualLayout>
                  <c:x val="4.6329564254705129E-2"/>
                  <c:y val="1.3041969102396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3F-4C12-8291-B5E213E0D51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 №1</c:v>
                </c:pt>
                <c:pt idx="1">
                  <c:v>Школа №3</c:v>
                </c:pt>
                <c:pt idx="2">
                  <c:v>Школа №4</c:v>
                </c:pt>
                <c:pt idx="3">
                  <c:v>Школа №5</c:v>
                </c:pt>
                <c:pt idx="4">
                  <c:v>Школа №10</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C-A33F-4C12-8291-B5E213E0D51F}"/>
            </c:ext>
          </c:extLst>
        </c:ser>
        <c:dLbls>
          <c:showLegendKey val="0"/>
          <c:showVal val="0"/>
          <c:showCatName val="0"/>
          <c:showSerName val="0"/>
          <c:showPercent val="0"/>
          <c:showBubbleSize val="0"/>
        </c:dLbls>
        <c:gapWidth val="150"/>
        <c:shape val="cylinder"/>
        <c:axId val="563533248"/>
        <c:axId val="563533640"/>
        <c:axId val="0"/>
      </c:bar3DChart>
      <c:catAx>
        <c:axId val="563533248"/>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563533640"/>
        <c:crosses val="autoZero"/>
        <c:auto val="1"/>
        <c:lblAlgn val="ctr"/>
        <c:lblOffset val="100"/>
        <c:noMultiLvlLbl val="0"/>
      </c:catAx>
      <c:valAx>
        <c:axId val="56353364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63533248"/>
        <c:crosses val="autoZero"/>
        <c:crossBetween val="between"/>
      </c:valAx>
    </c:plotArea>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spPr>
            <a:solidFill>
              <a:schemeClr val="accent5"/>
            </a:solidFill>
            <a:ln>
              <a:solidFill>
                <a:schemeClr val="tx1">
                  <a:lumMod val="95000"/>
                  <a:lumOff val="5000"/>
                </a:schemeClr>
              </a:solidFill>
            </a:ln>
          </c:spPr>
          <c:invertIfNegative val="0"/>
          <c:dPt>
            <c:idx val="6"/>
            <c:invertIfNegative val="0"/>
            <c:bubble3D val="0"/>
            <c:spPr>
              <a:solidFill>
                <a:schemeClr val="accent5"/>
              </a:solidFill>
              <a:ln>
                <a:solidFill>
                  <a:schemeClr val="accent1"/>
                </a:solidFill>
              </a:ln>
            </c:spPr>
            <c:extLst>
              <c:ext xmlns:c16="http://schemas.microsoft.com/office/drawing/2014/chart" uri="{C3380CC4-5D6E-409C-BE32-E72D297353CC}">
                <c16:uniqueId val="{00000001-E34E-4868-BE87-563AD74B8179}"/>
              </c:ext>
            </c:extLst>
          </c:dPt>
          <c:dPt>
            <c:idx val="8"/>
            <c:invertIfNegative val="0"/>
            <c:bubble3D val="0"/>
            <c:spPr>
              <a:solidFill>
                <a:srgbClr val="FFC000"/>
              </a:solidFill>
              <a:ln>
                <a:solidFill>
                  <a:schemeClr val="tx1">
                    <a:lumMod val="95000"/>
                    <a:lumOff val="5000"/>
                  </a:schemeClr>
                </a:solidFill>
              </a:ln>
            </c:spPr>
            <c:extLst>
              <c:ext xmlns:c16="http://schemas.microsoft.com/office/drawing/2014/chart" uri="{C3380CC4-5D6E-409C-BE32-E72D297353CC}">
                <c16:uniqueId val="{00000003-E34E-4868-BE87-563AD74B8179}"/>
              </c:ext>
            </c:extLst>
          </c:dPt>
          <c:dLbls>
            <c:dLbl>
              <c:idx val="8"/>
              <c:layout>
                <c:manualLayout>
                  <c:x val="1.2638230647709321E-2"/>
                  <c:y val="-2.6058631921824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4E-4868-BE87-563AD74B8179}"/>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 №1</c:v>
                </c:pt>
                <c:pt idx="1">
                  <c:v>Школа №3</c:v>
                </c:pt>
                <c:pt idx="2">
                  <c:v>Школа №4</c:v>
                </c:pt>
                <c:pt idx="3">
                  <c:v>Школа №5</c:v>
                </c:pt>
                <c:pt idx="4">
                  <c:v>Школа №10 </c:v>
                </c:pt>
                <c:pt idx="5">
                  <c:v>Школа №11</c:v>
                </c:pt>
                <c:pt idx="6">
                  <c:v>Школа №17</c:v>
                </c:pt>
                <c:pt idx="7">
                  <c:v>Школа №200</c:v>
                </c:pt>
                <c:pt idx="8">
                  <c:v>по городу</c:v>
                </c:pt>
              </c:strCache>
            </c:strRef>
          </c:cat>
          <c:val>
            <c:numRef>
              <c:f>Лист1!$B$2:$B$10</c:f>
              <c:numCache>
                <c:formatCode>General</c:formatCode>
                <c:ptCount val="9"/>
                <c:pt idx="0">
                  <c:v>80.5</c:v>
                </c:pt>
                <c:pt idx="1">
                  <c:v>100</c:v>
                </c:pt>
                <c:pt idx="2">
                  <c:v>95.6</c:v>
                </c:pt>
                <c:pt idx="3">
                  <c:v>47.8</c:v>
                </c:pt>
                <c:pt idx="4">
                  <c:v>95.2</c:v>
                </c:pt>
                <c:pt idx="5">
                  <c:v>100</c:v>
                </c:pt>
                <c:pt idx="6">
                  <c:v>97.3</c:v>
                </c:pt>
                <c:pt idx="7">
                  <c:v>100</c:v>
                </c:pt>
                <c:pt idx="8">
                  <c:v>89.3</c:v>
                </c:pt>
              </c:numCache>
            </c:numRef>
          </c:val>
          <c:extLst>
            <c:ext xmlns:c16="http://schemas.microsoft.com/office/drawing/2014/chart" uri="{C3380CC4-5D6E-409C-BE32-E72D297353CC}">
              <c16:uniqueId val="{00000004-E34E-4868-BE87-563AD74B8179}"/>
            </c:ext>
          </c:extLst>
        </c:ser>
        <c:ser>
          <c:idx val="1"/>
          <c:order val="1"/>
          <c:tx>
            <c:strRef>
              <c:f>Лист1!$C$1</c:f>
              <c:strCache>
                <c:ptCount val="1"/>
                <c:pt idx="0">
                  <c:v>Столбец1</c:v>
                </c:pt>
              </c:strCache>
            </c:strRef>
          </c:tx>
          <c:spPr>
            <a:ln>
              <a:solidFill>
                <a:schemeClr val="tx1">
                  <a:lumMod val="65000"/>
                  <a:lumOff val="35000"/>
                </a:schemeClr>
              </a:solidFill>
            </a:ln>
          </c:spPr>
          <c:invertIfNegative val="0"/>
          <c:dLbls>
            <c:dLbl>
              <c:idx val="0"/>
              <c:layout>
                <c:manualLayout>
                  <c:x val="2.0607934054611046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4E-4868-BE87-563AD74B8179}"/>
                </c:ext>
              </c:extLst>
            </c:dLbl>
            <c:dLbl>
              <c:idx val="1"/>
              <c:layout>
                <c:manualLayout>
                  <c:x val="1.85471406491499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4E-4868-BE87-563AD74B8179}"/>
                </c:ext>
              </c:extLst>
            </c:dLbl>
            <c:dLbl>
              <c:idx val="2"/>
              <c:layout>
                <c:manualLayout>
                  <c:x val="1.8951358180669623E-2"/>
                  <c:y val="-4.3388275872907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4E-4868-BE87-563AD74B8179}"/>
                </c:ext>
              </c:extLst>
            </c:dLbl>
            <c:dLbl>
              <c:idx val="3"/>
              <c:layout>
                <c:manualLayout>
                  <c:x val="2.2668676207009211E-2"/>
                  <c:y val="-3.9049448285616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4E-4868-BE87-563AD74B8179}"/>
                </c:ext>
              </c:extLst>
            </c:dLbl>
            <c:dLbl>
              <c:idx val="4"/>
              <c:layout>
                <c:manualLayout>
                  <c:x val="2.26687274600722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4E-4868-BE87-563AD74B8179}"/>
                </c:ext>
              </c:extLst>
            </c:dLbl>
            <c:dLbl>
              <c:idx val="5"/>
              <c:layout>
                <c:manualLayout>
                  <c:x val="1.4425553838227741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4E-4868-BE87-563AD74B8179}"/>
                </c:ext>
              </c:extLst>
            </c:dLbl>
            <c:dLbl>
              <c:idx val="6"/>
              <c:layout>
                <c:manualLayout>
                  <c:x val="1.8547140649149921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4E-4868-BE87-563AD74B8179}"/>
                </c:ext>
              </c:extLst>
            </c:dLbl>
            <c:dLbl>
              <c:idx val="7"/>
              <c:layout>
                <c:manualLayout>
                  <c:x val="3.2972694487377892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34E-4868-BE87-563AD74B8179}"/>
                </c:ext>
              </c:extLst>
            </c:dLbl>
            <c:dLbl>
              <c:idx val="8"/>
              <c:layout>
                <c:manualLayout>
                  <c:x val="4.6329564254705129E-2"/>
                  <c:y val="1.3041969102396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4E-4868-BE87-563AD74B8179}"/>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Гимназия №1</c:v>
                </c:pt>
                <c:pt idx="1">
                  <c:v>Школа №3</c:v>
                </c:pt>
                <c:pt idx="2">
                  <c:v>Школа №4</c:v>
                </c:pt>
                <c:pt idx="3">
                  <c:v>Школа №5</c:v>
                </c:pt>
                <c:pt idx="4">
                  <c:v>Школа №10 </c:v>
                </c:pt>
                <c:pt idx="5">
                  <c:v>Школа №11</c:v>
                </c:pt>
                <c:pt idx="6">
                  <c:v>Школа №17</c:v>
                </c:pt>
                <c:pt idx="7">
                  <c:v>Школа №200</c:v>
                </c:pt>
                <c:pt idx="8">
                  <c:v>по городу</c:v>
                </c:pt>
              </c:strCache>
            </c:strRef>
          </c:cat>
          <c:val>
            <c:numRef>
              <c:f>Лист1!$C$2:$C$10</c:f>
            </c:numRef>
          </c:val>
          <c:extLst>
            <c:ext xmlns:c16="http://schemas.microsoft.com/office/drawing/2014/chart" uri="{C3380CC4-5D6E-409C-BE32-E72D297353CC}">
              <c16:uniqueId val="{0000000E-E34E-4868-BE87-563AD74B8179}"/>
            </c:ext>
          </c:extLst>
        </c:ser>
        <c:dLbls>
          <c:showLegendKey val="0"/>
          <c:showVal val="0"/>
          <c:showCatName val="0"/>
          <c:showSerName val="0"/>
          <c:showPercent val="0"/>
          <c:showBubbleSize val="0"/>
        </c:dLbls>
        <c:gapWidth val="150"/>
        <c:shape val="cylinder"/>
        <c:axId val="563534424"/>
        <c:axId val="563534816"/>
        <c:axId val="0"/>
      </c:bar3DChart>
      <c:catAx>
        <c:axId val="563534424"/>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563534816"/>
        <c:crosses val="autoZero"/>
        <c:auto val="1"/>
        <c:lblAlgn val="ctr"/>
        <c:lblOffset val="100"/>
        <c:noMultiLvlLbl val="0"/>
      </c:catAx>
      <c:valAx>
        <c:axId val="5635348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63534424"/>
        <c:crosses val="autoZero"/>
        <c:crossBetween val="between"/>
      </c:valAx>
    </c:plotArea>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участников</c:v>
                </c:pt>
              </c:strCache>
            </c:strRef>
          </c:tx>
          <c:spPr>
            <a:solidFill>
              <a:schemeClr val="accent5"/>
            </a:solidFill>
            <a:ln>
              <a:solidFill>
                <a:schemeClr val="tx1">
                  <a:lumMod val="95000"/>
                  <a:lumOff val="5000"/>
                </a:schemeClr>
              </a:solidFill>
            </a:ln>
          </c:spPr>
          <c:invertIfNegative val="0"/>
          <c:dPt>
            <c:idx val="6"/>
            <c:invertIfNegative val="0"/>
            <c:bubble3D val="0"/>
            <c:spPr>
              <a:solidFill>
                <a:schemeClr val="accent2">
                  <a:lumMod val="60000"/>
                  <a:lumOff val="40000"/>
                </a:schemeClr>
              </a:solidFill>
              <a:ln>
                <a:solidFill>
                  <a:schemeClr val="tx1"/>
                </a:solidFill>
              </a:ln>
            </c:spPr>
            <c:extLst>
              <c:ext xmlns:c16="http://schemas.microsoft.com/office/drawing/2014/chart" uri="{C3380CC4-5D6E-409C-BE32-E72D297353CC}">
                <c16:uniqueId val="{00000001-634E-4600-A841-ABA4D4EEF833}"/>
              </c:ext>
            </c:extLst>
          </c:dPt>
          <c:dLbls>
            <c:dLbl>
              <c:idx val="8"/>
              <c:layout>
                <c:manualLayout>
                  <c:x val="1.2638230647709321E-2"/>
                  <c:y val="-2.6058631921824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E-4600-A841-ABA4D4EEF83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7"/>
                <c:pt idx="0">
                  <c:v>Гимназия №1</c:v>
                </c:pt>
                <c:pt idx="1">
                  <c:v>Школа №4</c:v>
                </c:pt>
                <c:pt idx="2">
                  <c:v>Школа №5</c:v>
                </c:pt>
                <c:pt idx="3">
                  <c:v>Школа №11</c:v>
                </c:pt>
                <c:pt idx="4">
                  <c:v>Школа №17</c:v>
                </c:pt>
                <c:pt idx="5">
                  <c:v>Школа №200</c:v>
                </c:pt>
                <c:pt idx="6">
                  <c:v>по городу</c:v>
                </c:pt>
              </c:strCache>
            </c:strRef>
          </c:cat>
          <c:val>
            <c:numRef>
              <c:f>Лист1!$B$2:$B$10</c:f>
              <c:numCache>
                <c:formatCode>General</c:formatCode>
                <c:ptCount val="7"/>
                <c:pt idx="0">
                  <c:v>95.6</c:v>
                </c:pt>
                <c:pt idx="1">
                  <c:v>100</c:v>
                </c:pt>
                <c:pt idx="2">
                  <c:v>50</c:v>
                </c:pt>
                <c:pt idx="3">
                  <c:v>100</c:v>
                </c:pt>
                <c:pt idx="4">
                  <c:v>95.4</c:v>
                </c:pt>
                <c:pt idx="5">
                  <c:v>97.9</c:v>
                </c:pt>
                <c:pt idx="6">
                  <c:v>93.2</c:v>
                </c:pt>
              </c:numCache>
            </c:numRef>
          </c:val>
          <c:extLst>
            <c:ext xmlns:c16="http://schemas.microsoft.com/office/drawing/2014/chart" uri="{C3380CC4-5D6E-409C-BE32-E72D297353CC}">
              <c16:uniqueId val="{00000003-634E-4600-A841-ABA4D4EEF833}"/>
            </c:ext>
          </c:extLst>
        </c:ser>
        <c:ser>
          <c:idx val="1"/>
          <c:order val="1"/>
          <c:tx>
            <c:strRef>
              <c:f>Лист1!$C$1</c:f>
              <c:strCache>
                <c:ptCount val="1"/>
                <c:pt idx="0">
                  <c:v>Столбец1</c:v>
                </c:pt>
              </c:strCache>
            </c:strRef>
          </c:tx>
          <c:spPr>
            <a:ln>
              <a:solidFill>
                <a:schemeClr val="tx1">
                  <a:lumMod val="65000"/>
                  <a:lumOff val="35000"/>
                </a:schemeClr>
              </a:solidFill>
            </a:ln>
          </c:spPr>
          <c:invertIfNegative val="0"/>
          <c:dLbls>
            <c:dLbl>
              <c:idx val="0"/>
              <c:layout>
                <c:manualLayout>
                  <c:x val="2.0607934054611046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E-4600-A841-ABA4D4EEF833}"/>
                </c:ext>
              </c:extLst>
            </c:dLbl>
            <c:dLbl>
              <c:idx val="1"/>
              <c:layout>
                <c:manualLayout>
                  <c:x val="1.85471406491499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E-4600-A841-ABA4D4EEF833}"/>
                </c:ext>
              </c:extLst>
            </c:dLbl>
            <c:dLbl>
              <c:idx val="2"/>
              <c:layout>
                <c:manualLayout>
                  <c:x val="1.8951358180669623E-2"/>
                  <c:y val="-4.3388275872907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E-4600-A841-ABA4D4EEF833}"/>
                </c:ext>
              </c:extLst>
            </c:dLbl>
            <c:dLbl>
              <c:idx val="3"/>
              <c:layout>
                <c:manualLayout>
                  <c:x val="2.2668676207009211E-2"/>
                  <c:y val="-3.9049448285616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4E-4600-A841-ABA4D4EEF833}"/>
                </c:ext>
              </c:extLst>
            </c:dLbl>
            <c:dLbl>
              <c:idx val="4"/>
              <c:layout>
                <c:manualLayout>
                  <c:x val="2.26687274600722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4E-4600-A841-ABA4D4EEF833}"/>
                </c:ext>
              </c:extLst>
            </c:dLbl>
            <c:dLbl>
              <c:idx val="5"/>
              <c:layout>
                <c:manualLayout>
                  <c:x val="1.4425553838227741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4E-4600-A841-ABA4D4EEF833}"/>
                </c:ext>
              </c:extLst>
            </c:dLbl>
            <c:dLbl>
              <c:idx val="6"/>
              <c:layout>
                <c:manualLayout>
                  <c:x val="1.8547140649149921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4E-4600-A841-ABA4D4EEF833}"/>
                </c:ext>
              </c:extLst>
            </c:dLbl>
            <c:dLbl>
              <c:idx val="7"/>
              <c:layout>
                <c:manualLayout>
                  <c:x val="3.2972694487377892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4E-4600-A841-ABA4D4EEF833}"/>
                </c:ext>
              </c:extLst>
            </c:dLbl>
            <c:dLbl>
              <c:idx val="8"/>
              <c:layout>
                <c:manualLayout>
                  <c:x val="4.6329564254705129E-2"/>
                  <c:y val="1.3041969102396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34E-4600-A841-ABA4D4EEF83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7"/>
                <c:pt idx="0">
                  <c:v>Гимназия №1</c:v>
                </c:pt>
                <c:pt idx="1">
                  <c:v>Школа №4</c:v>
                </c:pt>
                <c:pt idx="2">
                  <c:v>Школа №5</c:v>
                </c:pt>
                <c:pt idx="3">
                  <c:v>Школа №11</c:v>
                </c:pt>
                <c:pt idx="4">
                  <c:v>Школа №17</c:v>
                </c:pt>
                <c:pt idx="5">
                  <c:v>Школа №200</c:v>
                </c:pt>
                <c:pt idx="6">
                  <c:v>по городу</c:v>
                </c:pt>
              </c:strCache>
            </c:strRef>
          </c:cat>
          <c:val>
            <c:numRef>
              <c:f>Лист1!$C$2:$C$10</c:f>
            </c:numRef>
          </c:val>
          <c:extLst>
            <c:ext xmlns:c16="http://schemas.microsoft.com/office/drawing/2014/chart" uri="{C3380CC4-5D6E-409C-BE32-E72D297353CC}">
              <c16:uniqueId val="{0000000D-634E-4600-A841-ABA4D4EEF833}"/>
            </c:ext>
          </c:extLst>
        </c:ser>
        <c:dLbls>
          <c:showLegendKey val="0"/>
          <c:showVal val="0"/>
          <c:showCatName val="0"/>
          <c:showSerName val="0"/>
          <c:showPercent val="0"/>
          <c:showBubbleSize val="0"/>
        </c:dLbls>
        <c:gapWidth val="150"/>
        <c:shape val="cylinder"/>
        <c:axId val="563535600"/>
        <c:axId val="563535992"/>
        <c:axId val="0"/>
      </c:bar3DChart>
      <c:catAx>
        <c:axId val="563535600"/>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563535992"/>
        <c:crosses val="autoZero"/>
        <c:auto val="1"/>
        <c:lblAlgn val="ctr"/>
        <c:lblOffset val="100"/>
        <c:noMultiLvlLbl val="0"/>
      </c:catAx>
      <c:valAx>
        <c:axId val="56353599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63535600"/>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13955254038032E-2"/>
          <c:y val="0.29065166854143232"/>
          <c:w val="0.92358604474596195"/>
          <c:h val="0.3856931216931217"/>
        </c:manualLayout>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Лист1!$B$2:$B$16</c:f>
              <c:numCache>
                <c:formatCode>General</c:formatCode>
                <c:ptCount val="15"/>
                <c:pt idx="0">
                  <c:v>84</c:v>
                </c:pt>
                <c:pt idx="1">
                  <c:v>86.5</c:v>
                </c:pt>
                <c:pt idx="2">
                  <c:v>69.8</c:v>
                </c:pt>
                <c:pt idx="3">
                  <c:v>82.8</c:v>
                </c:pt>
                <c:pt idx="4">
                  <c:v>81</c:v>
                </c:pt>
                <c:pt idx="5">
                  <c:v>84</c:v>
                </c:pt>
                <c:pt idx="6">
                  <c:v>85.4</c:v>
                </c:pt>
                <c:pt idx="7">
                  <c:v>89.4</c:v>
                </c:pt>
                <c:pt idx="8">
                  <c:v>90</c:v>
                </c:pt>
                <c:pt idx="9">
                  <c:v>92.1</c:v>
                </c:pt>
                <c:pt idx="10">
                  <c:v>82.3</c:v>
                </c:pt>
                <c:pt idx="11">
                  <c:v>86.5</c:v>
                </c:pt>
                <c:pt idx="12">
                  <c:v>86.4</c:v>
                </c:pt>
                <c:pt idx="13">
                  <c:v>77.599999999999994</c:v>
                </c:pt>
                <c:pt idx="14">
                  <c:v>88.4</c:v>
                </c:pt>
              </c:numCache>
            </c:numRef>
          </c:val>
          <c:extLst>
            <c:ext xmlns:c16="http://schemas.microsoft.com/office/drawing/2014/chart" uri="{C3380CC4-5D6E-409C-BE32-E72D297353CC}">
              <c16:uniqueId val="{00000000-F5C7-42A3-9F79-DEAB0907B8EE}"/>
            </c:ext>
          </c:extLst>
        </c:ser>
        <c:ser>
          <c:idx val="1"/>
          <c:order val="1"/>
          <c:tx>
            <c:strRef>
              <c:f>Лист1!$C$1</c:f>
              <c:strCache>
                <c:ptCount val="1"/>
                <c:pt idx="0">
                  <c:v>2020-2021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Лист1!$C$2:$C$16</c:f>
              <c:numCache>
                <c:formatCode>General</c:formatCode>
                <c:ptCount val="15"/>
                <c:pt idx="0">
                  <c:v>86</c:v>
                </c:pt>
                <c:pt idx="1">
                  <c:v>69.400000000000006</c:v>
                </c:pt>
                <c:pt idx="2">
                  <c:v>89</c:v>
                </c:pt>
                <c:pt idx="3">
                  <c:v>83.1</c:v>
                </c:pt>
                <c:pt idx="4">
                  <c:v>79</c:v>
                </c:pt>
                <c:pt idx="5">
                  <c:v>79</c:v>
                </c:pt>
                <c:pt idx="6">
                  <c:v>86.7</c:v>
                </c:pt>
                <c:pt idx="7">
                  <c:v>91.7</c:v>
                </c:pt>
                <c:pt idx="8">
                  <c:v>82.4</c:v>
                </c:pt>
                <c:pt idx="9">
                  <c:v>91.8</c:v>
                </c:pt>
                <c:pt idx="10">
                  <c:v>75.3</c:v>
                </c:pt>
                <c:pt idx="11">
                  <c:v>79</c:v>
                </c:pt>
                <c:pt idx="12">
                  <c:v>77</c:v>
                </c:pt>
                <c:pt idx="13">
                  <c:v>87.2</c:v>
                </c:pt>
                <c:pt idx="14">
                  <c:v>84.2</c:v>
                </c:pt>
              </c:numCache>
            </c:numRef>
          </c:val>
          <c:extLst>
            <c:ext xmlns:c16="http://schemas.microsoft.com/office/drawing/2014/chart" uri="{C3380CC4-5D6E-409C-BE32-E72D297353CC}">
              <c16:uniqueId val="{00000001-F5C7-42A3-9F79-DEAB0907B8EE}"/>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Лист1!$D$2:$D$16</c:f>
              <c:numCache>
                <c:formatCode>General</c:formatCode>
                <c:ptCount val="15"/>
              </c:numCache>
            </c:numRef>
          </c:val>
          <c:extLst>
            <c:ext xmlns:c16="http://schemas.microsoft.com/office/drawing/2014/chart" uri="{C3380CC4-5D6E-409C-BE32-E72D297353CC}">
              <c16:uniqueId val="{00000002-F5C7-42A3-9F79-DEAB0907B8EE}"/>
            </c:ext>
          </c:extLst>
        </c:ser>
        <c:dLbls>
          <c:dLblPos val="outEnd"/>
          <c:showLegendKey val="0"/>
          <c:showVal val="1"/>
          <c:showCatName val="0"/>
          <c:showSerName val="0"/>
          <c:showPercent val="0"/>
          <c:showBubbleSize val="0"/>
        </c:dLbls>
        <c:gapWidth val="444"/>
        <c:overlap val="-90"/>
        <c:axId val="654245240"/>
        <c:axId val="654245632"/>
      </c:barChart>
      <c:catAx>
        <c:axId val="654245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54245632"/>
        <c:crosses val="autoZero"/>
        <c:auto val="1"/>
        <c:lblAlgn val="ctr"/>
        <c:lblOffset val="100"/>
        <c:noMultiLvlLbl val="0"/>
      </c:catAx>
      <c:valAx>
        <c:axId val="654245632"/>
        <c:scaling>
          <c:orientation val="minMax"/>
        </c:scaling>
        <c:delete val="1"/>
        <c:axPos val="l"/>
        <c:numFmt formatCode="General" sourceLinked="1"/>
        <c:majorTickMark val="none"/>
        <c:minorTickMark val="none"/>
        <c:tickLblPos val="nextTo"/>
        <c:crossAx val="654245240"/>
        <c:crosses val="autoZero"/>
        <c:crossBetween val="between"/>
      </c:valAx>
      <c:spPr>
        <a:noFill/>
        <a:ln>
          <a:noFill/>
        </a:ln>
        <a:effectLst/>
      </c:spPr>
    </c:plotArea>
    <c:legend>
      <c:legendPos val="t"/>
      <c:legendEntry>
        <c:idx val="2"/>
        <c:delete val="1"/>
      </c:legendEntry>
      <c:layout>
        <c:manualLayout>
          <c:xMode val="edge"/>
          <c:yMode val="edge"/>
          <c:x val="0.38813713604617461"/>
          <c:y val="0.12300529100529101"/>
          <c:w val="0.24446186061890007"/>
          <c:h val="7.1429071366079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layout>
        <c:manualLayout>
          <c:xMode val="edge"/>
          <c:yMode val="edge"/>
          <c:x val="0.32275786824300923"/>
          <c:y val="0"/>
        </c:manualLayout>
      </c:layout>
      <c:overlay val="0"/>
    </c:title>
    <c:autoTitleDeleted val="0"/>
    <c:view3D>
      <c:rotX val="10"/>
      <c:rotY val="10"/>
      <c:depthPercent val="100"/>
      <c:rAngAx val="1"/>
    </c:view3D>
    <c:floor>
      <c:thickness val="0"/>
    </c:floor>
    <c:sideWall>
      <c:thickness val="0"/>
    </c:sideWall>
    <c:backWall>
      <c:thickness val="0"/>
    </c:backWall>
    <c:plotArea>
      <c:layout>
        <c:manualLayout>
          <c:layoutTarget val="inner"/>
          <c:xMode val="edge"/>
          <c:yMode val="edge"/>
          <c:x val="7.5722939324666533E-2"/>
          <c:y val="0.218573267964146"/>
          <c:w val="0.82832278846375873"/>
          <c:h val="0.52783699796959338"/>
        </c:manualLayout>
      </c:layout>
      <c:bar3DChart>
        <c:barDir val="col"/>
        <c:grouping val="clustered"/>
        <c:varyColors val="0"/>
        <c:ser>
          <c:idx val="0"/>
          <c:order val="0"/>
          <c:tx>
            <c:strRef>
              <c:f>Лист1!$B$1</c:f>
              <c:strCache>
                <c:ptCount val="1"/>
                <c:pt idx="0">
                  <c:v>2019</c:v>
                </c:pt>
              </c:strCache>
            </c:strRef>
          </c:tx>
          <c:invertIfNegative val="0"/>
          <c:dLbls>
            <c:dLbl>
              <c:idx val="0"/>
              <c:layout>
                <c:manualLayout>
                  <c:x val="-9.416683984883099E-3"/>
                  <c:y val="1.377643242707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0-4B46-B336-5CF988AF09B7}"/>
                </c:ext>
              </c:extLst>
            </c:dLbl>
            <c:dLbl>
              <c:idx val="1"/>
              <c:layout>
                <c:manualLayout>
                  <c:x val="-7.1447264106649423E-4"/>
                  <c:y val="2.949908384093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0-4B46-B336-5CF988AF09B7}"/>
                </c:ext>
              </c:extLst>
            </c:dLbl>
            <c:dLbl>
              <c:idx val="2"/>
              <c:layout>
                <c:manualLayout>
                  <c:x val="-3.158265407439906E-3"/>
                  <c:y val="1.377643242707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0-4B46-B336-5CF988AF09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 городу Белогорск</c:v>
                </c:pt>
                <c:pt idx="1">
                  <c:v>По области</c:v>
                </c:pt>
                <c:pt idx="2">
                  <c:v>По России</c:v>
                </c:pt>
              </c:strCache>
            </c:strRef>
          </c:cat>
          <c:val>
            <c:numRef>
              <c:f>Лист1!$B$2:$B$4</c:f>
              <c:numCache>
                <c:formatCode>General</c:formatCode>
                <c:ptCount val="3"/>
                <c:pt idx="0">
                  <c:v>95.7</c:v>
                </c:pt>
                <c:pt idx="1">
                  <c:v>94.3</c:v>
                </c:pt>
                <c:pt idx="2">
                  <c:v>95.4</c:v>
                </c:pt>
              </c:numCache>
            </c:numRef>
          </c:val>
          <c:extLst>
            <c:ext xmlns:c16="http://schemas.microsoft.com/office/drawing/2014/chart" uri="{C3380CC4-5D6E-409C-BE32-E72D297353CC}">
              <c16:uniqueId val="{00000003-A6A0-4B46-B336-5CF988AF09B7}"/>
            </c:ext>
          </c:extLst>
        </c:ser>
        <c:ser>
          <c:idx val="1"/>
          <c:order val="1"/>
          <c:tx>
            <c:strRef>
              <c:f>Лист1!$C$1</c:f>
              <c:strCache>
                <c:ptCount val="1"/>
                <c:pt idx="0">
                  <c:v>2020</c:v>
                </c:pt>
              </c:strCache>
            </c:strRef>
          </c:tx>
          <c:invertIfNegative val="0"/>
          <c:dLbls>
            <c:dLbl>
              <c:idx val="0"/>
              <c:layout>
                <c:manualLayout>
                  <c:x val="4.1736901655621489E-3"/>
                  <c:y val="1.1824642202743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0-4B46-B336-5CF988AF09B7}"/>
                </c:ext>
              </c:extLst>
            </c:dLbl>
            <c:dLbl>
              <c:idx val="1"/>
              <c:layout>
                <c:manualLayout>
                  <c:x val="4.1733053163076021E-3"/>
                  <c:y val="1.5732555836180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0-4B46-B336-5CF988AF09B7}"/>
                </c:ext>
              </c:extLst>
            </c:dLbl>
            <c:dLbl>
              <c:idx val="2"/>
              <c:layout>
                <c:manualLayout>
                  <c:x val="6.2595731252068562E-3"/>
                  <c:y val="5.91974941811518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A0-4B46-B336-5CF988AF09B7}"/>
                </c:ext>
              </c:extLst>
            </c:dLbl>
            <c:spPr>
              <a:noFill/>
              <a:ln>
                <a:noFill/>
              </a:ln>
              <a:effectLst/>
            </c:spPr>
            <c:txPr>
              <a:bodyPr/>
              <a:lstStyle/>
              <a:p>
                <a:pPr>
                  <a:defRPr sz="9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 городу Белогорск</c:v>
                </c:pt>
                <c:pt idx="1">
                  <c:v>По области</c:v>
                </c:pt>
                <c:pt idx="2">
                  <c:v>По России</c:v>
                </c:pt>
              </c:strCache>
            </c:strRef>
          </c:cat>
          <c:val>
            <c:numRef>
              <c:f>Лист1!$C$2:$C$4</c:f>
              <c:numCache>
                <c:formatCode>General</c:formatCode>
                <c:ptCount val="3"/>
                <c:pt idx="0">
                  <c:v>94.01</c:v>
                </c:pt>
                <c:pt idx="1">
                  <c:v>84.94</c:v>
                </c:pt>
                <c:pt idx="2">
                  <c:v>86.67</c:v>
                </c:pt>
              </c:numCache>
            </c:numRef>
          </c:val>
          <c:extLst>
            <c:ext xmlns:c16="http://schemas.microsoft.com/office/drawing/2014/chart" uri="{C3380CC4-5D6E-409C-BE32-E72D297353CC}">
              <c16:uniqueId val="{00000007-A6A0-4B46-B336-5CF988AF09B7}"/>
            </c:ext>
          </c:extLst>
        </c:ser>
        <c:ser>
          <c:idx val="2"/>
          <c:order val="2"/>
          <c:tx>
            <c:strRef>
              <c:f>Лист1!$D$1</c:f>
              <c:strCache>
                <c:ptCount val="1"/>
                <c:pt idx="0">
                  <c:v>2021</c:v>
                </c:pt>
              </c:strCache>
            </c:strRef>
          </c:tx>
          <c:invertIfNegative val="0"/>
          <c:dLbls>
            <c:dLbl>
              <c:idx val="0"/>
              <c:layout>
                <c:manualLayout>
                  <c:x val="1.2873592413851494E-2"/>
                  <c:y val="2.35849056603773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A0-4B46-B336-5CF988AF09B7}"/>
                </c:ext>
              </c:extLst>
            </c:dLbl>
            <c:dLbl>
              <c:idx val="1"/>
              <c:layout>
                <c:manualLayout>
                  <c:x val="6.2578413035613949E-3"/>
                  <c:y val="2.35849056603773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A0-4B46-B336-5CF988AF09B7}"/>
                </c:ext>
              </c:extLst>
            </c:dLbl>
            <c:dLbl>
              <c:idx val="2"/>
              <c:layout>
                <c:manualLayout>
                  <c:x val="1.0429703796412181E-2"/>
                  <c:y val="1.182033096926713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A0-4B46-B336-5CF988AF09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 городу Белогорск</c:v>
                </c:pt>
                <c:pt idx="1">
                  <c:v>По области</c:v>
                </c:pt>
                <c:pt idx="2">
                  <c:v>По России</c:v>
                </c:pt>
              </c:strCache>
            </c:strRef>
          </c:cat>
          <c:val>
            <c:numRef>
              <c:f>Лист1!$D$2:$D$4</c:f>
              <c:numCache>
                <c:formatCode>General</c:formatCode>
                <c:ptCount val="3"/>
                <c:pt idx="0">
                  <c:v>93.35</c:v>
                </c:pt>
                <c:pt idx="1">
                  <c:v>94.29</c:v>
                </c:pt>
                <c:pt idx="2">
                  <c:v>94.43</c:v>
                </c:pt>
              </c:numCache>
            </c:numRef>
          </c:val>
          <c:extLst>
            <c:ext xmlns:c16="http://schemas.microsoft.com/office/drawing/2014/chart" uri="{C3380CC4-5D6E-409C-BE32-E72D297353CC}">
              <c16:uniqueId val="{0000000B-A6A0-4B46-B336-5CF988AF09B7}"/>
            </c:ext>
          </c:extLst>
        </c:ser>
        <c:dLbls>
          <c:showLegendKey val="0"/>
          <c:showVal val="0"/>
          <c:showCatName val="0"/>
          <c:showSerName val="0"/>
          <c:showPercent val="0"/>
          <c:showBubbleSize val="0"/>
        </c:dLbls>
        <c:gapWidth val="150"/>
        <c:shape val="cylinder"/>
        <c:axId val="563536776"/>
        <c:axId val="563537168"/>
        <c:axId val="0"/>
      </c:bar3DChart>
      <c:catAx>
        <c:axId val="563536776"/>
        <c:scaling>
          <c:orientation val="minMax"/>
        </c:scaling>
        <c:delete val="0"/>
        <c:axPos val="b"/>
        <c:numFmt formatCode="General" sourceLinked="0"/>
        <c:majorTickMark val="none"/>
        <c:minorTickMark val="none"/>
        <c:tickLblPos val="nextTo"/>
        <c:crossAx val="563537168"/>
        <c:crosses val="autoZero"/>
        <c:auto val="1"/>
        <c:lblAlgn val="ctr"/>
        <c:lblOffset val="100"/>
        <c:noMultiLvlLbl val="0"/>
      </c:catAx>
      <c:valAx>
        <c:axId val="563537168"/>
        <c:scaling>
          <c:orientation val="minMax"/>
          <c:max val="100"/>
          <c:min val="0"/>
        </c:scaling>
        <c:delete val="0"/>
        <c:axPos val="l"/>
        <c:majorGridlines/>
        <c:numFmt formatCode="General" sourceLinked="1"/>
        <c:majorTickMark val="none"/>
        <c:minorTickMark val="none"/>
        <c:tickLblPos val="nextTo"/>
        <c:crossAx val="563536776"/>
        <c:crosses val="autoZero"/>
        <c:crossBetween val="between"/>
        <c:minorUnit val="10"/>
      </c:valAx>
      <c:spPr>
        <a:scene3d>
          <a:camera prst="orthographicFront"/>
          <a:lightRig rig="threePt" dir="t"/>
        </a:scene3d>
      </c:spPr>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6361560874978"/>
          <c:y val="0.18886103362640208"/>
          <c:w val="0.69220580844165447"/>
          <c:h val="0.65414780551534202"/>
        </c:manualLayout>
      </c:layout>
      <c:barChart>
        <c:barDir val="bar"/>
        <c:grouping val="clustered"/>
        <c:varyColors val="0"/>
        <c:ser>
          <c:idx val="0"/>
          <c:order val="0"/>
          <c:tx>
            <c:strRef>
              <c:f>Лист1!$B$1</c:f>
              <c:strCache>
                <c:ptCount val="1"/>
                <c:pt idx="0">
                  <c:v>2019</c:v>
                </c:pt>
              </c:strCache>
            </c:strRef>
          </c:tx>
          <c:spPr>
            <a:solidFill>
              <a:srgbClr val="FFC000"/>
            </a:solidFill>
          </c:spPr>
          <c:invertIfNegative val="0"/>
          <c:dLbls>
            <c:dLbl>
              <c:idx val="0"/>
              <c:layout>
                <c:manualLayout>
                  <c:x val="-1.6689845181973521E-2"/>
                  <c:y val="5.9760951488459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C8-473C-91BD-BE6A78321C40}"/>
                </c:ext>
              </c:extLst>
            </c:dLbl>
            <c:dLbl>
              <c:idx val="1"/>
              <c:layout>
                <c:manualLayout>
                  <c:x val="-3.9634681146708976E-2"/>
                  <c:y val="-2.99222022740873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C8-473C-91BD-BE6A78321C40}"/>
                </c:ext>
              </c:extLst>
            </c:dLbl>
            <c:dLbl>
              <c:idx val="2"/>
              <c:layout>
                <c:manualLayout>
                  <c:x val="-1.25173838864801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C8-473C-91BD-BE6A78321C40}"/>
                </c:ext>
              </c:extLst>
            </c:dLbl>
            <c:dLbl>
              <c:idx val="3"/>
              <c:layout>
                <c:manualLayout>
                  <c:x val="-1.25173838864801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C8-473C-91BD-BE6A78321C40}"/>
                </c:ext>
              </c:extLst>
            </c:dLbl>
            <c:dLbl>
              <c:idx val="4"/>
              <c:layout>
                <c:manualLayout>
                  <c:x val="-1.25173838864801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C8-473C-91BD-BE6A78321C40}"/>
                </c:ext>
              </c:extLst>
            </c:dLbl>
            <c:dLbl>
              <c:idx val="5"/>
              <c:layout>
                <c:manualLayout>
                  <c:x val="-3.9635173888620617E-2"/>
                  <c:y val="-5.9761941786002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C8-473C-91BD-BE6A78321C40}"/>
                </c:ext>
              </c:extLst>
            </c:dLbl>
            <c:dLbl>
              <c:idx val="6"/>
              <c:layout>
                <c:manualLayout>
                  <c:x val="-1.66947529556302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C8-473C-91BD-BE6A78321C40}"/>
                </c:ext>
              </c:extLst>
            </c:dLbl>
            <c:dLbl>
              <c:idx val="7"/>
              <c:layout>
                <c:manualLayout>
                  <c:x val="-2.5035888035897891E-2"/>
                  <c:y val="5.9801995127628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C8-473C-91BD-BE6A78321C40}"/>
                </c:ext>
              </c:extLst>
            </c:dLbl>
            <c:dLbl>
              <c:idx val="8"/>
              <c:layout>
                <c:manualLayout>
                  <c:x val="-1.0275475578068386E-2"/>
                  <c:y val="-5.98137755222248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C8-473C-91BD-BE6A78321C4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Лист1!$B$2:$B$10</c:f>
              <c:numCache>
                <c:formatCode>General</c:formatCode>
                <c:ptCount val="9"/>
                <c:pt idx="0">
                  <c:v>94.5</c:v>
                </c:pt>
                <c:pt idx="1">
                  <c:v>100</c:v>
                </c:pt>
                <c:pt idx="2">
                  <c:v>91.5</c:v>
                </c:pt>
                <c:pt idx="3">
                  <c:v>92.8</c:v>
                </c:pt>
                <c:pt idx="4">
                  <c:v>92.4</c:v>
                </c:pt>
                <c:pt idx="5">
                  <c:v>100</c:v>
                </c:pt>
                <c:pt idx="6">
                  <c:v>99.12</c:v>
                </c:pt>
                <c:pt idx="7">
                  <c:v>95.9</c:v>
                </c:pt>
                <c:pt idx="8">
                  <c:v>95.7</c:v>
                </c:pt>
              </c:numCache>
            </c:numRef>
          </c:val>
          <c:extLst>
            <c:ext xmlns:c16="http://schemas.microsoft.com/office/drawing/2014/chart" uri="{C3380CC4-5D6E-409C-BE32-E72D297353CC}">
              <c16:uniqueId val="{00000009-6AC8-473C-91BD-BE6A78321C40}"/>
            </c:ext>
          </c:extLst>
        </c:ser>
        <c:ser>
          <c:idx val="1"/>
          <c:order val="1"/>
          <c:tx>
            <c:strRef>
              <c:f>Лист1!$C$1</c:f>
              <c:strCache>
                <c:ptCount val="1"/>
                <c:pt idx="0">
                  <c:v>2020</c:v>
                </c:pt>
              </c:strCache>
            </c:strRef>
          </c:tx>
          <c:spPr>
            <a:solidFill>
              <a:srgbClr val="00B050"/>
            </a:solidFill>
          </c:spPr>
          <c:invertIfNegative val="0"/>
          <c:dLbls>
            <c:dLbl>
              <c:idx val="0"/>
              <c:layout>
                <c:manualLayout>
                  <c:x val="-1.2517383886480141E-2"/>
                  <c:y val="1.09560478743509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C8-473C-91BD-BE6A78321C40}"/>
                </c:ext>
              </c:extLst>
            </c:dLbl>
            <c:dLbl>
              <c:idx val="1"/>
              <c:layout>
                <c:manualLayout>
                  <c:x val="-1.25173838864801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C8-473C-91BD-BE6A78321C40}"/>
                </c:ext>
              </c:extLst>
            </c:dLbl>
            <c:dLbl>
              <c:idx val="2"/>
              <c:layout>
                <c:manualLayout>
                  <c:x val="-8.3457340047763118E-3"/>
                  <c:y val="-5.9761941786002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C8-473C-91BD-BE6A78321C40}"/>
                </c:ext>
              </c:extLst>
            </c:dLbl>
            <c:dLbl>
              <c:idx val="3"/>
              <c:layout>
                <c:manualLayout>
                  <c:x val="-1.2517451276037303E-2"/>
                  <c:y val="-5.9801995127628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AC8-473C-91BD-BE6A78321C40}"/>
                </c:ext>
              </c:extLst>
            </c:dLbl>
            <c:dLbl>
              <c:idx val="4"/>
              <c:layout>
                <c:manualLayout>
                  <c:x val="-1.0430525032931584E-2"/>
                  <c:y val="-5.9719532365455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AC8-473C-91BD-BE6A78321C40}"/>
                </c:ext>
              </c:extLst>
            </c:dLbl>
            <c:dLbl>
              <c:idx val="5"/>
              <c:layout>
                <c:manualLayout>
                  <c:x val="-1.04311532387334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AC8-473C-91BD-BE6A78321C40}"/>
                </c:ext>
              </c:extLst>
            </c:dLbl>
            <c:dLbl>
              <c:idx val="6"/>
              <c:layout>
                <c:manualLayout>
                  <c:x val="-8.3467194885995938E-3"/>
                  <c:y val="-1.1952152749308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AC8-473C-91BD-BE6A78321C40}"/>
                </c:ext>
              </c:extLst>
            </c:dLbl>
            <c:dLbl>
              <c:idx val="7"/>
              <c:layout>
                <c:manualLayout>
                  <c:x val="-1.0431510516754868E-2"/>
                  <c:y val="-8.9582832666563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AC8-473C-91BD-BE6A78321C40}"/>
                </c:ext>
              </c:extLst>
            </c:dLbl>
            <c:dLbl>
              <c:idx val="8"/>
              <c:layout>
                <c:manualLayout>
                  <c:x val="-1.0436437935871283E-2"/>
                  <c:y val="-5.9627645287606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AC8-473C-91BD-BE6A78321C40}"/>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Лист1!$C$2:$C$10</c:f>
              <c:numCache>
                <c:formatCode>General</c:formatCode>
                <c:ptCount val="9"/>
                <c:pt idx="0">
                  <c:v>90.72</c:v>
                </c:pt>
                <c:pt idx="1">
                  <c:v>89.36</c:v>
                </c:pt>
                <c:pt idx="2">
                  <c:v>93.91</c:v>
                </c:pt>
                <c:pt idx="3">
                  <c:v>97</c:v>
                </c:pt>
                <c:pt idx="4">
                  <c:v>93.33</c:v>
                </c:pt>
                <c:pt idx="5">
                  <c:v>90.59</c:v>
                </c:pt>
                <c:pt idx="6">
                  <c:v>97.92</c:v>
                </c:pt>
                <c:pt idx="7">
                  <c:v>95.8</c:v>
                </c:pt>
                <c:pt idx="8">
                  <c:v>94.01</c:v>
                </c:pt>
              </c:numCache>
            </c:numRef>
          </c:val>
          <c:extLst>
            <c:ext xmlns:c16="http://schemas.microsoft.com/office/drawing/2014/chart" uri="{C3380CC4-5D6E-409C-BE32-E72D297353CC}">
              <c16:uniqueId val="{00000013-6AC8-473C-91BD-BE6A78321C40}"/>
            </c:ext>
          </c:extLst>
        </c:ser>
        <c:ser>
          <c:idx val="2"/>
          <c:order val="2"/>
          <c:tx>
            <c:strRef>
              <c:f>Лист1!$D$1</c:f>
              <c:strCache>
                <c:ptCount val="1"/>
                <c:pt idx="0">
                  <c:v>2021</c:v>
                </c:pt>
              </c:strCache>
            </c:strRef>
          </c:tx>
          <c:invertIfNegative val="0"/>
          <c:dLbls>
            <c:dLbl>
              <c:idx val="0"/>
              <c:layout>
                <c:manualLayout>
                  <c:x val="-8.343763037129746E-3"/>
                  <c:y val="-2.99222022740873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AC8-473C-91BD-BE6A78321C40}"/>
                </c:ext>
              </c:extLst>
            </c:dLbl>
            <c:dLbl>
              <c:idx val="1"/>
              <c:layout>
                <c:manualLayout>
                  <c:x val="-8.343763037129746E-3"/>
                  <c:y val="-8.97666068222621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AC8-473C-91BD-BE6A78321C40}"/>
                </c:ext>
              </c:extLst>
            </c:dLbl>
            <c:dLbl>
              <c:idx val="2"/>
              <c:layout>
                <c:manualLayout>
                  <c:x val="-8.343763037129746E-3"/>
                  <c:y val="-5.9844404548174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AC8-473C-91BD-BE6A78321C40}"/>
                </c:ext>
              </c:extLst>
            </c:dLbl>
            <c:dLbl>
              <c:idx val="3"/>
              <c:layout>
                <c:manualLayout>
                  <c:x val="-1.0429703796412181E-2"/>
                  <c:y val="-8.97666068222621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AC8-473C-91BD-BE6A78321C40}"/>
                </c:ext>
              </c:extLst>
            </c:dLbl>
            <c:dLbl>
              <c:idx val="4"/>
              <c:layout>
                <c:manualLayout>
                  <c:x val="-1.4601585314977055E-2"/>
                  <c:y val="-1.1968880909634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AC8-473C-91BD-BE6A78321C40}"/>
                </c:ext>
              </c:extLst>
            </c:dLbl>
            <c:dLbl>
              <c:idx val="5"/>
              <c:layout>
                <c:manualLayout>
                  <c:x val="-1.0429703796412181E-2"/>
                  <c:y val="-8.9766606822261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AC8-473C-91BD-BE6A78321C40}"/>
                </c:ext>
              </c:extLst>
            </c:dLbl>
            <c:dLbl>
              <c:idx val="6"/>
              <c:layout>
                <c:manualLayout>
                  <c:x val="-1.0429703796412181E-2"/>
                  <c:y val="-5.9844404548174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AC8-473C-91BD-BE6A78321C40}"/>
                </c:ext>
              </c:extLst>
            </c:dLbl>
            <c:dLbl>
              <c:idx val="7"/>
              <c:layout>
                <c:manualLayout>
                  <c:x val="-1.0429703796412181E-2"/>
                  <c:y val="-5.9844404548174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AC8-473C-91BD-BE6A78321C40}"/>
                </c:ext>
              </c:extLst>
            </c:dLbl>
            <c:dLbl>
              <c:idx val="8"/>
              <c:layout>
                <c:manualLayout>
                  <c:x val="-4.5890696704213599E-2"/>
                  <c:y val="-1.1968880909634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AC8-473C-91BD-BE6A78321C4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Лист1!$D$2:$D$10</c:f>
              <c:numCache>
                <c:formatCode>General</c:formatCode>
                <c:ptCount val="9"/>
                <c:pt idx="0">
                  <c:v>94.64</c:v>
                </c:pt>
                <c:pt idx="1">
                  <c:v>93.65</c:v>
                </c:pt>
                <c:pt idx="2">
                  <c:v>90.68</c:v>
                </c:pt>
                <c:pt idx="3">
                  <c:v>88.61</c:v>
                </c:pt>
                <c:pt idx="4">
                  <c:v>93.24</c:v>
                </c:pt>
                <c:pt idx="5">
                  <c:v>98.63</c:v>
                </c:pt>
                <c:pt idx="6">
                  <c:v>97</c:v>
                </c:pt>
                <c:pt idx="7">
                  <c:v>91.26</c:v>
                </c:pt>
                <c:pt idx="8">
                  <c:v>93.35</c:v>
                </c:pt>
              </c:numCache>
            </c:numRef>
          </c:val>
          <c:extLst>
            <c:ext xmlns:c16="http://schemas.microsoft.com/office/drawing/2014/chart" uri="{C3380CC4-5D6E-409C-BE32-E72D297353CC}">
              <c16:uniqueId val="{0000001D-6AC8-473C-91BD-BE6A78321C40}"/>
            </c:ext>
          </c:extLst>
        </c:ser>
        <c:dLbls>
          <c:showLegendKey val="0"/>
          <c:showVal val="0"/>
          <c:showCatName val="0"/>
          <c:showSerName val="0"/>
          <c:showPercent val="0"/>
          <c:showBubbleSize val="0"/>
        </c:dLbls>
        <c:gapWidth val="150"/>
        <c:axId val="563537952"/>
        <c:axId val="563538344"/>
      </c:barChart>
      <c:catAx>
        <c:axId val="563537952"/>
        <c:scaling>
          <c:orientation val="minMax"/>
        </c:scaling>
        <c:delete val="0"/>
        <c:axPos val="l"/>
        <c:numFmt formatCode="General" sourceLinked="0"/>
        <c:majorTickMark val="none"/>
        <c:minorTickMark val="none"/>
        <c:tickLblPos val="nextTo"/>
        <c:txPr>
          <a:bodyPr rot="0" vert="horz" anchor="ctr" anchorCtr="0"/>
          <a:lstStyle/>
          <a:p>
            <a:pPr>
              <a:defRPr sz="1400" b="1" i="0" baseline="50000">
                <a:latin typeface="Times New Roman" pitchFamily="18" charset="0"/>
                <a:cs typeface="Times New Roman" pitchFamily="18" charset="0"/>
              </a:defRPr>
            </a:pPr>
            <a:endParaRPr lang="ru-RU"/>
          </a:p>
        </c:txPr>
        <c:crossAx val="563538344"/>
        <c:crosses val="autoZero"/>
        <c:auto val="1"/>
        <c:lblAlgn val="ctr"/>
        <c:lblOffset val="100"/>
        <c:noMultiLvlLbl val="0"/>
      </c:catAx>
      <c:valAx>
        <c:axId val="563538344"/>
        <c:scaling>
          <c:orientation val="minMax"/>
          <c:max val="100"/>
          <c:min val="80"/>
        </c:scaling>
        <c:delete val="0"/>
        <c:axPos val="b"/>
        <c:majorGridlines/>
        <c:numFmt formatCode="General" sourceLinked="1"/>
        <c:majorTickMark val="none"/>
        <c:minorTickMark val="none"/>
        <c:tickLblPos val="nextTo"/>
        <c:crossAx val="563537952"/>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layout>
        <c:manualLayout>
          <c:xMode val="edge"/>
          <c:yMode val="edge"/>
          <c:x val="0.36979294984872824"/>
          <c:y val="0.91524875534055994"/>
          <c:w val="0.30728114384762939"/>
          <c:h val="7.4928964220585537E-2"/>
        </c:manualLayout>
      </c:layout>
      <c:overlay val="0"/>
    </c:legend>
    <c:plotVisOnly val="1"/>
    <c:dispBlanksAs val="gap"/>
    <c:showDLblsOverMax val="0"/>
  </c:chart>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EucrosiaUPC" pitchFamily="18" charset="-34"/>
                <a:cs typeface="EucrosiaUPC" pitchFamily="18" charset="-34"/>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spPr>
            <a:solidFill>
              <a:schemeClr val="accent6"/>
            </a:solidFill>
          </c:spPr>
          <c:invertIfNegative val="0"/>
          <c:dLbls>
            <c:dLbl>
              <c:idx val="0"/>
              <c:layout>
                <c:manualLayout>
                  <c:x val="1.3020833333333334E-2"/>
                  <c:y val="-5.4466230936819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B8-4ACF-AB5D-E9F45800AAA5}"/>
                </c:ext>
              </c:extLst>
            </c:dLbl>
            <c:dLbl>
              <c:idx val="1"/>
              <c:layout>
                <c:manualLayout>
                  <c:x val="1.3020833333333334E-2"/>
                  <c:y val="-1.0893246187363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B8-4ACF-AB5D-E9F45800AAA5}"/>
                </c:ext>
              </c:extLst>
            </c:dLbl>
            <c:dLbl>
              <c:idx val="2"/>
              <c:layout>
                <c:manualLayout>
                  <c:x val="1.08506944444444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B8-4ACF-AB5D-E9F45800AA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 городу Белогорск</c:v>
                </c:pt>
                <c:pt idx="1">
                  <c:v>По области</c:v>
                </c:pt>
                <c:pt idx="2">
                  <c:v>По России</c:v>
                </c:pt>
              </c:strCache>
            </c:strRef>
          </c:cat>
          <c:val>
            <c:numRef>
              <c:f>Лист1!$B$2:$B$4</c:f>
              <c:numCache>
                <c:formatCode>General</c:formatCode>
                <c:ptCount val="3"/>
                <c:pt idx="0">
                  <c:v>65</c:v>
                </c:pt>
                <c:pt idx="1">
                  <c:v>64.8</c:v>
                </c:pt>
                <c:pt idx="2">
                  <c:v>69.599999999999994</c:v>
                </c:pt>
              </c:numCache>
            </c:numRef>
          </c:val>
          <c:extLst>
            <c:ext xmlns:c16="http://schemas.microsoft.com/office/drawing/2014/chart" uri="{C3380CC4-5D6E-409C-BE32-E72D297353CC}">
              <c16:uniqueId val="{00000003-89B8-4ACF-AB5D-E9F45800AAA5}"/>
            </c:ext>
          </c:extLst>
        </c:ser>
        <c:ser>
          <c:idx val="1"/>
          <c:order val="1"/>
          <c:tx>
            <c:strRef>
              <c:f>Лист1!$C$1</c:f>
              <c:strCache>
                <c:ptCount val="1"/>
                <c:pt idx="0">
                  <c:v>2020</c:v>
                </c:pt>
              </c:strCache>
            </c:strRef>
          </c:tx>
          <c:invertIfNegative val="0"/>
          <c:dLbls>
            <c:dLbl>
              <c:idx val="0"/>
              <c:layout>
                <c:manualLayout>
                  <c:x val="1.0850694444444444E-2"/>
                  <c:y val="-5.4466230936819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B8-4ACF-AB5D-E9F45800AAA5}"/>
                </c:ext>
              </c:extLst>
            </c:dLbl>
            <c:dLbl>
              <c:idx val="1"/>
              <c:layout>
                <c:manualLayout>
                  <c:x val="1.30208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B8-4ACF-AB5D-E9F45800AAA5}"/>
                </c:ext>
              </c:extLst>
            </c:dLbl>
            <c:dLbl>
              <c:idx val="2"/>
              <c:layout>
                <c:manualLayout>
                  <c:x val="1.0850694444444444E-2"/>
                  <c:y val="-5.4466230936819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B8-4ACF-AB5D-E9F45800AA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 городу Белогорск</c:v>
                </c:pt>
                <c:pt idx="1">
                  <c:v>По области</c:v>
                </c:pt>
                <c:pt idx="2">
                  <c:v>По России</c:v>
                </c:pt>
              </c:strCache>
            </c:strRef>
          </c:cat>
          <c:val>
            <c:numRef>
              <c:f>Лист1!$C$2:$C$4</c:f>
              <c:numCache>
                <c:formatCode>General</c:formatCode>
                <c:ptCount val="3"/>
                <c:pt idx="0">
                  <c:v>54.63</c:v>
                </c:pt>
                <c:pt idx="1">
                  <c:v>43.65</c:v>
                </c:pt>
                <c:pt idx="2">
                  <c:v>50.57</c:v>
                </c:pt>
              </c:numCache>
            </c:numRef>
          </c:val>
          <c:extLst>
            <c:ext xmlns:c16="http://schemas.microsoft.com/office/drawing/2014/chart" uri="{C3380CC4-5D6E-409C-BE32-E72D297353CC}">
              <c16:uniqueId val="{00000007-89B8-4ACF-AB5D-E9F45800AAA5}"/>
            </c:ext>
          </c:extLst>
        </c:ser>
        <c:ser>
          <c:idx val="2"/>
          <c:order val="2"/>
          <c:tx>
            <c:strRef>
              <c:f>Лист1!$D$1</c:f>
              <c:strCache>
                <c:ptCount val="1"/>
                <c:pt idx="0">
                  <c:v>2021</c:v>
                </c:pt>
              </c:strCache>
            </c:strRef>
          </c:tx>
          <c:invertIfNegative val="0"/>
          <c:dLbls>
            <c:dLbl>
              <c:idx val="0"/>
              <c:layout>
                <c:manualLayout>
                  <c:x val="1.3020833333333334E-2"/>
                  <c:y val="-5.4466230936819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B8-4ACF-AB5D-E9F45800AAA5}"/>
                </c:ext>
              </c:extLst>
            </c:dLbl>
            <c:dLbl>
              <c:idx val="1"/>
              <c:layout>
                <c:manualLayout>
                  <c:x val="1.3020833333333334E-2"/>
                  <c:y val="-5.4470519616420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B8-4ACF-AB5D-E9F45800AAA5}"/>
                </c:ext>
              </c:extLst>
            </c:dLbl>
            <c:dLbl>
              <c:idx val="2"/>
              <c:layout>
                <c:manualLayout>
                  <c:x val="8.6805555555555559E-3"/>
                  <c:y val="-5.4466230936819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B8-4ACF-AB5D-E9F45800AAA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 городу Белогорск</c:v>
                </c:pt>
                <c:pt idx="1">
                  <c:v>По области</c:v>
                </c:pt>
                <c:pt idx="2">
                  <c:v>По России</c:v>
                </c:pt>
              </c:strCache>
            </c:strRef>
          </c:cat>
          <c:val>
            <c:numRef>
              <c:f>Лист1!$D$2:$D$4</c:f>
              <c:numCache>
                <c:formatCode>General</c:formatCode>
                <c:ptCount val="3"/>
                <c:pt idx="0">
                  <c:v>62.05</c:v>
                </c:pt>
                <c:pt idx="1">
                  <c:v>62.01</c:v>
                </c:pt>
                <c:pt idx="2">
                  <c:v>65.59</c:v>
                </c:pt>
              </c:numCache>
            </c:numRef>
          </c:val>
          <c:extLst>
            <c:ext xmlns:c16="http://schemas.microsoft.com/office/drawing/2014/chart" uri="{C3380CC4-5D6E-409C-BE32-E72D297353CC}">
              <c16:uniqueId val="{0000000B-89B8-4ACF-AB5D-E9F45800AAA5}"/>
            </c:ext>
          </c:extLst>
        </c:ser>
        <c:dLbls>
          <c:showLegendKey val="0"/>
          <c:showVal val="0"/>
          <c:showCatName val="0"/>
          <c:showSerName val="0"/>
          <c:showPercent val="0"/>
          <c:showBubbleSize val="0"/>
        </c:dLbls>
        <c:gapWidth val="75"/>
        <c:shape val="cylinder"/>
        <c:axId val="563539128"/>
        <c:axId val="563539520"/>
        <c:axId val="0"/>
      </c:bar3DChart>
      <c:catAx>
        <c:axId val="563539128"/>
        <c:scaling>
          <c:orientation val="minMax"/>
        </c:scaling>
        <c:delete val="0"/>
        <c:axPos val="b"/>
        <c:numFmt formatCode="General" sourceLinked="0"/>
        <c:majorTickMark val="none"/>
        <c:minorTickMark val="none"/>
        <c:tickLblPos val="nextTo"/>
        <c:crossAx val="563539520"/>
        <c:crosses val="autoZero"/>
        <c:auto val="1"/>
        <c:lblAlgn val="ctr"/>
        <c:lblOffset val="100"/>
        <c:noMultiLvlLbl val="0"/>
      </c:catAx>
      <c:valAx>
        <c:axId val="563539520"/>
        <c:scaling>
          <c:orientation val="minMax"/>
          <c:max val="100"/>
          <c:min val="0"/>
        </c:scaling>
        <c:delete val="0"/>
        <c:axPos val="l"/>
        <c:majorGridlines/>
        <c:numFmt formatCode="General" sourceLinked="1"/>
        <c:majorTickMark val="none"/>
        <c:minorTickMark val="none"/>
        <c:tickLblPos val="nextTo"/>
        <c:spPr>
          <a:ln w="9525">
            <a:noFill/>
          </a:ln>
        </c:spPr>
        <c:crossAx val="563539128"/>
        <c:crosses val="autoZero"/>
        <c:crossBetween val="between"/>
        <c:minorUnit val="10"/>
      </c:valAx>
    </c:plotArea>
    <c:legend>
      <c:legendPos val="b"/>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 по результатам</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ВПР в</a:t>
            </a:r>
            <a:r>
              <a:rPr lang="ru-RU" baseline="0">
                <a:latin typeface="Times New Roman" pitchFamily="18" charset="0"/>
                <a:cs typeface="Times New Roman" pitchFamily="18" charset="0"/>
              </a:rPr>
              <a:t> </a:t>
            </a:r>
            <a:r>
              <a:rPr lang="ru-RU">
                <a:latin typeface="Times New Roman" pitchFamily="18" charset="0"/>
                <a:cs typeface="Times New Roman" pitchFamily="18" charset="0"/>
              </a:rPr>
              <a:t>ОО</a:t>
            </a:r>
            <a:r>
              <a:rPr lang="ru-RU" baseline="0">
                <a:latin typeface="Times New Roman" pitchFamily="18" charset="0"/>
                <a:cs typeface="Times New Roman" pitchFamily="18" charset="0"/>
              </a:rPr>
              <a:t> города Белогорск</a:t>
            </a:r>
            <a:endParaRPr lang="ru-RU">
              <a:latin typeface="Times New Roman" pitchFamily="18" charset="0"/>
              <a:cs typeface="Times New Roman" pitchFamily="18" charset="0"/>
            </a:endParaRPr>
          </a:p>
        </c:rich>
      </c:tx>
      <c:layout>
        <c:manualLayout>
          <c:xMode val="edge"/>
          <c:yMode val="edge"/>
          <c:x val="9.6419270833333334E-2"/>
          <c:y val="2.0047969955659353E-2"/>
        </c:manualLayout>
      </c:layout>
      <c:overlay val="0"/>
    </c:title>
    <c:autoTitleDeleted val="0"/>
    <c:plotArea>
      <c:layout>
        <c:manualLayout>
          <c:layoutTarget val="inner"/>
          <c:xMode val="edge"/>
          <c:yMode val="edge"/>
          <c:x val="0.30235819803498015"/>
          <c:y val="0.19129307505763302"/>
          <c:w val="0.55213653674157559"/>
          <c:h val="0.70924329201328451"/>
        </c:manualLayout>
      </c:layout>
      <c:barChart>
        <c:barDir val="bar"/>
        <c:grouping val="clustered"/>
        <c:varyColors val="0"/>
        <c:ser>
          <c:idx val="0"/>
          <c:order val="0"/>
          <c:tx>
            <c:strRef>
              <c:f>Лист1!$B$1</c:f>
              <c:strCache>
                <c:ptCount val="1"/>
                <c:pt idx="0">
                  <c:v>2019</c:v>
                </c:pt>
              </c:strCache>
            </c:strRef>
          </c:tx>
          <c:spPr>
            <a:solidFill>
              <a:srgbClr val="0070C0"/>
            </a:solidFill>
          </c:spPr>
          <c:invertIfNegative val="0"/>
          <c:dPt>
            <c:idx val="0"/>
            <c:invertIfNegative val="0"/>
            <c:bubble3D val="0"/>
            <c:extLst>
              <c:ext xmlns:c16="http://schemas.microsoft.com/office/drawing/2014/chart" uri="{C3380CC4-5D6E-409C-BE32-E72D297353CC}">
                <c16:uniqueId val="{00000000-152E-42E7-BFA1-65069DA1D840}"/>
              </c:ext>
            </c:extLst>
          </c:dPt>
          <c:dPt>
            <c:idx val="1"/>
            <c:invertIfNegative val="0"/>
            <c:bubble3D val="0"/>
            <c:extLst>
              <c:ext xmlns:c16="http://schemas.microsoft.com/office/drawing/2014/chart" uri="{C3380CC4-5D6E-409C-BE32-E72D297353CC}">
                <c16:uniqueId val="{00000001-152E-42E7-BFA1-65069DA1D840}"/>
              </c:ext>
            </c:extLst>
          </c:dPt>
          <c:dPt>
            <c:idx val="2"/>
            <c:invertIfNegative val="0"/>
            <c:bubble3D val="0"/>
            <c:extLst>
              <c:ext xmlns:c16="http://schemas.microsoft.com/office/drawing/2014/chart" uri="{C3380CC4-5D6E-409C-BE32-E72D297353CC}">
                <c16:uniqueId val="{00000002-152E-42E7-BFA1-65069DA1D840}"/>
              </c:ext>
            </c:extLst>
          </c:dPt>
          <c:dPt>
            <c:idx val="3"/>
            <c:invertIfNegative val="0"/>
            <c:bubble3D val="0"/>
            <c:extLst>
              <c:ext xmlns:c16="http://schemas.microsoft.com/office/drawing/2014/chart" uri="{C3380CC4-5D6E-409C-BE32-E72D297353CC}">
                <c16:uniqueId val="{00000003-152E-42E7-BFA1-65069DA1D840}"/>
              </c:ext>
            </c:extLst>
          </c:dPt>
          <c:dPt>
            <c:idx val="4"/>
            <c:invertIfNegative val="0"/>
            <c:bubble3D val="0"/>
            <c:extLst>
              <c:ext xmlns:c16="http://schemas.microsoft.com/office/drawing/2014/chart" uri="{C3380CC4-5D6E-409C-BE32-E72D297353CC}">
                <c16:uniqueId val="{00000004-152E-42E7-BFA1-65069DA1D840}"/>
              </c:ext>
            </c:extLst>
          </c:dPt>
          <c:dPt>
            <c:idx val="5"/>
            <c:invertIfNegative val="0"/>
            <c:bubble3D val="0"/>
            <c:extLst>
              <c:ext xmlns:c16="http://schemas.microsoft.com/office/drawing/2014/chart" uri="{C3380CC4-5D6E-409C-BE32-E72D297353CC}">
                <c16:uniqueId val="{00000005-152E-42E7-BFA1-65069DA1D840}"/>
              </c:ext>
            </c:extLst>
          </c:dPt>
          <c:dPt>
            <c:idx val="6"/>
            <c:invertIfNegative val="0"/>
            <c:bubble3D val="0"/>
            <c:extLst>
              <c:ext xmlns:c16="http://schemas.microsoft.com/office/drawing/2014/chart" uri="{C3380CC4-5D6E-409C-BE32-E72D297353CC}">
                <c16:uniqueId val="{00000006-152E-42E7-BFA1-65069DA1D840}"/>
              </c:ext>
            </c:extLst>
          </c:dPt>
          <c:dPt>
            <c:idx val="7"/>
            <c:invertIfNegative val="0"/>
            <c:bubble3D val="0"/>
            <c:extLst>
              <c:ext xmlns:c16="http://schemas.microsoft.com/office/drawing/2014/chart" uri="{C3380CC4-5D6E-409C-BE32-E72D297353CC}">
                <c16:uniqueId val="{00000007-152E-42E7-BFA1-65069DA1D840}"/>
              </c:ext>
            </c:extLst>
          </c:dPt>
          <c:dPt>
            <c:idx val="8"/>
            <c:invertIfNegative val="0"/>
            <c:bubble3D val="0"/>
            <c:extLst>
              <c:ext xmlns:c16="http://schemas.microsoft.com/office/drawing/2014/chart" uri="{C3380CC4-5D6E-409C-BE32-E72D297353CC}">
                <c16:uniqueId val="{00000008-152E-42E7-BFA1-65069DA1D840}"/>
              </c:ext>
            </c:extLst>
          </c:dPt>
          <c:dLbls>
            <c:dLbl>
              <c:idx val="0"/>
              <c:layout>
                <c:manualLayout>
                  <c:x val="-1.0526711504811818E-2"/>
                  <c:y val="2.07702402584292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2E-42E7-BFA1-65069DA1D840}"/>
                </c:ext>
              </c:extLst>
            </c:dLbl>
            <c:dLbl>
              <c:idx val="1"/>
              <c:layout>
                <c:manualLayout>
                  <c:x val="-1.2534818254182756E-2"/>
                  <c:y val="-3.36322899643630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2E-42E7-BFA1-65069DA1D840}"/>
                </c:ext>
              </c:extLst>
            </c:dLbl>
            <c:dLbl>
              <c:idx val="2"/>
              <c:layout>
                <c:manualLayout>
                  <c:x val="-1.2534818254182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2E-42E7-BFA1-65069DA1D840}"/>
                </c:ext>
              </c:extLst>
            </c:dLbl>
            <c:dLbl>
              <c:idx val="3"/>
              <c:layout>
                <c:manualLayout>
                  <c:x val="-1.04486939132608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2E-42E7-BFA1-65069DA1D840}"/>
                </c:ext>
              </c:extLst>
            </c:dLbl>
            <c:dLbl>
              <c:idx val="4"/>
              <c:layout>
                <c:manualLayout>
                  <c:x val="-1.0445681878485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2E-42E7-BFA1-65069DA1D840}"/>
                </c:ext>
              </c:extLst>
            </c:dLbl>
            <c:dLbl>
              <c:idx val="5"/>
              <c:layout>
                <c:manualLayout>
                  <c:x val="-1.2535604102118814E-2"/>
                  <c:y val="-3.3633900601133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2E-42E7-BFA1-65069DA1D840}"/>
                </c:ext>
              </c:extLst>
            </c:dLbl>
            <c:dLbl>
              <c:idx val="6"/>
              <c:layout>
                <c:manualLayout>
                  <c:x val="-8.35671000171572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2E-42E7-BFA1-65069DA1D840}"/>
                </c:ext>
              </c:extLst>
            </c:dLbl>
            <c:dLbl>
              <c:idx val="7"/>
              <c:layout>
                <c:manualLayout>
                  <c:x val="-1.25349827531099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2E-42E7-BFA1-65069DA1D840}"/>
                </c:ext>
              </c:extLst>
            </c:dLbl>
            <c:dLbl>
              <c:idx val="8"/>
              <c:layout>
                <c:manualLayout>
                  <c:x val="-1.044568187848563E-2"/>
                  <c:y val="-3.08292429919536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2E-42E7-BFA1-65069DA1D84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Лист1!$B$2:$B$10</c:f>
              <c:numCache>
                <c:formatCode>General</c:formatCode>
                <c:ptCount val="9"/>
                <c:pt idx="0">
                  <c:v>63.3</c:v>
                </c:pt>
                <c:pt idx="1">
                  <c:v>62.9</c:v>
                </c:pt>
                <c:pt idx="2">
                  <c:v>59.8</c:v>
                </c:pt>
                <c:pt idx="3">
                  <c:v>60.3</c:v>
                </c:pt>
                <c:pt idx="4">
                  <c:v>54.4</c:v>
                </c:pt>
                <c:pt idx="5">
                  <c:v>78.7</c:v>
                </c:pt>
                <c:pt idx="6">
                  <c:v>58.4</c:v>
                </c:pt>
                <c:pt idx="7">
                  <c:v>79.599999999999994</c:v>
                </c:pt>
                <c:pt idx="8">
                  <c:v>65</c:v>
                </c:pt>
              </c:numCache>
            </c:numRef>
          </c:val>
          <c:extLst>
            <c:ext xmlns:c16="http://schemas.microsoft.com/office/drawing/2014/chart" uri="{C3380CC4-5D6E-409C-BE32-E72D297353CC}">
              <c16:uniqueId val="{00000009-152E-42E7-BFA1-65069DA1D840}"/>
            </c:ext>
          </c:extLst>
        </c:ser>
        <c:ser>
          <c:idx val="1"/>
          <c:order val="1"/>
          <c:tx>
            <c:strRef>
              <c:f>Лист1!$C$1</c:f>
              <c:strCache>
                <c:ptCount val="1"/>
                <c:pt idx="0">
                  <c:v>2020</c:v>
                </c:pt>
              </c:strCache>
            </c:strRef>
          </c:tx>
          <c:invertIfNegative val="0"/>
          <c:dLbls>
            <c:dLbl>
              <c:idx val="0"/>
              <c:layout>
                <c:manualLayout>
                  <c:x val="-1.0447378288240362E-2"/>
                  <c:y val="-6.71751968503936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2E-42E7-BFA1-65069DA1D840}"/>
                </c:ext>
              </c:extLst>
            </c:dLbl>
            <c:dLbl>
              <c:idx val="1"/>
              <c:layout>
                <c:manualLayout>
                  <c:x val="-1.044568187848563E-2"/>
                  <c:y val="-6.7264579928726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2E-42E7-BFA1-65069DA1D840}"/>
                </c:ext>
              </c:extLst>
            </c:dLbl>
            <c:dLbl>
              <c:idx val="2"/>
              <c:layout>
                <c:manualLayout>
                  <c:x val="-1.4624119128807102E-2"/>
                  <c:y val="-6.7264579928726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2E-42E7-BFA1-65069DA1D840}"/>
                </c:ext>
              </c:extLst>
            </c:dLbl>
            <c:dLbl>
              <c:idx val="3"/>
              <c:layout>
                <c:manualLayout>
                  <c:x val="-8.3583302087239103E-3"/>
                  <c:y val="-3.3631254762509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2E-42E7-BFA1-65069DA1D840}"/>
                </c:ext>
              </c:extLst>
            </c:dLbl>
            <c:dLbl>
              <c:idx val="4"/>
              <c:layout>
                <c:manualLayout>
                  <c:x val="-1.044568187848563E-2"/>
                  <c:y val="-6.7264579928726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52E-42E7-BFA1-65069DA1D840}"/>
                </c:ext>
              </c:extLst>
            </c:dLbl>
            <c:dLbl>
              <c:idx val="5"/>
              <c:layout>
                <c:manualLayout>
                  <c:x val="-1.25348182541827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52E-42E7-BFA1-65069DA1D840}"/>
                </c:ext>
              </c:extLst>
            </c:dLbl>
            <c:dLbl>
              <c:idx val="6"/>
              <c:layout>
                <c:manualLayout>
                  <c:x val="-1.0445681878485553E-2"/>
                  <c:y val="-3.36322899643630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52E-42E7-BFA1-65069DA1D840}"/>
                </c:ext>
              </c:extLst>
            </c:dLbl>
            <c:dLbl>
              <c:idx val="7"/>
              <c:layout>
                <c:manualLayout>
                  <c:x val="-1.2535053294824671E-2"/>
                  <c:y val="-1.0089896522502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52E-42E7-BFA1-65069DA1D840}"/>
                </c:ext>
              </c:extLst>
            </c:dLbl>
            <c:dLbl>
              <c:idx val="8"/>
              <c:layout>
                <c:manualLayout>
                  <c:x val="-1.0446884928857578E-2"/>
                  <c:y val="-6.72651553636440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52E-42E7-BFA1-65069DA1D840}"/>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Лист1!$C$2:$C$10</c:f>
              <c:numCache>
                <c:formatCode>General</c:formatCode>
                <c:ptCount val="9"/>
                <c:pt idx="0">
                  <c:v>55.67</c:v>
                </c:pt>
                <c:pt idx="1">
                  <c:v>25.53</c:v>
                </c:pt>
                <c:pt idx="2">
                  <c:v>66.09</c:v>
                </c:pt>
                <c:pt idx="3">
                  <c:v>67</c:v>
                </c:pt>
                <c:pt idx="4">
                  <c:v>25.33</c:v>
                </c:pt>
                <c:pt idx="5">
                  <c:v>45.88</c:v>
                </c:pt>
                <c:pt idx="6">
                  <c:v>67.709999999999994</c:v>
                </c:pt>
                <c:pt idx="7">
                  <c:v>57.99</c:v>
                </c:pt>
                <c:pt idx="8">
                  <c:v>54.63</c:v>
                </c:pt>
              </c:numCache>
            </c:numRef>
          </c:val>
          <c:extLst>
            <c:ext xmlns:c16="http://schemas.microsoft.com/office/drawing/2014/chart" uri="{C3380CC4-5D6E-409C-BE32-E72D297353CC}">
              <c16:uniqueId val="{00000013-152E-42E7-BFA1-65069DA1D840}"/>
            </c:ext>
          </c:extLst>
        </c:ser>
        <c:ser>
          <c:idx val="2"/>
          <c:order val="2"/>
          <c:tx>
            <c:strRef>
              <c:f>Лист1!$D$1</c:f>
              <c:strCache>
                <c:ptCount val="1"/>
                <c:pt idx="0">
                  <c:v>2021</c:v>
                </c:pt>
              </c:strCache>
            </c:strRef>
          </c:tx>
          <c:invertIfNegative val="0"/>
          <c:dLbls>
            <c:dLbl>
              <c:idx val="0"/>
              <c:layout>
                <c:manualLayout>
                  <c:x val="-1.5190972222222222E-2"/>
                  <c:y val="-1.201923076923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52E-42E7-BFA1-65069DA1D840}"/>
                </c:ext>
              </c:extLst>
            </c:dLbl>
            <c:dLbl>
              <c:idx val="1"/>
              <c:layout>
                <c:manualLayout>
                  <c:x val="-1.0850694444444444E-2"/>
                  <c:y val="-8.0128205128205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52E-42E7-BFA1-65069DA1D840}"/>
                </c:ext>
              </c:extLst>
            </c:dLbl>
            <c:dLbl>
              <c:idx val="2"/>
              <c:layout>
                <c:manualLayout>
                  <c:x val="-1.7361111111111032E-2"/>
                  <c:y val="-1.602564102564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52E-42E7-BFA1-65069DA1D840}"/>
                </c:ext>
              </c:extLst>
            </c:dLbl>
            <c:dLbl>
              <c:idx val="3"/>
              <c:layout>
                <c:manualLayout>
                  <c:x val="-1.3020833333333334E-2"/>
                  <c:y val="-1.201923076923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52E-42E7-BFA1-65069DA1D840}"/>
                </c:ext>
              </c:extLst>
            </c:dLbl>
            <c:dLbl>
              <c:idx val="4"/>
              <c:layout>
                <c:manualLayout>
                  <c:x val="-8.6805555555555559E-3"/>
                  <c:y val="-8.0128205128205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52E-42E7-BFA1-65069DA1D840}"/>
                </c:ext>
              </c:extLst>
            </c:dLbl>
            <c:dLbl>
              <c:idx val="5"/>
              <c:layout>
                <c:manualLayout>
                  <c:x val="-1.736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52E-42E7-BFA1-65069DA1D840}"/>
                </c:ext>
              </c:extLst>
            </c:dLbl>
            <c:dLbl>
              <c:idx val="6"/>
              <c:layout>
                <c:manualLayout>
                  <c:x val="-1.3020833333333334E-2"/>
                  <c:y val="-8.0128205128205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52E-42E7-BFA1-65069DA1D840}"/>
                </c:ext>
              </c:extLst>
            </c:dLbl>
            <c:dLbl>
              <c:idx val="7"/>
              <c:layout>
                <c:manualLayout>
                  <c:x val="-1.5190972222222222E-2"/>
                  <c:y val="-1.602564102564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52E-42E7-BFA1-65069DA1D840}"/>
                </c:ext>
              </c:extLst>
            </c:dLbl>
            <c:dLbl>
              <c:idx val="8"/>
              <c:layout>
                <c:manualLayout>
                  <c:x val="-1.953124999999992E-2"/>
                  <c:y val="-2.403846153846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52E-42E7-BFA1-65069DA1D84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Лист1!$D$2:$D$10</c:f>
              <c:numCache>
                <c:formatCode>General</c:formatCode>
                <c:ptCount val="9"/>
                <c:pt idx="0">
                  <c:v>71.430000000000007</c:v>
                </c:pt>
                <c:pt idx="1">
                  <c:v>47.62</c:v>
                </c:pt>
                <c:pt idx="2">
                  <c:v>58.48</c:v>
                </c:pt>
                <c:pt idx="3">
                  <c:v>50.63</c:v>
                </c:pt>
                <c:pt idx="4">
                  <c:v>45.95</c:v>
                </c:pt>
                <c:pt idx="5">
                  <c:v>64.38</c:v>
                </c:pt>
                <c:pt idx="6">
                  <c:v>74</c:v>
                </c:pt>
                <c:pt idx="7">
                  <c:v>71.849999999999994</c:v>
                </c:pt>
                <c:pt idx="8">
                  <c:v>62.05</c:v>
                </c:pt>
              </c:numCache>
            </c:numRef>
          </c:val>
          <c:extLst>
            <c:ext xmlns:c16="http://schemas.microsoft.com/office/drawing/2014/chart" uri="{C3380CC4-5D6E-409C-BE32-E72D297353CC}">
              <c16:uniqueId val="{0000001D-152E-42E7-BFA1-65069DA1D840}"/>
            </c:ext>
          </c:extLst>
        </c:ser>
        <c:dLbls>
          <c:showLegendKey val="0"/>
          <c:showVal val="0"/>
          <c:showCatName val="0"/>
          <c:showSerName val="0"/>
          <c:showPercent val="0"/>
          <c:showBubbleSize val="0"/>
        </c:dLbls>
        <c:gapWidth val="150"/>
        <c:axId val="563540304"/>
        <c:axId val="563540696"/>
      </c:barChart>
      <c:catAx>
        <c:axId val="563540304"/>
        <c:scaling>
          <c:orientation val="minMax"/>
        </c:scaling>
        <c:delete val="0"/>
        <c:axPos val="l"/>
        <c:numFmt formatCode="General" sourceLinked="0"/>
        <c:majorTickMark val="none"/>
        <c:minorTickMark val="none"/>
        <c:tickLblPos val="nextTo"/>
        <c:crossAx val="563540696"/>
        <c:crosses val="autoZero"/>
        <c:auto val="1"/>
        <c:lblAlgn val="ctr"/>
        <c:lblOffset val="100"/>
        <c:noMultiLvlLbl val="0"/>
      </c:catAx>
      <c:valAx>
        <c:axId val="563540696"/>
        <c:scaling>
          <c:orientation val="minMax"/>
          <c:max val="80"/>
          <c:min val="20"/>
        </c:scaling>
        <c:delete val="0"/>
        <c:axPos val="b"/>
        <c:majorGridlines/>
        <c:numFmt formatCode="General" sourceLinked="1"/>
        <c:majorTickMark val="none"/>
        <c:minorTickMark val="none"/>
        <c:tickLblPos val="nextTo"/>
        <c:crossAx val="563540304"/>
        <c:crosses val="autoZero"/>
        <c:crossBetween val="between"/>
        <c:majorUnit val="20"/>
        <c:minorUnit val="1"/>
      </c:valAx>
    </c:plotArea>
    <c:legend>
      <c:legendPos val="r"/>
      <c:legendEntry>
        <c:idx val="0"/>
        <c:txPr>
          <a:bodyPr/>
          <a:lstStyle/>
          <a:p>
            <a:pPr>
              <a:defRPr b="1"/>
            </a:pPr>
            <a:endParaRPr lang="ru-RU"/>
          </a:p>
        </c:txPr>
      </c:legendEntry>
      <c:legendEntry>
        <c:idx val="1"/>
        <c:txPr>
          <a:bodyPr/>
          <a:lstStyle/>
          <a:p>
            <a:pPr>
              <a:defRPr b="0"/>
            </a:pPr>
            <a:endParaRPr lang="ru-RU"/>
          </a:p>
        </c:txPr>
      </c:legendEntry>
      <c:layout>
        <c:manualLayout>
          <c:xMode val="edge"/>
          <c:yMode val="edge"/>
          <c:x val="0.8976757135293012"/>
          <c:y val="0.4832986549997047"/>
          <c:w val="8.7379531660104981E-2"/>
          <c:h val="0.21734270896426408"/>
        </c:manualLayout>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080641494616322"/>
          <c:y val="0.14332079138841822"/>
          <c:w val="0.85919358505383681"/>
          <c:h val="0.38156412396874462"/>
        </c:manualLayout>
      </c:layout>
      <c:bar3DChart>
        <c:barDir val="col"/>
        <c:grouping val="stacked"/>
        <c:varyColors val="0"/>
        <c:ser>
          <c:idx val="0"/>
          <c:order val="0"/>
          <c:tx>
            <c:strRef>
              <c:f>Лист1!$B$1</c:f>
              <c:strCache>
                <c:ptCount val="1"/>
                <c:pt idx="0">
                  <c:v>Выполнили работу на "5"</c:v>
                </c:pt>
              </c:strCache>
            </c:strRef>
          </c:tx>
          <c:spPr>
            <a:solidFill>
              <a:srgbClr val="92D050"/>
            </a:solidFill>
          </c:spPr>
          <c:invertIfNegative val="0"/>
          <c:dPt>
            <c:idx val="8"/>
            <c:invertIfNegative val="0"/>
            <c:bubble3D val="0"/>
            <c:spPr>
              <a:solidFill>
                <a:schemeClr val="accent3">
                  <a:lumMod val="50000"/>
                </a:schemeClr>
              </a:solidFill>
            </c:spPr>
            <c:extLst>
              <c:ext xmlns:c16="http://schemas.microsoft.com/office/drawing/2014/chart" uri="{C3380CC4-5D6E-409C-BE32-E72D297353CC}">
                <c16:uniqueId val="{00000001-87E6-4610-822C-DC3364D3D851}"/>
              </c:ext>
            </c:extLst>
          </c:dPt>
          <c:dLbls>
            <c:dLbl>
              <c:idx val="0"/>
              <c:layout>
                <c:manualLayout>
                  <c:x val="6.3474349170920567E-3"/>
                  <c:y val="-0.11395187547759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E6-4610-822C-DC3364D3D851}"/>
                </c:ext>
              </c:extLst>
            </c:dLbl>
            <c:dLbl>
              <c:idx val="1"/>
              <c:layout>
                <c:manualLayout>
                  <c:x val="6.0032047416392429E-3"/>
                  <c:y val="-6.4450584837845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E6-4610-822C-DC3364D3D851}"/>
                </c:ext>
              </c:extLst>
            </c:dLbl>
            <c:dLbl>
              <c:idx val="2"/>
              <c:layout>
                <c:manualLayout>
                  <c:x val="3.7460130475816507E-3"/>
                  <c:y val="-9.346531446227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E6-4610-822C-DC3364D3D851}"/>
                </c:ext>
              </c:extLst>
            </c:dLbl>
            <c:dLbl>
              <c:idx val="3"/>
              <c:layout>
                <c:manualLayout>
                  <c:x val="4.9713766094198857E-3"/>
                  <c:y val="-7.266728130502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E6-4610-822C-DC3364D3D851}"/>
                </c:ext>
              </c:extLst>
            </c:dLbl>
            <c:dLbl>
              <c:idx val="4"/>
              <c:layout>
                <c:manualLayout>
                  <c:x val="4.0923526291497024E-3"/>
                  <c:y val="-6.535266952390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E6-4610-822C-DC3364D3D851}"/>
                </c:ext>
              </c:extLst>
            </c:dLbl>
            <c:dLbl>
              <c:idx val="5"/>
              <c:layout>
                <c:manualLayout>
                  <c:x val="4.8081096162192324E-3"/>
                  <c:y val="-8.0847785640718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E6-4610-822C-DC3364D3D851}"/>
                </c:ext>
              </c:extLst>
            </c:dLbl>
            <c:dLbl>
              <c:idx val="6"/>
              <c:layout>
                <c:manualLayout>
                  <c:x val="4.693926054518776E-3"/>
                  <c:y val="-9.3374779893019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E6-4610-822C-DC3364D3D851}"/>
                </c:ext>
              </c:extLst>
            </c:dLbl>
            <c:dLbl>
              <c:idx val="7"/>
              <c:layout>
                <c:manualLayout>
                  <c:x val="6.0760121520243042E-3"/>
                  <c:y val="-0.17399705970298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E6-4610-822C-DC3364D3D851}"/>
                </c:ext>
              </c:extLst>
            </c:dLbl>
            <c:dLbl>
              <c:idx val="8"/>
              <c:layout>
                <c:manualLayout>
                  <c:x val="8.5363837394341457E-3"/>
                  <c:y val="-0.1035603342303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E6-4610-822C-DC3364D3D85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 </c:v>
                </c:pt>
              </c:strCache>
            </c:strRef>
          </c:cat>
          <c:val>
            <c:numRef>
              <c:f>Лист1!$B$2:$B$10</c:f>
              <c:numCache>
                <c:formatCode>General</c:formatCode>
                <c:ptCount val="9"/>
                <c:pt idx="0">
                  <c:v>22.32</c:v>
                </c:pt>
                <c:pt idx="1">
                  <c:v>4.76</c:v>
                </c:pt>
                <c:pt idx="2">
                  <c:v>14.41</c:v>
                </c:pt>
                <c:pt idx="3">
                  <c:v>8.86</c:v>
                </c:pt>
                <c:pt idx="4">
                  <c:v>8.11</c:v>
                </c:pt>
                <c:pt idx="5">
                  <c:v>13.7</c:v>
                </c:pt>
                <c:pt idx="6">
                  <c:v>18</c:v>
                </c:pt>
                <c:pt idx="7">
                  <c:v>40.78</c:v>
                </c:pt>
                <c:pt idx="8">
                  <c:v>17.73</c:v>
                </c:pt>
              </c:numCache>
            </c:numRef>
          </c:val>
          <c:extLst>
            <c:ext xmlns:c16="http://schemas.microsoft.com/office/drawing/2014/chart" uri="{C3380CC4-5D6E-409C-BE32-E72D297353CC}">
              <c16:uniqueId val="{0000000A-87E6-4610-822C-DC3364D3D851}"/>
            </c:ext>
          </c:extLst>
        </c:ser>
        <c:dLbls>
          <c:showLegendKey val="0"/>
          <c:showVal val="0"/>
          <c:showCatName val="0"/>
          <c:showSerName val="0"/>
          <c:showPercent val="0"/>
          <c:showBubbleSize val="0"/>
        </c:dLbls>
        <c:gapWidth val="150"/>
        <c:shape val="cylinder"/>
        <c:axId val="563541480"/>
        <c:axId val="563541872"/>
        <c:axId val="0"/>
      </c:bar3DChart>
      <c:catAx>
        <c:axId val="563541480"/>
        <c:scaling>
          <c:orientation val="minMax"/>
        </c:scaling>
        <c:delete val="0"/>
        <c:axPos val="b"/>
        <c:numFmt formatCode="General" sourceLinked="0"/>
        <c:majorTickMark val="out"/>
        <c:minorTickMark val="none"/>
        <c:tickLblPos val="nextTo"/>
        <c:crossAx val="563541872"/>
        <c:crosses val="autoZero"/>
        <c:auto val="1"/>
        <c:lblAlgn val="ctr"/>
        <c:lblOffset val="100"/>
        <c:noMultiLvlLbl val="0"/>
      </c:catAx>
      <c:valAx>
        <c:axId val="563541872"/>
        <c:scaling>
          <c:orientation val="minMax"/>
        </c:scaling>
        <c:delete val="0"/>
        <c:axPos val="l"/>
        <c:majorGridlines/>
        <c:numFmt formatCode="General" sourceLinked="1"/>
        <c:majorTickMark val="out"/>
        <c:minorTickMark val="none"/>
        <c:tickLblPos val="nextTo"/>
        <c:crossAx val="563541480"/>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086622778710064"/>
          <c:y val="0.12620047494063238"/>
          <c:w val="0.90928999451171022"/>
          <c:h val="0.44567125004896774"/>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chemeClr val="accent5"/>
              </a:solidFill>
            </c:spPr>
            <c:extLst>
              <c:ext xmlns:c16="http://schemas.microsoft.com/office/drawing/2014/chart" uri="{C3380CC4-5D6E-409C-BE32-E72D297353CC}">
                <c16:uniqueId val="{00000001-9D1F-412F-A4BC-6A90B6E9383F}"/>
              </c:ext>
            </c:extLst>
          </c:dPt>
          <c:dLbls>
            <c:dLbl>
              <c:idx val="0"/>
              <c:layout>
                <c:manualLayout>
                  <c:x val="1.0936132983377077E-2"/>
                  <c:y val="2.486853454272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1F-412F-A4BC-6A90B6E9383F}"/>
                </c:ext>
              </c:extLst>
            </c:dLbl>
            <c:dLbl>
              <c:idx val="1"/>
              <c:layout>
                <c:manualLayout>
                  <c:x val="8.7444285999683114E-3"/>
                  <c:y val="2.62634131864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1F-412F-A4BC-6A90B6E9383F}"/>
                </c:ext>
              </c:extLst>
            </c:dLbl>
            <c:dLbl>
              <c:idx val="2"/>
              <c:layout>
                <c:manualLayout>
                  <c:x val="8.7475286061683231E-3"/>
                  <c:y val="3.2493994787754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1F-412F-A4BC-6A90B6E9383F}"/>
                </c:ext>
              </c:extLst>
            </c:dLbl>
            <c:dLbl>
              <c:idx val="3"/>
              <c:layout>
                <c:manualLayout>
                  <c:x val="4.3715254097174859E-3"/>
                  <c:y val="2.9572540181593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1F-412F-A4BC-6A90B6E9383F}"/>
                </c:ext>
              </c:extLst>
            </c:dLbl>
            <c:dLbl>
              <c:idx val="4"/>
              <c:layout>
                <c:manualLayout>
                  <c:x val="2.1799932488753867E-3"/>
                  <c:y val="2.0715431772441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1F-412F-A4BC-6A90B6E9383F}"/>
                </c:ext>
              </c:extLst>
            </c:dLbl>
            <c:dLbl>
              <c:idx val="5"/>
              <c:layout>
                <c:manualLayout>
                  <c:x val="-2.1946321670421117E-3"/>
                  <c:y val="2.273587268022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1F-412F-A4BC-6A90B6E9383F}"/>
                </c:ext>
              </c:extLst>
            </c:dLbl>
            <c:dLbl>
              <c:idx val="6"/>
              <c:layout>
                <c:manualLayout>
                  <c:x val="-6.5699464732262795E-3"/>
                  <c:y val="2.1601142613357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1F-412F-A4BC-6A90B6E9383F}"/>
                </c:ext>
              </c:extLst>
            </c:dLbl>
            <c:dLbl>
              <c:idx val="7"/>
              <c:layout>
                <c:manualLayout>
                  <c:x val="-8.7570008473350277E-3"/>
                  <c:y val="2.591283863368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1F-412F-A4BC-6A90B6E9383F}"/>
                </c:ext>
              </c:extLst>
            </c:dLbl>
            <c:dLbl>
              <c:idx val="8"/>
              <c:layout>
                <c:manualLayout>
                  <c:x val="-1.0946121892243784E-2"/>
                  <c:y val="2.1596969106776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1F-412F-A4BC-6A90B6E9383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5.36</c:v>
                </c:pt>
                <c:pt idx="1">
                  <c:v>6.35</c:v>
                </c:pt>
                <c:pt idx="2">
                  <c:v>9.32</c:v>
                </c:pt>
                <c:pt idx="3">
                  <c:v>11.39</c:v>
                </c:pt>
                <c:pt idx="4">
                  <c:v>6.76</c:v>
                </c:pt>
                <c:pt idx="5">
                  <c:v>1.37</c:v>
                </c:pt>
                <c:pt idx="6">
                  <c:v>3</c:v>
                </c:pt>
                <c:pt idx="7">
                  <c:v>8.74</c:v>
                </c:pt>
                <c:pt idx="8">
                  <c:v>6.65</c:v>
                </c:pt>
              </c:numCache>
            </c:numRef>
          </c:val>
          <c:extLst>
            <c:ext xmlns:c16="http://schemas.microsoft.com/office/drawing/2014/chart" uri="{C3380CC4-5D6E-409C-BE32-E72D297353CC}">
              <c16:uniqueId val="{0000000A-9D1F-412F-A4BC-6A90B6E9383F}"/>
            </c:ext>
          </c:extLst>
        </c:ser>
        <c:dLbls>
          <c:showLegendKey val="0"/>
          <c:showVal val="0"/>
          <c:showCatName val="0"/>
          <c:showSerName val="0"/>
          <c:showPercent val="0"/>
          <c:showBubbleSize val="0"/>
        </c:dLbls>
        <c:gapWidth val="150"/>
        <c:shape val="cylinder"/>
        <c:axId val="563542656"/>
        <c:axId val="563543048"/>
        <c:axId val="0"/>
      </c:bar3DChart>
      <c:catAx>
        <c:axId val="56354265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63543048"/>
        <c:crosses val="autoZero"/>
        <c:auto val="1"/>
        <c:lblAlgn val="ctr"/>
        <c:lblOffset val="100"/>
        <c:noMultiLvlLbl val="0"/>
      </c:catAx>
      <c:valAx>
        <c:axId val="563543048"/>
        <c:scaling>
          <c:orientation val="minMax"/>
        </c:scaling>
        <c:delete val="1"/>
        <c:axPos val="l"/>
        <c:majorGridlines/>
        <c:numFmt formatCode="General" sourceLinked="1"/>
        <c:majorTickMark val="out"/>
        <c:minorTickMark val="none"/>
        <c:tickLblPos val="nextTo"/>
        <c:crossAx val="563542656"/>
        <c:crosses val="autoZero"/>
        <c:crossBetween val="between"/>
      </c:val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6.27352572145545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EE-4591-A897-3C958A5AF5CE}"/>
                </c:ext>
              </c:extLst>
            </c:dLbl>
            <c:dLbl>
              <c:idx val="1"/>
              <c:layout>
                <c:manualLayout>
                  <c:x val="6.27352572145545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EE-4591-A897-3C958A5AF5CE}"/>
                </c:ext>
              </c:extLst>
            </c:dLbl>
            <c:dLbl>
              <c:idx val="2"/>
              <c:layout>
                <c:manualLayout>
                  <c:x val="4.18235048097038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EE-4591-A897-3C958A5AF5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97.7</c:v>
                </c:pt>
                <c:pt idx="1">
                  <c:v>96.8</c:v>
                </c:pt>
                <c:pt idx="2">
                  <c:v>97.6</c:v>
                </c:pt>
              </c:numCache>
            </c:numRef>
          </c:val>
          <c:extLst>
            <c:ext xmlns:c16="http://schemas.microsoft.com/office/drawing/2014/chart" uri="{C3380CC4-5D6E-409C-BE32-E72D297353CC}">
              <c16:uniqueId val="{00000003-2BEE-4591-A897-3C958A5AF5CE}"/>
            </c:ext>
          </c:extLst>
        </c:ser>
        <c:ser>
          <c:idx val="1"/>
          <c:order val="1"/>
          <c:tx>
            <c:strRef>
              <c:f>Лист1!$C$1</c:f>
              <c:strCache>
                <c:ptCount val="1"/>
                <c:pt idx="0">
                  <c:v>2020</c:v>
                </c:pt>
              </c:strCache>
            </c:strRef>
          </c:tx>
          <c:invertIfNegative val="0"/>
          <c:dLbls>
            <c:dLbl>
              <c:idx val="0"/>
              <c:layout>
                <c:manualLayout>
                  <c:x val="8.3647009619406115E-3"/>
                  <c:y val="-3.22312263494177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EE-4591-A897-3C958A5AF5CE}"/>
                </c:ext>
              </c:extLst>
            </c:dLbl>
            <c:dLbl>
              <c:idx val="1"/>
              <c:layout>
                <c:manualLayout>
                  <c:x val="8.3647009619406115E-3"/>
                  <c:y val="3.22312263494177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EE-4591-A897-3C958A5AF5CE}"/>
                </c:ext>
              </c:extLst>
            </c:dLbl>
            <c:dLbl>
              <c:idx val="2"/>
              <c:layout>
                <c:manualLayout>
                  <c:x val="1.2547051442910916E-2"/>
                  <c:y val="7.0323488045007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EE-4591-A897-3C958A5AF5CE}"/>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93.25</c:v>
                </c:pt>
                <c:pt idx="1">
                  <c:v>91.45</c:v>
                </c:pt>
                <c:pt idx="2">
                  <c:v>93.02</c:v>
                </c:pt>
              </c:numCache>
            </c:numRef>
          </c:val>
          <c:extLst>
            <c:ext xmlns:c16="http://schemas.microsoft.com/office/drawing/2014/chart" uri="{C3380CC4-5D6E-409C-BE32-E72D297353CC}">
              <c16:uniqueId val="{00000007-2BEE-4591-A897-3C958A5AF5CE}"/>
            </c:ext>
          </c:extLst>
        </c:ser>
        <c:ser>
          <c:idx val="2"/>
          <c:order val="2"/>
          <c:tx>
            <c:strRef>
              <c:f>Лист1!$D$1</c:f>
              <c:strCache>
                <c:ptCount val="1"/>
                <c:pt idx="0">
                  <c:v>2021</c:v>
                </c:pt>
              </c:strCache>
            </c:strRef>
          </c:tx>
          <c:invertIfNegative val="0"/>
          <c:dLbls>
            <c:dLbl>
              <c:idx val="0"/>
              <c:layout>
                <c:manualLayout>
                  <c:x val="1.2547051442910916E-2"/>
                  <c:y val="-3.22312263494177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EE-4591-A897-3C958A5AF5CE}"/>
                </c:ext>
              </c:extLst>
            </c:dLbl>
            <c:dLbl>
              <c:idx val="1"/>
              <c:layout>
                <c:manualLayout>
                  <c:x val="1.2547051442910916E-2"/>
                  <c:y val="7.03179507624838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EE-4591-A897-3C958A5AF5CE}"/>
                </c:ext>
              </c:extLst>
            </c:dLbl>
            <c:dLbl>
              <c:idx val="2"/>
              <c:layout>
                <c:manualLayout>
                  <c:x val="1.2547051442910916E-2"/>
                  <c:y val="-7.0323488045007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EE-4591-A897-3C958A5AF5C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94.31</c:v>
                </c:pt>
                <c:pt idx="1">
                  <c:v>96.66</c:v>
                </c:pt>
                <c:pt idx="2">
                  <c:v>96.99</c:v>
                </c:pt>
              </c:numCache>
            </c:numRef>
          </c:val>
          <c:extLst>
            <c:ext xmlns:c16="http://schemas.microsoft.com/office/drawing/2014/chart" uri="{C3380CC4-5D6E-409C-BE32-E72D297353CC}">
              <c16:uniqueId val="{0000000B-2BEE-4591-A897-3C958A5AF5CE}"/>
            </c:ext>
          </c:extLst>
        </c:ser>
        <c:dLbls>
          <c:showLegendKey val="0"/>
          <c:showVal val="0"/>
          <c:showCatName val="0"/>
          <c:showSerName val="0"/>
          <c:showPercent val="0"/>
          <c:showBubbleSize val="0"/>
        </c:dLbls>
        <c:gapWidth val="150"/>
        <c:shape val="cylinder"/>
        <c:axId val="563543832"/>
        <c:axId val="563544224"/>
        <c:axId val="0"/>
      </c:bar3DChart>
      <c:catAx>
        <c:axId val="563543832"/>
        <c:scaling>
          <c:orientation val="minMax"/>
        </c:scaling>
        <c:delete val="0"/>
        <c:axPos val="b"/>
        <c:numFmt formatCode="General" sourceLinked="0"/>
        <c:majorTickMark val="none"/>
        <c:minorTickMark val="none"/>
        <c:tickLblPos val="nextTo"/>
        <c:crossAx val="563544224"/>
        <c:crosses val="autoZero"/>
        <c:auto val="1"/>
        <c:lblAlgn val="ctr"/>
        <c:lblOffset val="100"/>
        <c:noMultiLvlLbl val="0"/>
      </c:catAx>
      <c:valAx>
        <c:axId val="563544224"/>
        <c:scaling>
          <c:orientation val="minMax"/>
          <c:max val="100"/>
          <c:min val="0"/>
        </c:scaling>
        <c:delete val="0"/>
        <c:axPos val="l"/>
        <c:majorGridlines/>
        <c:numFmt formatCode="General" sourceLinked="1"/>
        <c:majorTickMark val="none"/>
        <c:minorTickMark val="none"/>
        <c:tickLblPos val="nextTo"/>
        <c:crossAx val="563543832"/>
        <c:crosses val="autoZero"/>
        <c:crossBetween val="between"/>
        <c:minorUnit val="10"/>
      </c:valAx>
    </c:plotArea>
    <c:legend>
      <c:legendPos val="r"/>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dLbls>
            <c:dLbl>
              <c:idx val="0"/>
              <c:layout>
                <c:manualLayout>
                  <c:x val="-1.2552301255230125E-2"/>
                  <c:y val="-8.5106382978723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72-4FCD-9E31-402C924336DC}"/>
                </c:ext>
              </c:extLst>
            </c:dLbl>
            <c:dLbl>
              <c:idx val="1"/>
              <c:layout>
                <c:manualLayout>
                  <c:x val="-1.4644351464435146E-2"/>
                  <c:y val="-8.5106382978723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72-4FCD-9E31-402C924336DC}"/>
                </c:ext>
              </c:extLst>
            </c:dLbl>
            <c:dLbl>
              <c:idx val="2"/>
              <c:layout>
                <c:manualLayout>
                  <c:x val="-8.368200836820083E-3"/>
                  <c:y val="-4.2553191489361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72-4FCD-9E31-402C924336DC}"/>
                </c:ext>
              </c:extLst>
            </c:dLbl>
            <c:dLbl>
              <c:idx val="3"/>
              <c:layout>
                <c:manualLayout>
                  <c:x val="-1.25523012552301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72-4FCD-9E31-402C924336DC}"/>
                </c:ext>
              </c:extLst>
            </c:dLbl>
            <c:dLbl>
              <c:idx val="4"/>
              <c:layout>
                <c:manualLayout>
                  <c:x val="-8.368200836820083E-3"/>
                  <c:y val="-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72-4FCD-9E31-402C924336DC}"/>
                </c:ext>
              </c:extLst>
            </c:dLbl>
            <c:dLbl>
              <c:idx val="5"/>
              <c:layout>
                <c:manualLayout>
                  <c:x val="-8.368200836820083E-3"/>
                  <c:y val="-4.2553191489361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72-4FCD-9E31-402C924336DC}"/>
                </c:ext>
              </c:extLst>
            </c:dLbl>
            <c:dLbl>
              <c:idx val="6"/>
              <c:layout>
                <c:manualLayout>
                  <c:x val="-1.2552301255230125E-2"/>
                  <c:y val="-8.5106382978723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72-4FCD-9E31-402C924336DC}"/>
                </c:ext>
              </c:extLst>
            </c:dLbl>
            <c:dLbl>
              <c:idx val="7"/>
              <c:layout>
                <c:manualLayout>
                  <c:x val="-8.368200836820083E-3"/>
                  <c:y val="4.2553191489361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72-4FCD-9E31-402C924336DC}"/>
                </c:ext>
              </c:extLst>
            </c:dLbl>
            <c:dLbl>
              <c:idx val="8"/>
              <c:layout>
                <c:manualLayout>
                  <c:x val="-1.4641684532218919E-2"/>
                  <c:y val="-8.0446565992282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72-4FCD-9E31-402C924336DC}"/>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96.3</c:v>
                </c:pt>
                <c:pt idx="1">
                  <c:v>100</c:v>
                </c:pt>
                <c:pt idx="2">
                  <c:v>95.8</c:v>
                </c:pt>
                <c:pt idx="3">
                  <c:v>96.4</c:v>
                </c:pt>
                <c:pt idx="4">
                  <c:v>97.6</c:v>
                </c:pt>
                <c:pt idx="5">
                  <c:v>100</c:v>
                </c:pt>
                <c:pt idx="6">
                  <c:v>98.3</c:v>
                </c:pt>
                <c:pt idx="7">
                  <c:v>98</c:v>
                </c:pt>
                <c:pt idx="8">
                  <c:v>97.7</c:v>
                </c:pt>
              </c:numCache>
            </c:numRef>
          </c:val>
          <c:extLst>
            <c:ext xmlns:c16="http://schemas.microsoft.com/office/drawing/2014/chart" uri="{C3380CC4-5D6E-409C-BE32-E72D297353CC}">
              <c16:uniqueId val="{00000009-FA72-4FCD-9E31-402C924336DC}"/>
            </c:ext>
          </c:extLst>
        </c:ser>
        <c:ser>
          <c:idx val="1"/>
          <c:order val="1"/>
          <c:tx>
            <c:strRef>
              <c:f>Лист1!$C$1</c:f>
              <c:strCache>
                <c:ptCount val="1"/>
                <c:pt idx="0">
                  <c:v>2020</c:v>
                </c:pt>
              </c:strCache>
            </c:strRef>
          </c:tx>
          <c:invertIfNegative val="0"/>
          <c:dLbls>
            <c:dLbl>
              <c:idx val="0"/>
              <c:layout>
                <c:manualLayout>
                  <c:x val="-2.300638549415953E-2"/>
                  <c:y val="-4.25906583105683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72-4FCD-9E31-402C924336DC}"/>
                </c:ext>
              </c:extLst>
            </c:dLbl>
            <c:dLbl>
              <c:idx val="1"/>
              <c:layout>
                <c:manualLayout>
                  <c:x val="-1.0460251046025104E-2"/>
                  <c:y val="-8.5106382978723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72-4FCD-9E31-402C924336DC}"/>
                </c:ext>
              </c:extLst>
            </c:dLbl>
            <c:dLbl>
              <c:idx val="2"/>
              <c:layout>
                <c:manualLayout>
                  <c:x val="-1.0459334051248612E-2"/>
                  <c:y val="-8.5141143071401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72-4FCD-9E31-402C924336DC}"/>
                </c:ext>
              </c:extLst>
            </c:dLbl>
            <c:dLbl>
              <c:idx val="3"/>
              <c:layout>
                <c:manualLayout>
                  <c:x val="-8.368200836820083E-3"/>
                  <c:y val="-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72-4FCD-9E31-402C924336DC}"/>
                </c:ext>
              </c:extLst>
            </c:dLbl>
            <c:dLbl>
              <c:idx val="4"/>
              <c:layout>
                <c:manualLayout>
                  <c:x val="-6.2761506276150627E-3"/>
                  <c:y val="-4.2553191489361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72-4FCD-9E31-402C924336DC}"/>
                </c:ext>
              </c:extLst>
            </c:dLbl>
            <c:dLbl>
              <c:idx val="5"/>
              <c:layout>
                <c:manualLayout>
                  <c:x val="-8.368200836820083E-3"/>
                  <c:y val="-8.5106382978723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72-4FCD-9E31-402C924336DC}"/>
                </c:ext>
              </c:extLst>
            </c:dLbl>
            <c:dLbl>
              <c:idx val="6"/>
              <c:layout>
                <c:manualLayout>
                  <c:x val="-6.2761506276150627E-3"/>
                  <c:y val="-8.5106382978723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72-4FCD-9E31-402C924336DC}"/>
                </c:ext>
              </c:extLst>
            </c:dLbl>
            <c:dLbl>
              <c:idx val="7"/>
              <c:layout>
                <c:manualLayout>
                  <c:x val="-6.2761506276150627E-3"/>
                  <c:y val="-8.5106382978723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72-4FCD-9E31-402C924336DC}"/>
                </c:ext>
              </c:extLst>
            </c:dLbl>
            <c:dLbl>
              <c:idx val="8"/>
              <c:layout>
                <c:manualLayout>
                  <c:x val="-6.2761506276150627E-3"/>
                  <c:y val="-4.2553191489361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72-4FCD-9E31-402C924336DC}"/>
                </c:ext>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93.07</c:v>
                </c:pt>
                <c:pt idx="1">
                  <c:v>97.92</c:v>
                </c:pt>
                <c:pt idx="2">
                  <c:v>86.44</c:v>
                </c:pt>
                <c:pt idx="3">
                  <c:v>97.94</c:v>
                </c:pt>
                <c:pt idx="4">
                  <c:v>86.36</c:v>
                </c:pt>
                <c:pt idx="5">
                  <c:v>98.82</c:v>
                </c:pt>
                <c:pt idx="6">
                  <c:v>90.1</c:v>
                </c:pt>
                <c:pt idx="7">
                  <c:v>97.27</c:v>
                </c:pt>
                <c:pt idx="8">
                  <c:v>93.25</c:v>
                </c:pt>
              </c:numCache>
            </c:numRef>
          </c:val>
          <c:extLst>
            <c:ext xmlns:c16="http://schemas.microsoft.com/office/drawing/2014/chart" uri="{C3380CC4-5D6E-409C-BE32-E72D297353CC}">
              <c16:uniqueId val="{00000013-FA72-4FCD-9E31-402C924336DC}"/>
            </c:ext>
          </c:extLst>
        </c:ser>
        <c:ser>
          <c:idx val="2"/>
          <c:order val="2"/>
          <c:tx>
            <c:strRef>
              <c:f>Лист1!$D$1</c:f>
              <c:strCache>
                <c:ptCount val="1"/>
                <c:pt idx="0">
                  <c:v>2021</c:v>
                </c:pt>
              </c:strCache>
            </c:strRef>
          </c:tx>
          <c:invertIfNegative val="0"/>
          <c:dLbls>
            <c:dLbl>
              <c:idx val="0"/>
              <c:layout>
                <c:manualLayout>
                  <c:x val="-1.0455876202425687E-2"/>
                  <c:y val="-2.1258503401360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72-4FCD-9E31-402C924336DC}"/>
                </c:ext>
              </c:extLst>
            </c:dLbl>
            <c:dLbl>
              <c:idx val="1"/>
              <c:layout>
                <c:manualLayout>
                  <c:x val="-8.3647009619405334E-3"/>
                  <c:y val="-1.7006802721088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72-4FCD-9E31-402C924336DC}"/>
                </c:ext>
              </c:extLst>
            </c:dLbl>
            <c:dLbl>
              <c:idx val="2"/>
              <c:layout>
                <c:manualLayout>
                  <c:x val="-1.4638226683395992E-2"/>
                  <c:y val="-4.2517006802721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A72-4FCD-9E31-402C924336DC}"/>
                </c:ext>
              </c:extLst>
            </c:dLbl>
            <c:dLbl>
              <c:idx val="3"/>
              <c:layout>
                <c:manualLayout>
                  <c:x val="-1.0455876202425763E-2"/>
                  <c:y val="-1.2754938918754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A72-4FCD-9E31-402C924336DC}"/>
                </c:ext>
              </c:extLst>
            </c:dLbl>
            <c:dLbl>
              <c:idx val="4"/>
              <c:layout>
                <c:manualLayout>
                  <c:x val="-1.2547051442910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A72-4FCD-9E31-402C924336DC}"/>
                </c:ext>
              </c:extLst>
            </c:dLbl>
            <c:dLbl>
              <c:idx val="5"/>
              <c:layout>
                <c:manualLayout>
                  <c:x val="-5.2279381012128819E-2"/>
                  <c:y val="-1.7006802721088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A72-4FCD-9E31-402C924336DC}"/>
                </c:ext>
              </c:extLst>
            </c:dLbl>
            <c:dLbl>
              <c:idx val="6"/>
              <c:layout>
                <c:manualLayout>
                  <c:x val="-1.4638226683396068E-2"/>
                  <c:y val="-4.2517006802721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A72-4FCD-9E31-402C924336DC}"/>
                </c:ext>
              </c:extLst>
            </c:dLbl>
            <c:dLbl>
              <c:idx val="7"/>
              <c:layout>
                <c:manualLayout>
                  <c:x val="-8.3647009619406115E-3"/>
                  <c:y val="-4.2517006802721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A72-4FCD-9E31-402C924336DC}"/>
                </c:ext>
              </c:extLst>
            </c:dLbl>
            <c:dLbl>
              <c:idx val="8"/>
              <c:layout>
                <c:manualLayout>
                  <c:x val="-1.6729401923881223E-2"/>
                  <c:y val="-2.5510204081632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A72-4FCD-9E31-402C924336D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93.69</c:v>
                </c:pt>
                <c:pt idx="1">
                  <c:v>93.55</c:v>
                </c:pt>
                <c:pt idx="2">
                  <c:v>91.8</c:v>
                </c:pt>
                <c:pt idx="3">
                  <c:v>91.57</c:v>
                </c:pt>
                <c:pt idx="4">
                  <c:v>94.44</c:v>
                </c:pt>
                <c:pt idx="5">
                  <c:v>98.73</c:v>
                </c:pt>
                <c:pt idx="6">
                  <c:v>92.16</c:v>
                </c:pt>
                <c:pt idx="7">
                  <c:v>99.07</c:v>
                </c:pt>
                <c:pt idx="8">
                  <c:v>94.31</c:v>
                </c:pt>
              </c:numCache>
            </c:numRef>
          </c:val>
          <c:extLst>
            <c:ext xmlns:c16="http://schemas.microsoft.com/office/drawing/2014/chart" uri="{C3380CC4-5D6E-409C-BE32-E72D297353CC}">
              <c16:uniqueId val="{0000001D-FA72-4FCD-9E31-402C924336DC}"/>
            </c:ext>
          </c:extLst>
        </c:ser>
        <c:dLbls>
          <c:showLegendKey val="0"/>
          <c:showVal val="0"/>
          <c:showCatName val="0"/>
          <c:showSerName val="0"/>
          <c:showPercent val="0"/>
          <c:showBubbleSize val="0"/>
        </c:dLbls>
        <c:gapWidth val="150"/>
        <c:axId val="563545008"/>
        <c:axId val="563545400"/>
      </c:barChart>
      <c:catAx>
        <c:axId val="563545008"/>
        <c:scaling>
          <c:orientation val="minMax"/>
        </c:scaling>
        <c:delete val="0"/>
        <c:axPos val="l"/>
        <c:numFmt formatCode="General" sourceLinked="0"/>
        <c:majorTickMark val="none"/>
        <c:minorTickMark val="none"/>
        <c:tickLblPos val="nextTo"/>
        <c:crossAx val="563545400"/>
        <c:crosses val="autoZero"/>
        <c:auto val="1"/>
        <c:lblAlgn val="ctr"/>
        <c:lblOffset val="100"/>
        <c:noMultiLvlLbl val="0"/>
      </c:catAx>
      <c:valAx>
        <c:axId val="563545400"/>
        <c:scaling>
          <c:orientation val="minMax"/>
          <c:max val="100"/>
          <c:min val="80"/>
        </c:scaling>
        <c:delete val="0"/>
        <c:axPos val="b"/>
        <c:majorGridlines/>
        <c:numFmt formatCode="General" sourceLinked="1"/>
        <c:majorTickMark val="none"/>
        <c:minorTickMark val="none"/>
        <c:tickLblPos val="nextTo"/>
        <c:crossAx val="563545008"/>
        <c:crosses val="autoZero"/>
        <c:crossBetween val="between"/>
        <c:minorUnit val="10"/>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891459265758205E-2"/>
          <c:y val="0.27643983526449439"/>
          <c:w val="0.90130271092700154"/>
          <c:h val="0.39067014489042529"/>
        </c:manualLayout>
      </c:layout>
      <c:bar3DChart>
        <c:barDir val="col"/>
        <c:grouping val="clustered"/>
        <c:varyColors val="0"/>
        <c:ser>
          <c:idx val="0"/>
          <c:order val="0"/>
          <c:tx>
            <c:strRef>
              <c:f>Лист1!$B$1</c:f>
              <c:strCache>
                <c:ptCount val="1"/>
                <c:pt idx="0">
                  <c:v>2019</c:v>
                </c:pt>
              </c:strCache>
            </c:strRef>
          </c:tx>
          <c:invertIfNegative val="0"/>
          <c:dLbls>
            <c:dLbl>
              <c:idx val="0"/>
              <c:layout>
                <c:manualLayout>
                  <c:x val="6.6218362337994068E-3"/>
                  <c:y val="4.379787892367112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54-4D30-8361-BF9512E64313}"/>
                </c:ext>
              </c:extLst>
            </c:dLbl>
            <c:dLbl>
              <c:idx val="1"/>
              <c:layout>
                <c:manualLayout>
                  <c:x val="6.72947510094212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54-4D30-8361-BF9512E64313}"/>
                </c:ext>
              </c:extLst>
            </c:dLbl>
            <c:dLbl>
              <c:idx val="2"/>
              <c:layout>
                <c:manualLayout>
                  <c:x val="8.97263346792283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54-4D30-8361-BF9512E643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72.900000000000006</c:v>
                </c:pt>
                <c:pt idx="1">
                  <c:v>74.900000000000006</c:v>
                </c:pt>
                <c:pt idx="2">
                  <c:v>79</c:v>
                </c:pt>
              </c:numCache>
            </c:numRef>
          </c:val>
          <c:extLst>
            <c:ext xmlns:c16="http://schemas.microsoft.com/office/drawing/2014/chart" uri="{C3380CC4-5D6E-409C-BE32-E72D297353CC}">
              <c16:uniqueId val="{00000003-8654-4D30-8361-BF9512E64313}"/>
            </c:ext>
          </c:extLst>
        </c:ser>
        <c:ser>
          <c:idx val="1"/>
          <c:order val="1"/>
          <c:tx>
            <c:strRef>
              <c:f>Лист1!$C$1</c:f>
              <c:strCache>
                <c:ptCount val="1"/>
                <c:pt idx="0">
                  <c:v>2020</c:v>
                </c:pt>
              </c:strCache>
            </c:strRef>
          </c:tx>
          <c:invertIfNegative val="0"/>
          <c:dLbls>
            <c:dLbl>
              <c:idx val="0"/>
              <c:layout>
                <c:manualLayout>
                  <c:x val="1.1215791834903545E-2"/>
                  <c:y val="-6.33713561470215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54-4D30-8361-BF9512E64313}"/>
                </c:ext>
              </c:extLst>
            </c:dLbl>
            <c:dLbl>
              <c:idx val="1"/>
              <c:layout>
                <c:manualLayout>
                  <c:x val="1.1215791834903545E-2"/>
                  <c:y val="-6.33713561470215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54-4D30-8361-BF9512E64313}"/>
                </c:ext>
              </c:extLst>
            </c:dLbl>
            <c:dLbl>
              <c:idx val="2"/>
              <c:layout>
                <c:manualLayout>
                  <c:x val="1.34589502018842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54-4D30-8361-BF9512E643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61.01</c:v>
                </c:pt>
                <c:pt idx="1">
                  <c:v>57.53</c:v>
                </c:pt>
                <c:pt idx="2">
                  <c:v>65.930000000000007</c:v>
                </c:pt>
              </c:numCache>
            </c:numRef>
          </c:val>
          <c:extLst>
            <c:ext xmlns:c16="http://schemas.microsoft.com/office/drawing/2014/chart" uri="{C3380CC4-5D6E-409C-BE32-E72D297353CC}">
              <c16:uniqueId val="{00000007-8654-4D30-8361-BF9512E64313}"/>
            </c:ext>
          </c:extLst>
        </c:ser>
        <c:ser>
          <c:idx val="2"/>
          <c:order val="2"/>
          <c:tx>
            <c:strRef>
              <c:f>Лист1!$D$1</c:f>
              <c:strCache>
                <c:ptCount val="1"/>
                <c:pt idx="0">
                  <c:v>2021</c:v>
                </c:pt>
              </c:strCache>
            </c:strRef>
          </c:tx>
          <c:invertIfNegative val="0"/>
          <c:dLbls>
            <c:dLbl>
              <c:idx val="0"/>
              <c:layout>
                <c:manualLayout>
                  <c:x val="8.9726334679228765E-3"/>
                  <c:y val="6.337135614702154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54-4D30-8361-BF9512E64313}"/>
                </c:ext>
              </c:extLst>
            </c:dLbl>
            <c:dLbl>
              <c:idx val="1"/>
              <c:layout>
                <c:manualLayout>
                  <c:x val="1.1215791834903545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54-4D30-8361-BF9512E64313}"/>
                </c:ext>
              </c:extLst>
            </c:dLbl>
            <c:dLbl>
              <c:idx val="2"/>
              <c:layout>
                <c:manualLayout>
                  <c:x val="1.3458939987931693E-2"/>
                  <c:y val="8.759575784734225E-4"/>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54-4D30-8361-BF9512E643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71.56</c:v>
                </c:pt>
                <c:pt idx="1">
                  <c:v>72.819999999999993</c:v>
                </c:pt>
                <c:pt idx="2">
                  <c:v>76.13</c:v>
                </c:pt>
              </c:numCache>
            </c:numRef>
          </c:val>
          <c:extLst>
            <c:ext xmlns:c16="http://schemas.microsoft.com/office/drawing/2014/chart" uri="{C3380CC4-5D6E-409C-BE32-E72D297353CC}">
              <c16:uniqueId val="{0000000B-8654-4D30-8361-BF9512E64313}"/>
            </c:ext>
          </c:extLst>
        </c:ser>
        <c:dLbls>
          <c:showLegendKey val="0"/>
          <c:showVal val="0"/>
          <c:showCatName val="0"/>
          <c:showSerName val="0"/>
          <c:showPercent val="0"/>
          <c:showBubbleSize val="0"/>
        </c:dLbls>
        <c:gapWidth val="75"/>
        <c:shape val="cylinder"/>
        <c:axId val="563546184"/>
        <c:axId val="563546576"/>
        <c:axId val="0"/>
      </c:bar3DChart>
      <c:catAx>
        <c:axId val="563546184"/>
        <c:scaling>
          <c:orientation val="minMax"/>
        </c:scaling>
        <c:delete val="0"/>
        <c:axPos val="b"/>
        <c:numFmt formatCode="General" sourceLinked="0"/>
        <c:majorTickMark val="none"/>
        <c:minorTickMark val="none"/>
        <c:tickLblPos val="nextTo"/>
        <c:crossAx val="563546576"/>
        <c:crosses val="autoZero"/>
        <c:auto val="1"/>
        <c:lblAlgn val="ctr"/>
        <c:lblOffset val="100"/>
        <c:noMultiLvlLbl val="0"/>
      </c:catAx>
      <c:valAx>
        <c:axId val="563546576"/>
        <c:scaling>
          <c:orientation val="minMax"/>
          <c:max val="100"/>
          <c:min val="0"/>
        </c:scaling>
        <c:delete val="0"/>
        <c:axPos val="l"/>
        <c:majorGridlines/>
        <c:numFmt formatCode="General" sourceLinked="1"/>
        <c:majorTickMark val="none"/>
        <c:minorTickMark val="none"/>
        <c:tickLblPos val="nextTo"/>
        <c:spPr>
          <a:ln w="9525">
            <a:noFill/>
          </a:ln>
        </c:spPr>
        <c:crossAx val="563546184"/>
        <c:crosses val="autoZero"/>
        <c:crossBetween val="between"/>
        <c:minorUnit val="10"/>
      </c:valAx>
    </c:plotArea>
    <c:legend>
      <c:legendPos val="b"/>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2162516382699869"/>
          <c:y val="2.4271844660194174E-2"/>
        </c:manualLayout>
      </c:layout>
      <c:overlay val="0"/>
    </c:title>
    <c:autoTitleDeleted val="0"/>
    <c:plotArea>
      <c:layout/>
      <c:barChart>
        <c:barDir val="col"/>
        <c:grouping val="clustered"/>
        <c:varyColors val="0"/>
        <c:ser>
          <c:idx val="0"/>
          <c:order val="0"/>
          <c:tx>
            <c:strRef>
              <c:f>Лист1!$B$1</c:f>
              <c:strCache>
                <c:ptCount val="1"/>
                <c:pt idx="0">
                  <c:v>2019</c:v>
                </c:pt>
              </c:strCache>
            </c:strRef>
          </c:tx>
          <c:spPr>
            <a:solidFill>
              <a:schemeClr val="accent5">
                <a:lumMod val="40000"/>
                <a:lumOff val="60000"/>
              </a:schemeClr>
            </a:solidFill>
          </c:spPr>
          <c:invertIfNegative val="0"/>
          <c:dLbls>
            <c:dLbl>
              <c:idx val="0"/>
              <c:layout>
                <c:manualLayout>
                  <c:x val="-4.7414371368716523E-3"/>
                  <c:y val="0.27063393471447139"/>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28-4AB9-8F17-23ADD6AA943B}"/>
                </c:ext>
              </c:extLst>
            </c:dLbl>
            <c:dLbl>
              <c:idx val="1"/>
              <c:layout>
                <c:manualLayout>
                  <c:x val="-4.6482148447040449E-3"/>
                  <c:y val="0.29243782330606738"/>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28-4AB9-8F17-23ADD6AA943B}"/>
                </c:ext>
              </c:extLst>
            </c:dLbl>
            <c:dLbl>
              <c:idx val="2"/>
              <c:layout>
                <c:manualLayout>
                  <c:x val="-2.7949487965384481E-4"/>
                  <c:y val="0.2789997579186097"/>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28-4AB9-8F17-23ADD6AA943B}"/>
                </c:ext>
              </c:extLst>
            </c:dLbl>
            <c:dLbl>
              <c:idx val="3"/>
              <c:layout>
                <c:manualLayout>
                  <c:x val="3.9027805010612205E-3"/>
                  <c:y val="0.31992202431006805"/>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28-4AB9-8F17-23ADD6AA943B}"/>
                </c:ext>
              </c:extLst>
            </c:dLbl>
            <c:dLbl>
              <c:idx val="4"/>
              <c:layout>
                <c:manualLayout>
                  <c:x val="1.7184205185361004E-3"/>
                  <c:y val="0.25625302601737898"/>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28-4AB9-8F17-23ADD6AA943B}"/>
                </c:ext>
              </c:extLst>
            </c:dLbl>
            <c:dLbl>
              <c:idx val="5"/>
              <c:layout>
                <c:manualLayout>
                  <c:x val="-3.7271717182141224E-4"/>
                  <c:y val="0.34737150574624781"/>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28-4AB9-8F17-23ADD6AA943B}"/>
                </c:ext>
              </c:extLst>
            </c:dLbl>
            <c:dLbl>
              <c:idx val="6"/>
              <c:layout>
                <c:manualLayout>
                  <c:x val="-1.866165811842327E-4"/>
                  <c:y val="0.25625302601737887"/>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28-4AB9-8F17-23ADD6AA943B}"/>
                </c:ext>
              </c:extLst>
            </c:dLbl>
            <c:dLbl>
              <c:idx val="7"/>
              <c:layout>
                <c:manualLayout>
                  <c:x val="-3.7271717182141224E-4"/>
                  <c:y val="0.34200112121907089"/>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28-4AB9-8F17-23ADD6AA943B}"/>
                </c:ext>
              </c:extLst>
            </c:dLbl>
            <c:dLbl>
              <c:idx val="8"/>
              <c:layout>
                <c:manualLayout>
                  <c:x val="-2.7435217386817473E-3"/>
                  <c:y val="0.3021873327727238"/>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28-4AB9-8F17-23ADD6AA943B}"/>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66.900000000000006</c:v>
                </c:pt>
                <c:pt idx="1">
                  <c:v>71.8</c:v>
                </c:pt>
                <c:pt idx="2">
                  <c:v>69.400000000000006</c:v>
                </c:pt>
                <c:pt idx="3">
                  <c:v>78.599999999999994</c:v>
                </c:pt>
                <c:pt idx="4">
                  <c:v>63.1</c:v>
                </c:pt>
                <c:pt idx="5">
                  <c:v>86.3</c:v>
                </c:pt>
                <c:pt idx="6">
                  <c:v>63</c:v>
                </c:pt>
                <c:pt idx="7">
                  <c:v>85.2</c:v>
                </c:pt>
                <c:pt idx="8">
                  <c:v>72.900000000000006</c:v>
                </c:pt>
              </c:numCache>
            </c:numRef>
          </c:val>
          <c:extLst>
            <c:ext xmlns:c16="http://schemas.microsoft.com/office/drawing/2014/chart" uri="{C3380CC4-5D6E-409C-BE32-E72D297353CC}">
              <c16:uniqueId val="{00000009-7B28-4AB9-8F17-23ADD6AA943B}"/>
            </c:ext>
          </c:extLst>
        </c:ser>
        <c:ser>
          <c:idx val="1"/>
          <c:order val="1"/>
          <c:tx>
            <c:strRef>
              <c:f>Лист1!$C$1</c:f>
              <c:strCache>
                <c:ptCount val="1"/>
                <c:pt idx="0">
                  <c:v>2020</c:v>
                </c:pt>
              </c:strCache>
            </c:strRef>
          </c:tx>
          <c:invertIfNegative val="0"/>
          <c:dLbls>
            <c:dLbl>
              <c:idx val="0"/>
              <c:layout>
                <c:manualLayout>
                  <c:x val="-3.7271717182141224E-4"/>
                  <c:y val="7.5422350375217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28-4AB9-8F17-23ADD6AA943B}"/>
                </c:ext>
              </c:extLst>
            </c:dLbl>
            <c:dLbl>
              <c:idx val="1"/>
              <c:layout>
                <c:manualLayout>
                  <c:x val="-7.2985142912181849E-3"/>
                  <c:y val="6.5620620238004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28-4AB9-8F17-23ADD6AA943B}"/>
                </c:ext>
              </c:extLst>
            </c:dLbl>
            <c:dLbl>
              <c:idx val="2"/>
              <c:layout>
                <c:manualLayout>
                  <c:x val="3.7165079135750233E-3"/>
                  <c:y val="4.5370511938434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28-4AB9-8F17-23ADD6AA943B}"/>
                </c:ext>
              </c:extLst>
            </c:dLbl>
            <c:dLbl>
              <c:idx val="3"/>
              <c:layout>
                <c:manualLayout>
                  <c:x val="3.8095582088936131E-3"/>
                  <c:y val="3.4296243916112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28-4AB9-8F17-23ADD6AA943B}"/>
                </c:ext>
              </c:extLst>
            </c:dLbl>
            <c:dLbl>
              <c:idx val="4"/>
              <c:layout>
                <c:manualLayout>
                  <c:x val="-2.8365720340003371E-3"/>
                  <c:y val="2.8198341105420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28-4AB9-8F17-23ADD6AA943B}"/>
                </c:ext>
              </c:extLst>
            </c:dLbl>
            <c:dLbl>
              <c:idx val="5"/>
              <c:layout>
                <c:manualLayout>
                  <c:x val="-5.5916175615662719E-4"/>
                  <c:y val="4.9621350148132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28-4AB9-8F17-23ADD6AA943B}"/>
                </c:ext>
              </c:extLst>
            </c:dLbl>
            <c:dLbl>
              <c:idx val="6"/>
              <c:layout>
                <c:manualLayout>
                  <c:x val="-4.9278817212068671E-3"/>
                  <c:y val="2.8890184236679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B28-4AB9-8F17-23ADD6AA943B}"/>
                </c:ext>
              </c:extLst>
            </c:dLbl>
            <c:dLbl>
              <c:idx val="7"/>
              <c:layout>
                <c:manualLayout>
                  <c:x val="-6.5221205147521699E-4"/>
                  <c:y val="3.6336735213923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B28-4AB9-8F17-23ADD6AA943B}"/>
                </c:ext>
              </c:extLst>
            </c:dLbl>
            <c:dLbl>
              <c:idx val="8"/>
              <c:layout>
                <c:manualLayout>
                  <c:x val="-5.2073766008606725E-3"/>
                  <c:y val="2.4165137731569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B28-4AB9-8F17-23ADD6AA943B}"/>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75.25</c:v>
                </c:pt>
                <c:pt idx="1">
                  <c:v>54.16</c:v>
                </c:pt>
                <c:pt idx="2">
                  <c:v>55.93</c:v>
                </c:pt>
                <c:pt idx="3">
                  <c:v>70.11</c:v>
                </c:pt>
                <c:pt idx="4">
                  <c:v>48.48</c:v>
                </c:pt>
                <c:pt idx="5">
                  <c:v>70.59</c:v>
                </c:pt>
                <c:pt idx="6">
                  <c:v>39.6</c:v>
                </c:pt>
                <c:pt idx="7">
                  <c:v>68.180000000000007</c:v>
                </c:pt>
                <c:pt idx="8">
                  <c:v>61.01</c:v>
                </c:pt>
              </c:numCache>
            </c:numRef>
          </c:val>
          <c:extLst>
            <c:ext xmlns:c16="http://schemas.microsoft.com/office/drawing/2014/chart" uri="{C3380CC4-5D6E-409C-BE32-E72D297353CC}">
              <c16:uniqueId val="{00000013-7B28-4AB9-8F17-23ADD6AA943B}"/>
            </c:ext>
          </c:extLst>
        </c:ser>
        <c:ser>
          <c:idx val="2"/>
          <c:order val="2"/>
          <c:tx>
            <c:strRef>
              <c:f>Лист1!$D$1</c:f>
              <c:strCache>
                <c:ptCount val="1"/>
                <c:pt idx="0">
                  <c:v>2021</c:v>
                </c:pt>
              </c:strCache>
            </c:strRef>
          </c:tx>
          <c:invertIfNegative val="0"/>
          <c:dLbls>
            <c:dLbl>
              <c:idx val="0"/>
              <c:layout>
                <c:manualLayout>
                  <c:x val="6.55307994757536E-3"/>
                  <c:y val="1.676727028839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B28-4AB9-8F17-23ADD6AA943B}"/>
                </c:ext>
              </c:extLst>
            </c:dLbl>
            <c:dLbl>
              <c:idx val="1"/>
              <c:layout>
                <c:manualLayout>
                  <c:x val="0"/>
                  <c:y val="2.0120724346076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B28-4AB9-8F17-23ADD6AA943B}"/>
                </c:ext>
              </c:extLst>
            </c:dLbl>
            <c:dLbl>
              <c:idx val="2"/>
              <c:layout>
                <c:manualLayout>
                  <c:x val="-2.1843599825251202E-3"/>
                  <c:y val="4.0241448692152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B28-4AB9-8F17-23ADD6AA943B}"/>
                </c:ext>
              </c:extLst>
            </c:dLbl>
            <c:dLbl>
              <c:idx val="3"/>
              <c:layout>
                <c:manualLayout>
                  <c:x val="0"/>
                  <c:y val="5.3175088550824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B28-4AB9-8F17-23ADD6AA943B}"/>
                </c:ext>
              </c:extLst>
            </c:dLbl>
            <c:dLbl>
              <c:idx val="4"/>
              <c:layout>
                <c:manualLayout>
                  <c:x val="-2.1843599825251202E-3"/>
                  <c:y val="3.0181086519114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B28-4AB9-8F17-23ADD6AA943B}"/>
                </c:ext>
              </c:extLst>
            </c:dLbl>
            <c:dLbl>
              <c:idx val="5"/>
              <c:layout>
                <c:manualLayout>
                  <c:x val="2.1843599825252004E-3"/>
                  <c:y val="1.676727028839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B28-4AB9-8F17-23ADD6AA943B}"/>
                </c:ext>
              </c:extLst>
            </c:dLbl>
            <c:dLbl>
              <c:idx val="6"/>
              <c:layout>
                <c:manualLayout>
                  <c:x val="0"/>
                  <c:y val="2.9595087021889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B28-4AB9-8F17-23ADD6AA943B}"/>
                </c:ext>
              </c:extLst>
            </c:dLbl>
            <c:dLbl>
              <c:idx val="7"/>
              <c:layout>
                <c:manualLayout>
                  <c:x val="2.1843599825251202E-3"/>
                  <c:y val="3.7685701908620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B28-4AB9-8F17-23ADD6AA943B}"/>
                </c:ext>
              </c:extLst>
            </c:dLbl>
            <c:dLbl>
              <c:idx val="8"/>
              <c:layout>
                <c:manualLayout>
                  <c:x val="2.1843599825251202E-3"/>
                  <c:y val="2.0120724346076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B28-4AB9-8F17-23ADD6AA943B}"/>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72.069999999999993</c:v>
                </c:pt>
                <c:pt idx="1">
                  <c:v>50</c:v>
                </c:pt>
                <c:pt idx="2">
                  <c:v>72.13</c:v>
                </c:pt>
                <c:pt idx="3">
                  <c:v>60.25</c:v>
                </c:pt>
                <c:pt idx="4">
                  <c:v>74.45</c:v>
                </c:pt>
                <c:pt idx="5">
                  <c:v>72.150000000000006</c:v>
                </c:pt>
                <c:pt idx="6">
                  <c:v>72.55</c:v>
                </c:pt>
                <c:pt idx="7">
                  <c:v>87.85</c:v>
                </c:pt>
                <c:pt idx="8">
                  <c:v>71.56</c:v>
                </c:pt>
              </c:numCache>
            </c:numRef>
          </c:val>
          <c:extLst>
            <c:ext xmlns:c16="http://schemas.microsoft.com/office/drawing/2014/chart" uri="{C3380CC4-5D6E-409C-BE32-E72D297353CC}">
              <c16:uniqueId val="{0000001D-7B28-4AB9-8F17-23ADD6AA943B}"/>
            </c:ext>
          </c:extLst>
        </c:ser>
        <c:dLbls>
          <c:showLegendKey val="0"/>
          <c:showVal val="0"/>
          <c:showCatName val="0"/>
          <c:showSerName val="0"/>
          <c:showPercent val="0"/>
          <c:showBubbleSize val="0"/>
        </c:dLbls>
        <c:gapWidth val="55"/>
        <c:axId val="563547360"/>
        <c:axId val="563547752"/>
      </c:barChart>
      <c:catAx>
        <c:axId val="563547360"/>
        <c:scaling>
          <c:orientation val="minMax"/>
        </c:scaling>
        <c:delete val="0"/>
        <c:axPos val="b"/>
        <c:numFmt formatCode="General" sourceLinked="0"/>
        <c:majorTickMark val="none"/>
        <c:minorTickMark val="none"/>
        <c:tickLblPos val="nextTo"/>
        <c:crossAx val="563547752"/>
        <c:crosses val="autoZero"/>
        <c:auto val="1"/>
        <c:lblAlgn val="ctr"/>
        <c:lblOffset val="100"/>
        <c:noMultiLvlLbl val="0"/>
      </c:catAx>
      <c:valAx>
        <c:axId val="563547752"/>
        <c:scaling>
          <c:orientation val="minMax"/>
          <c:max val="100"/>
          <c:min val="0"/>
        </c:scaling>
        <c:delete val="0"/>
        <c:axPos val="l"/>
        <c:majorGridlines/>
        <c:numFmt formatCode="General" sourceLinked="1"/>
        <c:majorTickMark val="none"/>
        <c:minorTickMark val="none"/>
        <c:tickLblPos val="nextTo"/>
        <c:crossAx val="563547360"/>
        <c:crosses val="autoZero"/>
        <c:crossBetween val="between"/>
        <c:majorUnit val="20"/>
        <c:minorUnit val="1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13955254038032E-2"/>
          <c:y val="0.32451410240386619"/>
          <c:w val="0.92358604474596195"/>
          <c:h val="0.35183068783068788"/>
        </c:manualLayout>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Лист1!$B$2:$B$16</c:f>
              <c:numCache>
                <c:formatCode>General</c:formatCode>
                <c:ptCount val="15"/>
                <c:pt idx="0">
                  <c:v>86.9</c:v>
                </c:pt>
                <c:pt idx="1">
                  <c:v>93.1</c:v>
                </c:pt>
                <c:pt idx="2">
                  <c:v>65.8</c:v>
                </c:pt>
                <c:pt idx="3">
                  <c:v>82.2</c:v>
                </c:pt>
                <c:pt idx="4">
                  <c:v>84.2</c:v>
                </c:pt>
                <c:pt idx="5">
                  <c:v>90</c:v>
                </c:pt>
                <c:pt idx="6">
                  <c:v>79.400000000000006</c:v>
                </c:pt>
                <c:pt idx="7">
                  <c:v>90</c:v>
                </c:pt>
                <c:pt idx="8">
                  <c:v>91.8</c:v>
                </c:pt>
                <c:pt idx="9">
                  <c:v>93.5</c:v>
                </c:pt>
                <c:pt idx="10">
                  <c:v>81.599999999999994</c:v>
                </c:pt>
                <c:pt idx="11">
                  <c:v>93.1</c:v>
                </c:pt>
                <c:pt idx="12">
                  <c:v>84.4</c:v>
                </c:pt>
                <c:pt idx="13">
                  <c:v>78</c:v>
                </c:pt>
                <c:pt idx="14">
                  <c:v>92.2</c:v>
                </c:pt>
              </c:numCache>
            </c:numRef>
          </c:val>
          <c:extLst>
            <c:ext xmlns:c16="http://schemas.microsoft.com/office/drawing/2014/chart" uri="{C3380CC4-5D6E-409C-BE32-E72D297353CC}">
              <c16:uniqueId val="{00000000-BFF9-472D-9304-12BDE6DDD308}"/>
            </c:ext>
          </c:extLst>
        </c:ser>
        <c:ser>
          <c:idx val="1"/>
          <c:order val="1"/>
          <c:tx>
            <c:strRef>
              <c:f>Лист1!$C$1</c:f>
              <c:strCache>
                <c:ptCount val="1"/>
                <c:pt idx="0">
                  <c:v>2020-2021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Лист1!$C$2:$C$16</c:f>
              <c:numCache>
                <c:formatCode>General</c:formatCode>
                <c:ptCount val="15"/>
                <c:pt idx="0">
                  <c:v>88.4</c:v>
                </c:pt>
                <c:pt idx="1">
                  <c:v>87.4</c:v>
                </c:pt>
                <c:pt idx="2">
                  <c:v>95</c:v>
                </c:pt>
                <c:pt idx="3">
                  <c:v>84.7</c:v>
                </c:pt>
                <c:pt idx="4">
                  <c:v>80</c:v>
                </c:pt>
                <c:pt idx="5">
                  <c:v>87</c:v>
                </c:pt>
                <c:pt idx="6">
                  <c:v>87.2</c:v>
                </c:pt>
                <c:pt idx="7">
                  <c:v>91.9</c:v>
                </c:pt>
                <c:pt idx="8">
                  <c:v>83.4</c:v>
                </c:pt>
                <c:pt idx="9">
                  <c:v>92</c:v>
                </c:pt>
                <c:pt idx="10">
                  <c:v>77.900000000000006</c:v>
                </c:pt>
                <c:pt idx="11">
                  <c:v>84</c:v>
                </c:pt>
                <c:pt idx="12">
                  <c:v>82</c:v>
                </c:pt>
                <c:pt idx="13">
                  <c:v>94.3</c:v>
                </c:pt>
                <c:pt idx="14">
                  <c:v>90.8</c:v>
                </c:pt>
              </c:numCache>
            </c:numRef>
          </c:val>
          <c:extLst>
            <c:ext xmlns:c16="http://schemas.microsoft.com/office/drawing/2014/chart" uri="{C3380CC4-5D6E-409C-BE32-E72D297353CC}">
              <c16:uniqueId val="{00000001-BFF9-472D-9304-12BDE6DDD308}"/>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Лист1!$D$2:$D$16</c:f>
              <c:numCache>
                <c:formatCode>General</c:formatCode>
                <c:ptCount val="15"/>
              </c:numCache>
            </c:numRef>
          </c:val>
          <c:extLst>
            <c:ext xmlns:c16="http://schemas.microsoft.com/office/drawing/2014/chart" uri="{C3380CC4-5D6E-409C-BE32-E72D297353CC}">
              <c16:uniqueId val="{00000002-BFF9-472D-9304-12BDE6DDD308}"/>
            </c:ext>
          </c:extLst>
        </c:ser>
        <c:dLbls>
          <c:dLblPos val="outEnd"/>
          <c:showLegendKey val="0"/>
          <c:showVal val="1"/>
          <c:showCatName val="0"/>
          <c:showSerName val="0"/>
          <c:showPercent val="0"/>
          <c:showBubbleSize val="0"/>
        </c:dLbls>
        <c:gapWidth val="444"/>
        <c:overlap val="-90"/>
        <c:axId val="654246416"/>
        <c:axId val="654246808"/>
      </c:barChart>
      <c:catAx>
        <c:axId val="65424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54246808"/>
        <c:crosses val="autoZero"/>
        <c:auto val="1"/>
        <c:lblAlgn val="ctr"/>
        <c:lblOffset val="100"/>
        <c:noMultiLvlLbl val="0"/>
      </c:catAx>
      <c:valAx>
        <c:axId val="654246808"/>
        <c:scaling>
          <c:orientation val="minMax"/>
        </c:scaling>
        <c:delete val="1"/>
        <c:axPos val="l"/>
        <c:numFmt formatCode="General" sourceLinked="1"/>
        <c:majorTickMark val="none"/>
        <c:minorTickMark val="none"/>
        <c:tickLblPos val="nextTo"/>
        <c:crossAx val="654246416"/>
        <c:crosses val="autoZero"/>
        <c:crossBetween val="between"/>
      </c:valAx>
      <c:spPr>
        <a:noFill/>
        <a:ln>
          <a:noFill/>
        </a:ln>
        <a:effectLst/>
      </c:spPr>
    </c:plotArea>
    <c:legend>
      <c:legendPos val="t"/>
      <c:legendEntry>
        <c:idx val="2"/>
        <c:delete val="1"/>
      </c:legendEntry>
      <c:layout>
        <c:manualLayout>
          <c:xMode val="edge"/>
          <c:yMode val="edge"/>
          <c:x val="0.3839899095039247"/>
          <c:y val="0.16632820897387823"/>
          <c:w val="0.24446186061890007"/>
          <c:h val="7.1429071366079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54526728462739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2061405379582161E-2"/>
          <c:y val="5.1865183518726835E-2"/>
          <c:w val="0.89410327501045039"/>
          <c:h val="0.50528850560346628"/>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chemeClr val="accent4"/>
              </a:solidFill>
            </c:spPr>
            <c:extLst>
              <c:ext xmlns:c16="http://schemas.microsoft.com/office/drawing/2014/chart" uri="{C3380CC4-5D6E-409C-BE32-E72D297353CC}">
                <c16:uniqueId val="{00000001-7F11-404D-B72B-E9821EA94237}"/>
              </c:ext>
            </c:extLst>
          </c:dPt>
          <c:dLbls>
            <c:dLbl>
              <c:idx val="0"/>
              <c:layout>
                <c:manualLayout>
                  <c:x val="5.7191268812917372E-3"/>
                  <c:y val="-0.18200974878140233"/>
                </c:manualLayout>
              </c:layout>
              <c:tx>
                <c:rich>
                  <a:bodyPr/>
                  <a:lstStyle/>
                  <a:p>
                    <a:r>
                      <a:rPr lang="en-US" i="0"/>
                      <a:t>20,79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11-404D-B72B-E9821EA94237}"/>
                </c:ext>
              </c:extLst>
            </c:dLbl>
            <c:dLbl>
              <c:idx val="1"/>
              <c:layout>
                <c:manualLayout>
                  <c:x val="4.5159307618193294E-3"/>
                  <c:y val="-0.1173753280839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11-404D-B72B-E9821EA94237}"/>
                </c:ext>
              </c:extLst>
            </c:dLbl>
            <c:dLbl>
              <c:idx val="2"/>
              <c:layout>
                <c:manualLayout>
                  <c:x val="5.6897239110933915E-3"/>
                  <c:y val="-0.185142273882431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11-404D-B72B-E9821EA94237}"/>
                </c:ext>
              </c:extLst>
            </c:dLbl>
            <c:dLbl>
              <c:idx val="3"/>
              <c:layout>
                <c:manualLayout>
                  <c:x val="6.054887776081078E-3"/>
                  <c:y val="-0.21164021164021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11-404D-B72B-E9821EA94237}"/>
                </c:ext>
              </c:extLst>
            </c:dLbl>
            <c:dLbl>
              <c:idx val="4"/>
              <c:layout>
                <c:manualLayout>
                  <c:x val="4.5634406458686331E-3"/>
                  <c:y val="-0.1996487939007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11-404D-B72B-E9821EA94237}"/>
                </c:ext>
              </c:extLst>
            </c:dLbl>
            <c:dLbl>
              <c:idx val="5"/>
              <c:layout>
                <c:manualLayout>
                  <c:x val="5.9511943918402607E-3"/>
                  <c:y val="-0.22522476357122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11-404D-B72B-E9821EA94237}"/>
                </c:ext>
              </c:extLst>
            </c:dLbl>
            <c:dLbl>
              <c:idx val="6"/>
              <c:layout>
                <c:manualLayout>
                  <c:x val="4.008106581614007E-3"/>
                  <c:y val="-0.144489855434737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11-404D-B72B-E9821EA94237}"/>
                </c:ext>
              </c:extLst>
            </c:dLbl>
            <c:dLbl>
              <c:idx val="7"/>
              <c:layout>
                <c:manualLayout>
                  <c:x val="5.7804245988238813E-3"/>
                  <c:y val="-0.25838020247469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11-404D-B72B-E9821EA94237}"/>
                </c:ext>
              </c:extLst>
            </c:dLbl>
            <c:dLbl>
              <c:idx val="8"/>
              <c:layout>
                <c:manualLayout>
                  <c:x val="6.7919199973421043E-3"/>
                  <c:y val="-0.19539640878223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11-404D-B72B-E9821EA94237}"/>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24.32</c:v>
                </c:pt>
                <c:pt idx="1">
                  <c:v>14.52</c:v>
                </c:pt>
                <c:pt idx="2">
                  <c:v>26.23</c:v>
                </c:pt>
                <c:pt idx="3">
                  <c:v>31.33</c:v>
                </c:pt>
                <c:pt idx="4">
                  <c:v>28.89</c:v>
                </c:pt>
                <c:pt idx="5">
                  <c:v>34.18</c:v>
                </c:pt>
                <c:pt idx="6">
                  <c:v>18.63</c:v>
                </c:pt>
                <c:pt idx="7">
                  <c:v>44.86</c:v>
                </c:pt>
                <c:pt idx="8">
                  <c:v>28.31</c:v>
                </c:pt>
              </c:numCache>
            </c:numRef>
          </c:val>
          <c:extLst>
            <c:ext xmlns:c16="http://schemas.microsoft.com/office/drawing/2014/chart" uri="{C3380CC4-5D6E-409C-BE32-E72D297353CC}">
              <c16:uniqueId val="{0000000A-7F11-404D-B72B-E9821EA94237}"/>
            </c:ext>
          </c:extLst>
        </c:ser>
        <c:dLbls>
          <c:showLegendKey val="0"/>
          <c:showVal val="0"/>
          <c:showCatName val="0"/>
          <c:showSerName val="0"/>
          <c:showPercent val="0"/>
          <c:showBubbleSize val="0"/>
        </c:dLbls>
        <c:gapWidth val="150"/>
        <c:shape val="cylinder"/>
        <c:axId val="563548536"/>
        <c:axId val="621386576"/>
        <c:axId val="0"/>
      </c:bar3DChart>
      <c:catAx>
        <c:axId val="563548536"/>
        <c:scaling>
          <c:orientation val="minMax"/>
        </c:scaling>
        <c:delete val="0"/>
        <c:axPos val="b"/>
        <c:numFmt formatCode="General" sourceLinked="0"/>
        <c:majorTickMark val="out"/>
        <c:minorTickMark val="none"/>
        <c:tickLblPos val="nextTo"/>
        <c:crossAx val="621386576"/>
        <c:crosses val="autoZero"/>
        <c:auto val="1"/>
        <c:lblAlgn val="ctr"/>
        <c:lblOffset val="100"/>
        <c:noMultiLvlLbl val="0"/>
      </c:catAx>
      <c:valAx>
        <c:axId val="621386576"/>
        <c:scaling>
          <c:orientation val="minMax"/>
          <c:max val="40"/>
          <c:min val="0"/>
        </c:scaling>
        <c:delete val="0"/>
        <c:axPos val="l"/>
        <c:majorGridlines/>
        <c:numFmt formatCode="General" sourceLinked="1"/>
        <c:majorTickMark val="out"/>
        <c:minorTickMark val="none"/>
        <c:tickLblPos val="nextTo"/>
        <c:crossAx val="563548536"/>
        <c:crosses val="autoZero"/>
        <c:crossBetween val="between"/>
        <c:majorUnit val="20"/>
        <c:minorUnit val="10"/>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9886657364032021"/>
          <c:y val="2.4441330426916976E-3"/>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5.8100296634518434E-2"/>
          <c:y val="0.14468978611716199"/>
          <c:w val="0.94189970336548789"/>
          <c:h val="0.42671429515246523"/>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chemeClr val="accent4"/>
              </a:solidFill>
            </c:spPr>
            <c:extLst>
              <c:ext xmlns:c16="http://schemas.microsoft.com/office/drawing/2014/chart" uri="{C3380CC4-5D6E-409C-BE32-E72D297353CC}">
                <c16:uniqueId val="{00000001-9220-4D77-8192-B007066F2014}"/>
              </c:ext>
            </c:extLst>
          </c:dPt>
          <c:dLbls>
            <c:dLbl>
              <c:idx val="0"/>
              <c:layout>
                <c:manualLayout>
                  <c:x val="1.4770258148111233E-2"/>
                  <c:y val="-0.155470597167089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20-4D77-8192-B007066F2014}"/>
                </c:ext>
              </c:extLst>
            </c:dLbl>
            <c:dLbl>
              <c:idx val="1"/>
              <c:layout>
                <c:manualLayout>
                  <c:x val="1.0133891491411674E-2"/>
                  <c:y val="-0.151083490596733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20-4D77-8192-B007066F2014}"/>
                </c:ext>
              </c:extLst>
            </c:dLbl>
            <c:dLbl>
              <c:idx val="2"/>
              <c:layout>
                <c:manualLayout>
                  <c:x val="5.2262533638991332E-3"/>
                  <c:y val="-0.180472766317433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20-4D77-8192-B007066F2014}"/>
                </c:ext>
              </c:extLst>
            </c:dLbl>
            <c:dLbl>
              <c:idx val="3"/>
              <c:layout>
                <c:manualLayout>
                  <c:x val="3.5290208977042429E-3"/>
                  <c:y val="-0.194014229626255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20-4D77-8192-B007066F2014}"/>
                </c:ext>
              </c:extLst>
            </c:dLbl>
            <c:dLbl>
              <c:idx val="4"/>
              <c:layout>
                <c:manualLayout>
                  <c:x val="-4.1197381972823017E-4"/>
                  <c:y val="-0.138655885989457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20-4D77-8192-B007066F2014}"/>
                </c:ext>
              </c:extLst>
            </c:dLbl>
            <c:dLbl>
              <c:idx val="5"/>
              <c:layout>
                <c:manualLayout>
                  <c:x val="-2.7957739459782715E-3"/>
                  <c:y val="-7.4627990716036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20-4D77-8192-B007066F2014}"/>
                </c:ext>
              </c:extLst>
            </c:dLbl>
            <c:dLbl>
              <c:idx val="6"/>
              <c:layout>
                <c:manualLayout>
                  <c:x val="-6.6025449350476757E-3"/>
                  <c:y val="-0.181791067438884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20-4D77-8192-B007066F2014}"/>
                </c:ext>
              </c:extLst>
            </c:dLbl>
            <c:dLbl>
              <c:idx val="7"/>
              <c:layout>
                <c:manualLayout>
                  <c:x val="-9.440845210804346E-3"/>
                  <c:y val="-6.9394915511594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20-4D77-8192-B007066F2014}"/>
                </c:ext>
              </c:extLst>
            </c:dLbl>
            <c:dLbl>
              <c:idx val="8"/>
              <c:layout>
                <c:manualLayout>
                  <c:x val="-1.0702681152197748E-2"/>
                  <c:y val="-0.14381032949393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20-4D77-8192-B007066F2014}"/>
                </c:ext>
              </c:extLst>
            </c:dLbl>
            <c:spPr>
              <a:noFill/>
              <a:ln>
                <a:noFill/>
              </a:ln>
              <a:effectLst/>
            </c:spPr>
            <c:txPr>
              <a:bodyPr/>
              <a:lstStyle/>
              <a:p>
                <a:pPr>
                  <a:defRPr b="1">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6.31</c:v>
                </c:pt>
                <c:pt idx="1">
                  <c:v>6.45</c:v>
                </c:pt>
                <c:pt idx="2">
                  <c:v>8.1999999999999993</c:v>
                </c:pt>
                <c:pt idx="3">
                  <c:v>8.43</c:v>
                </c:pt>
                <c:pt idx="4">
                  <c:v>5.56</c:v>
                </c:pt>
                <c:pt idx="5">
                  <c:v>1.27</c:v>
                </c:pt>
                <c:pt idx="6">
                  <c:v>7.84</c:v>
                </c:pt>
                <c:pt idx="7">
                  <c:v>0.93</c:v>
                </c:pt>
                <c:pt idx="8">
                  <c:v>5.69</c:v>
                </c:pt>
              </c:numCache>
            </c:numRef>
          </c:val>
          <c:extLst>
            <c:ext xmlns:c16="http://schemas.microsoft.com/office/drawing/2014/chart" uri="{C3380CC4-5D6E-409C-BE32-E72D297353CC}">
              <c16:uniqueId val="{0000000A-9220-4D77-8192-B007066F2014}"/>
            </c:ext>
          </c:extLst>
        </c:ser>
        <c:dLbls>
          <c:showLegendKey val="0"/>
          <c:showVal val="0"/>
          <c:showCatName val="0"/>
          <c:showSerName val="0"/>
          <c:showPercent val="0"/>
          <c:showBubbleSize val="0"/>
        </c:dLbls>
        <c:gapWidth val="150"/>
        <c:shape val="cylinder"/>
        <c:axId val="621387360"/>
        <c:axId val="621387752"/>
        <c:axId val="0"/>
      </c:bar3DChart>
      <c:catAx>
        <c:axId val="62138736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1387752"/>
        <c:crosses val="autoZero"/>
        <c:auto val="1"/>
        <c:lblAlgn val="ctr"/>
        <c:lblOffset val="100"/>
        <c:noMultiLvlLbl val="0"/>
      </c:catAx>
      <c:valAx>
        <c:axId val="621387752"/>
        <c:scaling>
          <c:orientation val="minMax"/>
          <c:max val="10"/>
          <c:min val="0"/>
        </c:scaling>
        <c:delete val="0"/>
        <c:axPos val="l"/>
        <c:majorGridlines/>
        <c:numFmt formatCode="General" sourceLinked="1"/>
        <c:majorTickMark val="out"/>
        <c:minorTickMark val="none"/>
        <c:tickLblPos val="nextTo"/>
        <c:crossAx val="621387360"/>
        <c:crosses val="autoZero"/>
        <c:crossBetween val="between"/>
        <c:majorUnit val="2"/>
        <c:minorUnit val="2"/>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9.3896713615023476E-3"/>
                  <c:y val="6.2421972534332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07-4111-B6EA-515E5BC5ECAD}"/>
                </c:ext>
              </c:extLst>
            </c:dLbl>
            <c:dLbl>
              <c:idx val="1"/>
              <c:layout>
                <c:manualLayout>
                  <c:x val="1.1737089201877934E-2"/>
                  <c:y val="6.2421972534332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07-4111-B6EA-515E5BC5ECAD}"/>
                </c:ext>
              </c:extLst>
            </c:dLbl>
            <c:dLbl>
              <c:idx val="2"/>
              <c:layout>
                <c:manualLayout>
                  <c:x val="7.0422535211267607E-3"/>
                  <c:y val="-6.2421972534332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07-4111-B6EA-515E5BC5EC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98.8</c:v>
                </c:pt>
                <c:pt idx="1">
                  <c:v>98.8</c:v>
                </c:pt>
                <c:pt idx="2">
                  <c:v>99.06</c:v>
                </c:pt>
              </c:numCache>
            </c:numRef>
          </c:val>
          <c:extLst>
            <c:ext xmlns:c16="http://schemas.microsoft.com/office/drawing/2014/chart" uri="{C3380CC4-5D6E-409C-BE32-E72D297353CC}">
              <c16:uniqueId val="{00000003-0407-4111-B6EA-515E5BC5ECAD}"/>
            </c:ext>
          </c:extLst>
        </c:ser>
        <c:ser>
          <c:idx val="1"/>
          <c:order val="1"/>
          <c:tx>
            <c:strRef>
              <c:f>Лист1!$C$1</c:f>
              <c:strCache>
                <c:ptCount val="1"/>
                <c:pt idx="0">
                  <c:v>2020</c:v>
                </c:pt>
              </c:strCache>
            </c:strRef>
          </c:tx>
          <c:invertIfNegative val="0"/>
          <c:dLbls>
            <c:dLbl>
              <c:idx val="0"/>
              <c:layout>
                <c:manualLayout>
                  <c:x val="9.38967136150234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07-4111-B6EA-515E5BC5ECAD}"/>
                </c:ext>
              </c:extLst>
            </c:dLbl>
            <c:dLbl>
              <c:idx val="1"/>
              <c:layout>
                <c:manualLayout>
                  <c:x val="1.17370892018779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07-4111-B6EA-515E5BC5ECAD}"/>
                </c:ext>
              </c:extLst>
            </c:dLbl>
            <c:dLbl>
              <c:idx val="2"/>
              <c:layout>
                <c:manualLayout>
                  <c:x val="9.3896713615023476E-3"/>
                  <c:y val="2.86097402427415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07-4111-B6EA-515E5BC5EC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98.5</c:v>
                </c:pt>
                <c:pt idx="1">
                  <c:v>97</c:v>
                </c:pt>
                <c:pt idx="2">
                  <c:v>97.15</c:v>
                </c:pt>
              </c:numCache>
            </c:numRef>
          </c:val>
          <c:extLst>
            <c:ext xmlns:c16="http://schemas.microsoft.com/office/drawing/2014/chart" uri="{C3380CC4-5D6E-409C-BE32-E72D297353CC}">
              <c16:uniqueId val="{00000007-0407-4111-B6EA-515E5BC5ECAD}"/>
            </c:ext>
          </c:extLst>
        </c:ser>
        <c:ser>
          <c:idx val="2"/>
          <c:order val="2"/>
          <c:tx>
            <c:strRef>
              <c:f>Лист1!$D$1</c:f>
              <c:strCache>
                <c:ptCount val="1"/>
                <c:pt idx="0">
                  <c:v>2021</c:v>
                </c:pt>
              </c:strCache>
            </c:strRef>
          </c:tx>
          <c:invertIfNegative val="0"/>
          <c:dLbls>
            <c:dLbl>
              <c:idx val="0"/>
              <c:layout>
                <c:manualLayout>
                  <c:x val="9.38967136150234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07-4111-B6EA-515E5BC5ECAD}"/>
                </c:ext>
              </c:extLst>
            </c:dLbl>
            <c:dLbl>
              <c:idx val="1"/>
              <c:layout>
                <c:manualLayout>
                  <c:x val="9.38967136150234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07-4111-B6EA-515E5BC5ECAD}"/>
                </c:ext>
              </c:extLst>
            </c:dLbl>
            <c:dLbl>
              <c:idx val="2"/>
              <c:layout>
                <c:manualLayout>
                  <c:x val="1.1737089201877934E-2"/>
                  <c:y val="-6.24219725343317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07-4111-B6EA-515E5BC5ECA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97.61</c:v>
                </c:pt>
                <c:pt idx="1">
                  <c:v>99.02</c:v>
                </c:pt>
                <c:pt idx="2">
                  <c:v>98.83</c:v>
                </c:pt>
              </c:numCache>
            </c:numRef>
          </c:val>
          <c:extLst>
            <c:ext xmlns:c16="http://schemas.microsoft.com/office/drawing/2014/chart" uri="{C3380CC4-5D6E-409C-BE32-E72D297353CC}">
              <c16:uniqueId val="{0000000B-0407-4111-B6EA-515E5BC5ECAD}"/>
            </c:ext>
          </c:extLst>
        </c:ser>
        <c:dLbls>
          <c:showLegendKey val="0"/>
          <c:showVal val="0"/>
          <c:showCatName val="0"/>
          <c:showSerName val="0"/>
          <c:showPercent val="0"/>
          <c:showBubbleSize val="0"/>
        </c:dLbls>
        <c:gapWidth val="75"/>
        <c:shape val="cylinder"/>
        <c:axId val="621388536"/>
        <c:axId val="621388928"/>
        <c:axId val="0"/>
      </c:bar3DChart>
      <c:catAx>
        <c:axId val="621388536"/>
        <c:scaling>
          <c:orientation val="minMax"/>
        </c:scaling>
        <c:delete val="0"/>
        <c:axPos val="b"/>
        <c:numFmt formatCode="General" sourceLinked="0"/>
        <c:majorTickMark val="none"/>
        <c:minorTickMark val="none"/>
        <c:tickLblPos val="nextTo"/>
        <c:crossAx val="621388928"/>
        <c:crosses val="autoZero"/>
        <c:auto val="1"/>
        <c:lblAlgn val="ctr"/>
        <c:lblOffset val="100"/>
        <c:noMultiLvlLbl val="0"/>
      </c:catAx>
      <c:valAx>
        <c:axId val="621388928"/>
        <c:scaling>
          <c:orientation val="minMax"/>
          <c:max val="100"/>
          <c:min val="0"/>
        </c:scaling>
        <c:delete val="0"/>
        <c:axPos val="l"/>
        <c:majorGridlines/>
        <c:numFmt formatCode="General" sourceLinked="1"/>
        <c:majorTickMark val="none"/>
        <c:minorTickMark val="none"/>
        <c:tickLblPos val="nextTo"/>
        <c:spPr>
          <a:ln w="9525">
            <a:noFill/>
          </a:ln>
        </c:spPr>
        <c:crossAx val="621388536"/>
        <c:crosses val="autoZero"/>
        <c:crossBetween val="between"/>
        <c:minorUnit val="10"/>
      </c:valAx>
    </c:plotArea>
    <c:legend>
      <c:legendPos val="b"/>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dLbls>
            <c:dLbl>
              <c:idx val="0"/>
              <c:layout>
                <c:manualLayout>
                  <c:x val="-1.288936627282492E-2"/>
                  <c:y val="-4.0160642570281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7A-4038-9464-C46B5143362F}"/>
                </c:ext>
              </c:extLst>
            </c:dLbl>
            <c:dLbl>
              <c:idx val="1"/>
              <c:layout>
                <c:manualLayout>
                  <c:x val="-1.2889366272824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7A-4038-9464-C46B5143362F}"/>
                </c:ext>
              </c:extLst>
            </c:dLbl>
            <c:dLbl>
              <c:idx val="2"/>
              <c:layout>
                <c:manualLayout>
                  <c:x val="-1.0741377398247754E-2"/>
                  <c:y val="-5.0912435158203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7A-4038-9464-C46B5143362F}"/>
                </c:ext>
              </c:extLst>
            </c:dLbl>
            <c:dLbl>
              <c:idx val="3"/>
              <c:layout>
                <c:manualLayout>
                  <c:x val="-1.2889366272824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7A-4038-9464-C46B5143362F}"/>
                </c:ext>
              </c:extLst>
            </c:dLbl>
            <c:dLbl>
              <c:idx val="4"/>
              <c:layout>
                <c:manualLayout>
                  <c:x val="-1.0741138560687433E-2"/>
                  <c:y val="-7.36269941668626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7A-4038-9464-C46B5143362F}"/>
                </c:ext>
              </c:extLst>
            </c:dLbl>
            <c:dLbl>
              <c:idx val="5"/>
              <c:layout>
                <c:manualLayout>
                  <c:x val="-1.07411385606874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7A-4038-9464-C46B5143362F}"/>
                </c:ext>
              </c:extLst>
            </c:dLbl>
            <c:dLbl>
              <c:idx val="6"/>
              <c:layout>
                <c:manualLayout>
                  <c:x val="-1.288936627282492E-2"/>
                  <c:y val="-4.0160642570281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7A-4038-9464-C46B5143362F}"/>
                </c:ext>
              </c:extLst>
            </c:dLbl>
            <c:dLbl>
              <c:idx val="7"/>
              <c:layout>
                <c:manualLayout>
                  <c:x val="-1.2889366272824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7A-4038-9464-C46B5143362F}"/>
                </c:ext>
              </c:extLst>
            </c:dLbl>
            <c:dLbl>
              <c:idx val="8"/>
              <c:layout>
                <c:manualLayout>
                  <c:x val="-1.0741138560687433E-2"/>
                  <c:y val="4.0160642570281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7A-4038-9464-C46B5143362F}"/>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100</c:v>
                </c:pt>
                <c:pt idx="1">
                  <c:v>100</c:v>
                </c:pt>
                <c:pt idx="2">
                  <c:v>97.5</c:v>
                </c:pt>
                <c:pt idx="3">
                  <c:v>98.8</c:v>
                </c:pt>
                <c:pt idx="4">
                  <c:v>97.7</c:v>
                </c:pt>
                <c:pt idx="5">
                  <c:v>100</c:v>
                </c:pt>
                <c:pt idx="6">
                  <c:v>100</c:v>
                </c:pt>
                <c:pt idx="7">
                  <c:v>97.1</c:v>
                </c:pt>
                <c:pt idx="8">
                  <c:v>98.8</c:v>
                </c:pt>
              </c:numCache>
            </c:numRef>
          </c:val>
          <c:extLst>
            <c:ext xmlns:c16="http://schemas.microsoft.com/office/drawing/2014/chart" uri="{C3380CC4-5D6E-409C-BE32-E72D297353CC}">
              <c16:uniqueId val="{00000009-AE7A-4038-9464-C46B5143362F}"/>
            </c:ext>
          </c:extLst>
        </c:ser>
        <c:ser>
          <c:idx val="1"/>
          <c:order val="1"/>
          <c:tx>
            <c:strRef>
              <c:f>Лист1!$C$1</c:f>
              <c:strCache>
                <c:ptCount val="1"/>
                <c:pt idx="0">
                  <c:v>2020</c:v>
                </c:pt>
              </c:strCache>
            </c:strRef>
          </c:tx>
          <c:invertIfNegative val="0"/>
          <c:dLbls>
            <c:dLbl>
              <c:idx val="0"/>
              <c:layout>
                <c:manualLayout>
                  <c:x val="-1.288936627282492E-2"/>
                  <c:y val="-8.0321285140562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7A-4038-9464-C46B5143362F}"/>
                </c:ext>
              </c:extLst>
            </c:dLbl>
            <c:dLbl>
              <c:idx val="1"/>
              <c:layout>
                <c:manualLayout>
                  <c:x val="-1.5037593984962405E-2"/>
                  <c:y val="-8.0321285140562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7A-4038-9464-C46B5143362F}"/>
                </c:ext>
              </c:extLst>
            </c:dLbl>
            <c:dLbl>
              <c:idx val="2"/>
              <c:layout>
                <c:manualLayout>
                  <c:x val="-1.5635096669254372E-2"/>
                  <c:y val="-1.713958983473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7A-4038-9464-C46B5143362F}"/>
                </c:ext>
              </c:extLst>
            </c:dLbl>
            <c:dLbl>
              <c:idx val="3"/>
              <c:layout>
                <c:manualLayout>
                  <c:x val="-8.5929108485499461E-3"/>
                  <c:y val="-8.0321285140562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7A-4038-9464-C46B5143362F}"/>
                </c:ext>
              </c:extLst>
            </c:dLbl>
            <c:dLbl>
              <c:idx val="4"/>
              <c:layout>
                <c:manualLayout>
                  <c:x val="-8.5929108485499461E-3"/>
                  <c:y val="-8.0321285140562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7A-4038-9464-C46B5143362F}"/>
                </c:ext>
              </c:extLst>
            </c:dLbl>
            <c:dLbl>
              <c:idx val="5"/>
              <c:layout>
                <c:manualLayout>
                  <c:x val="-1.9334049409237379E-2"/>
                  <c:y val="-8.4309328883558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E7A-4038-9464-C46B5143362F}"/>
                </c:ext>
              </c:extLst>
            </c:dLbl>
            <c:dLbl>
              <c:idx val="6"/>
              <c:layout>
                <c:manualLayout>
                  <c:x val="-4.296455424274973E-3"/>
                  <c:y val="-8.0321285140562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7A-4038-9464-C46B5143362F}"/>
                </c:ext>
              </c:extLst>
            </c:dLbl>
            <c:dLbl>
              <c:idx val="7"/>
              <c:layout>
                <c:manualLayout>
                  <c:x val="-1.288936627282492E-2"/>
                  <c:y val="-8.0321285140561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E7A-4038-9464-C46B5143362F}"/>
                </c:ext>
              </c:extLst>
            </c:dLbl>
            <c:dLbl>
              <c:idx val="8"/>
              <c:layout>
                <c:manualLayout>
                  <c:x val="-1.7384939558611427E-2"/>
                  <c:y val="-1.1689778935113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E7A-4038-9464-C46B5143362F}"/>
                </c:ext>
              </c:extLst>
            </c:dLbl>
            <c:spPr>
              <a:noFill/>
              <a:ln>
                <a:noFill/>
              </a:ln>
              <a:effectLst/>
            </c:spPr>
            <c:txPr>
              <a:bodyPr/>
              <a:lstStyle/>
              <a:p>
                <a:pPr>
                  <a:defRPr sz="9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99.03</c:v>
                </c:pt>
                <c:pt idx="1">
                  <c:v>100</c:v>
                </c:pt>
                <c:pt idx="2">
                  <c:v>97.35</c:v>
                </c:pt>
                <c:pt idx="3">
                  <c:v>98.95</c:v>
                </c:pt>
                <c:pt idx="4">
                  <c:v>95.65</c:v>
                </c:pt>
                <c:pt idx="5">
                  <c:v>100</c:v>
                </c:pt>
                <c:pt idx="6">
                  <c:v>96.91</c:v>
                </c:pt>
                <c:pt idx="7">
                  <c:v>100</c:v>
                </c:pt>
                <c:pt idx="8">
                  <c:v>98.5</c:v>
                </c:pt>
              </c:numCache>
            </c:numRef>
          </c:val>
          <c:extLst>
            <c:ext xmlns:c16="http://schemas.microsoft.com/office/drawing/2014/chart" uri="{C3380CC4-5D6E-409C-BE32-E72D297353CC}">
              <c16:uniqueId val="{00000013-AE7A-4038-9464-C46B5143362F}"/>
            </c:ext>
          </c:extLst>
        </c:ser>
        <c:ser>
          <c:idx val="2"/>
          <c:order val="2"/>
          <c:tx>
            <c:strRef>
              <c:f>Лист1!$D$1</c:f>
              <c:strCache>
                <c:ptCount val="1"/>
                <c:pt idx="0">
                  <c:v>2021</c:v>
                </c:pt>
              </c:strCache>
            </c:strRef>
          </c:tx>
          <c:invertIfNegative val="0"/>
          <c:dLbls>
            <c:dLbl>
              <c:idx val="0"/>
              <c:layout>
                <c:manualLayout>
                  <c:x val="-7.0422535211267609E-2"/>
                  <c:y val="-2.1872265966754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E7A-4038-9464-C46B5143362F}"/>
                </c:ext>
              </c:extLst>
            </c:dLbl>
            <c:dLbl>
              <c:idx val="1"/>
              <c:layout>
                <c:manualLayout>
                  <c:x val="-9.3896713615023476E-3"/>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E7A-4038-9464-C46B5143362F}"/>
                </c:ext>
              </c:extLst>
            </c:dLbl>
            <c:dLbl>
              <c:idx val="2"/>
              <c:layout>
                <c:manualLayout>
                  <c:x val="-1.1737274037928357E-2"/>
                  <c:y val="-8.7489063867016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E7A-4038-9464-C46B5143362F}"/>
                </c:ext>
              </c:extLst>
            </c:dLbl>
            <c:dLbl>
              <c:idx val="3"/>
              <c:layout>
                <c:manualLayout>
                  <c:x val="-1.4084507042253435E-2"/>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E7A-4038-9464-C46B5143362F}"/>
                </c:ext>
              </c:extLst>
            </c:dLbl>
            <c:dLbl>
              <c:idx val="4"/>
              <c:layout>
                <c:manualLayout>
                  <c:x val="-1.1737089201877934E-2"/>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E7A-4038-9464-C46B5143362F}"/>
                </c:ext>
              </c:extLst>
            </c:dLbl>
            <c:dLbl>
              <c:idx val="5"/>
              <c:layout>
                <c:manualLayout>
                  <c:x val="-1.1737089201877934E-2"/>
                  <c:y val="-4.37445319335083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E7A-4038-9464-C46B5143362F}"/>
                </c:ext>
              </c:extLst>
            </c:dLbl>
            <c:dLbl>
              <c:idx val="6"/>
              <c:layout>
                <c:manualLayout>
                  <c:x val="-2.1126760563380281E-2"/>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E7A-4038-9464-C46B5143362F}"/>
                </c:ext>
              </c:extLst>
            </c:dLbl>
            <c:dLbl>
              <c:idx val="7"/>
              <c:layout>
                <c:manualLayout>
                  <c:x val="-2.1126760563380281E-2"/>
                  <c:y val="4.00986910488818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E7A-4038-9464-C46B5143362F}"/>
                </c:ext>
              </c:extLst>
            </c:dLbl>
            <c:dLbl>
              <c:idx val="8"/>
              <c:layout>
                <c:manualLayout>
                  <c:x val="-2.3474178403755867E-2"/>
                  <c:y val="-2.1872265966754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E7A-4038-9464-C46B5143362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99.12</c:v>
                </c:pt>
                <c:pt idx="1">
                  <c:v>98.39</c:v>
                </c:pt>
                <c:pt idx="2">
                  <c:v>95.93</c:v>
                </c:pt>
                <c:pt idx="3">
                  <c:v>96.25</c:v>
                </c:pt>
                <c:pt idx="4">
                  <c:v>94.19</c:v>
                </c:pt>
                <c:pt idx="5">
                  <c:v>98.8</c:v>
                </c:pt>
                <c:pt idx="6">
                  <c:v>98.99</c:v>
                </c:pt>
                <c:pt idx="7">
                  <c:v>99.06</c:v>
                </c:pt>
                <c:pt idx="8">
                  <c:v>97.61</c:v>
                </c:pt>
              </c:numCache>
            </c:numRef>
          </c:val>
          <c:extLst>
            <c:ext xmlns:c16="http://schemas.microsoft.com/office/drawing/2014/chart" uri="{C3380CC4-5D6E-409C-BE32-E72D297353CC}">
              <c16:uniqueId val="{0000001D-AE7A-4038-9464-C46B5143362F}"/>
            </c:ext>
          </c:extLst>
        </c:ser>
        <c:dLbls>
          <c:showLegendKey val="0"/>
          <c:showVal val="0"/>
          <c:showCatName val="0"/>
          <c:showSerName val="0"/>
          <c:showPercent val="0"/>
          <c:showBubbleSize val="0"/>
        </c:dLbls>
        <c:gapWidth val="150"/>
        <c:axId val="621389712"/>
        <c:axId val="621390104"/>
      </c:barChart>
      <c:catAx>
        <c:axId val="621389712"/>
        <c:scaling>
          <c:orientation val="minMax"/>
        </c:scaling>
        <c:delete val="0"/>
        <c:axPos val="l"/>
        <c:numFmt formatCode="General" sourceLinked="0"/>
        <c:majorTickMark val="none"/>
        <c:minorTickMark val="none"/>
        <c:tickLblPos val="nextTo"/>
        <c:crossAx val="621390104"/>
        <c:crosses val="autoZero"/>
        <c:auto val="1"/>
        <c:lblAlgn val="ctr"/>
        <c:lblOffset val="100"/>
        <c:noMultiLvlLbl val="0"/>
      </c:catAx>
      <c:valAx>
        <c:axId val="621390104"/>
        <c:scaling>
          <c:orientation val="minMax"/>
          <c:max val="100"/>
          <c:min val="90"/>
        </c:scaling>
        <c:delete val="0"/>
        <c:axPos val="b"/>
        <c:majorGridlines/>
        <c:numFmt formatCode="General" sourceLinked="1"/>
        <c:majorTickMark val="none"/>
        <c:minorTickMark val="none"/>
        <c:tickLblPos val="nextTo"/>
        <c:crossAx val="621389712"/>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4509803921568627E-2"/>
          <c:y val="0.18080133075470833"/>
          <c:w val="0.8172905525846702"/>
          <c:h val="0.6704500258635554"/>
        </c:manualLayout>
      </c:layout>
      <c:bar3DChart>
        <c:barDir val="col"/>
        <c:grouping val="clustered"/>
        <c:varyColors val="0"/>
        <c:ser>
          <c:idx val="0"/>
          <c:order val="0"/>
          <c:tx>
            <c:strRef>
              <c:f>Лист1!$B$1</c:f>
              <c:strCache>
                <c:ptCount val="1"/>
                <c:pt idx="0">
                  <c:v>2019</c:v>
                </c:pt>
              </c:strCache>
            </c:strRef>
          </c:tx>
          <c:spPr>
            <a:solidFill>
              <a:srgbClr val="00B0F0"/>
            </a:solidFill>
          </c:spPr>
          <c:invertIfNegative val="0"/>
          <c:dLbls>
            <c:dLbl>
              <c:idx val="0"/>
              <c:layout>
                <c:manualLayout>
                  <c:x val="6.6844919786096255E-3"/>
                  <c:y val="7.3099415204678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10-4F21-BEC7-E2978CA3D53C}"/>
                </c:ext>
              </c:extLst>
            </c:dLbl>
            <c:dLbl>
              <c:idx val="1"/>
              <c:layout>
                <c:manualLayout>
                  <c:x val="8.9126559714794596E-3"/>
                  <c:y val="3.35035116000526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10-4F21-BEC7-E2978CA3D53C}"/>
                </c:ext>
              </c:extLst>
            </c:dLbl>
            <c:dLbl>
              <c:idx val="2"/>
              <c:layout>
                <c:manualLayout>
                  <c:x val="6.68449197860962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10-4F21-BEC7-E2978CA3D5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75.5</c:v>
                </c:pt>
                <c:pt idx="1">
                  <c:v>72.8</c:v>
                </c:pt>
                <c:pt idx="2">
                  <c:v>78.900000000000006</c:v>
                </c:pt>
              </c:numCache>
            </c:numRef>
          </c:val>
          <c:extLst>
            <c:ext xmlns:c16="http://schemas.microsoft.com/office/drawing/2014/chart" uri="{C3380CC4-5D6E-409C-BE32-E72D297353CC}">
              <c16:uniqueId val="{00000003-0110-4F21-BEC7-E2978CA3D53C}"/>
            </c:ext>
          </c:extLst>
        </c:ser>
        <c:ser>
          <c:idx val="1"/>
          <c:order val="1"/>
          <c:tx>
            <c:strRef>
              <c:f>Лист1!$C$1</c:f>
              <c:strCache>
                <c:ptCount val="1"/>
                <c:pt idx="0">
                  <c:v>2020</c:v>
                </c:pt>
              </c:strCache>
            </c:strRef>
          </c:tx>
          <c:invertIfNegative val="0"/>
          <c:dLbls>
            <c:dLbl>
              <c:idx val="0"/>
              <c:layout>
                <c:manualLayout>
                  <c:x val="8.9126559714795012E-3"/>
                  <c:y val="7.3099415204678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10-4F21-BEC7-E2978CA3D53C}"/>
                </c:ext>
              </c:extLst>
            </c:dLbl>
            <c:dLbl>
              <c:idx val="1"/>
              <c:layout>
                <c:manualLayout>
                  <c:x val="8.91265597147950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10-4F21-BEC7-E2978CA3D53C}"/>
                </c:ext>
              </c:extLst>
            </c:dLbl>
            <c:dLbl>
              <c:idx val="2"/>
              <c:layout>
                <c:manualLayout>
                  <c:x val="6.68449197860962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10-4F21-BEC7-E2978CA3D5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64.67</c:v>
                </c:pt>
                <c:pt idx="1">
                  <c:v>59.43</c:v>
                </c:pt>
                <c:pt idx="2">
                  <c:v>65.11</c:v>
                </c:pt>
              </c:numCache>
            </c:numRef>
          </c:val>
          <c:extLst>
            <c:ext xmlns:c16="http://schemas.microsoft.com/office/drawing/2014/chart" uri="{C3380CC4-5D6E-409C-BE32-E72D297353CC}">
              <c16:uniqueId val="{00000007-0110-4F21-BEC7-E2978CA3D53C}"/>
            </c:ext>
          </c:extLst>
        </c:ser>
        <c:ser>
          <c:idx val="2"/>
          <c:order val="2"/>
          <c:tx>
            <c:strRef>
              <c:f>Лист1!$D$1</c:f>
              <c:strCache>
                <c:ptCount val="1"/>
                <c:pt idx="0">
                  <c:v>2021</c:v>
                </c:pt>
              </c:strCache>
            </c:strRef>
          </c:tx>
          <c:invertIfNegative val="0"/>
          <c:dLbls>
            <c:dLbl>
              <c:idx val="0"/>
              <c:layout>
                <c:manualLayout>
                  <c:x val="6.68449197860962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10-4F21-BEC7-E2978CA3D53C}"/>
                </c:ext>
              </c:extLst>
            </c:dLbl>
            <c:dLbl>
              <c:idx val="1"/>
              <c:layout>
                <c:manualLayout>
                  <c:x val="4.4563279857397506E-3"/>
                  <c:y val="-3.35035116000526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10-4F21-BEC7-E2978CA3D53C}"/>
                </c:ext>
              </c:extLst>
            </c:dLbl>
            <c:dLbl>
              <c:idx val="2"/>
              <c:layout>
                <c:manualLayout>
                  <c:x val="6.68449197860962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10-4F21-BEC7-E2978CA3D53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72.650000000000006</c:v>
                </c:pt>
                <c:pt idx="1">
                  <c:v>75.180000000000007</c:v>
                </c:pt>
                <c:pt idx="2">
                  <c:v>79.319999999999993</c:v>
                </c:pt>
              </c:numCache>
            </c:numRef>
          </c:val>
          <c:extLst>
            <c:ext xmlns:c16="http://schemas.microsoft.com/office/drawing/2014/chart" uri="{C3380CC4-5D6E-409C-BE32-E72D297353CC}">
              <c16:uniqueId val="{0000000B-0110-4F21-BEC7-E2978CA3D53C}"/>
            </c:ext>
          </c:extLst>
        </c:ser>
        <c:dLbls>
          <c:showLegendKey val="0"/>
          <c:showVal val="1"/>
          <c:showCatName val="0"/>
          <c:showSerName val="0"/>
          <c:showPercent val="0"/>
          <c:showBubbleSize val="0"/>
        </c:dLbls>
        <c:gapWidth val="150"/>
        <c:shape val="cylinder"/>
        <c:axId val="621390888"/>
        <c:axId val="621391280"/>
        <c:axId val="0"/>
      </c:bar3DChart>
      <c:catAx>
        <c:axId val="621390888"/>
        <c:scaling>
          <c:orientation val="minMax"/>
        </c:scaling>
        <c:delete val="0"/>
        <c:axPos val="b"/>
        <c:numFmt formatCode="General" sourceLinked="0"/>
        <c:majorTickMark val="none"/>
        <c:minorTickMark val="none"/>
        <c:tickLblPos val="nextTo"/>
        <c:crossAx val="621391280"/>
        <c:crosses val="autoZero"/>
        <c:auto val="1"/>
        <c:lblAlgn val="ctr"/>
        <c:lblOffset val="100"/>
        <c:noMultiLvlLbl val="0"/>
      </c:catAx>
      <c:valAx>
        <c:axId val="621391280"/>
        <c:scaling>
          <c:orientation val="minMax"/>
          <c:max val="100"/>
          <c:min val="0"/>
        </c:scaling>
        <c:delete val="1"/>
        <c:axPos val="l"/>
        <c:numFmt formatCode="General" sourceLinked="1"/>
        <c:majorTickMark val="none"/>
        <c:minorTickMark val="none"/>
        <c:tickLblPos val="nextTo"/>
        <c:crossAx val="621390888"/>
        <c:crosses val="autoZero"/>
        <c:crossBetween val="between"/>
        <c:minorUnit val="10"/>
      </c:valAx>
    </c:plotArea>
    <c:legend>
      <c:legendPos val="t"/>
      <c:legendEntry>
        <c:idx val="2"/>
        <c:txPr>
          <a:bodyPr/>
          <a:lstStyle/>
          <a:p>
            <a:pPr>
              <a:defRPr b="1"/>
            </a:pPr>
            <a:endParaRPr lang="ru-RU"/>
          </a:p>
        </c:txPr>
      </c:legendEntry>
      <c:layout>
        <c:manualLayout>
          <c:xMode val="edge"/>
          <c:yMode val="edge"/>
          <c:x val="0.86252494607439101"/>
          <c:y val="0.23011005203296961"/>
          <c:w val="0.1370364717110896"/>
          <c:h val="0.76702856486004944"/>
        </c:manualLayout>
      </c:layou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2532720675958287"/>
          <c:y val="0.17408444314831018"/>
          <c:w val="0.87369412342388164"/>
          <c:h val="0.45182916950196034"/>
        </c:manualLayout>
      </c:layout>
      <c:bar3DChart>
        <c:barDir val="col"/>
        <c:grouping val="clustered"/>
        <c:varyColors val="0"/>
        <c:ser>
          <c:idx val="0"/>
          <c:order val="0"/>
          <c:tx>
            <c:strRef>
              <c:f>Лист1!$B$1</c:f>
              <c:strCache>
                <c:ptCount val="1"/>
                <c:pt idx="0">
                  <c:v>2019</c:v>
                </c:pt>
              </c:strCache>
            </c:strRef>
          </c:tx>
          <c:spPr>
            <a:solidFill>
              <a:schemeClr val="tx2">
                <a:lumMod val="20000"/>
                <a:lumOff val="80000"/>
              </a:schemeClr>
            </a:solidFill>
          </c:spPr>
          <c:invertIfNegative val="0"/>
          <c:dLbls>
            <c:dLbl>
              <c:idx val="0"/>
              <c:layout>
                <c:manualLayout>
                  <c:x val="-4.4563279857397506E-3"/>
                  <c:y val="0.33744855967078191"/>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27-4E22-99A6-7725D98E608F}"/>
                </c:ext>
              </c:extLst>
            </c:dLbl>
            <c:dLbl>
              <c:idx val="1"/>
              <c:layout>
                <c:manualLayout>
                  <c:x val="-6.6844919786096255E-3"/>
                  <c:y val="0.26748971193415633"/>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27-4E22-99A6-7725D98E608F}"/>
                </c:ext>
              </c:extLst>
            </c:dLbl>
            <c:dLbl>
              <c:idx val="2"/>
              <c:layout>
                <c:manualLayout>
                  <c:x val="-2.2281639928698753E-3"/>
                  <c:y val="0.27983539094650206"/>
                </c:manualLayout>
              </c:layout>
              <c:spPr/>
              <c:txPr>
                <a:bodyPr/>
                <a:lstStyle/>
                <a:p>
                  <a:pPr>
                    <a:defRPr sz="800" b="1" i="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27-4E22-99A6-7725D98E608F}"/>
                </c:ext>
              </c:extLst>
            </c:dLbl>
            <c:dLbl>
              <c:idx val="3"/>
              <c:layout>
                <c:manualLayout>
                  <c:x val="-4.4563279857397506E-3"/>
                  <c:y val="0.29218106995884779"/>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27-4E22-99A6-7725D98E608F}"/>
                </c:ext>
              </c:extLst>
            </c:dLbl>
            <c:dLbl>
              <c:idx val="4"/>
              <c:layout>
                <c:manualLayout>
                  <c:x val="-2.2281639928698753E-3"/>
                  <c:y val="0.25102880658436216"/>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27-4E22-99A6-7725D98E608F}"/>
                </c:ext>
              </c:extLst>
            </c:dLbl>
            <c:dLbl>
              <c:idx val="5"/>
              <c:layout>
                <c:manualLayout>
                  <c:x val="-2.2281639928697933E-3"/>
                  <c:y val="0.34979423868312759"/>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27-4E22-99A6-7725D98E608F}"/>
                </c:ext>
              </c:extLst>
            </c:dLbl>
            <c:dLbl>
              <c:idx val="6"/>
              <c:layout>
                <c:manualLayout>
                  <c:x val="0"/>
                  <c:y val="0.27160493827160503"/>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27-4E22-99A6-7725D98E608F}"/>
                </c:ext>
              </c:extLst>
            </c:dLbl>
            <c:dLbl>
              <c:idx val="7"/>
              <c:layout>
                <c:manualLayout>
                  <c:x val="0"/>
                  <c:y val="0.33744855967078191"/>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27-4E22-99A6-7725D98E608F}"/>
                </c:ext>
              </c:extLst>
            </c:dLbl>
            <c:dLbl>
              <c:idx val="8"/>
              <c:layout>
                <c:manualLayout>
                  <c:x val="2.2281639928698753E-3"/>
                  <c:y val="0.30452674897119347"/>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27-4E22-99A6-7725D98E608F}"/>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86.3</c:v>
                </c:pt>
                <c:pt idx="1">
                  <c:v>65.599999999999994</c:v>
                </c:pt>
                <c:pt idx="2">
                  <c:v>70</c:v>
                </c:pt>
                <c:pt idx="3">
                  <c:v>72.3</c:v>
                </c:pt>
                <c:pt idx="4">
                  <c:v>62.8</c:v>
                </c:pt>
                <c:pt idx="5">
                  <c:v>87.9</c:v>
                </c:pt>
                <c:pt idx="6">
                  <c:v>67.599999999999994</c:v>
                </c:pt>
                <c:pt idx="7">
                  <c:v>86.6</c:v>
                </c:pt>
                <c:pt idx="8">
                  <c:v>75.5</c:v>
                </c:pt>
              </c:numCache>
            </c:numRef>
          </c:val>
          <c:extLst>
            <c:ext xmlns:c16="http://schemas.microsoft.com/office/drawing/2014/chart" uri="{C3380CC4-5D6E-409C-BE32-E72D297353CC}">
              <c16:uniqueId val="{00000009-FD27-4E22-99A6-7725D98E608F}"/>
            </c:ext>
          </c:extLst>
        </c:ser>
        <c:ser>
          <c:idx val="1"/>
          <c:order val="1"/>
          <c:tx>
            <c:strRef>
              <c:f>Лист1!$C$1</c:f>
              <c:strCache>
                <c:ptCount val="1"/>
                <c:pt idx="0">
                  <c:v>2020</c:v>
                </c:pt>
              </c:strCache>
            </c:strRef>
          </c:tx>
          <c:spPr>
            <a:solidFill>
              <a:schemeClr val="accent2">
                <a:lumMod val="20000"/>
                <a:lumOff val="80000"/>
              </a:schemeClr>
            </a:solidFill>
          </c:spPr>
          <c:invertIfNegative val="0"/>
          <c:dLbls>
            <c:dLbl>
              <c:idx val="0"/>
              <c:layout>
                <c:manualLayout>
                  <c:x val="0"/>
                  <c:y val="4.1152263374485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27-4E22-99A6-7725D98E608F}"/>
                </c:ext>
              </c:extLst>
            </c:dLbl>
            <c:dLbl>
              <c:idx val="1"/>
              <c:layout>
                <c:manualLayout>
                  <c:x val="4.4563279857397506E-3"/>
                  <c:y val="5.7613168724279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27-4E22-99A6-7725D98E608F}"/>
                </c:ext>
              </c:extLst>
            </c:dLbl>
            <c:dLbl>
              <c:idx val="2"/>
              <c:layout>
                <c:manualLayout>
                  <c:x val="6.6844919786095847E-3"/>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27-4E22-99A6-7725D98E608F}"/>
                </c:ext>
              </c:extLst>
            </c:dLbl>
            <c:dLbl>
              <c:idx val="3"/>
              <c:layout>
                <c:manualLayout>
                  <c:x val="4.45632798573975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27-4E22-99A6-7725D98E608F}"/>
                </c:ext>
              </c:extLst>
            </c:dLbl>
            <c:dLbl>
              <c:idx val="4"/>
              <c:layout>
                <c:manualLayout>
                  <c:x val="2.2281639928698753E-3"/>
                  <c:y val="6.1728395061728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27-4E22-99A6-7725D98E608F}"/>
                </c:ext>
              </c:extLst>
            </c:dLbl>
            <c:dLbl>
              <c:idx val="5"/>
              <c:layout>
                <c:manualLayout>
                  <c:x val="2.2281639928698753E-3"/>
                  <c:y val="1.64609053497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D27-4E22-99A6-7725D98E608F}"/>
                </c:ext>
              </c:extLst>
            </c:dLbl>
            <c:dLbl>
              <c:idx val="6"/>
              <c:layout>
                <c:manualLayout>
                  <c:x val="4.4563279857398322E-3"/>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D27-4E22-99A6-7725D98E608F}"/>
                </c:ext>
              </c:extLst>
            </c:dLbl>
            <c:dLbl>
              <c:idx val="7"/>
              <c:layout>
                <c:manualLayout>
                  <c:x val="2.2281639928698753E-3"/>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27-4E22-99A6-7725D98E608F}"/>
                </c:ext>
              </c:extLst>
            </c:dLbl>
            <c:dLbl>
              <c:idx val="8"/>
              <c:layout>
                <c:manualLayout>
                  <c:x val="8.9126559714795012E-3"/>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D27-4E22-99A6-7725D98E608F}"/>
                </c:ext>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68.930000000000007</c:v>
                </c:pt>
                <c:pt idx="1">
                  <c:v>52.94</c:v>
                </c:pt>
                <c:pt idx="2">
                  <c:v>51.32</c:v>
                </c:pt>
                <c:pt idx="3">
                  <c:v>86.31</c:v>
                </c:pt>
                <c:pt idx="4">
                  <c:v>47.83</c:v>
                </c:pt>
                <c:pt idx="5">
                  <c:v>82.15</c:v>
                </c:pt>
                <c:pt idx="6">
                  <c:v>57.73</c:v>
                </c:pt>
                <c:pt idx="7">
                  <c:v>64.459999999999994</c:v>
                </c:pt>
                <c:pt idx="8">
                  <c:v>64.67</c:v>
                </c:pt>
              </c:numCache>
            </c:numRef>
          </c:val>
          <c:extLst>
            <c:ext xmlns:c16="http://schemas.microsoft.com/office/drawing/2014/chart" uri="{C3380CC4-5D6E-409C-BE32-E72D297353CC}">
              <c16:uniqueId val="{00000013-FD27-4E22-99A6-7725D98E608F}"/>
            </c:ext>
          </c:extLst>
        </c:ser>
        <c:ser>
          <c:idx val="2"/>
          <c:order val="2"/>
          <c:tx>
            <c:strRef>
              <c:f>Лист1!$D$1</c:f>
              <c:strCache>
                <c:ptCount val="1"/>
                <c:pt idx="0">
                  <c:v>2021</c:v>
                </c:pt>
              </c:strCache>
            </c:strRef>
          </c:tx>
          <c:invertIfNegative val="0"/>
          <c:dLbls>
            <c:dLbl>
              <c:idx val="0"/>
              <c:layout>
                <c:manualLayout>
                  <c:x val="4.4563279857397506E-3"/>
                  <c:y val="8.23045267489712E-3"/>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D27-4E22-99A6-7725D98E608F}"/>
                </c:ext>
              </c:extLst>
            </c:dLbl>
            <c:dLbl>
              <c:idx val="1"/>
              <c:layout>
                <c:manualLayout>
                  <c:x val="4.4563279857397099E-3"/>
                  <c:y val="8.2304526748971565E-3"/>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D27-4E22-99A6-7725D98E608F}"/>
                </c:ext>
              </c:extLst>
            </c:dLbl>
            <c:dLbl>
              <c:idx val="2"/>
              <c:layout>
                <c:manualLayout>
                  <c:x val="4.4563279857397506E-3"/>
                  <c:y val="8.23045267489712E-3"/>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D27-4E22-99A6-7725D98E608F}"/>
                </c:ext>
              </c:extLst>
            </c:dLbl>
            <c:dLbl>
              <c:idx val="3"/>
              <c:layout>
                <c:manualLayout>
                  <c:x val="4.4563279857397506E-3"/>
                  <c:y val="1.2345679012345678E-2"/>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D27-4E22-99A6-7725D98E608F}"/>
                </c:ext>
              </c:extLst>
            </c:dLbl>
            <c:dLbl>
              <c:idx val="4"/>
              <c:layout>
                <c:manualLayout>
                  <c:x val="4.4563279857397506E-3"/>
                  <c:y val="1.2345679012345678E-2"/>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D27-4E22-99A6-7725D98E608F}"/>
                </c:ext>
              </c:extLst>
            </c:dLbl>
            <c:dLbl>
              <c:idx val="5"/>
              <c:layout>
                <c:manualLayout>
                  <c:x val="8.9124805254958105E-3"/>
                  <c:y val="2.8806584362139918E-2"/>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D27-4E22-99A6-7725D98E608F}"/>
                </c:ext>
              </c:extLst>
            </c:dLbl>
            <c:dLbl>
              <c:idx val="6"/>
              <c:layout>
                <c:manualLayout>
                  <c:x val="2.2281639928698753E-3"/>
                  <c:y val="1.2345679012345678E-2"/>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D27-4E22-99A6-7725D98E608F}"/>
                </c:ext>
              </c:extLst>
            </c:dLbl>
            <c:dLbl>
              <c:idx val="7"/>
              <c:layout>
                <c:manualLayout>
                  <c:x val="2.2281639928698753E-3"/>
                  <c:y val="1.2345679012345678E-2"/>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D27-4E22-99A6-7725D98E608F}"/>
                </c:ext>
              </c:extLst>
            </c:dLbl>
            <c:dLbl>
              <c:idx val="8"/>
              <c:layout>
                <c:manualLayout>
                  <c:x val="4.4563279857397506E-3"/>
                  <c:y val="1.2345679012345678E-2"/>
                </c:manualLayout>
              </c:layout>
              <c:spPr/>
              <c:txPr>
                <a:bodyPr/>
                <a:lstStyle/>
                <a:p>
                  <a:pPr>
                    <a:defRPr sz="8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D27-4E22-99A6-7725D98E608F}"/>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78.95</c:v>
                </c:pt>
                <c:pt idx="1">
                  <c:v>56.45</c:v>
                </c:pt>
                <c:pt idx="2">
                  <c:v>57.73</c:v>
                </c:pt>
                <c:pt idx="3">
                  <c:v>71.25</c:v>
                </c:pt>
                <c:pt idx="4">
                  <c:v>65.12</c:v>
                </c:pt>
                <c:pt idx="5">
                  <c:v>75.900000000000006</c:v>
                </c:pt>
                <c:pt idx="6">
                  <c:v>80.81</c:v>
                </c:pt>
                <c:pt idx="7">
                  <c:v>89.62</c:v>
                </c:pt>
                <c:pt idx="8">
                  <c:v>72.650000000000006</c:v>
                </c:pt>
              </c:numCache>
            </c:numRef>
          </c:val>
          <c:extLst>
            <c:ext xmlns:c16="http://schemas.microsoft.com/office/drawing/2014/chart" uri="{C3380CC4-5D6E-409C-BE32-E72D297353CC}">
              <c16:uniqueId val="{0000001D-FD27-4E22-99A6-7725D98E608F}"/>
            </c:ext>
          </c:extLst>
        </c:ser>
        <c:dLbls>
          <c:showLegendKey val="0"/>
          <c:showVal val="0"/>
          <c:showCatName val="0"/>
          <c:showSerName val="0"/>
          <c:showPercent val="0"/>
          <c:showBubbleSize val="0"/>
        </c:dLbls>
        <c:gapWidth val="150"/>
        <c:shape val="cylinder"/>
        <c:axId val="621392064"/>
        <c:axId val="621392456"/>
        <c:axId val="0"/>
      </c:bar3DChart>
      <c:catAx>
        <c:axId val="621392064"/>
        <c:scaling>
          <c:orientation val="minMax"/>
        </c:scaling>
        <c:delete val="0"/>
        <c:axPos val="b"/>
        <c:numFmt formatCode="General" sourceLinked="0"/>
        <c:majorTickMark val="none"/>
        <c:minorTickMark val="none"/>
        <c:tickLblPos val="nextTo"/>
        <c:crossAx val="621392456"/>
        <c:crosses val="autoZero"/>
        <c:auto val="1"/>
        <c:lblAlgn val="ctr"/>
        <c:lblOffset val="100"/>
        <c:noMultiLvlLbl val="0"/>
      </c:catAx>
      <c:valAx>
        <c:axId val="621392456"/>
        <c:scaling>
          <c:orientation val="minMax"/>
        </c:scaling>
        <c:delete val="0"/>
        <c:axPos val="l"/>
        <c:majorGridlines/>
        <c:numFmt formatCode="General" sourceLinked="1"/>
        <c:majorTickMark val="out"/>
        <c:minorTickMark val="none"/>
        <c:tickLblPos val="nextTo"/>
        <c:crossAx val="621392064"/>
        <c:crosses val="autoZero"/>
        <c:crossBetween val="between"/>
      </c:valAx>
    </c:plotArea>
    <c:legend>
      <c:legendPos val="r"/>
      <c:legendEntry>
        <c:idx val="2"/>
        <c:txPr>
          <a:bodyPr/>
          <a:lstStyle/>
          <a:p>
            <a:pPr>
              <a:defRPr b="1"/>
            </a:pPr>
            <a:endParaRPr lang="ru-RU"/>
          </a:p>
        </c:txPr>
      </c:legendEntry>
      <c:layout>
        <c:manualLayout>
          <c:xMode val="edge"/>
          <c:yMode val="edge"/>
          <c:x val="0.26411655929372463"/>
          <c:y val="0.92171024918181521"/>
          <c:w val="0.54822799556472557"/>
          <c:h val="7.5097696121318155E-2"/>
        </c:manualLayout>
      </c:layout>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2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3180217226944986E-2"/>
          <c:y val="0.11931087561423243"/>
          <c:w val="0.88407752309649823"/>
          <c:h val="0.4611505140804768"/>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chemeClr val="accent4"/>
              </a:solidFill>
            </c:spPr>
            <c:extLst>
              <c:ext xmlns:c16="http://schemas.microsoft.com/office/drawing/2014/chart" uri="{C3380CC4-5D6E-409C-BE32-E72D297353CC}">
                <c16:uniqueId val="{00000001-F2E5-4190-8D67-0CBBB356E03D}"/>
              </c:ext>
            </c:extLst>
          </c:dPt>
          <c:dLbls>
            <c:dLbl>
              <c:idx val="0"/>
              <c:layout>
                <c:manualLayout>
                  <c:x val="5.7412085784358923E-3"/>
                  <c:y val="-0.15800216149451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E5-4190-8D67-0CBBB356E03D}"/>
                </c:ext>
              </c:extLst>
            </c:dLbl>
            <c:dLbl>
              <c:idx val="1"/>
              <c:layout>
                <c:manualLayout>
                  <c:x val="6.4691880270285364E-3"/>
                  <c:y val="-6.0934846379496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E5-4190-8D67-0CBBB356E03D}"/>
                </c:ext>
              </c:extLst>
            </c:dLbl>
            <c:dLbl>
              <c:idx val="2"/>
              <c:layout>
                <c:manualLayout>
                  <c:x val="5.8938194560786694E-3"/>
                  <c:y val="-8.4686583294735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E5-4190-8D67-0CBBB356E03D}"/>
                </c:ext>
              </c:extLst>
            </c:dLbl>
            <c:dLbl>
              <c:idx val="3"/>
              <c:layout>
                <c:manualLayout>
                  <c:x val="6.0363963813034006E-3"/>
                  <c:y val="-0.1386907518913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E5-4190-8D67-0CBBB356E03D}"/>
                </c:ext>
              </c:extLst>
            </c:dLbl>
            <c:dLbl>
              <c:idx val="4"/>
              <c:layout>
                <c:manualLayout>
                  <c:x val="4.5728300355898132E-3"/>
                  <c:y val="-7.9939014976069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E5-4190-8D67-0CBBB356E03D}"/>
                </c:ext>
              </c:extLst>
            </c:dLbl>
            <c:dLbl>
              <c:idx val="5"/>
              <c:layout>
                <c:manualLayout>
                  <c:x val="6.1287136315407382E-3"/>
                  <c:y val="-0.10627450980392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E5-4190-8D67-0CBBB356E03D}"/>
                </c:ext>
              </c:extLst>
            </c:dLbl>
            <c:dLbl>
              <c:idx val="6"/>
              <c:layout>
                <c:manualLayout>
                  <c:x val="4.0396213771150945E-3"/>
                  <c:y val="-0.12442025629149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E5-4190-8D67-0CBBB356E03D}"/>
                </c:ext>
              </c:extLst>
            </c:dLbl>
            <c:dLbl>
              <c:idx val="7"/>
              <c:layout>
                <c:manualLayout>
                  <c:x val="5.8568227508795445E-3"/>
                  <c:y val="-0.228772579898100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E5-4190-8D67-0CBBB356E03D}"/>
                </c:ext>
              </c:extLst>
            </c:dLbl>
            <c:dLbl>
              <c:idx val="8"/>
              <c:layout>
                <c:manualLayout>
                  <c:x val="4.5964915954654602E-3"/>
                  <c:y val="-0.122590319592403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E5-4190-8D67-0CBBB356E03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22.81</c:v>
                </c:pt>
                <c:pt idx="1">
                  <c:v>1.61</c:v>
                </c:pt>
                <c:pt idx="2">
                  <c:v>9.76</c:v>
                </c:pt>
                <c:pt idx="3">
                  <c:v>20</c:v>
                </c:pt>
                <c:pt idx="4">
                  <c:v>6.98</c:v>
                </c:pt>
                <c:pt idx="5">
                  <c:v>10.84</c:v>
                </c:pt>
                <c:pt idx="6">
                  <c:v>16.16</c:v>
                </c:pt>
                <c:pt idx="7">
                  <c:v>38.68</c:v>
                </c:pt>
                <c:pt idx="8">
                  <c:v>16.87</c:v>
                </c:pt>
              </c:numCache>
            </c:numRef>
          </c:val>
          <c:extLst>
            <c:ext xmlns:c16="http://schemas.microsoft.com/office/drawing/2014/chart" uri="{C3380CC4-5D6E-409C-BE32-E72D297353CC}">
              <c16:uniqueId val="{0000000A-F2E5-4190-8D67-0CBBB356E03D}"/>
            </c:ext>
          </c:extLst>
        </c:ser>
        <c:dLbls>
          <c:showLegendKey val="0"/>
          <c:showVal val="0"/>
          <c:showCatName val="0"/>
          <c:showSerName val="0"/>
          <c:showPercent val="0"/>
          <c:showBubbleSize val="0"/>
        </c:dLbls>
        <c:gapWidth val="150"/>
        <c:shape val="cylinder"/>
        <c:axId val="621393240"/>
        <c:axId val="621393632"/>
        <c:axId val="0"/>
      </c:bar3DChart>
      <c:catAx>
        <c:axId val="621393240"/>
        <c:scaling>
          <c:orientation val="minMax"/>
        </c:scaling>
        <c:delete val="0"/>
        <c:axPos val="b"/>
        <c:numFmt formatCode="General" sourceLinked="0"/>
        <c:majorTickMark val="out"/>
        <c:minorTickMark val="none"/>
        <c:tickLblPos val="nextTo"/>
        <c:crossAx val="621393632"/>
        <c:crosses val="autoZero"/>
        <c:auto val="1"/>
        <c:lblAlgn val="ctr"/>
        <c:lblOffset val="100"/>
        <c:noMultiLvlLbl val="0"/>
      </c:catAx>
      <c:valAx>
        <c:axId val="621393632"/>
        <c:scaling>
          <c:orientation val="minMax"/>
        </c:scaling>
        <c:delete val="0"/>
        <c:axPos val="l"/>
        <c:majorGridlines/>
        <c:numFmt formatCode="General" sourceLinked="1"/>
        <c:majorTickMark val="out"/>
        <c:minorTickMark val="none"/>
        <c:tickLblPos val="nextTo"/>
        <c:crossAx val="621393240"/>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ru-RU" sz="1600" b="1">
                <a:latin typeface="Times New Roman" pitchFamily="18" charset="0"/>
                <a:cs typeface="Times New Roman" pitchFamily="18" charset="0"/>
              </a:rPr>
              <a:t>Не справились с работой</a:t>
            </a:r>
          </a:p>
        </c:rich>
      </c:tx>
      <c:layout>
        <c:manualLayout>
          <c:xMode val="edge"/>
          <c:yMode val="edge"/>
          <c:x val="0.34075040318755334"/>
          <c:y val="1.5395772896808952E-3"/>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9.2129778958353094E-3"/>
          <c:y val="0.13901263986738499"/>
          <c:w val="0.9899385257565696"/>
          <c:h val="0.39133858267716537"/>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0129-4E30-86A4-B6E061A31CD9}"/>
              </c:ext>
            </c:extLst>
          </c:dPt>
          <c:dLbls>
            <c:dLbl>
              <c:idx val="0"/>
              <c:layout>
                <c:manualLayout>
                  <c:x val="1.1620106662199141E-2"/>
                  <c:y val="3.3868641913831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29-4E30-86A4-B6E061A31CD9}"/>
                </c:ext>
              </c:extLst>
            </c:dLbl>
            <c:dLbl>
              <c:idx val="1"/>
              <c:layout>
                <c:manualLayout>
                  <c:x val="1.2565616797900263E-2"/>
                  <c:y val="3.0601288475304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29-4E30-86A4-B6E061A31CD9}"/>
                </c:ext>
              </c:extLst>
            </c:dLbl>
            <c:dLbl>
              <c:idx val="2"/>
              <c:layout>
                <c:manualLayout>
                  <c:x val="5.714594851175518E-3"/>
                  <c:y val="3.5894722645835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29-4E30-86A4-B6E061A31CD9}"/>
                </c:ext>
              </c:extLst>
            </c:dLbl>
            <c:dLbl>
              <c:idx val="3"/>
              <c:layout>
                <c:manualLayout>
                  <c:x val="5.4799354899914615E-3"/>
                  <c:y val="3.6156755076668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29-4E30-86A4-B6E061A31CD9}"/>
                </c:ext>
              </c:extLst>
            </c:dLbl>
            <c:dLbl>
              <c:idx val="4"/>
              <c:layout>
                <c:manualLayout>
                  <c:x val="-7.3190651700452334E-4"/>
                  <c:y val="3.1607066903198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29-4E30-86A4-B6E061A31CD9}"/>
                </c:ext>
              </c:extLst>
            </c:dLbl>
            <c:dLbl>
              <c:idx val="5"/>
              <c:layout>
                <c:manualLayout>
                  <c:x val="-4.1586187268760084E-3"/>
                  <c:y val="2.330138831330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29-4E30-86A4-B6E061A31CD9}"/>
                </c:ext>
              </c:extLst>
            </c:dLbl>
            <c:dLbl>
              <c:idx val="6"/>
              <c:layout>
                <c:manualLayout>
                  <c:x val="-6.1311071055877055E-3"/>
                  <c:y val="3.5785329465395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29-4E30-86A4-B6E061A31CD9}"/>
                </c:ext>
              </c:extLst>
            </c:dLbl>
            <c:dLbl>
              <c:idx val="7"/>
              <c:layout>
                <c:manualLayout>
                  <c:x val="-1.1365714827815197E-2"/>
                  <c:y val="2.6539577289680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29-4E30-86A4-B6E061A31CD9}"/>
                </c:ext>
              </c:extLst>
            </c:dLbl>
            <c:dLbl>
              <c:idx val="8"/>
              <c:layout>
                <c:manualLayout>
                  <c:x val="-1.5102508795443123E-2"/>
                  <c:y val="2.8274356021702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29-4E30-86A4-B6E061A31CD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0.88</c:v>
                </c:pt>
                <c:pt idx="1">
                  <c:v>1.61</c:v>
                </c:pt>
                <c:pt idx="2">
                  <c:v>4.07</c:v>
                </c:pt>
                <c:pt idx="3">
                  <c:v>3.75</c:v>
                </c:pt>
                <c:pt idx="4">
                  <c:v>5.81</c:v>
                </c:pt>
                <c:pt idx="5">
                  <c:v>1.2</c:v>
                </c:pt>
                <c:pt idx="6">
                  <c:v>1.01</c:v>
                </c:pt>
                <c:pt idx="7">
                  <c:v>0.94</c:v>
                </c:pt>
                <c:pt idx="8">
                  <c:v>2.39</c:v>
                </c:pt>
              </c:numCache>
            </c:numRef>
          </c:val>
          <c:extLst>
            <c:ext xmlns:c16="http://schemas.microsoft.com/office/drawing/2014/chart" uri="{C3380CC4-5D6E-409C-BE32-E72D297353CC}">
              <c16:uniqueId val="{0000000A-0129-4E30-86A4-B6E061A31CD9}"/>
            </c:ext>
          </c:extLst>
        </c:ser>
        <c:dLbls>
          <c:showLegendKey val="0"/>
          <c:showVal val="0"/>
          <c:showCatName val="0"/>
          <c:showSerName val="0"/>
          <c:showPercent val="0"/>
          <c:showBubbleSize val="0"/>
        </c:dLbls>
        <c:gapWidth val="150"/>
        <c:shape val="cylinder"/>
        <c:axId val="621394416"/>
        <c:axId val="621394808"/>
        <c:axId val="0"/>
      </c:bar3DChart>
      <c:catAx>
        <c:axId val="621394416"/>
        <c:scaling>
          <c:orientation val="minMax"/>
        </c:scaling>
        <c:delete val="0"/>
        <c:axPos val="b"/>
        <c:numFmt formatCode="General" sourceLinked="0"/>
        <c:majorTickMark val="out"/>
        <c:minorTickMark val="none"/>
        <c:tickLblPos val="nextTo"/>
        <c:txPr>
          <a:bodyPr rot="-5400000" vert="horz"/>
          <a:lstStyle/>
          <a:p>
            <a:pPr>
              <a:defRPr sz="900">
                <a:latin typeface="Times New Roman" pitchFamily="18" charset="0"/>
                <a:cs typeface="Times New Roman" pitchFamily="18" charset="0"/>
              </a:defRPr>
            </a:pPr>
            <a:endParaRPr lang="ru-RU"/>
          </a:p>
        </c:txPr>
        <c:crossAx val="621394808"/>
        <c:crosses val="autoZero"/>
        <c:auto val="1"/>
        <c:lblAlgn val="ctr"/>
        <c:lblOffset val="0"/>
        <c:noMultiLvlLbl val="0"/>
      </c:catAx>
      <c:valAx>
        <c:axId val="621394808"/>
        <c:scaling>
          <c:orientation val="minMax"/>
        </c:scaling>
        <c:delete val="1"/>
        <c:axPos val="l"/>
        <c:majorGridlines/>
        <c:numFmt formatCode="General" sourceLinked="1"/>
        <c:majorTickMark val="out"/>
        <c:minorTickMark val="none"/>
        <c:tickLblPos val="nextTo"/>
        <c:crossAx val="621394416"/>
        <c:crosses val="autoZero"/>
        <c:crossBetween val="between"/>
      </c:valAx>
    </c:plotArea>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2.6013414989792944E-4"/>
                  <c:y val="1.7653717455934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8C-4F6E-AEE1-2DAD7E561622}"/>
                </c:ext>
              </c:extLst>
            </c:dLbl>
            <c:dLbl>
              <c:idx val="1"/>
              <c:layout>
                <c:manualLayout>
                  <c:x val="4.1724506658889857E-3"/>
                  <c:y val="1.7628839049147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8C-4F6E-AEE1-2DAD7E561622}"/>
                </c:ext>
              </c:extLst>
            </c:dLbl>
            <c:dLbl>
              <c:idx val="2"/>
              <c:layout>
                <c:manualLayout>
                  <c:x val="6.3902012248468944E-3"/>
                  <c:y val="9.75544526128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8C-4F6E-AEE1-2DAD7E5616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92</c:v>
                </c:pt>
                <c:pt idx="1">
                  <c:v>85</c:v>
                </c:pt>
                <c:pt idx="2">
                  <c:v>86.5</c:v>
                </c:pt>
              </c:numCache>
            </c:numRef>
          </c:val>
          <c:extLst>
            <c:ext xmlns:c16="http://schemas.microsoft.com/office/drawing/2014/chart" uri="{C3380CC4-5D6E-409C-BE32-E72D297353CC}">
              <c16:uniqueId val="{00000003-4E8C-4F6E-AEE1-2DAD7E561622}"/>
            </c:ext>
          </c:extLst>
        </c:ser>
        <c:ser>
          <c:idx val="1"/>
          <c:order val="1"/>
          <c:tx>
            <c:strRef>
              <c:f>Лист1!$C$1</c:f>
              <c:strCache>
                <c:ptCount val="1"/>
                <c:pt idx="0">
                  <c:v>2020</c:v>
                </c:pt>
              </c:strCache>
            </c:strRef>
          </c:tx>
          <c:invertIfNegative val="0"/>
          <c:dLbls>
            <c:dLbl>
              <c:idx val="0"/>
              <c:layout>
                <c:manualLayout>
                  <c:x val="8.8549519740883445E-3"/>
                  <c:y val="2.75768976347003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8C-4F6E-AEE1-2DAD7E561622}"/>
                </c:ext>
              </c:extLst>
            </c:dLbl>
            <c:dLbl>
              <c:idx val="1"/>
              <c:layout>
                <c:manualLayout>
                  <c:x val="6.6400311072227084E-3"/>
                  <c:y val="0.1918006990832307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8C-4F6E-AEE1-2DAD7E561622}"/>
                </c:ext>
              </c:extLst>
            </c:dLbl>
            <c:dLbl>
              <c:idx val="2"/>
              <c:layout>
                <c:manualLayout>
                  <c:x val="3.6667638767376299E-3"/>
                  <c:y val="0.17377567140600308"/>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8C-4F6E-AEE1-2DAD7E5616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94.24</c:v>
                </c:pt>
                <c:pt idx="1">
                  <c:v>81.05</c:v>
                </c:pt>
                <c:pt idx="2">
                  <c:v>80.180000000000007</c:v>
                </c:pt>
              </c:numCache>
            </c:numRef>
          </c:val>
          <c:extLst>
            <c:ext xmlns:c16="http://schemas.microsoft.com/office/drawing/2014/chart" uri="{C3380CC4-5D6E-409C-BE32-E72D297353CC}">
              <c16:uniqueId val="{00000007-4E8C-4F6E-AEE1-2DAD7E561622}"/>
            </c:ext>
          </c:extLst>
        </c:ser>
        <c:ser>
          <c:idx val="2"/>
          <c:order val="2"/>
          <c:tx>
            <c:strRef>
              <c:f>Лист1!$D$1</c:f>
              <c:strCache>
                <c:ptCount val="1"/>
                <c:pt idx="0">
                  <c:v>2021</c:v>
                </c:pt>
              </c:strCache>
            </c:strRef>
          </c:tx>
          <c:invertIfNegative val="0"/>
          <c:dLbls>
            <c:dLbl>
              <c:idx val="0"/>
              <c:layout>
                <c:manualLayout>
                  <c:x val="2.0705356274910082E-2"/>
                  <c:y val="1.7679839783060293E-2"/>
                </c:manualLayout>
              </c:layout>
              <c:tx>
                <c:rich>
                  <a:bodyPr/>
                  <a:lstStyle/>
                  <a:p>
                    <a:r>
                      <a:rPr lang="en-US" b="1"/>
                      <a:t>89,09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8C-4F6E-AEE1-2DAD7E561622}"/>
                </c:ext>
              </c:extLst>
            </c:dLbl>
            <c:dLbl>
              <c:idx val="1"/>
              <c:layout>
                <c:manualLayout>
                  <c:x val="8.6124234470691171E-3"/>
                  <c:y val="6.016842681394683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8C-4F6E-AEE1-2DAD7E561622}"/>
                </c:ext>
              </c:extLst>
            </c:dLbl>
            <c:dLbl>
              <c:idx val="2"/>
              <c:layout>
                <c:manualLayout>
                  <c:x val="6.648936170212766E-3"/>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8C-4F6E-AEE1-2DAD7E5616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89.09</c:v>
                </c:pt>
                <c:pt idx="1">
                  <c:v>87.57</c:v>
                </c:pt>
                <c:pt idx="2">
                  <c:v>86.21</c:v>
                </c:pt>
              </c:numCache>
            </c:numRef>
          </c:val>
          <c:extLst>
            <c:ext xmlns:c16="http://schemas.microsoft.com/office/drawing/2014/chart" uri="{C3380CC4-5D6E-409C-BE32-E72D297353CC}">
              <c16:uniqueId val="{0000000B-4E8C-4F6E-AEE1-2DAD7E561622}"/>
            </c:ext>
          </c:extLst>
        </c:ser>
        <c:dLbls>
          <c:showLegendKey val="0"/>
          <c:showVal val="0"/>
          <c:showCatName val="0"/>
          <c:showSerName val="0"/>
          <c:showPercent val="0"/>
          <c:showBubbleSize val="0"/>
        </c:dLbls>
        <c:gapWidth val="150"/>
        <c:shape val="cylinder"/>
        <c:axId val="621395592"/>
        <c:axId val="621395984"/>
        <c:axId val="0"/>
      </c:bar3DChart>
      <c:catAx>
        <c:axId val="621395592"/>
        <c:scaling>
          <c:orientation val="minMax"/>
        </c:scaling>
        <c:delete val="0"/>
        <c:axPos val="b"/>
        <c:numFmt formatCode="General" sourceLinked="0"/>
        <c:majorTickMark val="none"/>
        <c:minorTickMark val="none"/>
        <c:tickLblPos val="nextTo"/>
        <c:crossAx val="621395984"/>
        <c:crosses val="autoZero"/>
        <c:auto val="1"/>
        <c:lblAlgn val="ctr"/>
        <c:lblOffset val="100"/>
        <c:noMultiLvlLbl val="0"/>
      </c:catAx>
      <c:valAx>
        <c:axId val="621395984"/>
        <c:scaling>
          <c:orientation val="minMax"/>
        </c:scaling>
        <c:delete val="0"/>
        <c:axPos val="l"/>
        <c:majorGridlines/>
        <c:numFmt formatCode="General" sourceLinked="1"/>
        <c:majorTickMark val="none"/>
        <c:minorTickMark val="none"/>
        <c:tickLblPos val="nextTo"/>
        <c:crossAx val="621395592"/>
        <c:crosses val="autoZero"/>
        <c:crossBetween val="between"/>
      </c:valAx>
    </c:plotArea>
    <c:legend>
      <c:legendPos val="r"/>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dLbls>
            <c:dLbl>
              <c:idx val="0"/>
              <c:layout>
                <c:manualLayout>
                  <c:x val="-1.0970570168090691E-2"/>
                  <c:y val="-5.22780806245373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86-4F26-A851-FC327833C983}"/>
                </c:ext>
              </c:extLst>
            </c:dLbl>
            <c:dLbl>
              <c:idx val="1"/>
              <c:layout>
                <c:manualLayout>
                  <c:x val="-8.7912087912087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86-4F26-A851-FC327833C983}"/>
                </c:ext>
              </c:extLst>
            </c:dLbl>
            <c:dLbl>
              <c:idx val="2"/>
              <c:layout>
                <c:manualLayout>
                  <c:x val="-1.0989184044302155E-2"/>
                  <c:y val="-9.5011876484560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86-4F26-A851-FC327833C983}"/>
                </c:ext>
              </c:extLst>
            </c:dLbl>
            <c:dLbl>
              <c:idx val="3"/>
              <c:layout>
                <c:manualLayout>
                  <c:x val="-8.7912087912087912E-3"/>
                  <c:y val="4.75059382422802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86-4F26-A851-FC327833C983}"/>
                </c:ext>
              </c:extLst>
            </c:dLbl>
            <c:dLbl>
              <c:idx val="4"/>
              <c:layout>
                <c:manualLayout>
                  <c:x val="-1.098901098901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86-4F26-A851-FC327833C983}"/>
                </c:ext>
              </c:extLst>
            </c:dLbl>
            <c:dLbl>
              <c:idx val="5"/>
              <c:layout>
                <c:manualLayout>
                  <c:x val="-1.098901098901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86-4F26-A851-FC327833C983}"/>
                </c:ext>
              </c:extLst>
            </c:dLbl>
            <c:dLbl>
              <c:idx val="6"/>
              <c:layout>
                <c:manualLayout>
                  <c:x val="-1.098901098901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86-4F26-A851-FC327833C983}"/>
                </c:ext>
              </c:extLst>
            </c:dLbl>
            <c:dLbl>
              <c:idx val="7"/>
              <c:layout>
                <c:manualLayout>
                  <c:x val="-8.7544326241134757E-3"/>
                  <c:y val="1.1032811270582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86-4F26-A851-FC327833C983}"/>
                </c:ext>
              </c:extLst>
            </c:dLbl>
            <c:dLbl>
              <c:idx val="8"/>
              <c:layout>
                <c:manualLayout>
                  <c:x val="-1.0989010989011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86-4F26-A851-FC327833C983}"/>
                </c:ext>
              </c:extLst>
            </c:dLbl>
            <c:spPr>
              <a:noFill/>
              <a:ln>
                <a:noFill/>
              </a:ln>
              <a:effectLst/>
            </c:spPr>
            <c:txPr>
              <a:bodyPr/>
              <a:lstStyle/>
              <a:p>
                <a:pPr>
                  <a:defRPr sz="7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92.5</c:v>
                </c:pt>
                <c:pt idx="1">
                  <c:v>88.5</c:v>
                </c:pt>
                <c:pt idx="2">
                  <c:v>92.6</c:v>
                </c:pt>
                <c:pt idx="3">
                  <c:v>88.4</c:v>
                </c:pt>
                <c:pt idx="4">
                  <c:v>91.3</c:v>
                </c:pt>
                <c:pt idx="5">
                  <c:v>95.9</c:v>
                </c:pt>
                <c:pt idx="6">
                  <c:v>96.4</c:v>
                </c:pt>
                <c:pt idx="7">
                  <c:v>92.6</c:v>
                </c:pt>
                <c:pt idx="8">
                  <c:v>92</c:v>
                </c:pt>
              </c:numCache>
            </c:numRef>
          </c:val>
          <c:extLst>
            <c:ext xmlns:c16="http://schemas.microsoft.com/office/drawing/2014/chart" uri="{C3380CC4-5D6E-409C-BE32-E72D297353CC}">
              <c16:uniqueId val="{00000009-7686-4F26-A851-FC327833C983}"/>
            </c:ext>
          </c:extLst>
        </c:ser>
        <c:ser>
          <c:idx val="1"/>
          <c:order val="1"/>
          <c:tx>
            <c:strRef>
              <c:f>Лист1!$C$1</c:f>
              <c:strCache>
                <c:ptCount val="1"/>
                <c:pt idx="0">
                  <c:v>2020</c:v>
                </c:pt>
              </c:strCache>
            </c:strRef>
          </c:tx>
          <c:invertIfNegative val="0"/>
          <c:dLbls>
            <c:dLbl>
              <c:idx val="0"/>
              <c:layout>
                <c:manualLayout>
                  <c:x val="-8.7912548165521871E-3"/>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86-4F26-A851-FC327833C983}"/>
                </c:ext>
              </c:extLst>
            </c:dLbl>
            <c:dLbl>
              <c:idx val="1"/>
              <c:layout>
                <c:manualLayout>
                  <c:x val="-1.09705701680906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86-4F26-A851-FC327833C983}"/>
                </c:ext>
              </c:extLst>
            </c:dLbl>
            <c:dLbl>
              <c:idx val="2"/>
              <c:layout>
                <c:manualLayout>
                  <c:x val="-1.098901098901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86-4F26-A851-FC327833C983}"/>
                </c:ext>
              </c:extLst>
            </c:dLbl>
            <c:dLbl>
              <c:idx val="3"/>
              <c:layout>
                <c:manualLayout>
                  <c:x val="-1.3186813186813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86-4F26-A851-FC327833C983}"/>
                </c:ext>
              </c:extLst>
            </c:dLbl>
            <c:dLbl>
              <c:idx val="4"/>
              <c:layout>
                <c:manualLayout>
                  <c:x val="-1.098901098901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86-4F26-A851-FC327833C983}"/>
                </c:ext>
              </c:extLst>
            </c:dLbl>
            <c:dLbl>
              <c:idx val="5"/>
              <c:layout>
                <c:manualLayout>
                  <c:x val="-8.7542581113530214E-3"/>
                  <c:y val="-4.2735042735042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86-4F26-A851-FC327833C983}"/>
                </c:ext>
              </c:extLst>
            </c:dLbl>
            <c:dLbl>
              <c:idx val="6"/>
              <c:layout>
                <c:manualLayout>
                  <c:x val="-8.7912548165521871E-3"/>
                  <c:y val="-4.771518944747291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86-4F26-A851-FC327833C983}"/>
                </c:ext>
              </c:extLst>
            </c:dLbl>
            <c:dLbl>
              <c:idx val="7"/>
              <c:layout>
                <c:manualLayout>
                  <c:x val="-1.098901098901099E-2"/>
                  <c:y val="-4.75059382422802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86-4F26-A851-FC327833C983}"/>
                </c:ext>
              </c:extLst>
            </c:dLbl>
            <c:dLbl>
              <c:idx val="8"/>
              <c:layout>
                <c:manualLayout>
                  <c:x val="-1.098901098901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86-4F26-A851-FC327833C983}"/>
                </c:ext>
              </c:extLst>
            </c:dLbl>
            <c:spPr>
              <a:noFill/>
              <a:ln>
                <a:noFill/>
              </a:ln>
              <a:effectLst/>
            </c:spPr>
            <c:txPr>
              <a:bodyPr/>
              <a:lstStyle/>
              <a:p>
                <a:pPr>
                  <a:defRPr sz="1000" b="0" baseline="30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89.36</c:v>
                </c:pt>
                <c:pt idx="1">
                  <c:v>95.74</c:v>
                </c:pt>
                <c:pt idx="2">
                  <c:v>87.85</c:v>
                </c:pt>
                <c:pt idx="3">
                  <c:v>100</c:v>
                </c:pt>
                <c:pt idx="4">
                  <c:v>91.04</c:v>
                </c:pt>
                <c:pt idx="5">
                  <c:v>94.68</c:v>
                </c:pt>
                <c:pt idx="6">
                  <c:v>98.21</c:v>
                </c:pt>
                <c:pt idx="7">
                  <c:v>97.83</c:v>
                </c:pt>
                <c:pt idx="8">
                  <c:v>94.24</c:v>
                </c:pt>
              </c:numCache>
            </c:numRef>
          </c:val>
          <c:extLst>
            <c:ext xmlns:c16="http://schemas.microsoft.com/office/drawing/2014/chart" uri="{C3380CC4-5D6E-409C-BE32-E72D297353CC}">
              <c16:uniqueId val="{00000013-7686-4F26-A851-FC327833C983}"/>
            </c:ext>
          </c:extLst>
        </c:ser>
        <c:ser>
          <c:idx val="2"/>
          <c:order val="2"/>
          <c:tx>
            <c:strRef>
              <c:f>Лист1!$D$1</c:f>
              <c:strCache>
                <c:ptCount val="1"/>
                <c:pt idx="0">
                  <c:v>2021</c:v>
                </c:pt>
              </c:strCache>
            </c:strRef>
          </c:tx>
          <c:invertIfNegative val="0"/>
          <c:dLbls>
            <c:dLbl>
              <c:idx val="0"/>
              <c:layout>
                <c:manualLayout>
                  <c:x val="-1.1081560283687944E-2"/>
                  <c:y val="-4.2735042735042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686-4F26-A851-FC327833C983}"/>
                </c:ext>
              </c:extLst>
            </c:dLbl>
            <c:dLbl>
              <c:idx val="1"/>
              <c:layout>
                <c:manualLayout>
                  <c:x val="-6.648936170212766E-3"/>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86-4F26-A851-FC327833C983}"/>
                </c:ext>
              </c:extLst>
            </c:dLbl>
            <c:dLbl>
              <c:idx val="2"/>
              <c:layout>
                <c:manualLayout>
                  <c:x val="-1.1081560283687862E-2"/>
                  <c:y val="-4.2735042735042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686-4F26-A851-FC327833C983}"/>
                </c:ext>
              </c:extLst>
            </c:dLbl>
            <c:dLbl>
              <c:idx val="3"/>
              <c:layout>
                <c:manualLayout>
                  <c:x val="-4.4326241134751776E-3"/>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686-4F26-A851-FC327833C983}"/>
                </c:ext>
              </c:extLst>
            </c:dLbl>
            <c:dLbl>
              <c:idx val="4"/>
              <c:layout>
                <c:manualLayout>
                  <c:x val="-8.8652482269503553E-3"/>
                  <c:y val="-1.0940919037199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686-4F26-A851-FC327833C983}"/>
                </c:ext>
              </c:extLst>
            </c:dLbl>
            <c:dLbl>
              <c:idx val="5"/>
              <c:layout>
                <c:manualLayout>
                  <c:x val="-8.8652482269503553E-3"/>
                  <c:y val="-1.282051282051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686-4F26-A851-FC327833C983}"/>
                </c:ext>
              </c:extLst>
            </c:dLbl>
            <c:dLbl>
              <c:idx val="6"/>
              <c:layout>
                <c:manualLayout>
                  <c:x val="-1.1081560283687944E-2"/>
                  <c:y val="-1.7094017094017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686-4F26-A851-FC327833C983}"/>
                </c:ext>
              </c:extLst>
            </c:dLbl>
            <c:dLbl>
              <c:idx val="7"/>
              <c:layout>
                <c:manualLayout>
                  <c:x val="-6.648936170212766E-3"/>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686-4F26-A851-FC327833C983}"/>
                </c:ext>
              </c:extLst>
            </c:dLbl>
            <c:dLbl>
              <c:idx val="8"/>
              <c:layout>
                <c:manualLayout>
                  <c:x val="-1.1081560283687944E-2"/>
                  <c:y val="-8.5470085470085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686-4F26-A851-FC327833C98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94.12</c:v>
                </c:pt>
                <c:pt idx="1">
                  <c:v>91.3</c:v>
                </c:pt>
                <c:pt idx="2">
                  <c:v>95.5</c:v>
                </c:pt>
                <c:pt idx="3">
                  <c:v>87.23</c:v>
                </c:pt>
                <c:pt idx="4">
                  <c:v>70.27</c:v>
                </c:pt>
                <c:pt idx="5">
                  <c:v>85.51</c:v>
                </c:pt>
                <c:pt idx="6">
                  <c:v>96.71</c:v>
                </c:pt>
                <c:pt idx="7">
                  <c:v>87.18</c:v>
                </c:pt>
                <c:pt idx="8">
                  <c:v>89.09</c:v>
                </c:pt>
              </c:numCache>
            </c:numRef>
          </c:val>
          <c:extLst>
            <c:ext xmlns:c16="http://schemas.microsoft.com/office/drawing/2014/chart" uri="{C3380CC4-5D6E-409C-BE32-E72D297353CC}">
              <c16:uniqueId val="{0000001D-7686-4F26-A851-FC327833C983}"/>
            </c:ext>
          </c:extLst>
        </c:ser>
        <c:dLbls>
          <c:showLegendKey val="0"/>
          <c:showVal val="0"/>
          <c:showCatName val="0"/>
          <c:showSerName val="0"/>
          <c:showPercent val="0"/>
          <c:showBubbleSize val="0"/>
        </c:dLbls>
        <c:gapWidth val="150"/>
        <c:axId val="621396768"/>
        <c:axId val="621397160"/>
      </c:barChart>
      <c:catAx>
        <c:axId val="621396768"/>
        <c:scaling>
          <c:orientation val="minMax"/>
        </c:scaling>
        <c:delete val="0"/>
        <c:axPos val="l"/>
        <c:numFmt formatCode="General" sourceLinked="0"/>
        <c:majorTickMark val="none"/>
        <c:minorTickMark val="none"/>
        <c:tickLblPos val="nextTo"/>
        <c:crossAx val="621397160"/>
        <c:crosses val="autoZero"/>
        <c:auto val="1"/>
        <c:lblAlgn val="ctr"/>
        <c:lblOffset val="100"/>
        <c:noMultiLvlLbl val="0"/>
      </c:catAx>
      <c:valAx>
        <c:axId val="621397160"/>
        <c:scaling>
          <c:orientation val="minMax"/>
          <c:max val="100"/>
          <c:min val="60"/>
        </c:scaling>
        <c:delete val="0"/>
        <c:axPos val="b"/>
        <c:majorGridlines/>
        <c:numFmt formatCode="General" sourceLinked="1"/>
        <c:majorTickMark val="none"/>
        <c:minorTickMark val="none"/>
        <c:tickLblPos val="nextTo"/>
        <c:crossAx val="621396768"/>
        <c:crosses val="autoZero"/>
        <c:crossBetween val="between"/>
        <c:majorUnit val="10"/>
        <c:minorUnit val="10"/>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13955254038032E-2"/>
          <c:y val="0.34532122975073976"/>
          <c:w val="0.92358604474596195"/>
          <c:h val="0.32999281140812814"/>
        </c:manualLayout>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Лист1!$B$2:$B$16</c:f>
              <c:numCache>
                <c:formatCode>General</c:formatCode>
                <c:ptCount val="15"/>
                <c:pt idx="0">
                  <c:v>89.3</c:v>
                </c:pt>
                <c:pt idx="1">
                  <c:v>88.3</c:v>
                </c:pt>
                <c:pt idx="2">
                  <c:v>67.2</c:v>
                </c:pt>
                <c:pt idx="3">
                  <c:v>86.6</c:v>
                </c:pt>
                <c:pt idx="4">
                  <c:v>84.8</c:v>
                </c:pt>
                <c:pt idx="5">
                  <c:v>92.7</c:v>
                </c:pt>
                <c:pt idx="6">
                  <c:v>87.1</c:v>
                </c:pt>
                <c:pt idx="7">
                  <c:v>92.6</c:v>
                </c:pt>
                <c:pt idx="8">
                  <c:v>94.4</c:v>
                </c:pt>
                <c:pt idx="9">
                  <c:v>93</c:v>
                </c:pt>
                <c:pt idx="10">
                  <c:v>87.4</c:v>
                </c:pt>
                <c:pt idx="11">
                  <c:v>88.3</c:v>
                </c:pt>
                <c:pt idx="12">
                  <c:v>92.2</c:v>
                </c:pt>
                <c:pt idx="13">
                  <c:v>83.6</c:v>
                </c:pt>
                <c:pt idx="14">
                  <c:v>94.2</c:v>
                </c:pt>
              </c:numCache>
            </c:numRef>
          </c:val>
          <c:extLst>
            <c:ext xmlns:c16="http://schemas.microsoft.com/office/drawing/2014/chart" uri="{C3380CC4-5D6E-409C-BE32-E72D297353CC}">
              <c16:uniqueId val="{00000000-10F9-493D-8694-741AD67E7E20}"/>
            </c:ext>
          </c:extLst>
        </c:ser>
        <c:ser>
          <c:idx val="1"/>
          <c:order val="1"/>
          <c:tx>
            <c:strRef>
              <c:f>Лист1!$C$1</c:f>
              <c:strCache>
                <c:ptCount val="1"/>
                <c:pt idx="0">
                  <c:v>2020-2021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Лист1!$C$2:$C$16</c:f>
              <c:numCache>
                <c:formatCode>General</c:formatCode>
                <c:ptCount val="15"/>
                <c:pt idx="0">
                  <c:v>89.3</c:v>
                </c:pt>
                <c:pt idx="1">
                  <c:v>87.6</c:v>
                </c:pt>
                <c:pt idx="2">
                  <c:v>95</c:v>
                </c:pt>
                <c:pt idx="3">
                  <c:v>84.2</c:v>
                </c:pt>
                <c:pt idx="4">
                  <c:v>84</c:v>
                </c:pt>
                <c:pt idx="5">
                  <c:v>91</c:v>
                </c:pt>
                <c:pt idx="6">
                  <c:v>88</c:v>
                </c:pt>
                <c:pt idx="7">
                  <c:v>93</c:v>
                </c:pt>
                <c:pt idx="8">
                  <c:v>88.6</c:v>
                </c:pt>
                <c:pt idx="9">
                  <c:v>92.5</c:v>
                </c:pt>
                <c:pt idx="10">
                  <c:v>80.3</c:v>
                </c:pt>
                <c:pt idx="11">
                  <c:v>90</c:v>
                </c:pt>
                <c:pt idx="12">
                  <c:v>84</c:v>
                </c:pt>
                <c:pt idx="13">
                  <c:v>94.5</c:v>
                </c:pt>
                <c:pt idx="14">
                  <c:v>95</c:v>
                </c:pt>
              </c:numCache>
            </c:numRef>
          </c:val>
          <c:extLst>
            <c:ext xmlns:c16="http://schemas.microsoft.com/office/drawing/2014/chart" uri="{C3380CC4-5D6E-409C-BE32-E72D297353CC}">
              <c16:uniqueId val="{00000001-10F9-493D-8694-741AD67E7E20}"/>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МАДОУ ДС №1</c:v>
                </c:pt>
                <c:pt idx="1">
                  <c:v>МАДОУ ДС №2</c:v>
                </c:pt>
                <c:pt idx="2">
                  <c:v>МАДОУ ДС №3</c:v>
                </c:pt>
                <c:pt idx="3">
                  <c:v>МАДОУ ДС №4</c:v>
                </c:pt>
                <c:pt idx="4">
                  <c:v>МАДОУ ДС №5</c:v>
                </c:pt>
                <c:pt idx="5">
                  <c:v>МАДОУ ДС №6</c:v>
                </c:pt>
                <c:pt idx="6">
                  <c:v>МАДОУ ДС №7</c:v>
                </c:pt>
                <c:pt idx="7">
                  <c:v>МАДОУ ДС №8</c:v>
                </c:pt>
                <c:pt idx="8">
                  <c:v>МАДОУ ДС №9</c:v>
                </c:pt>
                <c:pt idx="9">
                  <c:v>МАДОУ ДС №10</c:v>
                </c:pt>
                <c:pt idx="10">
                  <c:v>МАДОУ ДС №11</c:v>
                </c:pt>
                <c:pt idx="11">
                  <c:v>МАДОУ ДС №12</c:v>
                </c:pt>
                <c:pt idx="12">
                  <c:v>МАДОУ ДС №17</c:v>
                </c:pt>
                <c:pt idx="13">
                  <c:v>МАДОУ ДС №54</c:v>
                </c:pt>
                <c:pt idx="14">
                  <c:v>МАОУ Школа №200</c:v>
                </c:pt>
              </c:strCache>
            </c:strRef>
          </c:cat>
          <c:val>
            <c:numRef>
              <c:f>Лист1!$D$2:$D$16</c:f>
              <c:numCache>
                <c:formatCode>General</c:formatCode>
                <c:ptCount val="15"/>
              </c:numCache>
            </c:numRef>
          </c:val>
          <c:extLst>
            <c:ext xmlns:c16="http://schemas.microsoft.com/office/drawing/2014/chart" uri="{C3380CC4-5D6E-409C-BE32-E72D297353CC}">
              <c16:uniqueId val="{00000002-10F9-493D-8694-741AD67E7E20}"/>
            </c:ext>
          </c:extLst>
        </c:ser>
        <c:dLbls>
          <c:dLblPos val="outEnd"/>
          <c:showLegendKey val="0"/>
          <c:showVal val="1"/>
          <c:showCatName val="0"/>
          <c:showSerName val="0"/>
          <c:showPercent val="0"/>
          <c:showBubbleSize val="0"/>
        </c:dLbls>
        <c:gapWidth val="444"/>
        <c:overlap val="-90"/>
        <c:axId val="654247592"/>
        <c:axId val="654247984"/>
      </c:barChart>
      <c:catAx>
        <c:axId val="654247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54247984"/>
        <c:crosses val="autoZero"/>
        <c:auto val="1"/>
        <c:lblAlgn val="ctr"/>
        <c:lblOffset val="100"/>
        <c:noMultiLvlLbl val="0"/>
      </c:catAx>
      <c:valAx>
        <c:axId val="654247984"/>
        <c:scaling>
          <c:orientation val="minMax"/>
        </c:scaling>
        <c:delete val="1"/>
        <c:axPos val="l"/>
        <c:numFmt formatCode="General" sourceLinked="1"/>
        <c:majorTickMark val="none"/>
        <c:minorTickMark val="none"/>
        <c:tickLblPos val="nextTo"/>
        <c:crossAx val="654247592"/>
        <c:crosses val="autoZero"/>
        <c:crossBetween val="between"/>
      </c:valAx>
      <c:spPr>
        <a:noFill/>
        <a:ln>
          <a:noFill/>
        </a:ln>
        <a:effectLst/>
      </c:spPr>
    </c:plotArea>
    <c:legend>
      <c:legendPos val="t"/>
      <c:legendEntry>
        <c:idx val="2"/>
        <c:delete val="1"/>
      </c:legendEntry>
      <c:layout>
        <c:manualLayout>
          <c:xMode val="edge"/>
          <c:yMode val="edge"/>
          <c:x val="0.37984268296167484"/>
          <c:y val="0.14138020963940018"/>
          <c:w val="0.24446186061890007"/>
          <c:h val="7.16565524850794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8.5653927405415792E-3"/>
                  <c:y val="2.267639339200247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FE-4FDA-98BA-6BEF8EF505CB}"/>
                </c:ext>
              </c:extLst>
            </c:dLbl>
            <c:dLbl>
              <c:idx val="1"/>
              <c:layout>
                <c:manualLayout>
                  <c:x val="6.4258976613802603E-3"/>
                  <c:y val="6.1385479388605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FE-4FDA-98BA-6BEF8EF505CB}"/>
                </c:ext>
              </c:extLst>
            </c:dLbl>
            <c:dLbl>
              <c:idx val="2"/>
              <c:layout>
                <c:manualLayout>
                  <c:x val="6.4275823031748761E-3"/>
                  <c:y val="6.1385479388605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FE-4FDA-98BA-6BEF8EF505C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47.8</c:v>
                </c:pt>
                <c:pt idx="1">
                  <c:v>41.8</c:v>
                </c:pt>
                <c:pt idx="2">
                  <c:v>49.9</c:v>
                </c:pt>
              </c:numCache>
            </c:numRef>
          </c:val>
          <c:extLst>
            <c:ext xmlns:c16="http://schemas.microsoft.com/office/drawing/2014/chart" uri="{C3380CC4-5D6E-409C-BE32-E72D297353CC}">
              <c16:uniqueId val="{00000003-D1FE-4FDA-98BA-6BEF8EF505CB}"/>
            </c:ext>
          </c:extLst>
        </c:ser>
        <c:ser>
          <c:idx val="1"/>
          <c:order val="1"/>
          <c:tx>
            <c:strRef>
              <c:f>Лист1!$C$1</c:f>
              <c:strCache>
                <c:ptCount val="1"/>
                <c:pt idx="0">
                  <c:v>2020</c:v>
                </c:pt>
              </c:strCache>
            </c:strRef>
          </c:tx>
          <c:invertIfNegative val="0"/>
          <c:dLbls>
            <c:dLbl>
              <c:idx val="0"/>
              <c:layout>
                <c:manualLayout>
                  <c:x val="6.4294354091489524E-3"/>
                  <c:y val="1.1096958468426741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FE-4FDA-98BA-6BEF8EF505CB}"/>
                </c:ext>
              </c:extLst>
            </c:dLbl>
            <c:dLbl>
              <c:idx val="1"/>
              <c:layout>
                <c:manualLayout>
                  <c:x val="8.5670773823361933E-3"/>
                  <c:y val="6.16122433225258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FE-4FDA-98BA-6BEF8EF505CB}"/>
                </c:ext>
              </c:extLst>
            </c:dLbl>
            <c:dLbl>
              <c:idx val="2"/>
              <c:layout>
                <c:manualLayout>
                  <c:x val="1.0706572461497589E-2"/>
                  <c:y val="6.1385479388605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FE-4FDA-98BA-6BEF8EF505C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51.88</c:v>
                </c:pt>
                <c:pt idx="1">
                  <c:v>35.380000000000003</c:v>
                </c:pt>
                <c:pt idx="2">
                  <c:v>40.01</c:v>
                </c:pt>
              </c:numCache>
            </c:numRef>
          </c:val>
          <c:extLst>
            <c:ext xmlns:c16="http://schemas.microsoft.com/office/drawing/2014/chart" uri="{C3380CC4-5D6E-409C-BE32-E72D297353CC}">
              <c16:uniqueId val="{00000007-D1FE-4FDA-98BA-6BEF8EF505CB}"/>
            </c:ext>
          </c:extLst>
        </c:ser>
        <c:ser>
          <c:idx val="2"/>
          <c:order val="2"/>
          <c:tx>
            <c:strRef>
              <c:f>Лист1!$D$1</c:f>
              <c:strCache>
                <c:ptCount val="1"/>
                <c:pt idx="0">
                  <c:v>2021</c:v>
                </c:pt>
              </c:strCache>
            </c:strRef>
          </c:tx>
          <c:invertIfNegative val="0"/>
          <c:dLbls>
            <c:dLbl>
              <c:idx val="0"/>
              <c:layout>
                <c:manualLayout>
                  <c:x val="1.4976465554129225E-2"/>
                  <c:y val="6.1274509803921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FE-4FDA-98BA-6BEF8EF505CB}"/>
                </c:ext>
              </c:extLst>
            </c:dLbl>
            <c:dLbl>
              <c:idx val="1"/>
              <c:layout>
                <c:manualLayout>
                  <c:x val="8.55798031664527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FE-4FDA-98BA-6BEF8EF505CB}"/>
                </c:ext>
              </c:extLst>
            </c:dLbl>
            <c:dLbl>
              <c:idx val="2"/>
              <c:layout>
                <c:manualLayout>
                  <c:x val="8.5579803166452723E-3"/>
                  <c:y val="6.1274509803921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FE-4FDA-98BA-6BEF8EF505C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51.75</c:v>
                </c:pt>
                <c:pt idx="1">
                  <c:v>43.37</c:v>
                </c:pt>
                <c:pt idx="2">
                  <c:v>47.35</c:v>
                </c:pt>
              </c:numCache>
            </c:numRef>
          </c:val>
          <c:extLst>
            <c:ext xmlns:c16="http://schemas.microsoft.com/office/drawing/2014/chart" uri="{C3380CC4-5D6E-409C-BE32-E72D297353CC}">
              <c16:uniqueId val="{0000000B-D1FE-4FDA-98BA-6BEF8EF505CB}"/>
            </c:ext>
          </c:extLst>
        </c:ser>
        <c:dLbls>
          <c:showLegendKey val="0"/>
          <c:showVal val="0"/>
          <c:showCatName val="0"/>
          <c:showSerName val="0"/>
          <c:showPercent val="0"/>
          <c:showBubbleSize val="0"/>
        </c:dLbls>
        <c:gapWidth val="150"/>
        <c:shape val="cylinder"/>
        <c:axId val="621397944"/>
        <c:axId val="621398336"/>
        <c:axId val="0"/>
      </c:bar3DChart>
      <c:catAx>
        <c:axId val="621397944"/>
        <c:scaling>
          <c:orientation val="minMax"/>
        </c:scaling>
        <c:delete val="0"/>
        <c:axPos val="b"/>
        <c:numFmt formatCode="General" sourceLinked="0"/>
        <c:majorTickMark val="none"/>
        <c:minorTickMark val="none"/>
        <c:tickLblPos val="nextTo"/>
        <c:crossAx val="621398336"/>
        <c:crosses val="autoZero"/>
        <c:auto val="1"/>
        <c:lblAlgn val="ctr"/>
        <c:lblOffset val="100"/>
        <c:noMultiLvlLbl val="0"/>
      </c:catAx>
      <c:valAx>
        <c:axId val="621398336"/>
        <c:scaling>
          <c:orientation val="minMax"/>
        </c:scaling>
        <c:delete val="0"/>
        <c:axPos val="l"/>
        <c:majorGridlines/>
        <c:numFmt formatCode="General" sourceLinked="1"/>
        <c:majorTickMark val="none"/>
        <c:minorTickMark val="none"/>
        <c:tickLblPos val="nextTo"/>
        <c:crossAx val="621397944"/>
        <c:crosses val="autoZero"/>
        <c:crossBetween val="between"/>
      </c:valAx>
    </c:plotArea>
    <c:legend>
      <c:legendPos val="r"/>
      <c:legendEntry>
        <c:idx val="2"/>
        <c:txPr>
          <a:bodyPr/>
          <a:lstStyle/>
          <a:p>
            <a:pPr>
              <a:defRPr b="1">
                <a:solidFill>
                  <a:sysClr val="windowText" lastClr="000000"/>
                </a:solidFill>
              </a:defRPr>
            </a:pPr>
            <a:endParaRPr lang="ru-RU"/>
          </a:p>
        </c:txPr>
      </c:legendEntry>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5.5593179222301963E-6"/>
                  <c:y val="0.168144001893662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AE-4CDD-970A-D035003332AB}"/>
                </c:ext>
              </c:extLst>
            </c:dLbl>
            <c:dLbl>
              <c:idx val="1"/>
              <c:layout>
                <c:manualLayout>
                  <c:x val="1.853105974076732E-6"/>
                  <c:y val="0.11943197087101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AE-4CDD-970A-D035003332AB}"/>
                </c:ext>
              </c:extLst>
            </c:dLbl>
            <c:dLbl>
              <c:idx val="2"/>
              <c:layout>
                <c:manualLayout>
                  <c:x val="7.4124238963069281E-6"/>
                  <c:y val="0.123866761349791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AE-4CDD-970A-D035003332AB}"/>
                </c:ext>
              </c:extLst>
            </c:dLbl>
            <c:dLbl>
              <c:idx val="3"/>
              <c:layout>
                <c:manualLayout>
                  <c:x val="5.5593179222301963E-6"/>
                  <c:y val="0.14156380319834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E-4CDD-970A-D035003332AB}"/>
                </c:ext>
              </c:extLst>
            </c:dLbl>
            <c:dLbl>
              <c:idx val="4"/>
              <c:layout>
                <c:manualLayout>
                  <c:x val="2.1469075030576251E-3"/>
                  <c:y val="0.106141871523354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AE-4CDD-970A-D035003332AB}"/>
                </c:ext>
              </c:extLst>
            </c:dLbl>
            <c:dLbl>
              <c:idx val="5"/>
              <c:layout>
                <c:manualLayout>
                  <c:x val="2.1450543970835483E-3"/>
                  <c:y val="0.163709211414886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AE-4CDD-970A-D035003332AB}"/>
                </c:ext>
              </c:extLst>
            </c:dLbl>
            <c:dLbl>
              <c:idx val="6"/>
              <c:layout>
                <c:manualLayout>
                  <c:x val="2.1448859329040865E-3"/>
                  <c:y val="0.168102578026553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AE-4CDD-970A-D035003332AB}"/>
                </c:ext>
              </c:extLst>
            </c:dLbl>
            <c:dLbl>
              <c:idx val="7"/>
              <c:layout>
                <c:manualLayout>
                  <c:x val="4.2864025822189431E-3"/>
                  <c:y val="0.145971093798951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AE-4CDD-970A-D035003332AB}"/>
                </c:ext>
              </c:extLst>
            </c:dLbl>
            <c:dLbl>
              <c:idx val="8"/>
              <c:layout>
                <c:manualLayout>
                  <c:x val="4.2845494762448659E-3"/>
                  <c:y val="0.14599824557739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AE-4CDD-970A-D035003332AB}"/>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60.8</c:v>
                </c:pt>
                <c:pt idx="1">
                  <c:v>41</c:v>
                </c:pt>
                <c:pt idx="2">
                  <c:v>40.4</c:v>
                </c:pt>
                <c:pt idx="3">
                  <c:v>46.6</c:v>
                </c:pt>
                <c:pt idx="4">
                  <c:v>32.6</c:v>
                </c:pt>
                <c:pt idx="5">
                  <c:v>58.1</c:v>
                </c:pt>
                <c:pt idx="6">
                  <c:v>55.3</c:v>
                </c:pt>
                <c:pt idx="7">
                  <c:v>47.1</c:v>
                </c:pt>
                <c:pt idx="8">
                  <c:v>47.8</c:v>
                </c:pt>
              </c:numCache>
            </c:numRef>
          </c:val>
          <c:extLst>
            <c:ext xmlns:c16="http://schemas.microsoft.com/office/drawing/2014/chart" uri="{C3380CC4-5D6E-409C-BE32-E72D297353CC}">
              <c16:uniqueId val="{00000009-2FAE-4CDD-970A-D035003332AB}"/>
            </c:ext>
          </c:extLst>
        </c:ser>
        <c:ser>
          <c:idx val="1"/>
          <c:order val="1"/>
          <c:tx>
            <c:strRef>
              <c:f>Лист1!$C$1</c:f>
              <c:strCache>
                <c:ptCount val="1"/>
                <c:pt idx="0">
                  <c:v>2020</c:v>
                </c:pt>
              </c:strCache>
            </c:strRef>
          </c:tx>
          <c:spPr>
            <a:solidFill>
              <a:schemeClr val="accent2">
                <a:lumMod val="40000"/>
                <a:lumOff val="60000"/>
              </a:schemeClr>
            </a:solidFill>
          </c:spPr>
          <c:invertIfNegative val="0"/>
          <c:dLbls>
            <c:dLbl>
              <c:idx val="0"/>
              <c:layout>
                <c:manualLayout>
                  <c:x val="4.2862341180394808E-3"/>
                  <c:y val="2.6181972611513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AE-4CDD-970A-D035003332AB}"/>
                </c:ext>
              </c:extLst>
            </c:dLbl>
            <c:dLbl>
              <c:idx val="1"/>
              <c:layout>
                <c:manualLayout>
                  <c:x val="6.4258976613802603E-3"/>
                  <c:y val="4.3892938449006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AE-4CDD-970A-D035003332AB}"/>
                </c:ext>
              </c:extLst>
            </c:dLbl>
            <c:dLbl>
              <c:idx val="2"/>
              <c:layout>
                <c:manualLayout>
                  <c:x val="2.1469075030576641E-3"/>
                  <c:y val="3.509262933645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AE-4CDD-970A-D035003332AB}"/>
                </c:ext>
              </c:extLst>
            </c:dLbl>
            <c:dLbl>
              <c:idx val="3"/>
              <c:layout>
                <c:manualLayout>
                  <c:x val="4.2864025822189431E-3"/>
                  <c:y val="7.4756852343059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AE-4CDD-970A-D035003332AB}"/>
                </c:ext>
              </c:extLst>
            </c:dLbl>
            <c:dLbl>
              <c:idx val="4"/>
              <c:layout>
                <c:manualLayout>
                  <c:x val="4.2845494762448659E-3"/>
                  <c:y val="1.7477739022675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FAE-4CDD-970A-D035003332AB}"/>
                </c:ext>
              </c:extLst>
            </c:dLbl>
            <c:dLbl>
              <c:idx val="5"/>
              <c:layout>
                <c:manualLayout>
                  <c:x val="1.0703034713728819E-2"/>
                  <c:y val="2.6181972611513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FAE-4CDD-970A-D035003332AB}"/>
                </c:ext>
              </c:extLst>
            </c:dLbl>
            <c:dLbl>
              <c:idx val="6"/>
              <c:layout>
                <c:manualLayout>
                  <c:x val="4.2864025822189431E-3"/>
                  <c:y val="6.5942619241560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FAE-4CDD-970A-D035003332AB}"/>
                </c:ext>
              </c:extLst>
            </c:dLbl>
            <c:dLbl>
              <c:idx val="7"/>
              <c:layout>
                <c:manualLayout>
                  <c:x val="4.2880872240136361E-3"/>
                  <c:y val="7.0335985853227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FAE-4CDD-970A-D035003332AB}"/>
                </c:ext>
              </c:extLst>
            </c:dLbl>
            <c:dLbl>
              <c:idx val="8"/>
              <c:layout>
                <c:manualLayout>
                  <c:x val="1.0704887819702897E-2"/>
                  <c:y val="5.7114462151117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FAE-4CDD-970A-D035003332AB}"/>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54.25</c:v>
                </c:pt>
                <c:pt idx="1">
                  <c:v>42.56</c:v>
                </c:pt>
                <c:pt idx="2">
                  <c:v>38.32</c:v>
                </c:pt>
                <c:pt idx="3">
                  <c:v>77.78</c:v>
                </c:pt>
                <c:pt idx="4">
                  <c:v>19.41</c:v>
                </c:pt>
                <c:pt idx="5">
                  <c:v>51.07</c:v>
                </c:pt>
                <c:pt idx="6">
                  <c:v>62.5</c:v>
                </c:pt>
                <c:pt idx="7">
                  <c:v>58.7</c:v>
                </c:pt>
                <c:pt idx="8">
                  <c:v>51.88</c:v>
                </c:pt>
              </c:numCache>
            </c:numRef>
          </c:val>
          <c:extLst>
            <c:ext xmlns:c16="http://schemas.microsoft.com/office/drawing/2014/chart" uri="{C3380CC4-5D6E-409C-BE32-E72D297353CC}">
              <c16:uniqueId val="{00000013-2FAE-4CDD-970A-D035003332AB}"/>
            </c:ext>
          </c:extLst>
        </c:ser>
        <c:ser>
          <c:idx val="2"/>
          <c:order val="2"/>
          <c:tx>
            <c:strRef>
              <c:f>Лист1!$D$1</c:f>
              <c:strCache>
                <c:ptCount val="1"/>
                <c:pt idx="0">
                  <c:v>2021</c:v>
                </c:pt>
              </c:strCache>
            </c:strRef>
          </c:tx>
          <c:invertIfNegative val="0"/>
          <c:dLbls>
            <c:dLbl>
              <c:idx val="0"/>
              <c:layout>
                <c:manualLayout>
                  <c:x val="1.2836970474967908E-2"/>
                  <c:y val="4.05241413517877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FAE-4CDD-970A-D035003332AB}"/>
                </c:ext>
              </c:extLst>
            </c:dLbl>
            <c:dLbl>
              <c:idx val="1"/>
              <c:layout>
                <c:manualLayout>
                  <c:x val="1.49764655541292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FAE-4CDD-970A-D035003332AB}"/>
                </c:ext>
              </c:extLst>
            </c:dLbl>
            <c:dLbl>
              <c:idx val="2"/>
              <c:layout>
                <c:manualLayout>
                  <c:x val="8.5579803166453104E-3"/>
                  <c:y val="4.4208664898319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FAE-4CDD-970A-D035003332AB}"/>
                </c:ext>
              </c:extLst>
            </c:dLbl>
            <c:dLbl>
              <c:idx val="3"/>
              <c:layout>
                <c:manualLayout>
                  <c:x val="1.7115960633290545E-2"/>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FAE-4CDD-970A-D035003332AB}"/>
                </c:ext>
              </c:extLst>
            </c:dLbl>
            <c:dLbl>
              <c:idx val="5"/>
              <c:layout>
                <c:manualLayout>
                  <c:x val="0"/>
                  <c:y val="-1.326294756921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FAE-4CDD-970A-D035003332AB}"/>
                </c:ext>
              </c:extLst>
            </c:dLbl>
            <c:dLbl>
              <c:idx val="6"/>
              <c:layout>
                <c:manualLayout>
                  <c:x val="1.069747539580659E-2"/>
                  <c:y val="4.4208664898320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FAE-4CDD-970A-D035003332AB}"/>
                </c:ext>
              </c:extLst>
            </c:dLbl>
            <c:dLbl>
              <c:idx val="7"/>
              <c:layout>
                <c:manualLayout>
                  <c:x val="1.28369704749679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FAE-4CDD-970A-D035003332AB}"/>
                </c:ext>
              </c:extLst>
            </c:dLbl>
            <c:dLbl>
              <c:idx val="8"/>
              <c:layout>
                <c:manualLayout>
                  <c:x val="1.7115960633290545E-2"/>
                  <c:y val="4.4208664898320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FAE-4CDD-970A-D035003332A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59.81</c:v>
                </c:pt>
                <c:pt idx="1">
                  <c:v>43.48</c:v>
                </c:pt>
                <c:pt idx="2">
                  <c:v>59.46</c:v>
                </c:pt>
                <c:pt idx="3">
                  <c:v>45.74</c:v>
                </c:pt>
                <c:pt idx="4">
                  <c:v>20.27</c:v>
                </c:pt>
                <c:pt idx="5">
                  <c:v>37.68</c:v>
                </c:pt>
                <c:pt idx="6">
                  <c:v>78.430000000000007</c:v>
                </c:pt>
                <c:pt idx="7">
                  <c:v>50.43</c:v>
                </c:pt>
                <c:pt idx="8">
                  <c:v>51.75</c:v>
                </c:pt>
              </c:numCache>
            </c:numRef>
          </c:val>
          <c:extLst>
            <c:ext xmlns:c16="http://schemas.microsoft.com/office/drawing/2014/chart" uri="{C3380CC4-5D6E-409C-BE32-E72D297353CC}">
              <c16:uniqueId val="{0000001C-2FAE-4CDD-970A-D035003332AB}"/>
            </c:ext>
          </c:extLst>
        </c:ser>
        <c:dLbls>
          <c:showLegendKey val="0"/>
          <c:showVal val="0"/>
          <c:showCatName val="0"/>
          <c:showSerName val="0"/>
          <c:showPercent val="0"/>
          <c:showBubbleSize val="0"/>
        </c:dLbls>
        <c:gapWidth val="55"/>
        <c:gapDepth val="55"/>
        <c:shape val="box"/>
        <c:axId val="621399120"/>
        <c:axId val="621399512"/>
        <c:axId val="717645064"/>
      </c:bar3DChart>
      <c:catAx>
        <c:axId val="621399120"/>
        <c:scaling>
          <c:orientation val="minMax"/>
        </c:scaling>
        <c:delete val="0"/>
        <c:axPos val="b"/>
        <c:numFmt formatCode="General" sourceLinked="0"/>
        <c:majorTickMark val="none"/>
        <c:minorTickMark val="none"/>
        <c:tickLblPos val="nextTo"/>
        <c:crossAx val="621399512"/>
        <c:crosses val="autoZero"/>
        <c:auto val="1"/>
        <c:lblAlgn val="ctr"/>
        <c:lblOffset val="100"/>
        <c:noMultiLvlLbl val="0"/>
      </c:catAx>
      <c:valAx>
        <c:axId val="621399512"/>
        <c:scaling>
          <c:orientation val="minMax"/>
          <c:max val="80"/>
          <c:min val="0"/>
        </c:scaling>
        <c:delete val="0"/>
        <c:axPos val="l"/>
        <c:majorGridlines/>
        <c:numFmt formatCode="General" sourceLinked="1"/>
        <c:majorTickMark val="none"/>
        <c:minorTickMark val="none"/>
        <c:tickLblPos val="nextTo"/>
        <c:crossAx val="621399120"/>
        <c:crosses val="autoZero"/>
        <c:crossBetween val="between"/>
        <c:majorUnit val="20"/>
        <c:minorUnit val="1"/>
      </c:valAx>
      <c:serAx>
        <c:axId val="717645064"/>
        <c:scaling>
          <c:orientation val="minMax"/>
        </c:scaling>
        <c:delete val="0"/>
        <c:axPos val="b"/>
        <c:majorTickMark val="out"/>
        <c:minorTickMark val="none"/>
        <c:tickLblPos val="nextTo"/>
        <c:crossAx val="621399512"/>
        <c:crosses val="autoZero"/>
      </c:serAx>
    </c:plotArea>
    <c:legend>
      <c:legendPos val="r"/>
      <c:legendEntry>
        <c:idx val="0"/>
        <c:txPr>
          <a:bodyPr/>
          <a:lstStyle/>
          <a:p>
            <a:pPr>
              <a:defRPr b="0"/>
            </a:pPr>
            <a:endParaRPr lang="ru-RU"/>
          </a:p>
        </c:txPr>
      </c:legendEntry>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43"/>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704148823502325"/>
          <c:y val="0.12884425810410063"/>
          <c:w val="0.88427812312934573"/>
          <c:h val="0.41810900910113508"/>
        </c:manualLayout>
      </c:layout>
      <c:bar3DChart>
        <c:barDir val="col"/>
        <c:grouping val="clustered"/>
        <c:varyColors val="0"/>
        <c:ser>
          <c:idx val="0"/>
          <c:order val="0"/>
          <c:tx>
            <c:strRef>
              <c:f>Лист1!$B$1</c:f>
              <c:strCache>
                <c:ptCount val="1"/>
                <c:pt idx="0">
                  <c:v>2020</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905E-4211-9DE1-C1DCF15A5590}"/>
              </c:ext>
            </c:extLst>
          </c:dPt>
          <c:dLbls>
            <c:dLbl>
              <c:idx val="0"/>
              <c:layout>
                <c:manualLayout>
                  <c:x val="5.6156738437673874E-3"/>
                  <c:y val="4.4068115887427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5E-4211-9DE1-C1DCF15A5590}"/>
                </c:ext>
              </c:extLst>
            </c:dLbl>
            <c:dLbl>
              <c:idx val="1"/>
              <c:layout>
                <c:manualLayout>
                  <c:x val="6.5213427268959803E-3"/>
                  <c:y val="1.1012168933428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5E-4211-9DE1-C1DCF15A5590}"/>
                </c:ext>
              </c:extLst>
            </c:dLbl>
            <c:dLbl>
              <c:idx val="2"/>
              <c:layout>
                <c:manualLayout>
                  <c:x val="5.8078307221906536E-3"/>
                  <c:y val="1.085107184568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5E-4211-9DE1-C1DCF15A5590}"/>
                </c:ext>
              </c:extLst>
            </c:dLbl>
            <c:dLbl>
              <c:idx val="3"/>
              <c:layout>
                <c:manualLayout>
                  <c:x val="6.0547303107454185E-3"/>
                  <c:y val="5.0751610594129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5E-4211-9DE1-C1DCF15A5590}"/>
                </c:ext>
              </c:extLst>
            </c:dLbl>
            <c:dLbl>
              <c:idx val="4"/>
              <c:layout>
                <c:manualLayout>
                  <c:x val="6.9335543583367871E-3"/>
                  <c:y val="1.9298496778811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5E-4211-9DE1-C1DCF15A5590}"/>
                </c:ext>
              </c:extLst>
            </c:dLbl>
            <c:dLbl>
              <c:idx val="5"/>
              <c:layout>
                <c:manualLayout>
                  <c:x val="6.1145863191083985E-3"/>
                  <c:y val="1.04841201069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5E-4211-9DE1-C1DCF15A5590}"/>
                </c:ext>
              </c:extLst>
            </c:dLbl>
            <c:dLbl>
              <c:idx val="6"/>
              <c:layout>
                <c:manualLayout>
                  <c:x val="6.1918090003203561E-3"/>
                  <c:y val="9.3685717514975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5E-4211-9DE1-C1DCF15A5590}"/>
                </c:ext>
              </c:extLst>
            </c:dLbl>
            <c:dLbl>
              <c:idx val="7"/>
              <c:layout>
                <c:manualLayout>
                  <c:x val="5.6788690887323292E-3"/>
                  <c:y val="1.1161468452807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5E-4211-9DE1-C1DCF15A5590}"/>
                </c:ext>
              </c:extLst>
            </c:dLbl>
            <c:dLbl>
              <c:idx val="8"/>
              <c:layout>
                <c:manualLayout>
                  <c:x val="7.0484873601326147E-3"/>
                  <c:y val="3.9200542515917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5E-4211-9DE1-C1DCF15A559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16.670000000000002</c:v>
                </c:pt>
                <c:pt idx="1">
                  <c:v>10.87</c:v>
                </c:pt>
                <c:pt idx="2">
                  <c:v>21.62</c:v>
                </c:pt>
                <c:pt idx="3">
                  <c:v>8.51</c:v>
                </c:pt>
                <c:pt idx="4">
                  <c:v>2.7</c:v>
                </c:pt>
                <c:pt idx="5">
                  <c:v>14.49</c:v>
                </c:pt>
                <c:pt idx="6">
                  <c:v>19.61</c:v>
                </c:pt>
                <c:pt idx="7">
                  <c:v>6.84</c:v>
                </c:pt>
                <c:pt idx="8">
                  <c:v>16.149999999999999</c:v>
                </c:pt>
              </c:numCache>
            </c:numRef>
          </c:val>
          <c:extLst>
            <c:ext xmlns:c16="http://schemas.microsoft.com/office/drawing/2014/chart" uri="{C3380CC4-5D6E-409C-BE32-E72D297353CC}">
              <c16:uniqueId val="{0000000A-905E-4211-9DE1-C1DCF15A5590}"/>
            </c:ext>
          </c:extLst>
        </c:ser>
        <c:dLbls>
          <c:showLegendKey val="0"/>
          <c:showVal val="0"/>
          <c:showCatName val="0"/>
          <c:showSerName val="0"/>
          <c:showPercent val="0"/>
          <c:showBubbleSize val="0"/>
        </c:dLbls>
        <c:gapWidth val="150"/>
        <c:shape val="cylinder"/>
        <c:axId val="621400296"/>
        <c:axId val="621400688"/>
        <c:axId val="0"/>
      </c:bar3DChart>
      <c:catAx>
        <c:axId val="621400296"/>
        <c:scaling>
          <c:orientation val="minMax"/>
        </c:scaling>
        <c:delete val="0"/>
        <c:axPos val="b"/>
        <c:numFmt formatCode="General" sourceLinked="0"/>
        <c:majorTickMark val="out"/>
        <c:minorTickMark val="none"/>
        <c:tickLblPos val="nextTo"/>
        <c:crossAx val="621400688"/>
        <c:crosses val="autoZero"/>
        <c:auto val="1"/>
        <c:lblAlgn val="ctr"/>
        <c:lblOffset val="100"/>
        <c:noMultiLvlLbl val="0"/>
      </c:catAx>
      <c:valAx>
        <c:axId val="621400688"/>
        <c:scaling>
          <c:orientation val="minMax"/>
        </c:scaling>
        <c:delete val="0"/>
        <c:axPos val="l"/>
        <c:majorGridlines/>
        <c:numFmt formatCode="General" sourceLinked="1"/>
        <c:majorTickMark val="out"/>
        <c:minorTickMark val="none"/>
        <c:tickLblPos val="nextTo"/>
        <c:crossAx val="621400296"/>
        <c:crosses val="autoZero"/>
        <c:crossBetween val="between"/>
        <c:majorUnit val="10"/>
        <c:minorUnit val="10"/>
      </c:valAx>
    </c:plotArea>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520293926352354"/>
          <c:y val="2.9490128166968824E-3"/>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2152072284797533"/>
          <c:y val="0.16370920073346995"/>
          <c:w val="0.94189970336548889"/>
          <c:h val="0.42567921475568976"/>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04B-4ED3-A0DE-2E196FFF5377}"/>
              </c:ext>
            </c:extLst>
          </c:dPt>
          <c:dLbls>
            <c:dLbl>
              <c:idx val="0"/>
              <c:layout>
                <c:manualLayout>
                  <c:x val="1.1198270027567309E-2"/>
                  <c:y val="-0.120117895099178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4B-4ED3-A0DE-2E196FFF5377}"/>
                </c:ext>
              </c:extLst>
            </c:dLbl>
            <c:dLbl>
              <c:idx val="1"/>
              <c:layout>
                <c:manualLayout>
                  <c:x val="8.660426880602189E-3"/>
                  <c:y val="-0.1479738393356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4B-4ED3-A0DE-2E196FFF5377}"/>
                </c:ext>
              </c:extLst>
            </c:dLbl>
            <c:dLbl>
              <c:idx val="2"/>
              <c:layout>
                <c:manualLayout>
                  <c:x val="9.232737417256805E-3"/>
                  <c:y val="-0.10248009982358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4B-4ED3-A0DE-2E196FFF5377}"/>
                </c:ext>
              </c:extLst>
            </c:dLbl>
            <c:dLbl>
              <c:idx val="3"/>
              <c:layout>
                <c:manualLayout>
                  <c:x val="1.3266973703758729E-3"/>
                  <c:y val="-0.204099221203906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4B-4ED3-A0DE-2E196FFF5377}"/>
                </c:ext>
              </c:extLst>
            </c:dLbl>
            <c:dLbl>
              <c:idx val="4"/>
              <c:layout>
                <c:manualLayout>
                  <c:x val="1.080242328199541E-3"/>
                  <c:y val="-0.225012693085495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4B-4ED3-A0DE-2E196FFF5377}"/>
                </c:ext>
              </c:extLst>
            </c:dLbl>
            <c:dLbl>
              <c:idx val="5"/>
              <c:layout>
                <c:manualLayout>
                  <c:x val="-9.4191056306640916E-4"/>
                  <c:y val="-0.21689256056107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4B-4ED3-A0DE-2E196FFF5377}"/>
                </c:ext>
              </c:extLst>
            </c:dLbl>
            <c:dLbl>
              <c:idx val="6"/>
              <c:layout>
                <c:manualLayout>
                  <c:x val="-3.3580943891447531E-3"/>
                  <c:y val="-0.10109074480444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4B-4ED3-A0DE-2E196FFF5377}"/>
                </c:ext>
              </c:extLst>
            </c:dLbl>
            <c:dLbl>
              <c:idx val="7"/>
              <c:layout>
                <c:manualLayout>
                  <c:x val="-6.6169794813384173E-3"/>
                  <c:y val="-0.19098575792780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4B-4ED3-A0DE-2E196FFF5377}"/>
                </c:ext>
              </c:extLst>
            </c:dLbl>
            <c:dLbl>
              <c:idx val="8"/>
              <c:layout>
                <c:manualLayout>
                  <c:x val="-1.2591327027517786E-2"/>
                  <c:y val="-0.17018501785637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B-4ED3-A0DE-2E196FFF5377}"/>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5.88</c:v>
                </c:pt>
                <c:pt idx="1">
                  <c:v>8.6999999999999993</c:v>
                </c:pt>
                <c:pt idx="2">
                  <c:v>4.5</c:v>
                </c:pt>
                <c:pt idx="3">
                  <c:v>12.77</c:v>
                </c:pt>
                <c:pt idx="4">
                  <c:v>29.73</c:v>
                </c:pt>
                <c:pt idx="5">
                  <c:v>14.49</c:v>
                </c:pt>
                <c:pt idx="6">
                  <c:v>3.92</c:v>
                </c:pt>
                <c:pt idx="7">
                  <c:v>12.82</c:v>
                </c:pt>
                <c:pt idx="8">
                  <c:v>10.91</c:v>
                </c:pt>
              </c:numCache>
            </c:numRef>
          </c:val>
          <c:extLst>
            <c:ext xmlns:c16="http://schemas.microsoft.com/office/drawing/2014/chart" uri="{C3380CC4-5D6E-409C-BE32-E72D297353CC}">
              <c16:uniqueId val="{0000000A-C04B-4ED3-A0DE-2E196FFF5377}"/>
            </c:ext>
          </c:extLst>
        </c:ser>
        <c:dLbls>
          <c:showLegendKey val="0"/>
          <c:showVal val="0"/>
          <c:showCatName val="0"/>
          <c:showSerName val="0"/>
          <c:showPercent val="0"/>
          <c:showBubbleSize val="0"/>
        </c:dLbls>
        <c:gapWidth val="150"/>
        <c:shape val="cylinder"/>
        <c:axId val="621401472"/>
        <c:axId val="621401864"/>
        <c:axId val="0"/>
      </c:bar3DChart>
      <c:catAx>
        <c:axId val="62140147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1401864"/>
        <c:crosses val="autoZero"/>
        <c:auto val="1"/>
        <c:lblAlgn val="ctr"/>
        <c:lblOffset val="100"/>
        <c:noMultiLvlLbl val="0"/>
      </c:catAx>
      <c:valAx>
        <c:axId val="621401864"/>
        <c:scaling>
          <c:orientation val="minMax"/>
          <c:max val="15"/>
        </c:scaling>
        <c:delete val="0"/>
        <c:axPos val="l"/>
        <c:majorGridlines/>
        <c:numFmt formatCode="General" sourceLinked="1"/>
        <c:majorTickMark val="out"/>
        <c:minorTickMark val="none"/>
        <c:tickLblPos val="nextTo"/>
        <c:crossAx val="621401472"/>
        <c:crosses val="autoZero"/>
        <c:crossBetween val="between"/>
        <c:majorUnit val="5"/>
        <c:minorUnit val="5"/>
      </c:valAx>
    </c:plotArea>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4.0276908020135229E-3"/>
                  <c:y val="-6.1728395061728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9B-448A-9362-3B93128880C2}"/>
                </c:ext>
              </c:extLst>
            </c:dLbl>
            <c:dLbl>
              <c:idx val="1"/>
              <c:layout>
                <c:manualLayout>
                  <c:x val="6.1306792322406893E-3"/>
                  <c:y val="-6.17283950617278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9B-448A-9362-3B93128880C2}"/>
                </c:ext>
              </c:extLst>
            </c:dLbl>
            <c:dLbl>
              <c:idx val="2"/>
              <c:layout>
                <c:manualLayout>
                  <c:x val="8.3431715755217691E-3"/>
                  <c:y val="6.1728395061728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9B-448A-9362-3B93128880C2}"/>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91.7</c:v>
                </c:pt>
                <c:pt idx="1">
                  <c:v>85.2</c:v>
                </c:pt>
                <c:pt idx="2">
                  <c:v>88.4</c:v>
                </c:pt>
              </c:numCache>
            </c:numRef>
          </c:val>
          <c:extLst>
            <c:ext xmlns:c16="http://schemas.microsoft.com/office/drawing/2014/chart" uri="{C3380CC4-5D6E-409C-BE32-E72D297353CC}">
              <c16:uniqueId val="{00000003-D69B-448A-9362-3B93128880C2}"/>
            </c:ext>
          </c:extLst>
        </c:ser>
        <c:ser>
          <c:idx val="1"/>
          <c:order val="1"/>
          <c:tx>
            <c:strRef>
              <c:f>Лист1!$C$1</c:f>
              <c:strCache>
                <c:ptCount val="1"/>
                <c:pt idx="0">
                  <c:v>2020</c:v>
                </c:pt>
              </c:strCache>
            </c:strRef>
          </c:tx>
          <c:invertIfNegative val="0"/>
          <c:dLbls>
            <c:dLbl>
              <c:idx val="0"/>
              <c:layout>
                <c:manualLayout>
                  <c:x val="5.6712760970067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9B-448A-9362-3B93128880C2}"/>
                </c:ext>
              </c:extLst>
            </c:dLbl>
            <c:dLbl>
              <c:idx val="1"/>
              <c:layout>
                <c:manualLayout>
                  <c:x val="9.4741416775315085E-3"/>
                  <c:y val="6.1728395061728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9B-448A-9362-3B93128880C2}"/>
                </c:ext>
              </c:extLst>
            </c:dLbl>
            <c:dLbl>
              <c:idx val="2"/>
              <c:layout>
                <c:manualLayout>
                  <c:x val="1.1647109952194697E-2"/>
                  <c:y val="-4.860503548167590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9B-448A-9362-3B93128880C2}"/>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91.94</c:v>
                </c:pt>
                <c:pt idx="1">
                  <c:v>81.93</c:v>
                </c:pt>
                <c:pt idx="2">
                  <c:v>81.75</c:v>
                </c:pt>
              </c:numCache>
            </c:numRef>
          </c:val>
          <c:extLst>
            <c:ext xmlns:c16="http://schemas.microsoft.com/office/drawing/2014/chart" uri="{C3380CC4-5D6E-409C-BE32-E72D297353CC}">
              <c16:uniqueId val="{00000007-D69B-448A-9362-3B93128880C2}"/>
            </c:ext>
          </c:extLst>
        </c:ser>
        <c:ser>
          <c:idx val="2"/>
          <c:order val="2"/>
          <c:tx>
            <c:strRef>
              <c:f>Лист1!$D$1</c:f>
              <c:strCache>
                <c:ptCount val="1"/>
                <c:pt idx="0">
                  <c:v>2021</c:v>
                </c:pt>
              </c:strCache>
            </c:strRef>
          </c:tx>
          <c:invertIfNegative val="0"/>
          <c:dLbls>
            <c:dLbl>
              <c:idx val="0"/>
              <c:layout>
                <c:manualLayout>
                  <c:x val="1.955671447196871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9B-448A-9362-3B93128880C2}"/>
                </c:ext>
              </c:extLst>
            </c:dLbl>
            <c:dLbl>
              <c:idx val="1"/>
              <c:layout>
                <c:manualLayout>
                  <c:x val="1.0864841373315949E-2"/>
                  <c:y val="6.1728395061728392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9B-448A-9362-3B93128880C2}"/>
                </c:ext>
              </c:extLst>
            </c:dLbl>
            <c:dLbl>
              <c:idx val="2"/>
              <c:layout>
                <c:manualLayout>
                  <c:x val="1.303780964797922E-2"/>
                  <c:y val="6.1728395061728392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9B-448A-9362-3B93128880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91.78</c:v>
                </c:pt>
                <c:pt idx="1">
                  <c:v>89.1</c:v>
                </c:pt>
                <c:pt idx="2">
                  <c:v>87.57</c:v>
                </c:pt>
              </c:numCache>
            </c:numRef>
          </c:val>
          <c:extLst>
            <c:ext xmlns:c16="http://schemas.microsoft.com/office/drawing/2014/chart" uri="{C3380CC4-5D6E-409C-BE32-E72D297353CC}">
              <c16:uniqueId val="{0000000B-D69B-448A-9362-3B93128880C2}"/>
            </c:ext>
          </c:extLst>
        </c:ser>
        <c:dLbls>
          <c:showLegendKey val="0"/>
          <c:showVal val="0"/>
          <c:showCatName val="0"/>
          <c:showSerName val="0"/>
          <c:showPercent val="0"/>
          <c:showBubbleSize val="0"/>
        </c:dLbls>
        <c:gapWidth val="150"/>
        <c:shape val="cylinder"/>
        <c:axId val="544509472"/>
        <c:axId val="544509864"/>
        <c:axId val="0"/>
      </c:bar3DChart>
      <c:catAx>
        <c:axId val="544509472"/>
        <c:scaling>
          <c:orientation val="minMax"/>
        </c:scaling>
        <c:delete val="0"/>
        <c:axPos val="b"/>
        <c:numFmt formatCode="General" sourceLinked="0"/>
        <c:majorTickMark val="none"/>
        <c:minorTickMark val="none"/>
        <c:tickLblPos val="nextTo"/>
        <c:crossAx val="544509864"/>
        <c:crosses val="autoZero"/>
        <c:auto val="1"/>
        <c:lblAlgn val="ctr"/>
        <c:lblOffset val="100"/>
        <c:noMultiLvlLbl val="0"/>
      </c:catAx>
      <c:valAx>
        <c:axId val="544509864"/>
        <c:scaling>
          <c:orientation val="minMax"/>
        </c:scaling>
        <c:delete val="0"/>
        <c:axPos val="l"/>
        <c:majorGridlines/>
        <c:numFmt formatCode="General" sourceLinked="1"/>
        <c:majorTickMark val="none"/>
        <c:minorTickMark val="none"/>
        <c:tickLblPos val="nextTo"/>
        <c:crossAx val="544509472"/>
        <c:crosses val="autoZero"/>
        <c:crossBetween val="between"/>
      </c:valAx>
    </c:plotArea>
    <c:legend>
      <c:legendPos val="r"/>
      <c:legendEntry>
        <c:idx val="0"/>
        <c:txPr>
          <a:bodyPr/>
          <a:lstStyle/>
          <a:p>
            <a:pPr>
              <a:defRPr b="0"/>
            </a:pPr>
            <a:endParaRPr lang="ru-RU"/>
          </a:p>
        </c:txPr>
      </c:legendEntry>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dLbls>
            <c:dLbl>
              <c:idx val="0"/>
              <c:layout>
                <c:manualLayout>
                  <c:x val="-8.84955752212389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13-4346-B825-7DBCE470B455}"/>
                </c:ext>
              </c:extLst>
            </c:dLbl>
            <c:dLbl>
              <c:idx val="1"/>
              <c:layout>
                <c:manualLayout>
                  <c:x val="-8.84955752212389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13-4346-B825-7DBCE470B455}"/>
                </c:ext>
              </c:extLst>
            </c:dLbl>
            <c:dLbl>
              <c:idx val="3"/>
              <c:layout>
                <c:manualLayout>
                  <c:x val="-8.8495575221238937E-3"/>
                  <c:y val="4.16633858267716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13-4346-B825-7DBCE470B455}"/>
                </c:ext>
              </c:extLst>
            </c:dLbl>
            <c:dLbl>
              <c:idx val="4"/>
              <c:layout>
                <c:manualLayout>
                  <c:x val="-8.84955752212389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13-4346-B825-7DBCE470B455}"/>
                </c:ext>
              </c:extLst>
            </c:dLbl>
            <c:dLbl>
              <c:idx val="6"/>
              <c:layout>
                <c:manualLayout>
                  <c:x val="-8.8495575221238937E-3"/>
                  <c:y val="-4.166666666666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13-4346-B825-7DBCE470B455}"/>
                </c:ext>
              </c:extLst>
            </c:dLbl>
            <c:dLbl>
              <c:idx val="7"/>
              <c:layout>
                <c:manualLayout>
                  <c:x val="-1.1061946902654786E-2"/>
                  <c:y val="4.166666666666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13-4346-B825-7DBCE470B455}"/>
                </c:ext>
              </c:extLst>
            </c:dLbl>
            <c:dLbl>
              <c:idx val="8"/>
              <c:layout>
                <c:manualLayout>
                  <c:x val="-1.1061946902654867E-2"/>
                  <c:y val="4.166666666666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13-4346-B825-7DBCE470B455}"/>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84.5</c:v>
                </c:pt>
                <c:pt idx="1">
                  <c:v>90</c:v>
                </c:pt>
                <c:pt idx="2">
                  <c:v>0</c:v>
                </c:pt>
                <c:pt idx="3">
                  <c:v>95.1</c:v>
                </c:pt>
                <c:pt idx="4">
                  <c:v>90.8</c:v>
                </c:pt>
                <c:pt idx="5">
                  <c:v>0</c:v>
                </c:pt>
                <c:pt idx="6">
                  <c:v>97.2</c:v>
                </c:pt>
                <c:pt idx="7">
                  <c:v>92</c:v>
                </c:pt>
                <c:pt idx="8">
                  <c:v>91.7</c:v>
                </c:pt>
              </c:numCache>
            </c:numRef>
          </c:val>
          <c:extLst>
            <c:ext xmlns:c16="http://schemas.microsoft.com/office/drawing/2014/chart" uri="{C3380CC4-5D6E-409C-BE32-E72D297353CC}">
              <c16:uniqueId val="{00000007-0813-4346-B825-7DBCE470B455}"/>
            </c:ext>
          </c:extLst>
        </c:ser>
        <c:ser>
          <c:idx val="1"/>
          <c:order val="1"/>
          <c:tx>
            <c:strRef>
              <c:f>Лист1!$C$1</c:f>
              <c:strCache>
                <c:ptCount val="1"/>
                <c:pt idx="0">
                  <c:v>2020</c:v>
                </c:pt>
              </c:strCache>
            </c:strRef>
          </c:tx>
          <c:invertIfNegative val="0"/>
          <c:dLbls>
            <c:dLbl>
              <c:idx val="0"/>
              <c:layout>
                <c:manualLayout>
                  <c:x val="-1.5486725663716732E-2"/>
                  <c:y val="-1.25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13-4346-B825-7DBCE470B455}"/>
                </c:ext>
              </c:extLst>
            </c:dLbl>
            <c:dLbl>
              <c:idx val="1"/>
              <c:layout>
                <c:manualLayout>
                  <c:x val="-1.3274336283185841E-2"/>
                  <c:y val="-1.25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13-4346-B825-7DBCE470B455}"/>
                </c:ext>
              </c:extLst>
            </c:dLbl>
            <c:dLbl>
              <c:idx val="2"/>
              <c:layout>
                <c:manualLayout>
                  <c:x val="-8.8495575221238937E-3"/>
                  <c:y val="-4.166666666666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13-4346-B825-7DBCE470B455}"/>
                </c:ext>
              </c:extLst>
            </c:dLbl>
            <c:dLbl>
              <c:idx val="3"/>
              <c:layout>
                <c:manualLayout>
                  <c:x val="-1.1061946902654867E-2"/>
                  <c:y val="-4.166666666666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13-4346-B825-7DBCE470B455}"/>
                </c:ext>
              </c:extLst>
            </c:dLbl>
            <c:dLbl>
              <c:idx val="4"/>
              <c:layout>
                <c:manualLayout>
                  <c:x val="-1.3870723786645313E-2"/>
                  <c:y val="-7.407407407407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13-4346-B825-7DBCE470B455}"/>
                </c:ext>
              </c:extLst>
            </c:dLbl>
            <c:dLbl>
              <c:idx val="5"/>
              <c:layout>
                <c:manualLayout>
                  <c:x val="-1.10619469026548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13-4346-B825-7DBCE470B455}"/>
                </c:ext>
              </c:extLst>
            </c:dLbl>
            <c:dLbl>
              <c:idx val="6"/>
              <c:layout>
                <c:manualLayout>
                  <c:x val="-1.106195358673691E-2"/>
                  <c:y val="-1.6203703703703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13-4346-B825-7DBCE470B455}"/>
                </c:ext>
              </c:extLst>
            </c:dLbl>
            <c:dLbl>
              <c:idx val="7"/>
              <c:layout>
                <c:manualLayout>
                  <c:x val="-1.1061946902654786E-2"/>
                  <c:y val="-8.33333333333333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13-4346-B825-7DBCE470B455}"/>
                </c:ext>
              </c:extLst>
            </c:dLbl>
            <c:dLbl>
              <c:idx val="8"/>
              <c:layout>
                <c:manualLayout>
                  <c:x val="-1.3274336283185841E-2"/>
                  <c:y val="-1.25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13-4346-B825-7DBCE470B455}"/>
                </c:ext>
              </c:extLst>
            </c:dLbl>
            <c:spPr>
              <a:noFill/>
              <a:ln>
                <a:noFill/>
              </a:ln>
              <a:effectLst/>
            </c:spPr>
            <c:txPr>
              <a:bodyPr/>
              <a:lstStyle/>
              <a:p>
                <a:pPr>
                  <a:defRPr sz="9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90.43</c:v>
                </c:pt>
                <c:pt idx="1">
                  <c:v>89.58</c:v>
                </c:pt>
                <c:pt idx="2">
                  <c:v>88.7</c:v>
                </c:pt>
                <c:pt idx="3">
                  <c:v>92.68</c:v>
                </c:pt>
                <c:pt idx="4">
                  <c:v>89.71</c:v>
                </c:pt>
                <c:pt idx="5">
                  <c:v>93.55</c:v>
                </c:pt>
                <c:pt idx="6">
                  <c:v>94.39</c:v>
                </c:pt>
                <c:pt idx="7">
                  <c:v>95</c:v>
                </c:pt>
                <c:pt idx="8">
                  <c:v>91.94</c:v>
                </c:pt>
              </c:numCache>
            </c:numRef>
          </c:val>
          <c:extLst>
            <c:ext xmlns:c16="http://schemas.microsoft.com/office/drawing/2014/chart" uri="{C3380CC4-5D6E-409C-BE32-E72D297353CC}">
              <c16:uniqueId val="{00000011-0813-4346-B825-7DBCE470B455}"/>
            </c:ext>
          </c:extLst>
        </c:ser>
        <c:ser>
          <c:idx val="2"/>
          <c:order val="2"/>
          <c:tx>
            <c:strRef>
              <c:f>Лист1!$D$1</c:f>
              <c:strCache>
                <c:ptCount val="1"/>
                <c:pt idx="0">
                  <c:v>2021</c:v>
                </c:pt>
              </c:strCache>
            </c:strRef>
          </c:tx>
          <c:invertIfNegative val="0"/>
          <c:dLbls>
            <c:dLbl>
              <c:idx val="0"/>
              <c:layout>
                <c:manualLayout>
                  <c:x val="-2.1729682746631899E-2"/>
                  <c:y val="-4.629629629629629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13-4346-B825-7DBCE470B455}"/>
                </c:ext>
              </c:extLst>
            </c:dLbl>
            <c:dLbl>
              <c:idx val="1"/>
              <c:layout>
                <c:manualLayout>
                  <c:x val="-2.3902651021295088E-2"/>
                  <c:y val="-4.629629629629629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13-4346-B825-7DBCE470B455}"/>
                </c:ext>
              </c:extLst>
            </c:dLbl>
            <c:dLbl>
              <c:idx val="2"/>
              <c:layout>
                <c:manualLayout>
                  <c:x val="-1.955671447196871E-2"/>
                  <c:y val="-1.388888888888888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13-4346-B825-7DBCE470B455}"/>
                </c:ext>
              </c:extLst>
            </c:dLbl>
            <c:dLbl>
              <c:idx val="3"/>
              <c:layout>
                <c:manualLayout>
                  <c:x val="-1.955671447196871E-2"/>
                  <c:y val="-4.629629629629629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13-4346-B825-7DBCE470B455}"/>
                </c:ext>
              </c:extLst>
            </c:dLbl>
            <c:dLbl>
              <c:idx val="4"/>
              <c:layout>
                <c:manualLayout>
                  <c:x val="-4.563233376792699E-2"/>
                  <c:y val="-2.777777777777777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13-4346-B825-7DBCE470B455}"/>
                </c:ext>
              </c:extLst>
            </c:dLbl>
            <c:dLbl>
              <c:idx val="5"/>
              <c:layout>
                <c:manualLayout>
                  <c:x val="-2.3902651021295088E-2"/>
                  <c:y val="-1.388888888888888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13-4346-B825-7DBCE470B455}"/>
                </c:ext>
              </c:extLst>
            </c:dLbl>
            <c:dLbl>
              <c:idx val="6"/>
              <c:layout>
                <c:manualLayout>
                  <c:x val="-1.5210777922642329E-2"/>
                  <c:y val="-9.2592592592592587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13-4346-B825-7DBCE470B455}"/>
                </c:ext>
              </c:extLst>
            </c:dLbl>
            <c:dLbl>
              <c:idx val="7"/>
              <c:layout>
                <c:manualLayout>
                  <c:x val="-8.6918730986527588E-3"/>
                  <c:y val="-9.2592592592592587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13-4346-B825-7DBCE470B455}"/>
                </c:ext>
              </c:extLst>
            </c:dLbl>
            <c:dLbl>
              <c:idx val="8"/>
              <c:layout>
                <c:manualLayout>
                  <c:x val="-4.1286397218600605E-2"/>
                  <c:y val="-3.240740740740740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813-4346-B825-7DBCE470B4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93.46</c:v>
                </c:pt>
                <c:pt idx="1">
                  <c:v>97.56</c:v>
                </c:pt>
                <c:pt idx="2">
                  <c:v>91.38</c:v>
                </c:pt>
                <c:pt idx="3">
                  <c:v>88.76</c:v>
                </c:pt>
                <c:pt idx="4">
                  <c:v>89.33</c:v>
                </c:pt>
                <c:pt idx="5">
                  <c:v>100</c:v>
                </c:pt>
                <c:pt idx="6">
                  <c:v>96.3</c:v>
                </c:pt>
                <c:pt idx="7">
                  <c:v>88.43</c:v>
                </c:pt>
                <c:pt idx="8">
                  <c:v>91.78</c:v>
                </c:pt>
              </c:numCache>
            </c:numRef>
          </c:val>
          <c:extLst>
            <c:ext xmlns:c16="http://schemas.microsoft.com/office/drawing/2014/chart" uri="{C3380CC4-5D6E-409C-BE32-E72D297353CC}">
              <c16:uniqueId val="{0000001B-0813-4346-B825-7DBCE470B455}"/>
            </c:ext>
          </c:extLst>
        </c:ser>
        <c:dLbls>
          <c:showLegendKey val="0"/>
          <c:showVal val="0"/>
          <c:showCatName val="0"/>
          <c:showSerName val="0"/>
          <c:showPercent val="0"/>
          <c:showBubbleSize val="0"/>
        </c:dLbls>
        <c:gapWidth val="150"/>
        <c:axId val="544510648"/>
        <c:axId val="544511040"/>
      </c:barChart>
      <c:catAx>
        <c:axId val="544510648"/>
        <c:scaling>
          <c:orientation val="minMax"/>
        </c:scaling>
        <c:delete val="0"/>
        <c:axPos val="l"/>
        <c:numFmt formatCode="General" sourceLinked="0"/>
        <c:majorTickMark val="none"/>
        <c:minorTickMark val="none"/>
        <c:tickLblPos val="nextTo"/>
        <c:crossAx val="544511040"/>
        <c:crosses val="autoZero"/>
        <c:auto val="1"/>
        <c:lblAlgn val="ctr"/>
        <c:lblOffset val="100"/>
        <c:noMultiLvlLbl val="0"/>
      </c:catAx>
      <c:valAx>
        <c:axId val="544511040"/>
        <c:scaling>
          <c:orientation val="minMax"/>
          <c:max val="100"/>
          <c:min val="80"/>
        </c:scaling>
        <c:delete val="0"/>
        <c:axPos val="b"/>
        <c:majorGridlines/>
        <c:numFmt formatCode="General" sourceLinked="1"/>
        <c:majorTickMark val="none"/>
        <c:minorTickMark val="none"/>
        <c:tickLblPos val="nextTo"/>
        <c:crossAx val="544510648"/>
        <c:crosses val="autoZero"/>
        <c:crossBetween val="between"/>
        <c:minorUnit val="5"/>
      </c:valAx>
    </c:plotArea>
    <c:legend>
      <c:legendPos val="r"/>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5.3606712082338234E-3"/>
                  <c:y val="-5.1080153442358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D0-4E07-9C96-50D17077668F}"/>
                </c:ext>
              </c:extLst>
            </c:dLbl>
            <c:dLbl>
              <c:idx val="1"/>
              <c:layout>
                <c:manualLayout>
                  <c:x val="1.2185938686598185E-2"/>
                  <c:y val="-5.1077706195816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D0-4E07-9C96-50D17077668F}"/>
                </c:ext>
              </c:extLst>
            </c:dLbl>
            <c:dLbl>
              <c:idx val="2"/>
              <c:layout>
                <c:manualLayout>
                  <c:x val="1.0323402341561238E-2"/>
                  <c:y val="1.1115007385210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D0-4E07-9C96-50D17077668F}"/>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49.6</c:v>
                </c:pt>
                <c:pt idx="1">
                  <c:v>44.2</c:v>
                </c:pt>
                <c:pt idx="2">
                  <c:v>54.2</c:v>
                </c:pt>
              </c:numCache>
            </c:numRef>
          </c:val>
          <c:extLst>
            <c:ext xmlns:c16="http://schemas.microsoft.com/office/drawing/2014/chart" uri="{C3380CC4-5D6E-409C-BE32-E72D297353CC}">
              <c16:uniqueId val="{00000003-DFD0-4E07-9C96-50D17077668F}"/>
            </c:ext>
          </c:extLst>
        </c:ser>
        <c:ser>
          <c:idx val="1"/>
          <c:order val="1"/>
          <c:tx>
            <c:strRef>
              <c:f>Лист1!$C$1</c:f>
              <c:strCache>
                <c:ptCount val="1"/>
                <c:pt idx="0">
                  <c:v>2020</c:v>
                </c:pt>
              </c:strCache>
            </c:strRef>
          </c:tx>
          <c:invertIfNegative val="0"/>
          <c:dLbls>
            <c:dLbl>
              <c:idx val="0"/>
              <c:layout>
                <c:manualLayout>
                  <c:x val="7.7014951782712554E-3"/>
                  <c:y val="-1.2383775914650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D0-4E07-9C96-50D17077668F}"/>
                </c:ext>
              </c:extLst>
            </c:dLbl>
            <c:dLbl>
              <c:idx val="1"/>
              <c:layout>
                <c:manualLayout>
                  <c:x val="1.2214861836090713E-2"/>
                  <c:y val="-1.1841839608105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D0-4E07-9C96-50D17077668F}"/>
                </c:ext>
              </c:extLst>
            </c:dLbl>
            <c:dLbl>
              <c:idx val="2"/>
              <c:layout>
                <c:manualLayout>
                  <c:x val="1.4723967088383616E-2"/>
                  <c:y val="-5.63613758806465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D0-4E07-9C96-50D17077668F}"/>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44.13</c:v>
                </c:pt>
                <c:pt idx="1">
                  <c:v>38.61</c:v>
                </c:pt>
                <c:pt idx="2">
                  <c:v>43.61</c:v>
                </c:pt>
              </c:numCache>
            </c:numRef>
          </c:val>
          <c:extLst>
            <c:ext xmlns:c16="http://schemas.microsoft.com/office/drawing/2014/chart" uri="{C3380CC4-5D6E-409C-BE32-E72D297353CC}">
              <c16:uniqueId val="{00000007-DFD0-4E07-9C96-50D17077668F}"/>
            </c:ext>
          </c:extLst>
        </c:ser>
        <c:ser>
          <c:idx val="2"/>
          <c:order val="2"/>
          <c:tx>
            <c:strRef>
              <c:f>Лист1!$D$1</c:f>
              <c:strCache>
                <c:ptCount val="1"/>
                <c:pt idx="0">
                  <c:v>2021</c:v>
                </c:pt>
              </c:strCache>
            </c:strRef>
          </c:tx>
          <c:invertIfNegative val="0"/>
          <c:dLbls>
            <c:dLbl>
              <c:idx val="0"/>
              <c:layout>
                <c:manualLayout>
                  <c:x val="9.3632958801498131E-3"/>
                  <c:y val="-6.7476383265856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D0-4E07-9C96-50D17077668F}"/>
                </c:ext>
              </c:extLst>
            </c:dLbl>
            <c:dLbl>
              <c:idx val="1"/>
              <c:layout>
                <c:manualLayout>
                  <c:x val="1.4044943820224719E-2"/>
                  <c:y val="-1.3495276653171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D0-4E07-9C96-50D17077668F}"/>
                </c:ext>
              </c:extLst>
            </c:dLbl>
            <c:dLbl>
              <c:idx val="2"/>
              <c:layout>
                <c:manualLayout>
                  <c:x val="1.63857677902621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D0-4E07-9C96-50D17077668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53.43</c:v>
                </c:pt>
                <c:pt idx="1">
                  <c:v>47.88</c:v>
                </c:pt>
                <c:pt idx="2">
                  <c:v>51.1</c:v>
                </c:pt>
              </c:numCache>
            </c:numRef>
          </c:val>
          <c:extLst>
            <c:ext xmlns:c16="http://schemas.microsoft.com/office/drawing/2014/chart" uri="{C3380CC4-5D6E-409C-BE32-E72D297353CC}">
              <c16:uniqueId val="{0000000B-DFD0-4E07-9C96-50D17077668F}"/>
            </c:ext>
          </c:extLst>
        </c:ser>
        <c:dLbls>
          <c:showLegendKey val="0"/>
          <c:showVal val="0"/>
          <c:showCatName val="0"/>
          <c:showSerName val="0"/>
          <c:showPercent val="0"/>
          <c:showBubbleSize val="0"/>
        </c:dLbls>
        <c:gapWidth val="55"/>
        <c:gapDepth val="55"/>
        <c:shape val="cylinder"/>
        <c:axId val="544511824"/>
        <c:axId val="544512216"/>
        <c:axId val="0"/>
      </c:bar3DChart>
      <c:catAx>
        <c:axId val="544511824"/>
        <c:scaling>
          <c:orientation val="minMax"/>
        </c:scaling>
        <c:delete val="0"/>
        <c:axPos val="b"/>
        <c:numFmt formatCode="General" sourceLinked="0"/>
        <c:majorTickMark val="none"/>
        <c:minorTickMark val="none"/>
        <c:tickLblPos val="nextTo"/>
        <c:crossAx val="544512216"/>
        <c:crosses val="autoZero"/>
        <c:auto val="1"/>
        <c:lblAlgn val="ctr"/>
        <c:lblOffset val="100"/>
        <c:noMultiLvlLbl val="0"/>
      </c:catAx>
      <c:valAx>
        <c:axId val="544512216"/>
        <c:scaling>
          <c:orientation val="minMax"/>
        </c:scaling>
        <c:delete val="0"/>
        <c:axPos val="l"/>
        <c:majorGridlines/>
        <c:numFmt formatCode="General" sourceLinked="1"/>
        <c:majorTickMark val="none"/>
        <c:minorTickMark val="none"/>
        <c:tickLblPos val="nextTo"/>
        <c:crossAx val="544511824"/>
        <c:crosses val="autoZero"/>
        <c:crossBetween val="between"/>
      </c:valAx>
    </c:plotArea>
    <c:legend>
      <c:legendPos val="r"/>
      <c:legendEntry>
        <c:idx val="0"/>
        <c:txPr>
          <a:bodyPr/>
          <a:lstStyle/>
          <a:p>
            <a:pPr>
              <a:defRPr b="0"/>
            </a:pPr>
            <a:endParaRPr lang="ru-RU"/>
          </a:p>
        </c:txPr>
      </c:legendEntry>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3644073107434604"/>
          <c:y val="1.2032203839687597E-5"/>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7.821116812645525E-3"/>
                  <c:y val="3.71769566540031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98-4258-9CC8-34A3EE354A14}"/>
                </c:ext>
              </c:extLst>
            </c:dLbl>
            <c:dLbl>
              <c:idx val="1"/>
              <c:layout>
                <c:manualLayout>
                  <c:x val="-1.0161756465835029E-2"/>
                  <c:y val="-1.9104923205354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98-4258-9CC8-34A3EE354A14}"/>
                </c:ext>
              </c:extLst>
            </c:dLbl>
            <c:dLbl>
              <c:idx val="2"/>
              <c:layout>
                <c:manualLayout>
                  <c:x val="6.2240663900414933E-3"/>
                  <c:y val="-2.8021015761821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98-4258-9CC8-34A3EE354A14}"/>
                </c:ext>
              </c:extLst>
            </c:dLbl>
            <c:dLbl>
              <c:idx val="3"/>
              <c:layout>
                <c:manualLayout>
                  <c:x val="-1.0161756465835029E-2"/>
                  <c:y val="-1.0821996307065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98-4258-9CC8-34A3EE354A14}"/>
                </c:ext>
              </c:extLst>
            </c:dLbl>
            <c:dLbl>
              <c:idx val="4"/>
              <c:layout>
                <c:manualLayout>
                  <c:x val="-1.0692588988174231E-2"/>
                  <c:y val="-1.3774221618524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98-4258-9CC8-34A3EE354A14}"/>
                </c:ext>
              </c:extLst>
            </c:dLbl>
            <c:dLbl>
              <c:idx val="6"/>
              <c:layout>
                <c:manualLayout>
                  <c:x val="-1.0426435459612492E-2"/>
                  <c:y val="-2.29570360308735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98-4258-9CC8-34A3EE354A14}"/>
                </c:ext>
              </c:extLst>
            </c:dLbl>
            <c:dLbl>
              <c:idx val="7"/>
              <c:layout>
                <c:manualLayout>
                  <c:x val="-8.0872703412073494E-3"/>
                  <c:y val="-3.201250787047433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98-4258-9CC8-34A3EE354A14}"/>
                </c:ext>
              </c:extLst>
            </c:dLbl>
            <c:dLbl>
              <c:idx val="8"/>
              <c:layout>
                <c:manualLayout>
                  <c:x val="-1.0427909994396767E-2"/>
                  <c:y val="5.1633875954184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98-4258-9CC8-34A3EE354A14}"/>
                </c:ext>
              </c:extLst>
            </c:dLbl>
            <c:spPr>
              <a:noFill/>
              <a:ln>
                <a:noFill/>
              </a:ln>
              <a:effectLst/>
            </c:spPr>
            <c:txPr>
              <a:bodyPr/>
              <a:lstStyle/>
              <a:p>
                <a:pPr>
                  <a:defRPr sz="800" b="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61.2</c:v>
                </c:pt>
                <c:pt idx="1">
                  <c:v>30</c:v>
                </c:pt>
                <c:pt idx="3">
                  <c:v>45.1</c:v>
                </c:pt>
                <c:pt idx="4">
                  <c:v>39.1</c:v>
                </c:pt>
                <c:pt idx="6">
                  <c:v>57.8</c:v>
                </c:pt>
                <c:pt idx="7">
                  <c:v>52.8</c:v>
                </c:pt>
                <c:pt idx="8">
                  <c:v>49.6</c:v>
                </c:pt>
              </c:numCache>
            </c:numRef>
          </c:val>
          <c:extLst>
            <c:ext xmlns:c16="http://schemas.microsoft.com/office/drawing/2014/chart" uri="{C3380CC4-5D6E-409C-BE32-E72D297353CC}">
              <c16:uniqueId val="{00000008-8D98-4258-9CC8-34A3EE354A14}"/>
            </c:ext>
          </c:extLst>
        </c:ser>
        <c:ser>
          <c:idx val="2"/>
          <c:order val="2"/>
          <c:tx>
            <c:strRef>
              <c:f>Лист1!$D$1</c:f>
              <c:strCache>
                <c:ptCount val="1"/>
                <c:pt idx="0">
                  <c:v>2021</c:v>
                </c:pt>
              </c:strCache>
            </c:strRef>
          </c:tx>
          <c:invertIfNegative val="0"/>
          <c:dLbls>
            <c:dLbl>
              <c:idx val="0"/>
              <c:layout>
                <c:manualLayout>
                  <c:x val="-1.17041198501872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98-4258-9CC8-34A3EE354A14}"/>
                </c:ext>
              </c:extLst>
            </c:dLbl>
            <c:dLbl>
              <c:idx val="1"/>
              <c:layout>
                <c:manualLayout>
                  <c:x val="-9.3632958801498131E-3"/>
                  <c:y val="-4.49236298292902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98-4258-9CC8-34A3EE354A14}"/>
                </c:ext>
              </c:extLst>
            </c:dLbl>
            <c:dLbl>
              <c:idx val="2"/>
              <c:layout>
                <c:manualLayout>
                  <c:x val="-2.8089887640449524E-2"/>
                  <c:y val="4.49236298292902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98-4258-9CC8-34A3EE354A14}"/>
                </c:ext>
              </c:extLst>
            </c:dLbl>
            <c:dLbl>
              <c:idx val="3"/>
              <c:layout>
                <c:manualLayout>
                  <c:x val="-3.51123595505618E-2"/>
                  <c:y val="-4.49271671229775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98-4258-9CC8-34A3EE354A14}"/>
                </c:ext>
              </c:extLst>
            </c:dLbl>
            <c:dLbl>
              <c:idx val="4"/>
              <c:layout>
                <c:manualLayout>
                  <c:x val="-1.4044943820224719E-2"/>
                  <c:y val="-8.9847259658580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D98-4258-9CC8-34A3EE354A14}"/>
                </c:ext>
              </c:extLst>
            </c:dLbl>
            <c:dLbl>
              <c:idx val="6"/>
              <c:layout>
                <c:manualLayout>
                  <c:x val="-6.3202431507859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D98-4258-9CC8-34A3EE354A14}"/>
                </c:ext>
              </c:extLst>
            </c:dLbl>
            <c:dLbl>
              <c:idx val="7"/>
              <c:layout>
                <c:manualLayout>
                  <c:x val="-1.1704304167035301E-2"/>
                  <c:y val="-1.3477088948787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D98-4258-9CC8-34A3EE354A14}"/>
                </c:ext>
              </c:extLst>
            </c:dLbl>
            <c:dLbl>
              <c:idx val="8"/>
              <c:layout>
                <c:manualLayout>
                  <c:x val="-7.0224719101122735E-3"/>
                  <c:y val="-1.3477088948787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D98-4258-9CC8-34A3EE354A1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64.489999999999995</c:v>
                </c:pt>
                <c:pt idx="1">
                  <c:v>43.9</c:v>
                </c:pt>
                <c:pt idx="2">
                  <c:v>46.55</c:v>
                </c:pt>
                <c:pt idx="3">
                  <c:v>40.450000000000003</c:v>
                </c:pt>
                <c:pt idx="4">
                  <c:v>49.33</c:v>
                </c:pt>
                <c:pt idx="6">
                  <c:v>57.41</c:v>
                </c:pt>
                <c:pt idx="7">
                  <c:v>61.98</c:v>
                </c:pt>
                <c:pt idx="8">
                  <c:v>53.43</c:v>
                </c:pt>
              </c:numCache>
            </c:numRef>
          </c:val>
          <c:extLst>
            <c:ext xmlns:c16="http://schemas.microsoft.com/office/drawing/2014/chart" uri="{C3380CC4-5D6E-409C-BE32-E72D297353CC}">
              <c16:uniqueId val="{00000011-8D98-4258-9CC8-34A3EE354A14}"/>
            </c:ext>
          </c:extLst>
        </c:ser>
        <c:ser>
          <c:idx val="1"/>
          <c:order val="1"/>
          <c:tx>
            <c:strRef>
              <c:f>Лист1!$C$1</c:f>
              <c:strCache>
                <c:ptCount val="1"/>
                <c:pt idx="0">
                  <c:v>2020</c:v>
                </c:pt>
              </c:strCache>
            </c:strRef>
          </c:tx>
          <c:invertIfNegative val="0"/>
          <c:dLbls>
            <c:dLbl>
              <c:idx val="0"/>
              <c:layout>
                <c:manualLayout>
                  <c:x val="-8.0854271727269188E-3"/>
                  <c:y val="-1.8266230872084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D98-4258-9CC8-34A3EE354A14}"/>
                </c:ext>
              </c:extLst>
            </c:dLbl>
            <c:dLbl>
              <c:idx val="1"/>
              <c:layout>
                <c:manualLayout>
                  <c:x val="-1.0427909994396767E-2"/>
                  <c:y val="-8.6766276856902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D98-4258-9CC8-34A3EE354A14}"/>
                </c:ext>
              </c:extLst>
            </c:dLbl>
            <c:dLbl>
              <c:idx val="2"/>
              <c:layout>
                <c:manualLayout>
                  <c:x val="-8.0870860243593152E-3"/>
                  <c:y val="-1.1794044612347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D98-4258-9CC8-34A3EE354A14}"/>
                </c:ext>
              </c:extLst>
            </c:dLbl>
            <c:dLbl>
              <c:idx val="3"/>
              <c:layout>
                <c:manualLayout>
                  <c:x val="-1.0694063522958507E-2"/>
                  <c:y val="-9.35225077997325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D98-4258-9CC8-34A3EE354A14}"/>
                </c:ext>
              </c:extLst>
            </c:dLbl>
            <c:dLbl>
              <c:idx val="4"/>
              <c:layout>
                <c:manualLayout>
                  <c:x val="-7.8225913474298855E-3"/>
                  <c:y val="-1.4158725442338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D98-4258-9CC8-34A3EE354A14}"/>
                </c:ext>
              </c:extLst>
            </c:dLbl>
            <c:dLbl>
              <c:idx val="5"/>
              <c:layout>
                <c:manualLayout>
                  <c:x val="-5.7462620543218615E-3"/>
                  <c:y val="-5.2468677264398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D98-4258-9CC8-34A3EE354A14}"/>
                </c:ext>
              </c:extLst>
            </c:dLbl>
            <c:dLbl>
              <c:idx val="6"/>
              <c:layout>
                <c:manualLayout>
                  <c:x val="-6.0111253649472729E-3"/>
                  <c:y val="-3.80117579642167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D98-4258-9CC8-34A3EE354A14}"/>
                </c:ext>
              </c:extLst>
            </c:dLbl>
            <c:dLbl>
              <c:idx val="7"/>
              <c:layout>
                <c:manualLayout>
                  <c:x val="-8.3515807012887432E-3"/>
                  <c:y val="-6.772148764423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D98-4258-9CC8-34A3EE354A14}"/>
                </c:ext>
              </c:extLst>
            </c:dLbl>
            <c:dLbl>
              <c:idx val="8"/>
              <c:layout>
                <c:manualLayout>
                  <c:x val="-8.3532395529210528E-3"/>
                  <c:y val="-1.0800065086203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D98-4258-9CC8-34A3EE354A14}"/>
                </c:ext>
              </c:extLst>
            </c:dLbl>
            <c:spPr>
              <a:noFill/>
              <a:ln>
                <a:noFill/>
              </a:ln>
              <a:effectLst/>
            </c:spPr>
            <c:txPr>
              <a:bodyPr/>
              <a:lstStyle/>
              <a:p>
                <a:pPr>
                  <a:defRPr sz="8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64.89</c:v>
                </c:pt>
                <c:pt idx="1">
                  <c:v>20.83</c:v>
                </c:pt>
                <c:pt idx="2">
                  <c:v>44.13</c:v>
                </c:pt>
                <c:pt idx="3">
                  <c:v>53.66</c:v>
                </c:pt>
                <c:pt idx="4">
                  <c:v>17.649999999999999</c:v>
                </c:pt>
                <c:pt idx="5">
                  <c:v>33.340000000000003</c:v>
                </c:pt>
                <c:pt idx="6">
                  <c:v>63.55</c:v>
                </c:pt>
                <c:pt idx="7">
                  <c:v>35</c:v>
                </c:pt>
                <c:pt idx="8">
                  <c:v>44.13</c:v>
                </c:pt>
              </c:numCache>
            </c:numRef>
          </c:val>
          <c:extLst>
            <c:ext xmlns:c16="http://schemas.microsoft.com/office/drawing/2014/chart" uri="{C3380CC4-5D6E-409C-BE32-E72D297353CC}">
              <c16:uniqueId val="{0000001B-8D98-4258-9CC8-34A3EE354A14}"/>
            </c:ext>
          </c:extLst>
        </c:ser>
        <c:dLbls>
          <c:showLegendKey val="0"/>
          <c:showVal val="0"/>
          <c:showCatName val="0"/>
          <c:showSerName val="0"/>
          <c:showPercent val="0"/>
          <c:showBubbleSize val="0"/>
        </c:dLbls>
        <c:gapWidth val="55"/>
        <c:gapDepth val="55"/>
        <c:shape val="box"/>
        <c:axId val="544513392"/>
        <c:axId val="544513000"/>
        <c:axId val="0"/>
      </c:bar3DChart>
      <c:valAx>
        <c:axId val="544513000"/>
        <c:scaling>
          <c:orientation val="minMax"/>
        </c:scaling>
        <c:delete val="0"/>
        <c:axPos val="b"/>
        <c:majorGridlines/>
        <c:numFmt formatCode="General" sourceLinked="1"/>
        <c:majorTickMark val="none"/>
        <c:minorTickMark val="none"/>
        <c:tickLblPos val="nextTo"/>
        <c:crossAx val="544513392"/>
        <c:crosses val="autoZero"/>
        <c:crossBetween val="between"/>
        <c:minorUnit val="20"/>
      </c:valAx>
      <c:catAx>
        <c:axId val="544513392"/>
        <c:scaling>
          <c:orientation val="minMax"/>
        </c:scaling>
        <c:delete val="0"/>
        <c:axPos val="l"/>
        <c:numFmt formatCode="General" sourceLinked="0"/>
        <c:majorTickMark val="none"/>
        <c:minorTickMark val="none"/>
        <c:tickLblPos val="nextTo"/>
        <c:crossAx val="544513000"/>
        <c:crosses val="autoZero"/>
        <c:auto val="1"/>
        <c:lblAlgn val="ctr"/>
        <c:lblOffset val="100"/>
        <c:noMultiLvlLbl val="0"/>
      </c:catAx>
    </c:plotArea>
    <c:legend>
      <c:legendPos val="r"/>
      <c:legendEntry>
        <c:idx val="1"/>
        <c:txPr>
          <a:bodyPr/>
          <a:lstStyle/>
          <a:p>
            <a:pPr>
              <a:defRPr b="1"/>
            </a:pPr>
            <a:endParaRPr lang="ru-RU"/>
          </a:p>
        </c:txPr>
      </c:legendEntry>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7256727085014648"/>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9345758719218267E-2"/>
          <c:y val="3.5791904311081348E-2"/>
          <c:w val="0.94771795319213903"/>
          <c:h val="0.39927171127069522"/>
        </c:manualLayout>
      </c:layout>
      <c:bar3DChart>
        <c:barDir val="col"/>
        <c:grouping val="cluster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9422-4DF1-B575-05F8E5A81B1E}"/>
              </c:ext>
            </c:extLst>
          </c:dPt>
          <c:dLbls>
            <c:dLbl>
              <c:idx val="0"/>
              <c:layout>
                <c:manualLayout>
                  <c:x val="6.0330258717660292E-3"/>
                  <c:y val="1.1797630867989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22-4DF1-B575-05F8E5A81B1E}"/>
                </c:ext>
              </c:extLst>
            </c:dLbl>
            <c:dLbl>
              <c:idx val="1"/>
              <c:layout>
                <c:manualLayout>
                  <c:x val="4.0304345613308458E-3"/>
                  <c:y val="1.9260026707187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22-4DF1-B575-05F8E5A81B1E}"/>
                </c:ext>
              </c:extLst>
            </c:dLbl>
            <c:dLbl>
              <c:idx val="2"/>
              <c:layout>
                <c:manualLayout>
                  <c:x val="3.5443976705127923E-3"/>
                  <c:y val="1.8736013261500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22-4DF1-B575-05F8E5A81B1E}"/>
                </c:ext>
              </c:extLst>
            </c:dLbl>
            <c:dLbl>
              <c:idx val="3"/>
              <c:layout>
                <c:manualLayout>
                  <c:x val="6.2259617132345993E-3"/>
                  <c:y val="1.6048257125754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22-4DF1-B575-05F8E5A81B1E}"/>
                </c:ext>
              </c:extLst>
            </c:dLbl>
            <c:dLbl>
              <c:idx val="4"/>
              <c:layout>
                <c:manualLayout>
                  <c:x val="4.9250843644544429E-3"/>
                  <c:y val="3.918535109797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22-4DF1-B575-05F8E5A81B1E}"/>
                </c:ext>
              </c:extLst>
            </c:dLbl>
            <c:dLbl>
              <c:idx val="5"/>
              <c:layout>
                <c:manualLayout>
                  <c:x val="3.8965129358830147E-3"/>
                  <c:y val="6.1999214907520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22-4DF1-B575-05F8E5A81B1E}"/>
                </c:ext>
              </c:extLst>
            </c:dLbl>
            <c:dLbl>
              <c:idx val="6"/>
              <c:layout>
                <c:manualLayout>
                  <c:x val="6.1919460067491562E-3"/>
                  <c:y val="8.87431593045004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22-4DF1-B575-05F8E5A81B1E}"/>
                </c:ext>
              </c:extLst>
            </c:dLbl>
            <c:dLbl>
              <c:idx val="7"/>
              <c:layout>
                <c:manualLayout>
                  <c:x val="8.0886790120763986E-3"/>
                  <c:y val="1.3249988488281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22-4DF1-B575-05F8E5A81B1E}"/>
                </c:ext>
              </c:extLst>
            </c:dLbl>
            <c:dLbl>
              <c:idx val="8"/>
              <c:layout>
                <c:manualLayout>
                  <c:x val="7.071527762630779E-3"/>
                  <c:y val="1.525532992586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22-4DF1-B575-05F8E5A81B1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10.28</c:v>
                </c:pt>
                <c:pt idx="1">
                  <c:v>4.88</c:v>
                </c:pt>
                <c:pt idx="2">
                  <c:v>12.93</c:v>
                </c:pt>
                <c:pt idx="3">
                  <c:v>8.99</c:v>
                </c:pt>
                <c:pt idx="4">
                  <c:v>0</c:v>
                </c:pt>
                <c:pt idx="5">
                  <c:v>0</c:v>
                </c:pt>
                <c:pt idx="6">
                  <c:v>11.11</c:v>
                </c:pt>
                <c:pt idx="7">
                  <c:v>15.7</c:v>
                </c:pt>
                <c:pt idx="8">
                  <c:v>10.199999999999999</c:v>
                </c:pt>
              </c:numCache>
            </c:numRef>
          </c:val>
          <c:extLst>
            <c:ext xmlns:c16="http://schemas.microsoft.com/office/drawing/2014/chart" uri="{C3380CC4-5D6E-409C-BE32-E72D297353CC}">
              <c16:uniqueId val="{0000000A-9422-4DF1-B575-05F8E5A81B1E}"/>
            </c:ext>
          </c:extLst>
        </c:ser>
        <c:dLbls>
          <c:showLegendKey val="0"/>
          <c:showVal val="0"/>
          <c:showCatName val="0"/>
          <c:showSerName val="0"/>
          <c:showPercent val="0"/>
          <c:showBubbleSize val="0"/>
        </c:dLbls>
        <c:gapWidth val="150"/>
        <c:shape val="cylinder"/>
        <c:axId val="544514176"/>
        <c:axId val="544514568"/>
        <c:axId val="0"/>
      </c:bar3DChart>
      <c:catAx>
        <c:axId val="54451417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44514568"/>
        <c:crosses val="autoZero"/>
        <c:auto val="1"/>
        <c:lblAlgn val="ctr"/>
        <c:lblOffset val="100"/>
        <c:noMultiLvlLbl val="0"/>
      </c:catAx>
      <c:valAx>
        <c:axId val="544514568"/>
        <c:scaling>
          <c:orientation val="minMax"/>
          <c:max val="30"/>
        </c:scaling>
        <c:delete val="0"/>
        <c:axPos val="l"/>
        <c:majorGridlines/>
        <c:numFmt formatCode="General" sourceLinked="1"/>
        <c:majorTickMark val="out"/>
        <c:minorTickMark val="none"/>
        <c:tickLblPos val="nextTo"/>
        <c:crossAx val="544514176"/>
        <c:crosses val="autoZero"/>
        <c:crossBetween val="between"/>
      </c:valAx>
    </c:plotArea>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8474145891043395"/>
          <c:y val="3.7722028932429954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2501432080546035"/>
          <c:y val="0.15630063683899978"/>
          <c:w val="0.94189970336548934"/>
          <c:h val="0.40843627283162492"/>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43DF-4B20-9D0E-BDF18DF671F3}"/>
              </c:ext>
            </c:extLst>
          </c:dPt>
          <c:dLbls>
            <c:dLbl>
              <c:idx val="0"/>
              <c:layout>
                <c:manualLayout>
                  <c:x val="9.6478504591358209E-3"/>
                  <c:y val="-0.11506700249425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DF-4B20-9D0E-BDF18DF671F3}"/>
                </c:ext>
              </c:extLst>
            </c:dLbl>
            <c:dLbl>
              <c:idx val="1"/>
              <c:layout>
                <c:manualLayout>
                  <c:x val="5.5636137588064649E-3"/>
                  <c:y val="-7.7730229373502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DF-4B20-9D0E-BDF18DF671F3}"/>
                </c:ext>
              </c:extLst>
            </c:dLbl>
            <c:dLbl>
              <c:idx val="2"/>
              <c:layout>
                <c:manualLayout>
                  <c:x val="7.5388429631891582E-3"/>
                  <c:y val="-0.14335558598653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DF-4B20-9D0E-BDF18DF671F3}"/>
                </c:ext>
              </c:extLst>
            </c:dLbl>
            <c:dLbl>
              <c:idx val="3"/>
              <c:layout>
                <c:manualLayout>
                  <c:x val="2.1564478955366038E-3"/>
                  <c:y val="-0.16739945550284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DF-4B20-9D0E-BDF18DF671F3}"/>
                </c:ext>
              </c:extLst>
            </c:dLbl>
            <c:dLbl>
              <c:idx val="4"/>
              <c:layout>
                <c:manualLayout>
                  <c:x val="3.9541015802585875E-3"/>
                  <c:y val="-0.16021363608618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DF-4B20-9D0E-BDF18DF671F3}"/>
                </c:ext>
              </c:extLst>
            </c:dLbl>
            <c:dLbl>
              <c:idx val="5"/>
              <c:layout>
                <c:manualLayout>
                  <c:x val="-3.241578874662828E-3"/>
                  <c:y val="-3.287605353678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DF-4B20-9D0E-BDF18DF671F3}"/>
                </c:ext>
              </c:extLst>
            </c:dLbl>
            <c:dLbl>
              <c:idx val="6"/>
              <c:layout>
                <c:manualLayout>
                  <c:x val="1.2598061668884187E-3"/>
                  <c:y val="-7.2991962961151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DF-4B20-9D0E-BDF18DF671F3}"/>
                </c:ext>
              </c:extLst>
            </c:dLbl>
            <c:dLbl>
              <c:idx val="7"/>
              <c:layout>
                <c:manualLayout>
                  <c:x val="-6.0743705513265139E-3"/>
                  <c:y val="-0.17430674426566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DF-4B20-9D0E-BDF18DF671F3}"/>
                </c:ext>
              </c:extLst>
            </c:dLbl>
            <c:dLbl>
              <c:idx val="8"/>
              <c:layout>
                <c:manualLayout>
                  <c:x val="-1.0122383662781183E-2"/>
                  <c:y val="-0.128393253168935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DF-4B20-9D0E-BDF18DF671F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6.54</c:v>
                </c:pt>
                <c:pt idx="1">
                  <c:v>2.44</c:v>
                </c:pt>
                <c:pt idx="2">
                  <c:v>8.6199999999999992</c:v>
                </c:pt>
                <c:pt idx="3">
                  <c:v>11.24</c:v>
                </c:pt>
                <c:pt idx="4">
                  <c:v>10.67</c:v>
                </c:pt>
                <c:pt idx="5">
                  <c:v>0</c:v>
                </c:pt>
                <c:pt idx="6">
                  <c:v>3.7</c:v>
                </c:pt>
                <c:pt idx="7">
                  <c:v>11.57</c:v>
                </c:pt>
                <c:pt idx="8">
                  <c:v>8.2200000000000006</c:v>
                </c:pt>
              </c:numCache>
            </c:numRef>
          </c:val>
          <c:extLst>
            <c:ext xmlns:c16="http://schemas.microsoft.com/office/drawing/2014/chart" uri="{C3380CC4-5D6E-409C-BE32-E72D297353CC}">
              <c16:uniqueId val="{0000000A-43DF-4B20-9D0E-BDF18DF671F3}"/>
            </c:ext>
          </c:extLst>
        </c:ser>
        <c:dLbls>
          <c:showLegendKey val="0"/>
          <c:showVal val="0"/>
          <c:showCatName val="0"/>
          <c:showSerName val="0"/>
          <c:showPercent val="0"/>
          <c:showBubbleSize val="0"/>
        </c:dLbls>
        <c:gapWidth val="150"/>
        <c:shape val="cylinder"/>
        <c:axId val="544515352"/>
        <c:axId val="544515744"/>
        <c:axId val="0"/>
      </c:bar3DChart>
      <c:catAx>
        <c:axId val="54451535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44515744"/>
        <c:crosses val="autoZero"/>
        <c:auto val="1"/>
        <c:lblAlgn val="ctr"/>
        <c:lblOffset val="100"/>
        <c:noMultiLvlLbl val="0"/>
      </c:catAx>
      <c:valAx>
        <c:axId val="544515744"/>
        <c:scaling>
          <c:orientation val="minMax"/>
        </c:scaling>
        <c:delete val="0"/>
        <c:axPos val="l"/>
        <c:majorGridlines/>
        <c:numFmt formatCode="General" sourceLinked="1"/>
        <c:majorTickMark val="out"/>
        <c:minorTickMark val="none"/>
        <c:tickLblPos val="nextTo"/>
        <c:crossAx val="5445153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лекотека</c:v>
                </c:pt>
                <c:pt idx="1">
                  <c:v>констультативный пункт</c:v>
                </c:pt>
                <c:pt idx="2">
                  <c:v>логопункт</c:v>
                </c:pt>
                <c:pt idx="3">
                  <c:v>всего охвачено вариативным образованием</c:v>
                </c:pt>
              </c:strCache>
            </c:strRef>
          </c:cat>
          <c:val>
            <c:numRef>
              <c:f>Лист1!$B$2:$B$5</c:f>
              <c:numCache>
                <c:formatCode>General</c:formatCode>
                <c:ptCount val="4"/>
                <c:pt idx="0">
                  <c:v>32</c:v>
                </c:pt>
                <c:pt idx="1">
                  <c:v>134</c:v>
                </c:pt>
                <c:pt idx="2">
                  <c:v>246</c:v>
                </c:pt>
                <c:pt idx="3">
                  <c:v>412</c:v>
                </c:pt>
              </c:numCache>
            </c:numRef>
          </c:val>
          <c:extLst>
            <c:ext xmlns:c16="http://schemas.microsoft.com/office/drawing/2014/chart" uri="{C3380CC4-5D6E-409C-BE32-E72D297353CC}">
              <c16:uniqueId val="{00000000-AB38-45D6-87C4-400DE4FCEBAD}"/>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лекотека</c:v>
                </c:pt>
                <c:pt idx="1">
                  <c:v>констультативный пункт</c:v>
                </c:pt>
                <c:pt idx="2">
                  <c:v>логопункт</c:v>
                </c:pt>
                <c:pt idx="3">
                  <c:v>всего охвачено вариативным образованием</c:v>
                </c:pt>
              </c:strCache>
            </c:strRef>
          </c:cat>
          <c:val>
            <c:numRef>
              <c:f>Лист1!$C$2:$C$5</c:f>
              <c:numCache>
                <c:formatCode>General</c:formatCode>
                <c:ptCount val="4"/>
                <c:pt idx="0">
                  <c:v>18</c:v>
                </c:pt>
                <c:pt idx="1">
                  <c:v>94</c:v>
                </c:pt>
                <c:pt idx="2">
                  <c:v>262</c:v>
                </c:pt>
                <c:pt idx="3">
                  <c:v>374</c:v>
                </c:pt>
              </c:numCache>
            </c:numRef>
          </c:val>
          <c:extLst>
            <c:ext xmlns:c16="http://schemas.microsoft.com/office/drawing/2014/chart" uri="{C3380CC4-5D6E-409C-BE32-E72D297353CC}">
              <c16:uniqueId val="{00000001-AB38-45D6-87C4-400DE4FCEBAD}"/>
            </c:ext>
          </c:extLst>
        </c:ser>
        <c:ser>
          <c:idx val="2"/>
          <c:order val="2"/>
          <c:tx>
            <c:strRef>
              <c:f>Лист1!$D$1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лекотека</c:v>
                </c:pt>
                <c:pt idx="1">
                  <c:v>констультативный пункт</c:v>
                </c:pt>
                <c:pt idx="2">
                  <c:v>логопункт</c:v>
                </c:pt>
                <c:pt idx="3">
                  <c:v>всего охвачено вариативным образованием</c:v>
                </c:pt>
              </c:strCache>
            </c:strRef>
          </c:cat>
          <c:val>
            <c:numRef>
              <c:f>Лист1!$D$2:$D$5</c:f>
              <c:numCache>
                <c:formatCode>General</c:formatCode>
                <c:ptCount val="4"/>
                <c:pt idx="0">
                  <c:v>6</c:v>
                </c:pt>
                <c:pt idx="1">
                  <c:v>138</c:v>
                </c:pt>
                <c:pt idx="2">
                  <c:v>260</c:v>
                </c:pt>
                <c:pt idx="3">
                  <c:v>404</c:v>
                </c:pt>
              </c:numCache>
            </c:numRef>
          </c:val>
          <c:extLst>
            <c:ext xmlns:c16="http://schemas.microsoft.com/office/drawing/2014/chart" uri="{C3380CC4-5D6E-409C-BE32-E72D297353CC}">
              <c16:uniqueId val="{00000002-AB38-45D6-87C4-400DE4FCEBAD}"/>
            </c:ext>
          </c:extLst>
        </c:ser>
        <c:dLbls>
          <c:dLblPos val="outEnd"/>
          <c:showLegendKey val="0"/>
          <c:showVal val="1"/>
          <c:showCatName val="0"/>
          <c:showSerName val="0"/>
          <c:showPercent val="0"/>
          <c:showBubbleSize val="0"/>
        </c:dLbls>
        <c:gapWidth val="219"/>
        <c:overlap val="-27"/>
        <c:axId val="654248768"/>
        <c:axId val="654249160"/>
      </c:barChart>
      <c:catAx>
        <c:axId val="65424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249160"/>
        <c:crosses val="autoZero"/>
        <c:auto val="1"/>
        <c:lblAlgn val="ctr"/>
        <c:lblOffset val="100"/>
        <c:noMultiLvlLbl val="0"/>
      </c:catAx>
      <c:valAx>
        <c:axId val="654249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24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1"/>
              <c:layout>
                <c:manualLayout>
                  <c:x val="7.5187969924812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37-4CED-89D2-56E737905DF8}"/>
                </c:ext>
              </c:extLst>
            </c:dLbl>
            <c:dLbl>
              <c:idx val="2"/>
              <c:layout>
                <c:manualLayout>
                  <c:x val="1.25313283208020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37-4CED-89D2-56E737905DF8}"/>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96.6</c:v>
                </c:pt>
                <c:pt idx="1">
                  <c:v>96.3</c:v>
                </c:pt>
                <c:pt idx="2">
                  <c:v>97.1</c:v>
                </c:pt>
              </c:numCache>
            </c:numRef>
          </c:val>
          <c:extLst>
            <c:ext xmlns:c16="http://schemas.microsoft.com/office/drawing/2014/chart" uri="{C3380CC4-5D6E-409C-BE32-E72D297353CC}">
              <c16:uniqueId val="{00000002-B737-4CED-89D2-56E737905DF8}"/>
            </c:ext>
          </c:extLst>
        </c:ser>
        <c:ser>
          <c:idx val="1"/>
          <c:order val="1"/>
          <c:tx>
            <c:strRef>
              <c:f>Лист1!$C$1</c:f>
              <c:strCache>
                <c:ptCount val="1"/>
                <c:pt idx="0">
                  <c:v>2020</c:v>
                </c:pt>
              </c:strCache>
            </c:strRef>
          </c:tx>
          <c:invertIfNegative val="0"/>
          <c:dLbls>
            <c:dLbl>
              <c:idx val="0"/>
              <c:layout>
                <c:manualLayout>
                  <c:x val="1.2531328320802004E-2"/>
                  <c:y val="6.3694267515923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37-4CED-89D2-56E737905DF8}"/>
                </c:ext>
              </c:extLst>
            </c:dLbl>
            <c:dLbl>
              <c:idx val="1"/>
              <c:layout>
                <c:manualLayout>
                  <c:x val="1.25313283208020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37-4CED-89D2-56E737905DF8}"/>
                </c:ext>
              </c:extLst>
            </c:dLbl>
            <c:dLbl>
              <c:idx val="2"/>
              <c:layout>
                <c:manualLayout>
                  <c:x val="1.25313283208020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37-4CED-89D2-56E737905DF8}"/>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95.88</c:v>
                </c:pt>
                <c:pt idx="1">
                  <c:v>86.88</c:v>
                </c:pt>
                <c:pt idx="2">
                  <c:v>85.03</c:v>
                </c:pt>
              </c:numCache>
            </c:numRef>
          </c:val>
          <c:extLst>
            <c:ext xmlns:c16="http://schemas.microsoft.com/office/drawing/2014/chart" uri="{C3380CC4-5D6E-409C-BE32-E72D297353CC}">
              <c16:uniqueId val="{00000006-B737-4CED-89D2-56E737905DF8}"/>
            </c:ext>
          </c:extLst>
        </c:ser>
        <c:ser>
          <c:idx val="2"/>
          <c:order val="2"/>
          <c:tx>
            <c:strRef>
              <c:f>Лист1!$D$1</c:f>
              <c:strCache>
                <c:ptCount val="1"/>
                <c:pt idx="0">
                  <c:v>2021</c:v>
                </c:pt>
              </c:strCache>
            </c:strRef>
          </c:tx>
          <c:invertIfNegative val="0"/>
          <c:dLbls>
            <c:dLbl>
              <c:idx val="0"/>
              <c:layout>
                <c:manualLayout>
                  <c:x val="1.30208333333333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37-4CED-89D2-56E737905DF8}"/>
                </c:ext>
              </c:extLst>
            </c:dLbl>
            <c:dLbl>
              <c:idx val="1"/>
              <c:layout>
                <c:manualLayout>
                  <c:x val="1.08506944444444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37-4CED-89D2-56E737905DF8}"/>
                </c:ext>
              </c:extLst>
            </c:dLbl>
            <c:dLbl>
              <c:idx val="2"/>
              <c:layout>
                <c:manualLayout>
                  <c:x val="6.5104166666666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37-4CED-89D2-56E737905DF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92.14</c:v>
                </c:pt>
                <c:pt idx="1">
                  <c:v>91.12</c:v>
                </c:pt>
                <c:pt idx="2">
                  <c:v>91.31</c:v>
                </c:pt>
              </c:numCache>
            </c:numRef>
          </c:val>
          <c:extLst>
            <c:ext xmlns:c16="http://schemas.microsoft.com/office/drawing/2014/chart" uri="{C3380CC4-5D6E-409C-BE32-E72D297353CC}">
              <c16:uniqueId val="{0000000A-B737-4CED-89D2-56E737905DF8}"/>
            </c:ext>
          </c:extLst>
        </c:ser>
        <c:dLbls>
          <c:showLegendKey val="0"/>
          <c:showVal val="0"/>
          <c:showCatName val="0"/>
          <c:showSerName val="0"/>
          <c:showPercent val="0"/>
          <c:showBubbleSize val="0"/>
        </c:dLbls>
        <c:gapWidth val="150"/>
        <c:shape val="cylinder"/>
        <c:axId val="544516528"/>
        <c:axId val="544516920"/>
        <c:axId val="0"/>
      </c:bar3DChart>
      <c:catAx>
        <c:axId val="544516528"/>
        <c:scaling>
          <c:orientation val="minMax"/>
        </c:scaling>
        <c:delete val="0"/>
        <c:axPos val="b"/>
        <c:numFmt formatCode="General" sourceLinked="0"/>
        <c:majorTickMark val="none"/>
        <c:minorTickMark val="none"/>
        <c:tickLblPos val="nextTo"/>
        <c:crossAx val="544516920"/>
        <c:crosses val="autoZero"/>
        <c:auto val="1"/>
        <c:lblAlgn val="ctr"/>
        <c:lblOffset val="100"/>
        <c:noMultiLvlLbl val="0"/>
      </c:catAx>
      <c:valAx>
        <c:axId val="544516920"/>
        <c:scaling>
          <c:orientation val="minMax"/>
        </c:scaling>
        <c:delete val="0"/>
        <c:axPos val="l"/>
        <c:majorGridlines/>
        <c:numFmt formatCode="General" sourceLinked="1"/>
        <c:majorTickMark val="none"/>
        <c:minorTickMark val="none"/>
        <c:tickLblPos val="nextTo"/>
        <c:crossAx val="544516528"/>
        <c:crosses val="autoZero"/>
        <c:crossBetween val="between"/>
      </c:valAx>
    </c:plotArea>
    <c:legend>
      <c:legendPos val="r"/>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layout>
        <c:manualLayout>
          <c:xMode val="edge"/>
          <c:yMode val="edge"/>
          <c:x val="0.16727960274496939"/>
          <c:y val="6.1078813746412539E-5"/>
        </c:manualLayout>
      </c:layout>
      <c:overlay val="0"/>
    </c:title>
    <c:autoTitleDeleted val="0"/>
    <c:plotArea>
      <c:layout/>
      <c:barChart>
        <c:barDir val="col"/>
        <c:grouping val="clustered"/>
        <c:varyColors val="0"/>
        <c:ser>
          <c:idx val="0"/>
          <c:order val="0"/>
          <c:tx>
            <c:strRef>
              <c:f>Лист1!$B$1</c:f>
              <c:strCache>
                <c:ptCount val="1"/>
                <c:pt idx="0">
                  <c:v>2019</c:v>
                </c:pt>
              </c:strCache>
            </c:strRef>
          </c:tx>
          <c:spPr>
            <a:solidFill>
              <a:schemeClr val="tx2">
                <a:lumMod val="40000"/>
                <a:lumOff val="60000"/>
              </a:schemeClr>
            </a:solidFill>
          </c:spPr>
          <c:invertIfNegative val="0"/>
          <c:dLbls>
            <c:dLbl>
              <c:idx val="0"/>
              <c:layout>
                <c:manualLayout>
                  <c:x val="-2.173898184601925E-3"/>
                  <c:y val="0.42848210150201815"/>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67-40D4-82A4-A3719596B14B}"/>
                </c:ext>
              </c:extLst>
            </c:dLbl>
            <c:dLbl>
              <c:idx val="1"/>
              <c:layout>
                <c:manualLayout>
                  <c:x val="-2.1730437992125984E-3"/>
                  <c:y val="0.44208407772557839"/>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67-40D4-82A4-A3719596B14B}"/>
                </c:ext>
              </c:extLst>
            </c:dLbl>
            <c:dLbl>
              <c:idx val="2"/>
              <c:layout>
                <c:manualLayout>
                  <c:x val="-2.1749234470691161E-3"/>
                  <c:y val="0.41487608166626233"/>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67-40D4-82A4-A3719596B14B}"/>
                </c:ext>
              </c:extLst>
            </c:dLbl>
            <c:dLbl>
              <c:idx val="3"/>
              <c:layout>
                <c:manualLayout>
                  <c:x val="-3.7592957130358703E-6"/>
                  <c:y val="0.4459538145967048"/>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67-40D4-82A4-A3719596B14B}"/>
                </c:ext>
              </c:extLst>
            </c:dLbl>
            <c:dLbl>
              <c:idx val="4"/>
              <c:layout>
                <c:manualLayout>
                  <c:x val="-2.173898184601925E-3"/>
                  <c:y val="0.43781916966261569"/>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67-40D4-82A4-A3719596B14B}"/>
                </c:ext>
              </c:extLst>
            </c:dLbl>
            <c:dLbl>
              <c:idx val="5"/>
              <c:layout>
                <c:manualLayout>
                  <c:x val="-2.173898184601925E-3"/>
                  <c:y val="0.4238003337818067"/>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67-40D4-82A4-A3719596B14B}"/>
                </c:ext>
              </c:extLst>
            </c:dLbl>
            <c:dLbl>
              <c:idx val="6"/>
              <c:layout>
                <c:manualLayout>
                  <c:x val="-4.3440370734908135E-3"/>
                  <c:y val="0.4514167346728718"/>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67-40D4-82A4-A3719596B14B}"/>
                </c:ext>
              </c:extLst>
            </c:dLbl>
            <c:dLbl>
              <c:idx val="7"/>
              <c:layout>
                <c:manualLayout>
                  <c:x val="2.1672339785651792E-3"/>
                  <c:y val="0.41953138210664842"/>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67-40D4-82A4-A3719596B14B}"/>
                </c:ext>
              </c:extLst>
            </c:dLbl>
            <c:dLbl>
              <c:idx val="8"/>
              <c:layout>
                <c:manualLayout>
                  <c:x val="-3.7592957130358703E-6"/>
                  <c:y val="0.43354580677415322"/>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67-40D4-82A4-A3719596B14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97.1</c:v>
                </c:pt>
                <c:pt idx="1">
                  <c:v>100</c:v>
                </c:pt>
                <c:pt idx="2">
                  <c:v>93.6</c:v>
                </c:pt>
                <c:pt idx="3">
                  <c:v>100</c:v>
                </c:pt>
                <c:pt idx="4">
                  <c:v>97.6</c:v>
                </c:pt>
                <c:pt idx="5">
                  <c:v>94.3</c:v>
                </c:pt>
                <c:pt idx="6">
                  <c:v>100</c:v>
                </c:pt>
                <c:pt idx="7">
                  <c:v>93.4</c:v>
                </c:pt>
                <c:pt idx="8">
                  <c:v>96.6</c:v>
                </c:pt>
              </c:numCache>
            </c:numRef>
          </c:val>
          <c:extLst>
            <c:ext xmlns:c16="http://schemas.microsoft.com/office/drawing/2014/chart" uri="{C3380CC4-5D6E-409C-BE32-E72D297353CC}">
              <c16:uniqueId val="{00000009-AB67-40D4-82A4-A3719596B14B}"/>
            </c:ext>
          </c:extLst>
        </c:ser>
        <c:ser>
          <c:idx val="1"/>
          <c:order val="1"/>
          <c:tx>
            <c:strRef>
              <c:f>Лист1!$C$1</c:f>
              <c:strCache>
                <c:ptCount val="1"/>
                <c:pt idx="0">
                  <c:v>2020</c:v>
                </c:pt>
              </c:strCache>
            </c:strRef>
          </c:tx>
          <c:invertIfNegative val="0"/>
          <c:dLbls>
            <c:dLbl>
              <c:idx val="0"/>
              <c:layout>
                <c:manualLayout>
                  <c:x val="-2.1749234470690966E-3"/>
                  <c:y val="3.275142077828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67-40D4-82A4-A3719596B14B}"/>
                </c:ext>
              </c:extLst>
            </c:dLbl>
            <c:dLbl>
              <c:idx val="1"/>
              <c:layout>
                <c:manualLayout>
                  <c:x val="-4.3450623359580056E-3"/>
                  <c:y val="3.196144599572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67-40D4-82A4-A3719596B14B}"/>
                </c:ext>
              </c:extLst>
            </c:dLbl>
            <c:dLbl>
              <c:idx val="2"/>
              <c:layout>
                <c:manualLayout>
                  <c:x val="-4.3440370734907736E-3"/>
                  <c:y val="2.8478057889822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B67-40D4-82A4-A3719596B14B}"/>
                </c:ext>
              </c:extLst>
            </c:dLbl>
            <c:dLbl>
              <c:idx val="3"/>
              <c:layout>
                <c:manualLayout>
                  <c:x val="-6.5141759623797025E-3"/>
                  <c:y val="2.301954902695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67-40D4-82A4-A3719596B14B}"/>
                </c:ext>
              </c:extLst>
            </c:dLbl>
            <c:dLbl>
              <c:idx val="4"/>
              <c:layout>
                <c:manualLayout>
                  <c:x val="-6.5152012248468946E-3"/>
                  <c:y val="2.7688083107258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B67-40D4-82A4-A3719596B14B}"/>
                </c:ext>
              </c:extLst>
            </c:dLbl>
            <c:dLbl>
              <c:idx val="5"/>
              <c:layout>
                <c:manualLayout>
                  <c:x val="-4.3450623359580056E-3"/>
                  <c:y val="2.8873229081658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B67-40D4-82A4-A3719596B14B}"/>
                </c:ext>
              </c:extLst>
            </c:dLbl>
            <c:dLbl>
              <c:idx val="6"/>
              <c:layout>
                <c:manualLayout>
                  <c:x val="-2.1732146762904639E-3"/>
                  <c:y val="2.301954902695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B67-40D4-82A4-A3719596B14B}"/>
                </c:ext>
              </c:extLst>
            </c:dLbl>
            <c:dLbl>
              <c:idx val="7"/>
              <c:layout>
                <c:manualLayout>
                  <c:x val="-1.5194731517935258E-2"/>
                  <c:y val="2.8478057889822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B67-40D4-82A4-A3719596B14B}"/>
                </c:ext>
              </c:extLst>
            </c:dLbl>
            <c:dLbl>
              <c:idx val="8"/>
              <c:layout>
                <c:manualLayout>
                  <c:x val="-1.0855479002624673E-2"/>
                  <c:y val="2.3015137813655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B67-40D4-82A4-A3719596B14B}"/>
                </c:ext>
              </c:extLst>
            </c:dLbl>
            <c:spPr>
              <a:noFill/>
              <a:ln>
                <a:noFill/>
              </a:ln>
              <a:effectLst/>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94</c:v>
                </c:pt>
                <c:pt idx="1">
                  <c:v>98.15</c:v>
                </c:pt>
                <c:pt idx="2">
                  <c:v>92.93</c:v>
                </c:pt>
                <c:pt idx="3">
                  <c:v>97.53</c:v>
                </c:pt>
                <c:pt idx="4">
                  <c:v>95.95</c:v>
                </c:pt>
                <c:pt idx="5">
                  <c:v>94.57</c:v>
                </c:pt>
                <c:pt idx="6">
                  <c:v>100</c:v>
                </c:pt>
                <c:pt idx="7">
                  <c:v>94.74</c:v>
                </c:pt>
                <c:pt idx="8">
                  <c:v>95.88</c:v>
                </c:pt>
              </c:numCache>
            </c:numRef>
          </c:val>
          <c:extLst>
            <c:ext xmlns:c16="http://schemas.microsoft.com/office/drawing/2014/chart" uri="{C3380CC4-5D6E-409C-BE32-E72D297353CC}">
              <c16:uniqueId val="{00000013-AB67-40D4-82A4-A3719596B14B}"/>
            </c:ext>
          </c:extLst>
        </c:ser>
        <c:ser>
          <c:idx val="2"/>
          <c:order val="2"/>
          <c:tx>
            <c:strRef>
              <c:f>Лист1!$D$1</c:f>
              <c:strCache>
                <c:ptCount val="1"/>
                <c:pt idx="0">
                  <c:v>2021</c:v>
                </c:pt>
              </c:strCache>
            </c:strRef>
          </c:tx>
          <c:invertIfNegative val="0"/>
          <c:dLbls>
            <c:dLbl>
              <c:idx val="0"/>
              <c:layout>
                <c:manualLayout>
                  <c:x val="1.0850694444444444E-2"/>
                  <c:y val="8.4033613445378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B67-40D4-82A4-A3719596B14B}"/>
                </c:ext>
              </c:extLst>
            </c:dLbl>
            <c:dLbl>
              <c:idx val="1"/>
              <c:layout>
                <c:manualLayout>
                  <c:x val="4.340277777777778E-3"/>
                  <c:y val="8.4033613445378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B67-40D4-82A4-A3719596B14B}"/>
                </c:ext>
              </c:extLst>
            </c:dLbl>
            <c:dLbl>
              <c:idx val="2"/>
              <c:layout>
                <c:manualLayout>
                  <c:x val="-3.9785420025062475E-17"/>
                  <c:y val="8.4033613445378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B67-40D4-82A4-A3719596B14B}"/>
                </c:ext>
              </c:extLst>
            </c:dLbl>
            <c:dLbl>
              <c:idx val="3"/>
              <c:layout>
                <c:manualLayout>
                  <c:x val="0"/>
                  <c:y val="8.8702147525676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B67-40D4-82A4-A3719596B14B}"/>
                </c:ext>
              </c:extLst>
            </c:dLbl>
            <c:dLbl>
              <c:idx val="4"/>
              <c:layout>
                <c:manualLayout>
                  <c:x val="2.170138888888889E-3"/>
                  <c:y val="8.8702147525676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B67-40D4-82A4-A3719596B14B}"/>
                </c:ext>
              </c:extLst>
            </c:dLbl>
            <c:dLbl>
              <c:idx val="5"/>
              <c:layout>
                <c:manualLayout>
                  <c:x val="-2.170138888888889E-3"/>
                  <c:y val="8.8702147525676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B67-40D4-82A4-A3719596B14B}"/>
                </c:ext>
              </c:extLst>
            </c:dLbl>
            <c:dLbl>
              <c:idx val="6"/>
              <c:layout>
                <c:manualLayout>
                  <c:x val="0"/>
                  <c:y val="7.0028011204481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B67-40D4-82A4-A3719596B14B}"/>
                </c:ext>
              </c:extLst>
            </c:dLbl>
            <c:dLbl>
              <c:idx val="7"/>
              <c:layout>
                <c:manualLayout>
                  <c:x val="0"/>
                  <c:y val="8.4033613445378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B67-40D4-82A4-A3719596B14B}"/>
                </c:ext>
              </c:extLst>
            </c:dLbl>
            <c:dLbl>
              <c:idx val="8"/>
              <c:layout>
                <c:manualLayout>
                  <c:x val="1.0850694444444444E-2"/>
                  <c:y val="3.7348272642390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B67-40D4-82A4-A3719596B14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91.96</c:v>
                </c:pt>
                <c:pt idx="1">
                  <c:v>95.83</c:v>
                </c:pt>
                <c:pt idx="2">
                  <c:v>88.89</c:v>
                </c:pt>
                <c:pt idx="3">
                  <c:v>90.72</c:v>
                </c:pt>
                <c:pt idx="4">
                  <c:v>93.15</c:v>
                </c:pt>
                <c:pt idx="5">
                  <c:v>84.09</c:v>
                </c:pt>
                <c:pt idx="6">
                  <c:v>94</c:v>
                </c:pt>
                <c:pt idx="7">
                  <c:v>99.14</c:v>
                </c:pt>
                <c:pt idx="8">
                  <c:v>92.14</c:v>
                </c:pt>
              </c:numCache>
            </c:numRef>
          </c:val>
          <c:extLst>
            <c:ext xmlns:c16="http://schemas.microsoft.com/office/drawing/2014/chart" uri="{C3380CC4-5D6E-409C-BE32-E72D297353CC}">
              <c16:uniqueId val="{0000001D-AB67-40D4-82A4-A3719596B14B}"/>
            </c:ext>
          </c:extLst>
        </c:ser>
        <c:dLbls>
          <c:showLegendKey val="0"/>
          <c:showVal val="0"/>
          <c:showCatName val="0"/>
          <c:showSerName val="0"/>
          <c:showPercent val="0"/>
          <c:showBubbleSize val="0"/>
        </c:dLbls>
        <c:gapWidth val="55"/>
        <c:axId val="544517704"/>
        <c:axId val="544518096"/>
      </c:barChart>
      <c:catAx>
        <c:axId val="544517704"/>
        <c:scaling>
          <c:orientation val="minMax"/>
        </c:scaling>
        <c:delete val="0"/>
        <c:axPos val="b"/>
        <c:numFmt formatCode="General" sourceLinked="0"/>
        <c:majorTickMark val="none"/>
        <c:minorTickMark val="none"/>
        <c:tickLblPos val="nextTo"/>
        <c:crossAx val="544518096"/>
        <c:crosses val="autoZero"/>
        <c:auto val="1"/>
        <c:lblAlgn val="ctr"/>
        <c:lblOffset val="100"/>
        <c:noMultiLvlLbl val="0"/>
      </c:catAx>
      <c:valAx>
        <c:axId val="544518096"/>
        <c:scaling>
          <c:orientation val="minMax"/>
          <c:max val="100"/>
          <c:min val="0"/>
        </c:scaling>
        <c:delete val="0"/>
        <c:axPos val="l"/>
        <c:majorGridlines/>
        <c:numFmt formatCode="General" sourceLinked="1"/>
        <c:majorTickMark val="none"/>
        <c:minorTickMark val="none"/>
        <c:tickLblPos val="nextTo"/>
        <c:crossAx val="544517704"/>
        <c:crosses val="autoZero"/>
        <c:crossBetween val="between"/>
        <c:majorUnit val="20"/>
        <c:minorUnit val="20"/>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1"/>
              <c:layout>
                <c:manualLayout>
                  <c:x val="4.9687484716584339E-3"/>
                  <c:y val="6.410256410256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75-44C5-A1CD-5AC4691E5824}"/>
                </c:ext>
              </c:extLst>
            </c:dLbl>
            <c:dLbl>
              <c:idx val="2"/>
              <c:layout>
                <c:manualLayout>
                  <c:x val="7.453416149068322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75-44C5-A1CD-5AC4691E58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54.5</c:v>
                </c:pt>
                <c:pt idx="1">
                  <c:v>55.9</c:v>
                </c:pt>
                <c:pt idx="2">
                  <c:v>60.8</c:v>
                </c:pt>
              </c:numCache>
            </c:numRef>
          </c:val>
          <c:extLst>
            <c:ext xmlns:c16="http://schemas.microsoft.com/office/drawing/2014/chart" uri="{C3380CC4-5D6E-409C-BE32-E72D297353CC}">
              <c16:uniqueId val="{00000002-F375-44C5-A1CD-5AC4691E5824}"/>
            </c:ext>
          </c:extLst>
        </c:ser>
        <c:ser>
          <c:idx val="1"/>
          <c:order val="1"/>
          <c:tx>
            <c:strRef>
              <c:f>Лист1!$C$1</c:f>
              <c:strCache>
                <c:ptCount val="1"/>
                <c:pt idx="0">
                  <c:v>2020</c:v>
                </c:pt>
              </c:strCache>
            </c:strRef>
          </c:tx>
          <c:invertIfNegative val="0"/>
          <c:dLbls>
            <c:dLbl>
              <c:idx val="0"/>
              <c:layout>
                <c:manualLayout>
                  <c:x val="1.24223602484472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75-44C5-A1CD-5AC4691E5824}"/>
                </c:ext>
              </c:extLst>
            </c:dLbl>
            <c:dLbl>
              <c:idx val="1"/>
              <c:layout>
                <c:manualLayout>
                  <c:x val="1.49068322981366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75-44C5-A1CD-5AC4691E5824}"/>
                </c:ext>
              </c:extLst>
            </c:dLbl>
            <c:dLbl>
              <c:idx val="2"/>
              <c:layout>
                <c:manualLayout>
                  <c:x val="1.49066366704161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75-44C5-A1CD-5AC4691E5824}"/>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51.99</c:v>
                </c:pt>
                <c:pt idx="1">
                  <c:v>38.049999999999997</c:v>
                </c:pt>
                <c:pt idx="2">
                  <c:v>39.72</c:v>
                </c:pt>
              </c:numCache>
            </c:numRef>
          </c:val>
          <c:extLst>
            <c:ext xmlns:c16="http://schemas.microsoft.com/office/drawing/2014/chart" uri="{C3380CC4-5D6E-409C-BE32-E72D297353CC}">
              <c16:uniqueId val="{00000006-F375-44C5-A1CD-5AC4691E5824}"/>
            </c:ext>
          </c:extLst>
        </c:ser>
        <c:ser>
          <c:idx val="2"/>
          <c:order val="2"/>
          <c:tx>
            <c:strRef>
              <c:f>Лист1!$D$1</c:f>
              <c:strCache>
                <c:ptCount val="1"/>
                <c:pt idx="0">
                  <c:v>2021</c:v>
                </c:pt>
              </c:strCache>
            </c:strRef>
          </c:tx>
          <c:invertIfNegative val="0"/>
          <c:dLbls>
            <c:dLbl>
              <c:idx val="0"/>
              <c:layout>
                <c:manualLayout>
                  <c:x val="1.8340210912425492E-2"/>
                  <c:y val="4.8484848484848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75-44C5-A1CD-5AC4691E5824}"/>
                </c:ext>
              </c:extLst>
            </c:dLbl>
            <c:dLbl>
              <c:idx val="1"/>
              <c:layout>
                <c:manualLayout>
                  <c:x val="1.3755158184319119E-2"/>
                  <c:y val="6.06060606060606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75-44C5-A1CD-5AC4691E5824}"/>
                </c:ext>
              </c:extLst>
            </c:dLbl>
            <c:dLbl>
              <c:idx val="2"/>
              <c:layout>
                <c:manualLayout>
                  <c:x val="1.14626318202659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75-44C5-A1CD-5AC4691E582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51.53</c:v>
                </c:pt>
                <c:pt idx="1">
                  <c:v>44.95</c:v>
                </c:pt>
                <c:pt idx="2">
                  <c:v>50.57</c:v>
                </c:pt>
              </c:numCache>
            </c:numRef>
          </c:val>
          <c:extLst>
            <c:ext xmlns:c16="http://schemas.microsoft.com/office/drawing/2014/chart" uri="{C3380CC4-5D6E-409C-BE32-E72D297353CC}">
              <c16:uniqueId val="{0000000A-F375-44C5-A1CD-5AC4691E5824}"/>
            </c:ext>
          </c:extLst>
        </c:ser>
        <c:dLbls>
          <c:showLegendKey val="0"/>
          <c:showVal val="0"/>
          <c:showCatName val="0"/>
          <c:showSerName val="0"/>
          <c:showPercent val="0"/>
          <c:showBubbleSize val="0"/>
        </c:dLbls>
        <c:gapWidth val="150"/>
        <c:shape val="cylinder"/>
        <c:axId val="544518880"/>
        <c:axId val="544519272"/>
        <c:axId val="0"/>
      </c:bar3DChart>
      <c:catAx>
        <c:axId val="544518880"/>
        <c:scaling>
          <c:orientation val="minMax"/>
        </c:scaling>
        <c:delete val="0"/>
        <c:axPos val="b"/>
        <c:numFmt formatCode="General" sourceLinked="0"/>
        <c:majorTickMark val="none"/>
        <c:minorTickMark val="none"/>
        <c:tickLblPos val="nextTo"/>
        <c:crossAx val="544519272"/>
        <c:crosses val="autoZero"/>
        <c:auto val="1"/>
        <c:lblAlgn val="ctr"/>
        <c:lblOffset val="100"/>
        <c:noMultiLvlLbl val="0"/>
      </c:catAx>
      <c:valAx>
        <c:axId val="544519272"/>
        <c:scaling>
          <c:orientation val="minMax"/>
        </c:scaling>
        <c:delete val="0"/>
        <c:axPos val="l"/>
        <c:majorGridlines/>
        <c:numFmt formatCode="General" sourceLinked="1"/>
        <c:majorTickMark val="none"/>
        <c:minorTickMark val="none"/>
        <c:tickLblPos val="nextTo"/>
        <c:crossAx val="544518880"/>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spPr>
            <a:solidFill>
              <a:schemeClr val="tx2">
                <a:lumMod val="20000"/>
                <a:lumOff val="80000"/>
              </a:schemeClr>
            </a:solidFill>
          </c:spPr>
          <c:invertIfNegative val="0"/>
          <c:dLbls>
            <c:dLbl>
              <c:idx val="0"/>
              <c:layout>
                <c:manualLayout>
                  <c:x val="2.312382891615852E-4"/>
                  <c:y val="0.234121089593530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1F-4034-AB65-CB5C4A08F2B7}"/>
                </c:ext>
              </c:extLst>
            </c:dLbl>
            <c:dLbl>
              <c:idx val="1"/>
              <c:layout>
                <c:manualLayout>
                  <c:x val="2.6010245968222335E-3"/>
                  <c:y val="0.20858551464850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1F-4034-AB65-CB5C4A08F2B7}"/>
                </c:ext>
              </c:extLst>
            </c:dLbl>
            <c:dLbl>
              <c:idx val="2"/>
              <c:layout>
                <c:manualLayout>
                  <c:x val="7.1086368674342119E-3"/>
                  <c:y val="0.221038873519188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1F-4034-AB65-CB5C4A08F2B7}"/>
                </c:ext>
              </c:extLst>
            </c:dLbl>
            <c:dLbl>
              <c:idx val="3"/>
              <c:layout>
                <c:manualLayout>
                  <c:x val="4.89355096087542E-3"/>
                  <c:y val="0.17913917854862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1F-4034-AB65-CB5C4A08F2B7}"/>
                </c:ext>
              </c:extLst>
            </c:dLbl>
            <c:dLbl>
              <c:idx val="4"/>
              <c:layout>
                <c:manualLayout>
                  <c:x val="2.6010245968222335E-3"/>
                  <c:y val="0.17440129105483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1F-4034-AB65-CB5C4A08F2B7}"/>
                </c:ext>
              </c:extLst>
            </c:dLbl>
            <c:dLbl>
              <c:idx val="5"/>
              <c:layout>
                <c:manualLayout>
                  <c:x val="7.1860773249286065E-3"/>
                  <c:y val="0.19546783003475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1F-4034-AB65-CB5C4A08F2B7}"/>
                </c:ext>
              </c:extLst>
            </c:dLbl>
            <c:dLbl>
              <c:idx val="6"/>
              <c:layout>
                <c:manualLayout>
                  <c:x val="7.1860773249286906E-3"/>
                  <c:y val="0.212659076399233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1F-4034-AB65-CB5C4A08F2B7}"/>
                </c:ext>
              </c:extLst>
            </c:dLbl>
            <c:dLbl>
              <c:idx val="7"/>
              <c:layout>
                <c:manualLayout>
                  <c:x val="7.1860773249286065E-3"/>
                  <c:y val="0.19182556572320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1F-4034-AB65-CB5C4A08F2B7}"/>
                </c:ext>
              </c:extLst>
            </c:dLbl>
            <c:dLbl>
              <c:idx val="8"/>
              <c:layout>
                <c:manualLayout>
                  <c:x val="7.1089978952080784E-3"/>
                  <c:y val="0.204045541604596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1F-4034-AB65-CB5C4A08F2B7}"/>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62.1</c:v>
                </c:pt>
                <c:pt idx="1">
                  <c:v>55.2</c:v>
                </c:pt>
                <c:pt idx="2">
                  <c:v>58.9</c:v>
                </c:pt>
                <c:pt idx="3">
                  <c:v>47.5</c:v>
                </c:pt>
                <c:pt idx="4">
                  <c:v>46.4</c:v>
                </c:pt>
                <c:pt idx="5">
                  <c:v>52.9</c:v>
                </c:pt>
                <c:pt idx="6">
                  <c:v>56.9</c:v>
                </c:pt>
                <c:pt idx="7">
                  <c:v>51.6</c:v>
                </c:pt>
                <c:pt idx="8">
                  <c:v>54.5</c:v>
                </c:pt>
              </c:numCache>
            </c:numRef>
          </c:val>
          <c:extLst>
            <c:ext xmlns:c16="http://schemas.microsoft.com/office/drawing/2014/chart" uri="{C3380CC4-5D6E-409C-BE32-E72D297353CC}">
              <c16:uniqueId val="{00000009-D51F-4034-AB65-CB5C4A08F2B7}"/>
            </c:ext>
          </c:extLst>
        </c:ser>
        <c:ser>
          <c:idx val="1"/>
          <c:order val="1"/>
          <c:tx>
            <c:strRef>
              <c:f>Лист1!$C$1</c:f>
              <c:strCache>
                <c:ptCount val="1"/>
                <c:pt idx="0">
                  <c:v>2020</c:v>
                </c:pt>
              </c:strCache>
            </c:strRef>
          </c:tx>
          <c:invertIfNegative val="0"/>
          <c:dLbls>
            <c:dLbl>
              <c:idx val="0"/>
              <c:layout>
                <c:manualLayout>
                  <c:x val="3.1012285775144682E-4"/>
                  <c:y val="6.1822214083704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1F-4034-AB65-CB5C4A08F2B7}"/>
                </c:ext>
              </c:extLst>
            </c:dLbl>
            <c:dLbl>
              <c:idx val="1"/>
              <c:layout>
                <c:manualLayout>
                  <c:x val="3.0849823276904692E-4"/>
                  <c:y val="1.9693177887647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1F-4034-AB65-CB5C4A08F2B7}"/>
                </c:ext>
              </c:extLst>
            </c:dLbl>
            <c:dLbl>
              <c:idx val="2"/>
              <c:layout>
                <c:manualLayout>
                  <c:x val="-1.3369761035716477E-2"/>
                  <c:y val="7.0665730737146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1F-4034-AB65-CB5C4A08F2B7}"/>
                </c:ext>
              </c:extLst>
            </c:dLbl>
            <c:dLbl>
              <c:idx val="3"/>
              <c:layout>
                <c:manualLayout>
                  <c:x val="-1.5660301747013397E-2"/>
                  <c:y val="5.9153119425963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1F-4034-AB65-CB5C4A08F2B7}"/>
                </c:ext>
              </c:extLst>
            </c:dLbl>
            <c:dLbl>
              <c:idx val="4"/>
              <c:layout>
                <c:manualLayout>
                  <c:x val="2.6010245968222335E-3"/>
                  <c:y val="2.142600392005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1F-4034-AB65-CB5C4A08F2B7}"/>
                </c:ext>
              </c:extLst>
            </c:dLbl>
            <c:dLbl>
              <c:idx val="5"/>
              <c:layout>
                <c:manualLayout>
                  <c:x val="-4.353633925057855E-3"/>
                  <c:y val="1.1072792257556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1F-4034-AB65-CB5C4A08F2B7}"/>
                </c:ext>
              </c:extLst>
            </c:dLbl>
            <c:dLbl>
              <c:idx val="6"/>
              <c:layout>
                <c:manualLayout>
                  <c:x val="3.8575817637650866E-4"/>
                  <c:y val="1.4679511960229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1F-4034-AB65-CB5C4A08F2B7}"/>
                </c:ext>
              </c:extLst>
            </c:dLbl>
            <c:dLbl>
              <c:idx val="7"/>
              <c:layout>
                <c:manualLayout>
                  <c:x val="-4.276554495337326E-3"/>
                  <c:y val="1.5146120300853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1F-4034-AB65-CB5C4A08F2B7}"/>
                </c:ext>
              </c:extLst>
            </c:dLbl>
            <c:dLbl>
              <c:idx val="8"/>
              <c:layout>
                <c:manualLayout>
                  <c:x val="-8.8616072234436998E-3"/>
                  <c:y val="1.1076522411442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1F-4034-AB65-CB5C4A08F2B7}"/>
                </c:ext>
              </c:extLst>
            </c:dLbl>
            <c:spPr>
              <a:noFill/>
              <a:ln>
                <a:noFill/>
              </a:ln>
              <a:effectLst/>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45</c:v>
                </c:pt>
                <c:pt idx="1">
                  <c:v>64.81</c:v>
                </c:pt>
                <c:pt idx="2">
                  <c:v>52.52</c:v>
                </c:pt>
                <c:pt idx="3">
                  <c:v>55.55</c:v>
                </c:pt>
                <c:pt idx="4">
                  <c:v>20.27</c:v>
                </c:pt>
                <c:pt idx="5">
                  <c:v>61.96</c:v>
                </c:pt>
                <c:pt idx="6">
                  <c:v>66.97</c:v>
                </c:pt>
                <c:pt idx="7">
                  <c:v>46.32</c:v>
                </c:pt>
                <c:pt idx="8">
                  <c:v>51.99</c:v>
                </c:pt>
              </c:numCache>
            </c:numRef>
          </c:val>
          <c:extLst>
            <c:ext xmlns:c16="http://schemas.microsoft.com/office/drawing/2014/chart" uri="{C3380CC4-5D6E-409C-BE32-E72D297353CC}">
              <c16:uniqueId val="{00000013-D51F-4034-AB65-CB5C4A08F2B7}"/>
            </c:ext>
          </c:extLst>
        </c:ser>
        <c:ser>
          <c:idx val="2"/>
          <c:order val="2"/>
          <c:tx>
            <c:strRef>
              <c:f>Лист1!$D$1</c:f>
              <c:strCache>
                <c:ptCount val="1"/>
                <c:pt idx="0">
                  <c:v>2021</c:v>
                </c:pt>
              </c:strCache>
            </c:strRef>
          </c:tx>
          <c:invertIfNegative val="0"/>
          <c:dLbls>
            <c:dLbl>
              <c:idx val="0"/>
              <c:layout>
                <c:manualLayout>
                  <c:x val="-2.2925263640531865E-3"/>
                  <c:y val="1.2919896640826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51F-4034-AB65-CB5C4A08F2B7}"/>
                </c:ext>
              </c:extLst>
            </c:dLbl>
            <c:dLbl>
              <c:idx val="1"/>
              <c:layout>
                <c:manualLayout>
                  <c:x val="-6.8775790921595595E-3"/>
                  <c:y val="1.7226528854435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1F-4034-AB65-CB5C4A08F2B7}"/>
                </c:ext>
              </c:extLst>
            </c:dLbl>
            <c:dLbl>
              <c:idx val="2"/>
              <c:layout>
                <c:manualLayout>
                  <c:x val="-4.5850527281063314E-3"/>
                  <c:y val="1.2919896640826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1F-4034-AB65-CB5C4A08F2B7}"/>
                </c:ext>
              </c:extLst>
            </c:dLbl>
            <c:dLbl>
              <c:idx val="3"/>
              <c:layout>
                <c:manualLayout>
                  <c:x val="0"/>
                  <c:y val="1.7226528854435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1F-4034-AB65-CB5C4A08F2B7}"/>
                </c:ext>
              </c:extLst>
            </c:dLbl>
            <c:dLbl>
              <c:idx val="4"/>
              <c:layout>
                <c:manualLayout>
                  <c:x val="0"/>
                  <c:y val="1.2919896640826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51F-4034-AB65-CB5C4A08F2B7}"/>
                </c:ext>
              </c:extLst>
            </c:dLbl>
            <c:dLbl>
              <c:idx val="5"/>
              <c:layout>
                <c:manualLayout>
                  <c:x val="0"/>
                  <c:y val="2.583979328165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51F-4034-AB65-CB5C4A08F2B7}"/>
                </c:ext>
              </c:extLst>
            </c:dLbl>
            <c:dLbl>
              <c:idx val="6"/>
              <c:layout>
                <c:manualLayout>
                  <c:x val="6.8775790921595595E-3"/>
                  <c:y val="3.0146425495262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1F-4034-AB65-CB5C4A08F2B7}"/>
                </c:ext>
              </c:extLst>
            </c:dLbl>
            <c:dLbl>
              <c:idx val="7"/>
              <c:layout>
                <c:manualLayout>
                  <c:x val="6.8775790921596436E-3"/>
                  <c:y val="1.2919896640826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51F-4034-AB65-CB5C4A08F2B7}"/>
                </c:ext>
              </c:extLst>
            </c:dLbl>
            <c:dLbl>
              <c:idx val="8"/>
              <c:layout>
                <c:manualLayout>
                  <c:x val="2.0632737276478678E-2"/>
                  <c:y val="1.7226528854435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51F-4034-AB65-CB5C4A08F2B7}"/>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46.43</c:v>
                </c:pt>
                <c:pt idx="1">
                  <c:v>45.84</c:v>
                </c:pt>
                <c:pt idx="2">
                  <c:v>48.72</c:v>
                </c:pt>
                <c:pt idx="3">
                  <c:v>51.55</c:v>
                </c:pt>
                <c:pt idx="4">
                  <c:v>38.36</c:v>
                </c:pt>
                <c:pt idx="5">
                  <c:v>51.13</c:v>
                </c:pt>
                <c:pt idx="6">
                  <c:v>53</c:v>
                </c:pt>
                <c:pt idx="7">
                  <c:v>68.97</c:v>
                </c:pt>
                <c:pt idx="8">
                  <c:v>51.53</c:v>
                </c:pt>
              </c:numCache>
            </c:numRef>
          </c:val>
          <c:extLst>
            <c:ext xmlns:c16="http://schemas.microsoft.com/office/drawing/2014/chart" uri="{C3380CC4-5D6E-409C-BE32-E72D297353CC}">
              <c16:uniqueId val="{0000001D-D51F-4034-AB65-CB5C4A08F2B7}"/>
            </c:ext>
          </c:extLst>
        </c:ser>
        <c:dLbls>
          <c:showLegendKey val="0"/>
          <c:showVal val="0"/>
          <c:showCatName val="0"/>
          <c:showSerName val="0"/>
          <c:showPercent val="0"/>
          <c:showBubbleSize val="0"/>
        </c:dLbls>
        <c:gapWidth val="55"/>
        <c:gapDepth val="55"/>
        <c:shape val="cylinder"/>
        <c:axId val="544520056"/>
        <c:axId val="544520448"/>
        <c:axId val="0"/>
      </c:bar3DChart>
      <c:catAx>
        <c:axId val="544520056"/>
        <c:scaling>
          <c:orientation val="minMax"/>
        </c:scaling>
        <c:delete val="0"/>
        <c:axPos val="b"/>
        <c:numFmt formatCode="General" sourceLinked="0"/>
        <c:majorTickMark val="none"/>
        <c:minorTickMark val="none"/>
        <c:tickLblPos val="nextTo"/>
        <c:crossAx val="544520448"/>
        <c:crosses val="autoZero"/>
        <c:auto val="1"/>
        <c:lblAlgn val="ctr"/>
        <c:lblOffset val="100"/>
        <c:noMultiLvlLbl val="0"/>
      </c:catAx>
      <c:valAx>
        <c:axId val="544520448"/>
        <c:scaling>
          <c:orientation val="minMax"/>
          <c:max val="100"/>
        </c:scaling>
        <c:delete val="0"/>
        <c:axPos val="l"/>
        <c:majorGridlines/>
        <c:numFmt formatCode="General" sourceLinked="1"/>
        <c:majorTickMark val="none"/>
        <c:minorTickMark val="none"/>
        <c:tickLblPos val="nextTo"/>
        <c:crossAx val="544520056"/>
        <c:crosses val="autoZero"/>
        <c:crossBetween val="between"/>
        <c:majorUnit val="20"/>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48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9943087011030834E-2"/>
          <c:y val="0.13157835376678712"/>
          <c:w val="0.88485645479882025"/>
          <c:h val="0.44470978926042731"/>
        </c:manualLayout>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C9D-4D8C-BBB0-E083519DF4C5}"/>
              </c:ext>
            </c:extLst>
          </c:dPt>
          <c:dLbls>
            <c:dLbl>
              <c:idx val="0"/>
              <c:layout>
                <c:manualLayout>
                  <c:x val="3.5736334196189712E-3"/>
                  <c:y val="-0.13316026902887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9D-4D8C-BBB0-E083519DF4C5}"/>
                </c:ext>
              </c:extLst>
            </c:dLbl>
            <c:dLbl>
              <c:idx val="1"/>
              <c:layout>
                <c:manualLayout>
                  <c:x val="4.2635574954781276E-3"/>
                  <c:y val="-0.17921669947506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9D-4D8C-BBB0-E083519DF4C5}"/>
                </c:ext>
              </c:extLst>
            </c:dLbl>
            <c:dLbl>
              <c:idx val="2"/>
              <c:layout>
                <c:manualLayout>
                  <c:x val="3.6842884323090973E-3"/>
                  <c:y val="-0.133323900918635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9D-4D8C-BBB0-E083519DF4C5}"/>
                </c:ext>
              </c:extLst>
            </c:dLbl>
            <c:dLbl>
              <c:idx val="3"/>
              <c:layout>
                <c:manualLayout>
                  <c:x val="3.642950752201367E-3"/>
                  <c:y val="-0.18878485892388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9D-4D8C-BBB0-E083519DF4C5}"/>
                </c:ext>
              </c:extLst>
            </c:dLbl>
            <c:dLbl>
              <c:idx val="4"/>
              <c:layout>
                <c:manualLayout>
                  <c:x val="6.6815410109499727E-3"/>
                  <c:y val="-7.6600639763779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9D-4D8C-BBB0-E083519DF4C5}"/>
                </c:ext>
              </c:extLst>
            </c:dLbl>
            <c:dLbl>
              <c:idx val="5"/>
              <c:layout>
                <c:manualLayout>
                  <c:x val="8.2007458833808083E-3"/>
                  <c:y val="-7.132586942257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9D-4D8C-BBB0-E083519DF4C5}"/>
                </c:ext>
              </c:extLst>
            </c:dLbl>
            <c:dLbl>
              <c:idx val="6"/>
              <c:layout>
                <c:manualLayout>
                  <c:x val="3.6698473213544317E-3"/>
                  <c:y val="-5.783095472440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9D-4D8C-BBB0-E083519DF4C5}"/>
                </c:ext>
              </c:extLst>
            </c:dLbl>
            <c:dLbl>
              <c:idx val="7"/>
              <c:layout>
                <c:manualLayout>
                  <c:x val="5.604234133731908E-3"/>
                  <c:y val="-0.190330954724409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9D-4D8C-BBB0-E083519DF4C5}"/>
                </c:ext>
              </c:extLst>
            </c:dLbl>
            <c:dLbl>
              <c:idx val="8"/>
              <c:layout>
                <c:manualLayout>
                  <c:x val="7.2817496850032673E-3"/>
                  <c:y val="-0.133252132545931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9D-4D8C-BBB0-E083519DF4C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7.14</c:v>
                </c:pt>
                <c:pt idx="1">
                  <c:v>10.42</c:v>
                </c:pt>
                <c:pt idx="2">
                  <c:v>6.84</c:v>
                </c:pt>
                <c:pt idx="3">
                  <c:v>11.34</c:v>
                </c:pt>
                <c:pt idx="4">
                  <c:v>2.74</c:v>
                </c:pt>
                <c:pt idx="5">
                  <c:v>2.27</c:v>
                </c:pt>
                <c:pt idx="6">
                  <c:v>0</c:v>
                </c:pt>
                <c:pt idx="7">
                  <c:v>12.07</c:v>
                </c:pt>
                <c:pt idx="8">
                  <c:v>6.66</c:v>
                </c:pt>
              </c:numCache>
            </c:numRef>
          </c:val>
          <c:extLst>
            <c:ext xmlns:c16="http://schemas.microsoft.com/office/drawing/2014/chart" uri="{C3380CC4-5D6E-409C-BE32-E72D297353CC}">
              <c16:uniqueId val="{0000000A-CC9D-4D8C-BBB0-E083519DF4C5}"/>
            </c:ext>
          </c:extLst>
        </c:ser>
        <c:dLbls>
          <c:showLegendKey val="0"/>
          <c:showVal val="0"/>
          <c:showCatName val="0"/>
          <c:showSerName val="0"/>
          <c:showPercent val="0"/>
          <c:showBubbleSize val="0"/>
        </c:dLbls>
        <c:gapWidth val="150"/>
        <c:shape val="cylinder"/>
        <c:axId val="544521232"/>
        <c:axId val="544521624"/>
        <c:axId val="0"/>
      </c:bar3DChart>
      <c:catAx>
        <c:axId val="54452123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44521624"/>
        <c:crosses val="autoZero"/>
        <c:auto val="1"/>
        <c:lblAlgn val="ctr"/>
        <c:lblOffset val="100"/>
        <c:noMultiLvlLbl val="0"/>
      </c:catAx>
      <c:valAx>
        <c:axId val="544521624"/>
        <c:scaling>
          <c:orientation val="minMax"/>
        </c:scaling>
        <c:delete val="0"/>
        <c:axPos val="l"/>
        <c:majorGridlines/>
        <c:numFmt formatCode="General" sourceLinked="1"/>
        <c:majorTickMark val="out"/>
        <c:minorTickMark val="none"/>
        <c:tickLblPos val="nextTo"/>
        <c:crossAx val="544521232"/>
        <c:crosses val="autoZero"/>
        <c:crossBetween val="between"/>
      </c:valAx>
    </c:plotArea>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2629263981596401"/>
          <c:y val="3.77821110919129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6.1913123803687013E-2"/>
          <c:y val="0.11543191897251102"/>
          <c:w val="0.94189970336548989"/>
          <c:h val="0.47617637137050961"/>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DF63-4442-A5FC-BCFED5DB99D5}"/>
              </c:ext>
            </c:extLst>
          </c:dPt>
          <c:dLbls>
            <c:dLbl>
              <c:idx val="0"/>
              <c:layout>
                <c:manualLayout>
                  <c:x val="9.2934811719963574E-3"/>
                  <c:y val="-0.116620418682604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63-4442-A5FC-BCFED5DB99D5}"/>
                </c:ext>
              </c:extLst>
            </c:dLbl>
            <c:dLbl>
              <c:idx val="1"/>
              <c:layout>
                <c:manualLayout>
                  <c:x val="6.0417447819022625E-3"/>
                  <c:y val="-7.4595626600891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63-4442-A5FC-BCFED5DB99D5}"/>
                </c:ext>
              </c:extLst>
            </c:dLbl>
            <c:dLbl>
              <c:idx val="2"/>
              <c:layout>
                <c:manualLayout>
                  <c:x val="3.7886335636616851E-3"/>
                  <c:y val="-0.152763811150112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63-4442-A5FC-BCFED5DB99D5}"/>
                </c:ext>
              </c:extLst>
            </c:dLbl>
            <c:dLbl>
              <c:idx val="3"/>
              <c:layout>
                <c:manualLayout>
                  <c:x val="1.655864445515739E-3"/>
                  <c:y val="-0.12851840432596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63-4442-A5FC-BCFED5DB99D5}"/>
                </c:ext>
              </c:extLst>
            </c:dLbl>
            <c:dLbl>
              <c:idx val="4"/>
              <c:layout>
                <c:manualLayout>
                  <c:x val="1.4082168300391022E-3"/>
                  <c:y val="-0.1100899661638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63-4442-A5FC-BCFED5DB99D5}"/>
                </c:ext>
              </c:extLst>
            </c:dLbl>
            <c:dLbl>
              <c:idx val="5"/>
              <c:layout>
                <c:manualLayout>
                  <c:x val="-1.1816380095345225E-3"/>
                  <c:y val="-0.203401005597191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63-4442-A5FC-BCFED5DB99D5}"/>
                </c:ext>
              </c:extLst>
            </c:dLbl>
            <c:dLbl>
              <c:idx val="6"/>
              <c:layout>
                <c:manualLayout>
                  <c:x val="-4.8622493616869321E-3"/>
                  <c:y val="-9.3892894412294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63-4442-A5FC-BCFED5DB99D5}"/>
                </c:ext>
              </c:extLst>
            </c:dLbl>
            <c:dLbl>
              <c:idx val="7"/>
              <c:layout>
                <c:manualLayout>
                  <c:x val="-6.6536325816415809E-3"/>
                  <c:y val="-4.6429418461246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63-4442-A5FC-BCFED5DB99D5}"/>
                </c:ext>
              </c:extLst>
            </c:dLbl>
            <c:dLbl>
              <c:idx val="8"/>
              <c:layout>
                <c:manualLayout>
                  <c:x val="-1.0592604495866588E-2"/>
                  <c:y val="-0.11524088479903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63-4442-A5FC-BCFED5DB99D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8.0399999999999991</c:v>
                </c:pt>
                <c:pt idx="1">
                  <c:v>4.17</c:v>
                </c:pt>
                <c:pt idx="2">
                  <c:v>11.11</c:v>
                </c:pt>
                <c:pt idx="3">
                  <c:v>9.2799999999999994</c:v>
                </c:pt>
                <c:pt idx="4">
                  <c:v>6.85</c:v>
                </c:pt>
                <c:pt idx="5">
                  <c:v>15.91</c:v>
                </c:pt>
                <c:pt idx="6">
                  <c:v>6</c:v>
                </c:pt>
                <c:pt idx="7">
                  <c:v>0.86</c:v>
                </c:pt>
                <c:pt idx="8">
                  <c:v>7.86</c:v>
                </c:pt>
              </c:numCache>
            </c:numRef>
          </c:val>
          <c:extLst>
            <c:ext xmlns:c16="http://schemas.microsoft.com/office/drawing/2014/chart" uri="{C3380CC4-5D6E-409C-BE32-E72D297353CC}">
              <c16:uniqueId val="{0000000A-DF63-4442-A5FC-BCFED5DB99D5}"/>
            </c:ext>
          </c:extLst>
        </c:ser>
        <c:dLbls>
          <c:showLegendKey val="0"/>
          <c:showVal val="0"/>
          <c:showCatName val="0"/>
          <c:showSerName val="0"/>
          <c:showPercent val="0"/>
          <c:showBubbleSize val="0"/>
        </c:dLbls>
        <c:gapWidth val="150"/>
        <c:shape val="cylinder"/>
        <c:axId val="544522408"/>
        <c:axId val="544522800"/>
        <c:axId val="0"/>
      </c:bar3DChart>
      <c:catAx>
        <c:axId val="54452240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544522800"/>
        <c:crosses val="autoZero"/>
        <c:auto val="1"/>
        <c:lblAlgn val="ctr"/>
        <c:lblOffset val="100"/>
        <c:noMultiLvlLbl val="0"/>
      </c:catAx>
      <c:valAx>
        <c:axId val="544522800"/>
        <c:scaling>
          <c:orientation val="minMax"/>
        </c:scaling>
        <c:delete val="0"/>
        <c:axPos val="l"/>
        <c:majorGridlines/>
        <c:numFmt formatCode="General" sourceLinked="1"/>
        <c:majorTickMark val="out"/>
        <c:minorTickMark val="none"/>
        <c:tickLblPos val="nextTo"/>
        <c:crossAx val="544522408"/>
        <c:crosses val="autoZero"/>
        <c:crossBetween val="between"/>
      </c:valAx>
    </c:plotArea>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4.5311251854387767E-3"/>
                  <c:y val="-1.1846855320559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4C-4F17-8521-71897614C785}"/>
                </c:ext>
              </c:extLst>
            </c:dLbl>
            <c:dLbl>
              <c:idx val="1"/>
              <c:layout>
                <c:manualLayout>
                  <c:x val="9.0600226500566258E-3"/>
                  <c:y val="6.300041768917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4C-4F17-8521-71897614C785}"/>
                </c:ext>
              </c:extLst>
            </c:dLbl>
            <c:dLbl>
              <c:idx val="2"/>
              <c:layout>
                <c:manualLayout>
                  <c:x val="6.7965094716422149E-3"/>
                  <c:y val="4.50359660673815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4C-4F17-8521-71897614C7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94.1</c:v>
                </c:pt>
                <c:pt idx="1">
                  <c:v>92.4</c:v>
                </c:pt>
                <c:pt idx="2">
                  <c:v>92.1</c:v>
                </c:pt>
              </c:numCache>
            </c:numRef>
          </c:val>
          <c:extLst>
            <c:ext xmlns:c16="http://schemas.microsoft.com/office/drawing/2014/chart" uri="{C3380CC4-5D6E-409C-BE32-E72D297353CC}">
              <c16:uniqueId val="{00000003-924C-4F17-8521-71897614C785}"/>
            </c:ext>
          </c:extLst>
        </c:ser>
        <c:ser>
          <c:idx val="1"/>
          <c:order val="1"/>
          <c:tx>
            <c:strRef>
              <c:f>Лист1!$C$1</c:f>
              <c:strCache>
                <c:ptCount val="1"/>
                <c:pt idx="0">
                  <c:v>2020</c:v>
                </c:pt>
              </c:strCache>
            </c:strRef>
          </c:tx>
          <c:invertIfNegative val="0"/>
          <c:dLbls>
            <c:dLbl>
              <c:idx val="0"/>
              <c:layout>
                <c:manualLayout>
                  <c:x val="1.132502831257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4C-4F17-8521-71897614C785}"/>
                </c:ext>
              </c:extLst>
            </c:dLbl>
            <c:dLbl>
              <c:idx val="1"/>
              <c:layout>
                <c:manualLayout>
                  <c:x val="1.132502831257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4C-4F17-8521-71897614C785}"/>
                </c:ext>
              </c:extLst>
            </c:dLbl>
            <c:dLbl>
              <c:idx val="2"/>
              <c:layout>
                <c:manualLayout>
                  <c:x val="1.1325028312570781E-2"/>
                  <c:y val="6.300041768917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4C-4F17-8521-71897614C785}"/>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95.28</c:v>
                </c:pt>
                <c:pt idx="1">
                  <c:v>89.97</c:v>
                </c:pt>
                <c:pt idx="2">
                  <c:v>89.44</c:v>
                </c:pt>
              </c:numCache>
            </c:numRef>
          </c:val>
          <c:extLst>
            <c:ext xmlns:c16="http://schemas.microsoft.com/office/drawing/2014/chart" uri="{C3380CC4-5D6E-409C-BE32-E72D297353CC}">
              <c16:uniqueId val="{00000007-924C-4F17-8521-71897614C785}"/>
            </c:ext>
          </c:extLst>
        </c:ser>
        <c:ser>
          <c:idx val="2"/>
          <c:order val="2"/>
          <c:tx>
            <c:strRef>
              <c:f>Лист1!$D$1</c:f>
              <c:strCache>
                <c:ptCount val="1"/>
                <c:pt idx="0">
                  <c:v>2021</c:v>
                </c:pt>
              </c:strCache>
            </c:strRef>
          </c:tx>
          <c:invertIfNegative val="0"/>
          <c:dLbls>
            <c:dLbl>
              <c:idx val="0"/>
              <c:layout>
                <c:manualLayout>
                  <c:x val="1.3586956521739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4C-4F17-8521-71897614C785}"/>
                </c:ext>
              </c:extLst>
            </c:dLbl>
            <c:dLbl>
              <c:idx val="1"/>
              <c:layout>
                <c:manualLayout>
                  <c:x val="1.13224637681159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4C-4F17-8521-71897614C785}"/>
                </c:ext>
              </c:extLst>
            </c:dLbl>
            <c:dLbl>
              <c:idx val="2"/>
              <c:layout>
                <c:manualLayout>
                  <c:x val="9.0579710144927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4C-4F17-8521-71897614C78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94.41</c:v>
                </c:pt>
                <c:pt idx="1">
                  <c:v>93.29</c:v>
                </c:pt>
                <c:pt idx="2">
                  <c:v>93.09</c:v>
                </c:pt>
              </c:numCache>
            </c:numRef>
          </c:val>
          <c:extLst>
            <c:ext xmlns:c16="http://schemas.microsoft.com/office/drawing/2014/chart" uri="{C3380CC4-5D6E-409C-BE32-E72D297353CC}">
              <c16:uniqueId val="{0000000B-924C-4F17-8521-71897614C785}"/>
            </c:ext>
          </c:extLst>
        </c:ser>
        <c:dLbls>
          <c:showLegendKey val="0"/>
          <c:showVal val="0"/>
          <c:showCatName val="0"/>
          <c:showSerName val="0"/>
          <c:showPercent val="0"/>
          <c:showBubbleSize val="0"/>
        </c:dLbls>
        <c:gapWidth val="150"/>
        <c:shape val="cylinder"/>
        <c:axId val="544523584"/>
        <c:axId val="544523976"/>
        <c:axId val="0"/>
      </c:bar3DChart>
      <c:catAx>
        <c:axId val="544523584"/>
        <c:scaling>
          <c:orientation val="minMax"/>
        </c:scaling>
        <c:delete val="0"/>
        <c:axPos val="b"/>
        <c:numFmt formatCode="General" sourceLinked="0"/>
        <c:majorTickMark val="none"/>
        <c:minorTickMark val="none"/>
        <c:tickLblPos val="nextTo"/>
        <c:crossAx val="544523976"/>
        <c:crosses val="autoZero"/>
        <c:auto val="1"/>
        <c:lblAlgn val="ctr"/>
        <c:lblOffset val="100"/>
        <c:noMultiLvlLbl val="0"/>
      </c:catAx>
      <c:valAx>
        <c:axId val="544523976"/>
        <c:scaling>
          <c:orientation val="minMax"/>
        </c:scaling>
        <c:delete val="0"/>
        <c:axPos val="l"/>
        <c:majorGridlines/>
        <c:numFmt formatCode="General" sourceLinked="1"/>
        <c:majorTickMark val="none"/>
        <c:minorTickMark val="none"/>
        <c:tickLblPos val="nextTo"/>
        <c:crossAx val="544523584"/>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manualLayout>
          <c:layoutTarget val="inner"/>
          <c:xMode val="edge"/>
          <c:yMode val="edge"/>
          <c:x val="0.25105518944899724"/>
          <c:y val="0.15294117647058825"/>
          <c:w val="0.60593024343943414"/>
          <c:h val="0.73370292514340685"/>
        </c:manualLayout>
      </c:layout>
      <c:barChart>
        <c:barDir val="bar"/>
        <c:grouping val="clustered"/>
        <c:varyColors val="0"/>
        <c:ser>
          <c:idx val="0"/>
          <c:order val="0"/>
          <c:tx>
            <c:strRef>
              <c:f>Лист1!$B$1</c:f>
              <c:strCache>
                <c:ptCount val="1"/>
                <c:pt idx="0">
                  <c:v>2019</c:v>
                </c:pt>
              </c:strCache>
            </c:strRef>
          </c:tx>
          <c:invertIfNegative val="0"/>
          <c:dLbls>
            <c:dLbl>
              <c:idx val="0"/>
              <c:layout>
                <c:manualLayout>
                  <c:x val="-9.0600226500566258E-3"/>
                  <c:y val="4.52488687782805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67-45B1-BFC4-6568436426CB}"/>
                </c:ext>
              </c:extLst>
            </c:dLbl>
            <c:dLbl>
              <c:idx val="1"/>
              <c:layout>
                <c:manualLayout>
                  <c:x val="-9.0600226500566258E-3"/>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7-45B1-BFC4-6568436426CB}"/>
                </c:ext>
              </c:extLst>
            </c:dLbl>
            <c:dLbl>
              <c:idx val="2"/>
              <c:layout>
                <c:manualLayout>
                  <c:x val="-1.1325028312570864E-2"/>
                  <c:y val="4.52488687782813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67-45B1-BFC4-6568436426CB}"/>
                </c:ext>
              </c:extLst>
            </c:dLbl>
            <c:dLbl>
              <c:idx val="3"/>
              <c:layout>
                <c:manualLayout>
                  <c:x val="-9.0600226500566258E-3"/>
                  <c:y val="4.52488687782805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67-45B1-BFC4-6568436426CB}"/>
                </c:ext>
              </c:extLst>
            </c:dLbl>
            <c:dLbl>
              <c:idx val="4"/>
              <c:layout>
                <c:manualLayout>
                  <c:x val="-6.7950169875424689E-3"/>
                  <c:y val="4.52488687782805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67-45B1-BFC4-6568436426CB}"/>
                </c:ext>
              </c:extLst>
            </c:dLbl>
            <c:dLbl>
              <c:idx val="5"/>
              <c:layout>
                <c:manualLayout>
                  <c:x val="-9.0600226500566258E-3"/>
                  <c:y val="4.52488687782805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67-45B1-BFC4-6568436426CB}"/>
                </c:ext>
              </c:extLst>
            </c:dLbl>
            <c:dLbl>
              <c:idx val="6"/>
              <c:layout>
                <c:manualLayout>
                  <c:x val="-1.132502831257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67-45B1-BFC4-6568436426CB}"/>
                </c:ext>
              </c:extLst>
            </c:dLbl>
            <c:dLbl>
              <c:idx val="7"/>
              <c:layout>
                <c:manualLayout>
                  <c:x val="-9.0600226500566258E-3"/>
                  <c:y val="4.52488687782805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67-45B1-BFC4-6568436426CB}"/>
                </c:ext>
              </c:extLst>
            </c:dLbl>
            <c:dLbl>
              <c:idx val="8"/>
              <c:layout>
                <c:manualLayout>
                  <c:x val="-1.1325028312570781E-2"/>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67-45B1-BFC4-6568436426CB}"/>
                </c:ext>
              </c:extLst>
            </c:dLbl>
            <c:spPr>
              <a:noFill/>
              <a:ln>
                <a:noFill/>
              </a:ln>
              <a:effectLst/>
            </c:spPr>
            <c:txPr>
              <a:bodyPr/>
              <a:lstStyle/>
              <a:p>
                <a:pPr>
                  <a:defRPr sz="900" baseline="30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94.3</c:v>
                </c:pt>
                <c:pt idx="1">
                  <c:v>100</c:v>
                </c:pt>
                <c:pt idx="2">
                  <c:v>82.2</c:v>
                </c:pt>
                <c:pt idx="3">
                  <c:v>96.6</c:v>
                </c:pt>
                <c:pt idx="4">
                  <c:v>93.5</c:v>
                </c:pt>
                <c:pt idx="5">
                  <c:v>97.4</c:v>
                </c:pt>
                <c:pt idx="6">
                  <c:v>98.3</c:v>
                </c:pt>
                <c:pt idx="7">
                  <c:v>96.8</c:v>
                </c:pt>
                <c:pt idx="8">
                  <c:v>94.1</c:v>
                </c:pt>
              </c:numCache>
            </c:numRef>
          </c:val>
          <c:extLst>
            <c:ext xmlns:c16="http://schemas.microsoft.com/office/drawing/2014/chart" uri="{C3380CC4-5D6E-409C-BE32-E72D297353CC}">
              <c16:uniqueId val="{00000009-A467-45B1-BFC4-6568436426CB}"/>
            </c:ext>
          </c:extLst>
        </c:ser>
        <c:ser>
          <c:idx val="1"/>
          <c:order val="1"/>
          <c:tx>
            <c:strRef>
              <c:f>Лист1!$C$1</c:f>
              <c:strCache>
                <c:ptCount val="1"/>
                <c:pt idx="0">
                  <c:v>2020</c:v>
                </c:pt>
              </c:strCache>
            </c:strRef>
          </c:tx>
          <c:invertIfNegative val="0"/>
          <c:dLbls>
            <c:dLbl>
              <c:idx val="0"/>
              <c:layout>
                <c:manualLayout>
                  <c:x val="-9.0600226500566258E-3"/>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67-45B1-BFC4-6568436426CB}"/>
                </c:ext>
              </c:extLst>
            </c:dLbl>
            <c:dLbl>
              <c:idx val="1"/>
              <c:layout>
                <c:manualLayout>
                  <c:x val="-1.1325028312570781E-2"/>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67-45B1-BFC4-6568436426CB}"/>
                </c:ext>
              </c:extLst>
            </c:dLbl>
            <c:dLbl>
              <c:idx val="2"/>
              <c:layout>
                <c:manualLayout>
                  <c:x val="-1.3590033975084938E-2"/>
                  <c:y val="-4.5248868778279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67-45B1-BFC4-6568436426CB}"/>
                </c:ext>
              </c:extLst>
            </c:dLbl>
            <c:dLbl>
              <c:idx val="3"/>
              <c:layout>
                <c:manualLayout>
                  <c:x val="-1.3590033975084938E-2"/>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67-45B1-BFC4-6568436426CB}"/>
                </c:ext>
              </c:extLst>
            </c:dLbl>
            <c:dLbl>
              <c:idx val="4"/>
              <c:layout>
                <c:manualLayout>
                  <c:x val="-1.132502831257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67-45B1-BFC4-6568436426CB}"/>
                </c:ext>
              </c:extLst>
            </c:dLbl>
            <c:dLbl>
              <c:idx val="5"/>
              <c:layout>
                <c:manualLayout>
                  <c:x val="-1.3590033975084938E-2"/>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67-45B1-BFC4-6568436426CB}"/>
                </c:ext>
              </c:extLst>
            </c:dLbl>
            <c:dLbl>
              <c:idx val="6"/>
              <c:layout>
                <c:manualLayout>
                  <c:x val="-9.0600226500566258E-3"/>
                  <c:y val="-1.3574660633484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67-45B1-BFC4-6568436426CB}"/>
                </c:ext>
              </c:extLst>
            </c:dLbl>
            <c:dLbl>
              <c:idx val="7"/>
              <c:layout>
                <c:manualLayout>
                  <c:x val="-1.5855039637599093E-2"/>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67-45B1-BFC4-6568436426CB}"/>
                </c:ext>
              </c:extLst>
            </c:dLbl>
            <c:dLbl>
              <c:idx val="8"/>
              <c:layout>
                <c:manualLayout>
                  <c:x val="-1.1325028312570781E-2"/>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67-45B1-BFC4-6568436426CB}"/>
                </c:ext>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92.63</c:v>
                </c:pt>
                <c:pt idx="1">
                  <c:v>100</c:v>
                </c:pt>
                <c:pt idx="2">
                  <c:v>86.24</c:v>
                </c:pt>
                <c:pt idx="3">
                  <c:v>100</c:v>
                </c:pt>
                <c:pt idx="4">
                  <c:v>97.01</c:v>
                </c:pt>
                <c:pt idx="5">
                  <c:v>97.78</c:v>
                </c:pt>
                <c:pt idx="6">
                  <c:v>96.23</c:v>
                </c:pt>
                <c:pt idx="7">
                  <c:v>96.87</c:v>
                </c:pt>
                <c:pt idx="8">
                  <c:v>95.28</c:v>
                </c:pt>
              </c:numCache>
            </c:numRef>
          </c:val>
          <c:extLst>
            <c:ext xmlns:c16="http://schemas.microsoft.com/office/drawing/2014/chart" uri="{C3380CC4-5D6E-409C-BE32-E72D297353CC}">
              <c16:uniqueId val="{00000013-A467-45B1-BFC4-6568436426CB}"/>
            </c:ext>
          </c:extLst>
        </c:ser>
        <c:ser>
          <c:idx val="2"/>
          <c:order val="2"/>
          <c:tx>
            <c:strRef>
              <c:f>Лист1!$D$1</c:f>
              <c:strCache>
                <c:ptCount val="1"/>
                <c:pt idx="0">
                  <c:v>2021</c:v>
                </c:pt>
              </c:strCache>
            </c:strRef>
          </c:tx>
          <c:invertIfNegative val="0"/>
          <c:dLbls>
            <c:dLbl>
              <c:idx val="0"/>
              <c:layout>
                <c:manualLayout>
                  <c:x val="-6.7001675041876041E-2"/>
                  <c:y val="-2.083333333333333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67-45B1-BFC4-6568436426CB}"/>
                </c:ext>
              </c:extLst>
            </c:dLbl>
            <c:dLbl>
              <c:idx val="1"/>
              <c:layout>
                <c:manualLayout>
                  <c:x val="-4.6063651591289785E-2"/>
                  <c:y val="-1.666666666666666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467-45B1-BFC4-6568436426CB}"/>
                </c:ext>
              </c:extLst>
            </c:dLbl>
            <c:dLbl>
              <c:idx val="2"/>
              <c:layout>
                <c:manualLayout>
                  <c:x val="-1.4656616415410386E-2"/>
                  <c:y val="-1.250000000000000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467-45B1-BFC4-6568436426CB}"/>
                </c:ext>
              </c:extLst>
            </c:dLbl>
            <c:dLbl>
              <c:idx val="3"/>
              <c:layout>
                <c:manualLayout>
                  <c:x val="-4.1876046901172526E-3"/>
                  <c:y val="-8.3333333333332569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467-45B1-BFC4-6568436426CB}"/>
                </c:ext>
              </c:extLst>
            </c:dLbl>
            <c:dLbl>
              <c:idx val="4"/>
              <c:layout>
                <c:manualLayout>
                  <c:x val="-4.3969849246231159E-2"/>
                  <c:y val="-8.3333333333333332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467-45B1-BFC4-6568436426CB}"/>
                </c:ext>
              </c:extLst>
            </c:dLbl>
            <c:dLbl>
              <c:idx val="5"/>
              <c:layout>
                <c:manualLayout>
                  <c:x val="-4.8157453936348411E-2"/>
                  <c:y val="-4.1666666666666666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467-45B1-BFC4-6568436426CB}"/>
                </c:ext>
              </c:extLst>
            </c:dLbl>
            <c:dLbl>
              <c:idx val="6"/>
              <c:layout>
                <c:manualLayout>
                  <c:x val="-7.9564489112227813E-2"/>
                  <c:y val="-1.666666666666666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467-45B1-BFC4-6568436426CB}"/>
                </c:ext>
              </c:extLst>
            </c:dLbl>
            <c:dLbl>
              <c:idx val="7"/>
              <c:layout>
                <c:manualLayout>
                  <c:x val="-8.1658291457286439E-2"/>
                  <c:y val="-2.500000000000000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467-45B1-BFC4-6568436426CB}"/>
                </c:ext>
              </c:extLst>
            </c:dLbl>
            <c:dLbl>
              <c:idx val="8"/>
              <c:layout>
                <c:manualLayout>
                  <c:x val="-5.8626465661641543E-2"/>
                  <c:y val="-2.083333333333333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467-45B1-BFC4-6568436426C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93.88</c:v>
                </c:pt>
                <c:pt idx="1">
                  <c:v>100</c:v>
                </c:pt>
                <c:pt idx="2">
                  <c:v>93.1</c:v>
                </c:pt>
                <c:pt idx="3">
                  <c:v>86.14</c:v>
                </c:pt>
                <c:pt idx="4">
                  <c:v>92.75</c:v>
                </c:pt>
                <c:pt idx="5">
                  <c:v>94.12</c:v>
                </c:pt>
                <c:pt idx="6">
                  <c:v>98.97</c:v>
                </c:pt>
                <c:pt idx="7">
                  <c:v>98.32</c:v>
                </c:pt>
                <c:pt idx="8">
                  <c:v>94.41</c:v>
                </c:pt>
              </c:numCache>
            </c:numRef>
          </c:val>
          <c:extLst>
            <c:ext xmlns:c16="http://schemas.microsoft.com/office/drawing/2014/chart" uri="{C3380CC4-5D6E-409C-BE32-E72D297353CC}">
              <c16:uniqueId val="{0000001D-A467-45B1-BFC4-6568436426CB}"/>
            </c:ext>
          </c:extLst>
        </c:ser>
        <c:dLbls>
          <c:showLegendKey val="0"/>
          <c:showVal val="0"/>
          <c:showCatName val="0"/>
          <c:showSerName val="0"/>
          <c:showPercent val="0"/>
          <c:showBubbleSize val="0"/>
        </c:dLbls>
        <c:gapWidth val="150"/>
        <c:axId val="544524760"/>
        <c:axId val="544525152"/>
      </c:barChart>
      <c:catAx>
        <c:axId val="544524760"/>
        <c:scaling>
          <c:orientation val="minMax"/>
        </c:scaling>
        <c:delete val="0"/>
        <c:axPos val="l"/>
        <c:numFmt formatCode="General" sourceLinked="0"/>
        <c:majorTickMark val="none"/>
        <c:minorTickMark val="none"/>
        <c:tickLblPos val="nextTo"/>
        <c:crossAx val="544525152"/>
        <c:crosses val="autoZero"/>
        <c:auto val="1"/>
        <c:lblAlgn val="ctr"/>
        <c:lblOffset val="100"/>
        <c:noMultiLvlLbl val="0"/>
      </c:catAx>
      <c:valAx>
        <c:axId val="544525152"/>
        <c:scaling>
          <c:orientation val="minMax"/>
          <c:max val="100"/>
        </c:scaling>
        <c:delete val="0"/>
        <c:axPos val="b"/>
        <c:majorGridlines/>
        <c:numFmt formatCode="General" sourceLinked="1"/>
        <c:majorTickMark val="none"/>
        <c:minorTickMark val="none"/>
        <c:tickLblPos val="nextTo"/>
        <c:crossAx val="544524760"/>
        <c:crosses val="autoZero"/>
        <c:crossBetween val="between"/>
      </c:valAx>
    </c:plotArea>
    <c:legend>
      <c:legendPos val="r"/>
      <c:legendEntry>
        <c:idx val="0"/>
        <c:txPr>
          <a:bodyPr/>
          <a:lstStyle/>
          <a:p>
            <a:pPr>
              <a:defRPr b="1"/>
            </a:pPr>
            <a:endParaRPr lang="ru-RU"/>
          </a:p>
        </c:txPr>
      </c:legendEntry>
      <c:layout>
        <c:manualLayout>
          <c:xMode val="edge"/>
          <c:yMode val="edge"/>
          <c:x val="0.90137883946939068"/>
          <c:y val="0.48553042622389592"/>
          <c:w val="8.8433531957154005E-2"/>
          <c:h val="0.37191969216517617"/>
        </c:manualLayout>
      </c:layout>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1.6006380086939916E-3"/>
                  <c:y val="6.76145238930154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66-410E-9A28-99591B6F7B78}"/>
                </c:ext>
              </c:extLst>
            </c:dLbl>
            <c:dLbl>
              <c:idx val="1"/>
              <c:layout>
                <c:manualLayout>
                  <c:x val="8.88888888888888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66-410E-9A28-99591B6F7B78}"/>
                </c:ext>
              </c:extLst>
            </c:dLbl>
            <c:dLbl>
              <c:idx val="2"/>
              <c:layout>
                <c:manualLayout>
                  <c:x val="8.8888888888888889E-3"/>
                  <c:y val="-6.73400673400673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66-410E-9A28-99591B6F7B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49.1</c:v>
                </c:pt>
                <c:pt idx="1">
                  <c:v>49.9</c:v>
                </c:pt>
                <c:pt idx="2">
                  <c:v>53</c:v>
                </c:pt>
              </c:numCache>
            </c:numRef>
          </c:val>
          <c:extLst>
            <c:ext xmlns:c16="http://schemas.microsoft.com/office/drawing/2014/chart" uri="{C3380CC4-5D6E-409C-BE32-E72D297353CC}">
              <c16:uniqueId val="{00000003-8E66-410E-9A28-99591B6F7B78}"/>
            </c:ext>
          </c:extLst>
        </c:ser>
        <c:ser>
          <c:idx val="1"/>
          <c:order val="1"/>
          <c:tx>
            <c:strRef>
              <c:f>Лист1!$C$1</c:f>
              <c:strCache>
                <c:ptCount val="1"/>
                <c:pt idx="0">
                  <c:v>2020</c:v>
                </c:pt>
              </c:strCache>
            </c:strRef>
          </c:tx>
          <c:invertIfNegative val="0"/>
          <c:dLbls>
            <c:dLbl>
              <c:idx val="0"/>
              <c:layout>
                <c:manualLayout>
                  <c:x val="1.33333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66-410E-9A28-99591B6F7B78}"/>
                </c:ext>
              </c:extLst>
            </c:dLbl>
            <c:dLbl>
              <c:idx val="1"/>
              <c:layout>
                <c:manualLayout>
                  <c:x val="1.1111111111111112E-2"/>
                  <c:y val="-6.73400673400673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66-410E-9A28-99591B6F7B78}"/>
                </c:ext>
              </c:extLst>
            </c:dLbl>
            <c:dLbl>
              <c:idx val="2"/>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66-410E-9A28-99591B6F7B78}"/>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59.8</c:v>
                </c:pt>
                <c:pt idx="1">
                  <c:v>42.53</c:v>
                </c:pt>
                <c:pt idx="2">
                  <c:v>48.01</c:v>
                </c:pt>
              </c:numCache>
            </c:numRef>
          </c:val>
          <c:extLst>
            <c:ext xmlns:c16="http://schemas.microsoft.com/office/drawing/2014/chart" uri="{C3380CC4-5D6E-409C-BE32-E72D297353CC}">
              <c16:uniqueId val="{00000007-8E66-410E-9A28-99591B6F7B78}"/>
            </c:ext>
          </c:extLst>
        </c:ser>
        <c:ser>
          <c:idx val="2"/>
          <c:order val="2"/>
          <c:tx>
            <c:strRef>
              <c:f>Лист1!$D$1</c:f>
              <c:strCache>
                <c:ptCount val="1"/>
                <c:pt idx="0">
                  <c:v>2021</c:v>
                </c:pt>
              </c:strCache>
            </c:strRef>
          </c:tx>
          <c:invertIfNegative val="0"/>
          <c:dLbls>
            <c:dLbl>
              <c:idx val="0"/>
              <c:layout>
                <c:manualLayout>
                  <c:x val="1.6642891107941038E-2"/>
                  <c:y val="6.7476383265856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66-410E-9A28-99591B6F7B78}"/>
                </c:ext>
              </c:extLst>
            </c:dLbl>
            <c:dLbl>
              <c:idx val="1"/>
              <c:layout>
                <c:manualLayout>
                  <c:x val="1.6642891107941038E-2"/>
                  <c:y val="1.3494745343066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66-410E-9A28-99591B6F7B78}"/>
                </c:ext>
              </c:extLst>
            </c:dLbl>
            <c:dLbl>
              <c:idx val="2"/>
              <c:layout>
                <c:manualLayout>
                  <c:x val="1.9020446980504042E-2"/>
                  <c:y val="6.7476383265857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66-410E-9A28-99591B6F7B7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48.98</c:v>
                </c:pt>
                <c:pt idx="1">
                  <c:v>52.85</c:v>
                </c:pt>
                <c:pt idx="2">
                  <c:v>55.15</c:v>
                </c:pt>
              </c:numCache>
            </c:numRef>
          </c:val>
          <c:extLst>
            <c:ext xmlns:c16="http://schemas.microsoft.com/office/drawing/2014/chart" uri="{C3380CC4-5D6E-409C-BE32-E72D297353CC}">
              <c16:uniqueId val="{0000000B-8E66-410E-9A28-99591B6F7B78}"/>
            </c:ext>
          </c:extLst>
        </c:ser>
        <c:dLbls>
          <c:showLegendKey val="0"/>
          <c:showVal val="0"/>
          <c:showCatName val="0"/>
          <c:showSerName val="0"/>
          <c:showPercent val="0"/>
          <c:showBubbleSize val="0"/>
        </c:dLbls>
        <c:gapWidth val="150"/>
        <c:shape val="cylinder"/>
        <c:axId val="622794376"/>
        <c:axId val="622794768"/>
        <c:axId val="0"/>
      </c:bar3DChart>
      <c:catAx>
        <c:axId val="622794376"/>
        <c:scaling>
          <c:orientation val="minMax"/>
        </c:scaling>
        <c:delete val="0"/>
        <c:axPos val="b"/>
        <c:numFmt formatCode="General" sourceLinked="0"/>
        <c:majorTickMark val="none"/>
        <c:minorTickMark val="none"/>
        <c:tickLblPos val="nextTo"/>
        <c:crossAx val="622794768"/>
        <c:crosses val="autoZero"/>
        <c:auto val="1"/>
        <c:lblAlgn val="ctr"/>
        <c:lblOffset val="100"/>
        <c:noMultiLvlLbl val="0"/>
      </c:catAx>
      <c:valAx>
        <c:axId val="622794768"/>
        <c:scaling>
          <c:orientation val="minMax"/>
        </c:scaling>
        <c:delete val="0"/>
        <c:axPos val="l"/>
        <c:majorGridlines/>
        <c:numFmt formatCode="General" sourceLinked="1"/>
        <c:majorTickMark val="none"/>
        <c:minorTickMark val="none"/>
        <c:tickLblPos val="nextTo"/>
        <c:crossAx val="622794376"/>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layout>
        <c:manualLayout>
          <c:xMode val="edge"/>
          <c:yMode val="edge"/>
          <c:x val="0.14842482243214605"/>
          <c:y val="0"/>
        </c:manualLayout>
      </c:layout>
      <c:overlay val="0"/>
    </c:title>
    <c:autoTitleDeleted val="0"/>
    <c:plotArea>
      <c:layout/>
      <c:barChart>
        <c:barDir val="bar"/>
        <c:grouping val="clustered"/>
        <c:varyColors val="0"/>
        <c:ser>
          <c:idx val="0"/>
          <c:order val="0"/>
          <c:tx>
            <c:strRef>
              <c:f>Лист1!$B$1</c:f>
              <c:strCache>
                <c:ptCount val="1"/>
                <c:pt idx="0">
                  <c:v>2019</c:v>
                </c:pt>
              </c:strCache>
            </c:strRef>
          </c:tx>
          <c:spPr>
            <a:solidFill>
              <a:schemeClr val="tx2">
                <a:lumMod val="20000"/>
                <a:lumOff val="80000"/>
              </a:schemeClr>
            </a:solidFill>
          </c:spPr>
          <c:invertIfNegative val="0"/>
          <c:dLbls>
            <c:dLbl>
              <c:idx val="0"/>
              <c:layout>
                <c:manualLayout>
                  <c:x val="-2.4396905807601441E-2"/>
                  <c:y val="1.9339316456410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2C-46EC-A359-A72B790A757C}"/>
                </c:ext>
              </c:extLst>
            </c:dLbl>
            <c:dLbl>
              <c:idx val="1"/>
              <c:layout>
                <c:manualLayout>
                  <c:x val="-1.2509126444786413E-2"/>
                  <c:y val="-9.3302853272373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2C-46EC-A359-A72B790A757C}"/>
                </c:ext>
              </c:extLst>
            </c:dLbl>
            <c:dLbl>
              <c:idx val="2"/>
              <c:layout>
                <c:manualLayout>
                  <c:x val="-1.2353930081136433E-2"/>
                  <c:y val="-2.31987130640919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2C-46EC-A359-A72B790A757C}"/>
                </c:ext>
              </c:extLst>
            </c:dLbl>
            <c:dLbl>
              <c:idx val="3"/>
              <c:layout>
                <c:manualLayout>
                  <c:x val="-1.7264238189912424E-2"/>
                  <c:y val="3.7884881325319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2C-46EC-A359-A72B790A757C}"/>
                </c:ext>
              </c:extLst>
            </c:dLbl>
            <c:dLbl>
              <c:idx val="4"/>
              <c:layout>
                <c:manualLayout>
                  <c:x val="-1.4731298744575615E-2"/>
                  <c:y val="-9.8665086219061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2C-46EC-A359-A72B790A757C}"/>
                </c:ext>
              </c:extLst>
            </c:dLbl>
            <c:dLbl>
              <c:idx val="5"/>
              <c:layout>
                <c:manualLayout>
                  <c:x val="-1.9331026916927823E-2"/>
                  <c:y val="1.7155617644568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2C-46EC-A359-A72B790A757C}"/>
                </c:ext>
              </c:extLst>
            </c:dLbl>
            <c:dLbl>
              <c:idx val="6"/>
              <c:layout>
                <c:manualLayout>
                  <c:x val="-1.7264238189912337E-2"/>
                  <c:y val="4.1179832359664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2C-46EC-A359-A72B790A757C}"/>
                </c:ext>
              </c:extLst>
            </c:dLbl>
            <c:dLbl>
              <c:idx val="7"/>
              <c:layout>
                <c:manualLayout>
                  <c:x val="-1.2664510017560216E-2"/>
                  <c:y val="-3.7539158411650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2C-46EC-A359-A72B790A757C}"/>
                </c:ext>
              </c:extLst>
            </c:dLbl>
            <c:dLbl>
              <c:idx val="8"/>
              <c:layout>
                <c:manualLayout>
                  <c:x val="-2.186396636226463E-2"/>
                  <c:y val="-1.4499195665057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2C-46EC-A359-A72B790A757C}"/>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40.6</c:v>
                </c:pt>
                <c:pt idx="1">
                  <c:v>59.7</c:v>
                </c:pt>
                <c:pt idx="2">
                  <c:v>28.1</c:v>
                </c:pt>
                <c:pt idx="3">
                  <c:v>43.6</c:v>
                </c:pt>
                <c:pt idx="4">
                  <c:v>55.4</c:v>
                </c:pt>
                <c:pt idx="5">
                  <c:v>50</c:v>
                </c:pt>
                <c:pt idx="6">
                  <c:v>56.6</c:v>
                </c:pt>
                <c:pt idx="7">
                  <c:v>65.599999999999994</c:v>
                </c:pt>
                <c:pt idx="8">
                  <c:v>49.1</c:v>
                </c:pt>
              </c:numCache>
            </c:numRef>
          </c:val>
          <c:extLst>
            <c:ext xmlns:c16="http://schemas.microsoft.com/office/drawing/2014/chart" uri="{C3380CC4-5D6E-409C-BE32-E72D297353CC}">
              <c16:uniqueId val="{00000009-462C-46EC-A359-A72B790A757C}"/>
            </c:ext>
          </c:extLst>
        </c:ser>
        <c:ser>
          <c:idx val="1"/>
          <c:order val="1"/>
          <c:tx>
            <c:strRef>
              <c:f>Лист1!$C$1</c:f>
              <c:strCache>
                <c:ptCount val="1"/>
                <c:pt idx="0">
                  <c:v>2020</c:v>
                </c:pt>
              </c:strCache>
            </c:strRef>
          </c:tx>
          <c:invertIfNegative val="0"/>
          <c:dLbls>
            <c:dLbl>
              <c:idx val="0"/>
              <c:layout>
                <c:manualLayout>
                  <c:x val="-1.2664510017560129E-2"/>
                  <c:y val="9.94976434397313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2C-46EC-A359-A72B790A757C}"/>
                </c:ext>
              </c:extLst>
            </c:dLbl>
            <c:dLbl>
              <c:idx val="1"/>
              <c:layout>
                <c:manualLayout>
                  <c:x val="-1.7419621762686226E-2"/>
                  <c:y val="-8.1901052690994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2C-46EC-A359-A72B790A757C}"/>
                </c:ext>
              </c:extLst>
            </c:dLbl>
            <c:dLbl>
              <c:idx val="2"/>
              <c:layout>
                <c:manualLayout>
                  <c:x val="-3.6284685170416463E-2"/>
                  <c:y val="-3.0663505771455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62C-46EC-A359-A72B790A757C}"/>
                </c:ext>
              </c:extLst>
            </c:dLbl>
            <c:dLbl>
              <c:idx val="3"/>
              <c:layout>
                <c:manualLayout>
                  <c:x val="-1.4886682317349418E-2"/>
                  <c:y val="-1.95404001919114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62C-46EC-A359-A72B790A757C}"/>
                </c:ext>
              </c:extLst>
            </c:dLbl>
            <c:dLbl>
              <c:idx val="4"/>
              <c:layout>
                <c:manualLayout>
                  <c:x val="-2.4396905807601441E-2"/>
                  <c:y val="-1.85455648689075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62C-46EC-A359-A72B790A757C}"/>
                </c:ext>
              </c:extLst>
            </c:dLbl>
            <c:dLbl>
              <c:idx val="5"/>
              <c:layout>
                <c:manualLayout>
                  <c:x val="-1.5042627517494692E-2"/>
                  <c:y val="4.441481105184432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62C-46EC-A359-A72B790A757C}"/>
                </c:ext>
              </c:extLst>
            </c:dLbl>
            <c:dLbl>
              <c:idx val="6"/>
              <c:layout>
                <c:manualLayout>
                  <c:x val="-1.473148595369944E-2"/>
                  <c:y val="-7.9756159512319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62C-46EC-A359-A72B790A757C}"/>
                </c:ext>
              </c:extLst>
            </c:dLbl>
            <c:dLbl>
              <c:idx val="7"/>
              <c:layout>
                <c:manualLayout>
                  <c:x val="-2.439690580760135E-2"/>
                  <c:y val="-1.136758106849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62C-46EC-A359-A72B790A757C}"/>
                </c:ext>
              </c:extLst>
            </c:dLbl>
            <c:dLbl>
              <c:idx val="8"/>
              <c:layout>
                <c:manualLayout>
                  <c:x val="-1.2509126444786413E-2"/>
                  <c:y val="-1.1907684926480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62C-46EC-A359-A72B790A757C}"/>
                </c:ext>
              </c:extLst>
            </c:dLbl>
            <c:spPr>
              <a:noFill/>
              <a:ln>
                <a:noFill/>
              </a:ln>
              <a:effectLst/>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64.209999999999994</c:v>
                </c:pt>
                <c:pt idx="1">
                  <c:v>52.73</c:v>
                </c:pt>
                <c:pt idx="2">
                  <c:v>23.86</c:v>
                </c:pt>
                <c:pt idx="3">
                  <c:v>72.84</c:v>
                </c:pt>
                <c:pt idx="4">
                  <c:v>49.25</c:v>
                </c:pt>
                <c:pt idx="5">
                  <c:v>66.66</c:v>
                </c:pt>
                <c:pt idx="6">
                  <c:v>86.8</c:v>
                </c:pt>
                <c:pt idx="7">
                  <c:v>60.42</c:v>
                </c:pt>
                <c:pt idx="8">
                  <c:v>59.8</c:v>
                </c:pt>
              </c:numCache>
            </c:numRef>
          </c:val>
          <c:extLst>
            <c:ext xmlns:c16="http://schemas.microsoft.com/office/drawing/2014/chart" uri="{C3380CC4-5D6E-409C-BE32-E72D297353CC}">
              <c16:uniqueId val="{00000013-462C-46EC-A359-A72B790A757C}"/>
            </c:ext>
          </c:extLst>
        </c:ser>
        <c:ser>
          <c:idx val="2"/>
          <c:order val="2"/>
          <c:tx>
            <c:strRef>
              <c:f>Лист1!$D$1</c:f>
              <c:strCache>
                <c:ptCount val="1"/>
                <c:pt idx="0">
                  <c:v>2021</c:v>
                </c:pt>
              </c:strCache>
            </c:strRef>
          </c:tx>
          <c:invertIfNegative val="0"/>
          <c:dLbls>
            <c:dLbl>
              <c:idx val="0"/>
              <c:layout>
                <c:manualLayout>
                  <c:x val="-6.4194008559201141E-2"/>
                  <c:y val="4.4802867383512543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62C-46EC-A359-A72B790A757C}"/>
                </c:ext>
              </c:extLst>
            </c:dLbl>
            <c:dLbl>
              <c:idx val="1"/>
              <c:layout>
                <c:manualLayout>
                  <c:x val="-3.566333808844508E-2"/>
                  <c:y val="4.4802867383513367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62C-46EC-A359-A72B790A757C}"/>
                </c:ext>
              </c:extLst>
            </c:dLbl>
            <c:dLbl>
              <c:idx val="2"/>
              <c:layout>
                <c:manualLayout>
                  <c:x val="-3.3285782215882076E-2"/>
                  <c:y val="8.960573476702508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62C-46EC-A359-A72B790A757C}"/>
                </c:ext>
              </c:extLst>
            </c:dLbl>
            <c:dLbl>
              <c:idx val="3"/>
              <c:layout>
                <c:manualLayout>
                  <c:x val="-1.6642891107941038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62C-46EC-A359-A72B790A757C}"/>
                </c:ext>
              </c:extLst>
            </c:dLbl>
            <c:dLbl>
              <c:idx val="4"/>
              <c:layout>
                <c:manualLayout>
                  <c:x val="-3.0908226343319068E-2"/>
                  <c:y val="-4.4802867383512543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62C-46EC-A359-A72B790A757C}"/>
                </c:ext>
              </c:extLst>
            </c:dLbl>
            <c:dLbl>
              <c:idx val="5"/>
              <c:layout>
                <c:manualLayout>
                  <c:x val="-1.6642891107941038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62C-46EC-A359-A72B790A757C}"/>
                </c:ext>
              </c:extLst>
            </c:dLbl>
            <c:dLbl>
              <c:idx val="6"/>
              <c:layout>
                <c:manualLayout>
                  <c:x val="-2.3775558725630051E-2"/>
                  <c:y val="-4.1068820671032238E-17"/>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62C-46EC-A359-A72B790A757C}"/>
                </c:ext>
              </c:extLst>
            </c:dLbl>
            <c:dLbl>
              <c:idx val="7"/>
              <c:layout>
                <c:manualLayout>
                  <c:x val="-5.4683785068949123E-2"/>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62C-46EC-A359-A72B790A757C}"/>
                </c:ext>
              </c:extLst>
            </c:dLbl>
            <c:dLbl>
              <c:idx val="8"/>
              <c:layout>
                <c:manualLayout>
                  <c:x val="-1.4265335235378032E-2"/>
                  <c:y val="-8.960573476702508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62C-46EC-A359-A72B790A75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62.25</c:v>
                </c:pt>
                <c:pt idx="1">
                  <c:v>43.75</c:v>
                </c:pt>
                <c:pt idx="2">
                  <c:v>41.38</c:v>
                </c:pt>
                <c:pt idx="3">
                  <c:v>39.6</c:v>
                </c:pt>
                <c:pt idx="4">
                  <c:v>40.58</c:v>
                </c:pt>
                <c:pt idx="5">
                  <c:v>45.88</c:v>
                </c:pt>
                <c:pt idx="6">
                  <c:v>57.73</c:v>
                </c:pt>
                <c:pt idx="7">
                  <c:v>55.47</c:v>
                </c:pt>
                <c:pt idx="8">
                  <c:v>48.98</c:v>
                </c:pt>
              </c:numCache>
            </c:numRef>
          </c:val>
          <c:extLst>
            <c:ext xmlns:c16="http://schemas.microsoft.com/office/drawing/2014/chart" uri="{C3380CC4-5D6E-409C-BE32-E72D297353CC}">
              <c16:uniqueId val="{0000001D-462C-46EC-A359-A72B790A757C}"/>
            </c:ext>
          </c:extLst>
        </c:ser>
        <c:dLbls>
          <c:showLegendKey val="0"/>
          <c:showVal val="0"/>
          <c:showCatName val="0"/>
          <c:showSerName val="0"/>
          <c:showPercent val="0"/>
          <c:showBubbleSize val="0"/>
        </c:dLbls>
        <c:gapWidth val="55"/>
        <c:axId val="622795552"/>
        <c:axId val="622795944"/>
      </c:barChart>
      <c:catAx>
        <c:axId val="622795552"/>
        <c:scaling>
          <c:orientation val="minMax"/>
        </c:scaling>
        <c:delete val="0"/>
        <c:axPos val="l"/>
        <c:numFmt formatCode="General" sourceLinked="0"/>
        <c:majorTickMark val="none"/>
        <c:minorTickMark val="none"/>
        <c:tickLblPos val="nextTo"/>
        <c:crossAx val="622795944"/>
        <c:crosses val="autoZero"/>
        <c:auto val="1"/>
        <c:lblAlgn val="ctr"/>
        <c:lblOffset val="100"/>
        <c:noMultiLvlLbl val="0"/>
      </c:catAx>
      <c:valAx>
        <c:axId val="622795944"/>
        <c:scaling>
          <c:orientation val="minMax"/>
          <c:max val="90"/>
        </c:scaling>
        <c:delete val="0"/>
        <c:axPos val="b"/>
        <c:majorGridlines/>
        <c:numFmt formatCode="General" sourceLinked="1"/>
        <c:majorTickMark val="none"/>
        <c:minorTickMark val="none"/>
        <c:tickLblPos val="nextTo"/>
        <c:crossAx val="622795552"/>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0">
                <a:latin typeface="Times New Roman" panose="02020603050405020304" pitchFamily="18" charset="0"/>
                <a:cs typeface="Times New Roman" panose="02020603050405020304" pitchFamily="18" charset="0"/>
              </a:rPr>
              <a:t>Категорийность педагогических работников  ДОО</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3870975986341981E-2"/>
          <c:y val="0.11052273104072163"/>
          <c:w val="0.82438948380797439"/>
          <c:h val="0.54039963482825515"/>
        </c:manualLayout>
      </c:layout>
      <c:barChart>
        <c:barDir val="col"/>
        <c:grouping val="clustered"/>
        <c:varyColors val="0"/>
        <c:ser>
          <c:idx val="0"/>
          <c:order val="0"/>
          <c:tx>
            <c:strRef>
              <c:f>'[свод по ДОО.xlsx]общая'!$A$4</c:f>
              <c:strCache>
                <c:ptCount val="1"/>
                <c:pt idx="0">
                  <c:v>МАДОУ ДС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ДОО.xlsx]общая'!$AA$4:$AD$4</c:f>
              <c:numCache>
                <c:formatCode>General</c:formatCode>
                <c:ptCount val="4"/>
                <c:pt idx="0">
                  <c:v>8</c:v>
                </c:pt>
                <c:pt idx="1">
                  <c:v>5</c:v>
                </c:pt>
                <c:pt idx="2">
                  <c:v>1</c:v>
                </c:pt>
                <c:pt idx="3">
                  <c:v>5</c:v>
                </c:pt>
              </c:numCache>
            </c:numRef>
          </c:val>
          <c:extLst>
            <c:ext xmlns:c16="http://schemas.microsoft.com/office/drawing/2014/chart" uri="{C3380CC4-5D6E-409C-BE32-E72D297353CC}">
              <c16:uniqueId val="{00000000-3E40-4380-8751-EAB7EB4672FD}"/>
            </c:ext>
          </c:extLst>
        </c:ser>
        <c:ser>
          <c:idx val="1"/>
          <c:order val="1"/>
          <c:tx>
            <c:strRef>
              <c:f>'[свод по ДОО.xlsx]общая'!$A$5</c:f>
              <c:strCache>
                <c:ptCount val="1"/>
                <c:pt idx="0">
                  <c:v>МАДОУ ДС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ДОО.xlsx]общая'!$AA$5:$AD$5</c:f>
              <c:numCache>
                <c:formatCode>General</c:formatCode>
                <c:ptCount val="4"/>
                <c:pt idx="0">
                  <c:v>0</c:v>
                </c:pt>
                <c:pt idx="1">
                  <c:v>4</c:v>
                </c:pt>
                <c:pt idx="2">
                  <c:v>1</c:v>
                </c:pt>
                <c:pt idx="3">
                  <c:v>13</c:v>
                </c:pt>
              </c:numCache>
            </c:numRef>
          </c:val>
          <c:extLst>
            <c:ext xmlns:c16="http://schemas.microsoft.com/office/drawing/2014/chart" uri="{C3380CC4-5D6E-409C-BE32-E72D297353CC}">
              <c16:uniqueId val="{00000001-3E40-4380-8751-EAB7EB4672FD}"/>
            </c:ext>
          </c:extLst>
        </c:ser>
        <c:ser>
          <c:idx val="2"/>
          <c:order val="2"/>
          <c:tx>
            <c:strRef>
              <c:f>'[свод по ДОО.xlsx]общая'!$A$6</c:f>
              <c:strCache>
                <c:ptCount val="1"/>
                <c:pt idx="0">
                  <c:v>МАДОУ ДС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ДОО.xlsx]общая'!$AA$6:$AD$6</c:f>
              <c:numCache>
                <c:formatCode>General</c:formatCode>
                <c:ptCount val="4"/>
                <c:pt idx="0">
                  <c:v>2</c:v>
                </c:pt>
                <c:pt idx="1">
                  <c:v>6</c:v>
                </c:pt>
                <c:pt idx="2">
                  <c:v>1</c:v>
                </c:pt>
                <c:pt idx="3">
                  <c:v>7</c:v>
                </c:pt>
              </c:numCache>
            </c:numRef>
          </c:val>
          <c:extLst>
            <c:ext xmlns:c16="http://schemas.microsoft.com/office/drawing/2014/chart" uri="{C3380CC4-5D6E-409C-BE32-E72D297353CC}">
              <c16:uniqueId val="{00000002-3E40-4380-8751-EAB7EB4672FD}"/>
            </c:ext>
          </c:extLst>
        </c:ser>
        <c:ser>
          <c:idx val="3"/>
          <c:order val="3"/>
          <c:tx>
            <c:strRef>
              <c:f>'[свод по ДОО.xlsx]общая'!$A$7</c:f>
              <c:strCache>
                <c:ptCount val="1"/>
                <c:pt idx="0">
                  <c:v>МАДОУ ДС №4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ДОО.xlsx]общая'!$AA$7:$AD$7</c:f>
              <c:numCache>
                <c:formatCode>General</c:formatCode>
                <c:ptCount val="4"/>
                <c:pt idx="0">
                  <c:v>1</c:v>
                </c:pt>
                <c:pt idx="1">
                  <c:v>6</c:v>
                </c:pt>
                <c:pt idx="2">
                  <c:v>2</c:v>
                </c:pt>
                <c:pt idx="3">
                  <c:v>5</c:v>
                </c:pt>
              </c:numCache>
            </c:numRef>
          </c:val>
          <c:extLst>
            <c:ext xmlns:c16="http://schemas.microsoft.com/office/drawing/2014/chart" uri="{C3380CC4-5D6E-409C-BE32-E72D297353CC}">
              <c16:uniqueId val="{00000003-3E40-4380-8751-EAB7EB4672FD}"/>
            </c:ext>
          </c:extLst>
        </c:ser>
        <c:ser>
          <c:idx val="12"/>
          <c:order val="4"/>
          <c:tx>
            <c:strRef>
              <c:f>'[свод по ДОО.xlsx]общая'!$A$8</c:f>
              <c:strCache>
                <c:ptCount val="1"/>
                <c:pt idx="0">
                  <c:v>МАДОУ ДС №5</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'[свод по ДОО.xlsx]общая'!$AA$8:$AD$8</c:f>
              <c:numCache>
                <c:formatCode>General</c:formatCode>
                <c:ptCount val="4"/>
                <c:pt idx="0">
                  <c:v>4</c:v>
                </c:pt>
                <c:pt idx="1">
                  <c:v>3</c:v>
                </c:pt>
                <c:pt idx="2">
                  <c:v>2</c:v>
                </c:pt>
                <c:pt idx="3">
                  <c:v>4</c:v>
                </c:pt>
              </c:numCache>
            </c:numRef>
          </c:val>
          <c:extLst>
            <c:ext xmlns:c16="http://schemas.microsoft.com/office/drawing/2014/chart" uri="{C3380CC4-5D6E-409C-BE32-E72D297353CC}">
              <c16:uniqueId val="{00000004-3E40-4380-8751-EAB7EB4672FD}"/>
            </c:ext>
          </c:extLst>
        </c:ser>
        <c:ser>
          <c:idx val="4"/>
          <c:order val="5"/>
          <c:tx>
            <c:strRef>
              <c:f>общая!#REF!</c:f>
              <c:strCache>
                <c:ptCount val="1"/>
                <c:pt idx="0">
                  <c:v>#REF!</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общая!#REF!</c:f>
              <c:numCache>
                <c:formatCode>General</c:formatCode>
                <c:ptCount val="1"/>
                <c:pt idx="0">
                  <c:v>1</c:v>
                </c:pt>
              </c:numCache>
            </c:numRef>
          </c:val>
          <c:extLst>
            <c:ext xmlns:c16="http://schemas.microsoft.com/office/drawing/2014/chart" uri="{C3380CC4-5D6E-409C-BE32-E72D297353CC}">
              <c16:uniqueId val="{00000005-3E40-4380-8751-EAB7EB4672FD}"/>
            </c:ext>
          </c:extLst>
        </c:ser>
        <c:ser>
          <c:idx val="5"/>
          <c:order val="6"/>
          <c:tx>
            <c:strRef>
              <c:f>'[свод по ДОО.xlsx]общая'!$A$9</c:f>
              <c:strCache>
                <c:ptCount val="1"/>
                <c:pt idx="0">
                  <c:v>МАДОУ ДС №7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ДОО.xlsx]общая'!$AA$9:$AD$9</c:f>
              <c:numCache>
                <c:formatCode>General</c:formatCode>
                <c:ptCount val="4"/>
                <c:pt idx="0">
                  <c:v>1</c:v>
                </c:pt>
                <c:pt idx="1">
                  <c:v>3</c:v>
                </c:pt>
                <c:pt idx="2">
                  <c:v>4</c:v>
                </c:pt>
                <c:pt idx="3">
                  <c:v>11</c:v>
                </c:pt>
              </c:numCache>
            </c:numRef>
          </c:val>
          <c:extLst>
            <c:ext xmlns:c16="http://schemas.microsoft.com/office/drawing/2014/chart" uri="{C3380CC4-5D6E-409C-BE32-E72D297353CC}">
              <c16:uniqueId val="{00000006-3E40-4380-8751-EAB7EB4672FD}"/>
            </c:ext>
          </c:extLst>
        </c:ser>
        <c:ser>
          <c:idx val="6"/>
          <c:order val="7"/>
          <c:tx>
            <c:strRef>
              <c:f>'[свод по ДОО.xlsx]общая'!$A$10</c:f>
              <c:strCache>
                <c:ptCount val="1"/>
                <c:pt idx="0">
                  <c:v>МАДОУ ДС №8</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ДОО.xlsx]общая'!$AA$10:$AD$10</c:f>
              <c:numCache>
                <c:formatCode>General</c:formatCode>
                <c:ptCount val="4"/>
                <c:pt idx="0">
                  <c:v>4</c:v>
                </c:pt>
                <c:pt idx="1">
                  <c:v>5</c:v>
                </c:pt>
                <c:pt idx="2">
                  <c:v>5</c:v>
                </c:pt>
                <c:pt idx="3">
                  <c:v>2</c:v>
                </c:pt>
              </c:numCache>
            </c:numRef>
          </c:val>
          <c:extLst>
            <c:ext xmlns:c16="http://schemas.microsoft.com/office/drawing/2014/chart" uri="{C3380CC4-5D6E-409C-BE32-E72D297353CC}">
              <c16:uniqueId val="{00000007-3E40-4380-8751-EAB7EB4672FD}"/>
            </c:ext>
          </c:extLst>
        </c:ser>
        <c:ser>
          <c:idx val="13"/>
          <c:order val="8"/>
          <c:tx>
            <c:strRef>
              <c:f>'[свод по ДОО.xlsx]общая'!$A$11</c:f>
              <c:strCache>
                <c:ptCount val="1"/>
                <c:pt idx="0">
                  <c:v>МАДОУ ДС №9</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'[свод по ДОО.xlsx]общая'!$AA$11:$AD$11</c:f>
              <c:numCache>
                <c:formatCode>General</c:formatCode>
                <c:ptCount val="4"/>
                <c:pt idx="0">
                  <c:v>4</c:v>
                </c:pt>
                <c:pt idx="1">
                  <c:v>9</c:v>
                </c:pt>
                <c:pt idx="2">
                  <c:v>2</c:v>
                </c:pt>
                <c:pt idx="3">
                  <c:v>4</c:v>
                </c:pt>
              </c:numCache>
            </c:numRef>
          </c:val>
          <c:extLst>
            <c:ext xmlns:c16="http://schemas.microsoft.com/office/drawing/2014/chart" uri="{C3380CC4-5D6E-409C-BE32-E72D297353CC}">
              <c16:uniqueId val="{00000008-3E40-4380-8751-EAB7EB4672FD}"/>
            </c:ext>
          </c:extLst>
        </c:ser>
        <c:ser>
          <c:idx val="7"/>
          <c:order val="9"/>
          <c:tx>
            <c:strRef>
              <c:f>'[свод по ДОО.xlsx]общая'!$A$15</c:f>
              <c:strCache>
                <c:ptCount val="1"/>
                <c:pt idx="0">
                  <c:v>МАДОУ ДС №17</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ДОО.xlsx]общая'!$AA$15:$AD$15</c:f>
              <c:numCache>
                <c:formatCode>General</c:formatCode>
                <c:ptCount val="4"/>
                <c:pt idx="0">
                  <c:v>8</c:v>
                </c:pt>
                <c:pt idx="1">
                  <c:v>2</c:v>
                </c:pt>
                <c:pt idx="2">
                  <c:v>4</c:v>
                </c:pt>
                <c:pt idx="3">
                  <c:v>0</c:v>
                </c:pt>
              </c:numCache>
            </c:numRef>
          </c:val>
          <c:extLst>
            <c:ext xmlns:c16="http://schemas.microsoft.com/office/drawing/2014/chart" uri="{C3380CC4-5D6E-409C-BE32-E72D297353CC}">
              <c16:uniqueId val="{00000009-3E40-4380-8751-EAB7EB4672FD}"/>
            </c:ext>
          </c:extLst>
        </c:ser>
        <c:ser>
          <c:idx val="8"/>
          <c:order val="10"/>
          <c:tx>
            <c:strRef>
              <c:f>'[свод по ДОО.xlsx]общая'!$A$16</c:f>
              <c:strCache>
                <c:ptCount val="1"/>
                <c:pt idx="0">
                  <c:v>МАДОУ ДС №54</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ДОО.xlsx]общая'!$AA$16:$AD$16</c:f>
              <c:numCache>
                <c:formatCode>General</c:formatCode>
                <c:ptCount val="4"/>
                <c:pt idx="0">
                  <c:v>3</c:v>
                </c:pt>
                <c:pt idx="1">
                  <c:v>14</c:v>
                </c:pt>
                <c:pt idx="2">
                  <c:v>1</c:v>
                </c:pt>
                <c:pt idx="3">
                  <c:v>4</c:v>
                </c:pt>
              </c:numCache>
            </c:numRef>
          </c:val>
          <c:extLst>
            <c:ext xmlns:c16="http://schemas.microsoft.com/office/drawing/2014/chart" uri="{C3380CC4-5D6E-409C-BE32-E72D297353CC}">
              <c16:uniqueId val="{0000000A-3E40-4380-8751-EAB7EB4672FD}"/>
            </c:ext>
          </c:extLst>
        </c:ser>
        <c:ser>
          <c:idx val="9"/>
          <c:order val="11"/>
          <c:tx>
            <c:strRef>
              <c:f>'[свод по ДОО.xlsx]общая'!$A$12</c:f>
              <c:strCache>
                <c:ptCount val="1"/>
                <c:pt idx="0">
                  <c:v>МАДОУ ДС №10</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общая!#REF!</c:f>
              <c:numCache>
                <c:formatCode>General</c:formatCode>
                <c:ptCount val="1"/>
                <c:pt idx="0">
                  <c:v>1</c:v>
                </c:pt>
              </c:numCache>
            </c:numRef>
          </c:val>
          <c:extLst>
            <c:ext xmlns:c16="http://schemas.microsoft.com/office/drawing/2014/chart" uri="{C3380CC4-5D6E-409C-BE32-E72D297353CC}">
              <c16:uniqueId val="{0000000B-3E40-4380-8751-EAB7EB4672FD}"/>
            </c:ext>
          </c:extLst>
        </c:ser>
        <c:ser>
          <c:idx val="10"/>
          <c:order val="12"/>
          <c:tx>
            <c:strRef>
              <c:f>'[свод по ДОО.xlsx]общая'!$A$13</c:f>
              <c:strCache>
                <c:ptCount val="1"/>
                <c:pt idx="0">
                  <c:v>МАДОУ ДС №11</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ДОО.xlsx]общая'!$AA$13:$AD$13</c:f>
              <c:numCache>
                <c:formatCode>General</c:formatCode>
                <c:ptCount val="4"/>
                <c:pt idx="0">
                  <c:v>6</c:v>
                </c:pt>
                <c:pt idx="1">
                  <c:v>4</c:v>
                </c:pt>
                <c:pt idx="2">
                  <c:v>1</c:v>
                </c:pt>
                <c:pt idx="3">
                  <c:v>4</c:v>
                </c:pt>
              </c:numCache>
            </c:numRef>
          </c:val>
          <c:extLst>
            <c:ext xmlns:c16="http://schemas.microsoft.com/office/drawing/2014/chart" uri="{C3380CC4-5D6E-409C-BE32-E72D297353CC}">
              <c16:uniqueId val="{0000000C-3E40-4380-8751-EAB7EB4672FD}"/>
            </c:ext>
          </c:extLst>
        </c:ser>
        <c:ser>
          <c:idx val="11"/>
          <c:order val="13"/>
          <c:tx>
            <c:strRef>
              <c:f>'[свод по ДОО.xlsx]общая'!$A$17</c:f>
              <c:strCache>
                <c:ptCount val="1"/>
                <c:pt idx="0">
                  <c:v>МАОУ "Школа №200"</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 по ДОО.xlsx]общая'!$AA$3:$AD$3</c:f>
              <c:strCache>
                <c:ptCount val="4"/>
                <c:pt idx="0">
                  <c:v>высшая категория</c:v>
                </c:pt>
                <c:pt idx="1">
                  <c:v>1 категория</c:v>
                </c:pt>
                <c:pt idx="2">
                  <c:v> соответствие</c:v>
                </c:pt>
                <c:pt idx="3">
                  <c:v>нет категории</c:v>
                </c:pt>
              </c:strCache>
            </c:strRef>
          </c:cat>
          <c:val>
            <c:numRef>
              <c:f>'[свод по ДОО.xlsx]общая'!$AA$17:$AD$17</c:f>
              <c:numCache>
                <c:formatCode>General</c:formatCode>
                <c:ptCount val="4"/>
                <c:pt idx="0">
                  <c:v>3</c:v>
                </c:pt>
                <c:pt idx="1">
                  <c:v>4</c:v>
                </c:pt>
                <c:pt idx="2">
                  <c:v>2</c:v>
                </c:pt>
                <c:pt idx="3">
                  <c:v>0</c:v>
                </c:pt>
              </c:numCache>
            </c:numRef>
          </c:val>
          <c:extLst>
            <c:ext xmlns:c16="http://schemas.microsoft.com/office/drawing/2014/chart" uri="{C3380CC4-5D6E-409C-BE32-E72D297353CC}">
              <c16:uniqueId val="{0000000D-3E40-4380-8751-EAB7EB4672FD}"/>
            </c:ext>
          </c:extLst>
        </c:ser>
        <c:dLbls>
          <c:dLblPos val="outEnd"/>
          <c:showLegendKey val="0"/>
          <c:showVal val="1"/>
          <c:showCatName val="0"/>
          <c:showSerName val="0"/>
          <c:showPercent val="0"/>
          <c:showBubbleSize val="0"/>
        </c:dLbls>
        <c:gapWidth val="100"/>
        <c:overlap val="-24"/>
        <c:axId val="654249944"/>
        <c:axId val="654250336"/>
      </c:barChart>
      <c:catAx>
        <c:axId val="654249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4250336"/>
        <c:crosses val="autoZero"/>
        <c:auto val="1"/>
        <c:lblAlgn val="ctr"/>
        <c:lblOffset val="100"/>
        <c:noMultiLvlLbl val="0"/>
      </c:catAx>
      <c:valAx>
        <c:axId val="65425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249944"/>
        <c:crosses val="autoZero"/>
        <c:crossBetween val="between"/>
      </c:valAx>
      <c:spPr>
        <a:noFill/>
        <a:ln>
          <a:noFill/>
        </a:ln>
        <a:effectLst/>
      </c:spPr>
    </c:plotArea>
    <c:legend>
      <c:legendPos val="b"/>
      <c:legendEntry>
        <c:idx val="5"/>
        <c:delete val="1"/>
      </c:legendEntry>
      <c:layout>
        <c:manualLayout>
          <c:xMode val="edge"/>
          <c:yMode val="edge"/>
          <c:x val="1.1774657200108051E-2"/>
          <c:y val="0.74168411938198464"/>
          <c:w val="0.97541855655139886"/>
          <c:h val="0.208632194171604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04"/>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Выполнили работу на "5"</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C465-468D-A2C0-EC866632E9DC}"/>
              </c:ext>
            </c:extLst>
          </c:dPt>
          <c:dLbls>
            <c:dLbl>
              <c:idx val="0"/>
              <c:layout>
                <c:manualLayout>
                  <c:x val="3.4024212319994653E-3"/>
                  <c:y val="-0.163561531552741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65-468D-A2C0-EC866632E9DC}"/>
                </c:ext>
              </c:extLst>
            </c:dLbl>
            <c:dLbl>
              <c:idx val="1"/>
              <c:layout>
                <c:manualLayout>
                  <c:x val="4.0862466449119606E-3"/>
                  <c:y val="-0.113940408611714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65-468D-A2C0-EC866632E9DC}"/>
                </c:ext>
              </c:extLst>
            </c:dLbl>
            <c:dLbl>
              <c:idx val="2"/>
              <c:layout>
                <c:manualLayout>
                  <c:x val="6.0183873663837125E-3"/>
                  <c:y val="-6.5702515033722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65-468D-A2C0-EC866632E9DC}"/>
                </c:ext>
              </c:extLst>
            </c:dLbl>
            <c:dLbl>
              <c:idx val="3"/>
              <c:layout>
                <c:manualLayout>
                  <c:x val="3.8204382867983084E-3"/>
                  <c:y val="-0.14706490177099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65-468D-A2C0-EC866632E9DC}"/>
                </c:ext>
              </c:extLst>
            </c:dLbl>
            <c:dLbl>
              <c:idx val="4"/>
              <c:layout>
                <c:manualLayout>
                  <c:x val="5.005809917324691E-3"/>
                  <c:y val="-0.105903767842973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65-468D-A2C0-EC866632E9DC}"/>
                </c:ext>
              </c:extLst>
            </c:dLbl>
            <c:dLbl>
              <c:idx val="5"/>
              <c:layout>
                <c:manualLayout>
                  <c:x val="6.0770250253371792E-3"/>
                  <c:y val="-9.150295166592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65-468D-A2C0-EC866632E9DC}"/>
                </c:ext>
              </c:extLst>
            </c:dLbl>
            <c:dLbl>
              <c:idx val="6"/>
              <c:layout>
                <c:manualLayout>
                  <c:x val="6.5264119212822035E-3"/>
                  <c:y val="-7.7569082934400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65-468D-A2C0-EC866632E9DC}"/>
                </c:ext>
              </c:extLst>
            </c:dLbl>
            <c:dLbl>
              <c:idx val="7"/>
              <c:layout>
                <c:manualLayout>
                  <c:x val="5.6016512787387587E-3"/>
                  <c:y val="-0.15007760657824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65-468D-A2C0-EC866632E9DC}"/>
                </c:ext>
              </c:extLst>
            </c:dLbl>
            <c:dLbl>
              <c:idx val="8"/>
              <c:layout>
                <c:manualLayout>
                  <c:x val="5.0706528501093121E-3"/>
                  <c:y val="-0.10803607176221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65-468D-A2C0-EC866632E9D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15.31</c:v>
                </c:pt>
                <c:pt idx="1">
                  <c:v>8.33</c:v>
                </c:pt>
                <c:pt idx="2">
                  <c:v>2.59</c:v>
                </c:pt>
                <c:pt idx="3">
                  <c:v>13.86</c:v>
                </c:pt>
                <c:pt idx="4">
                  <c:v>8.6999999999999993</c:v>
                </c:pt>
                <c:pt idx="5">
                  <c:v>5.88</c:v>
                </c:pt>
                <c:pt idx="6">
                  <c:v>4.12</c:v>
                </c:pt>
                <c:pt idx="7">
                  <c:v>13.45</c:v>
                </c:pt>
                <c:pt idx="8">
                  <c:v>9.14</c:v>
                </c:pt>
              </c:numCache>
            </c:numRef>
          </c:val>
          <c:extLst>
            <c:ext xmlns:c16="http://schemas.microsoft.com/office/drawing/2014/chart" uri="{C3380CC4-5D6E-409C-BE32-E72D297353CC}">
              <c16:uniqueId val="{0000000A-C465-468D-A2C0-EC866632E9DC}"/>
            </c:ext>
          </c:extLst>
        </c:ser>
        <c:dLbls>
          <c:showLegendKey val="0"/>
          <c:showVal val="0"/>
          <c:showCatName val="0"/>
          <c:showSerName val="0"/>
          <c:showPercent val="0"/>
          <c:showBubbleSize val="0"/>
        </c:dLbls>
        <c:gapWidth val="150"/>
        <c:shape val="cylinder"/>
        <c:axId val="622796728"/>
        <c:axId val="622797120"/>
        <c:axId val="0"/>
      </c:bar3DChart>
      <c:catAx>
        <c:axId val="622796728"/>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2797120"/>
        <c:crosses val="autoZero"/>
        <c:auto val="1"/>
        <c:lblAlgn val="ctr"/>
        <c:lblOffset val="100"/>
        <c:noMultiLvlLbl val="0"/>
      </c:catAx>
      <c:valAx>
        <c:axId val="622797120"/>
        <c:scaling>
          <c:orientation val="minMax"/>
        </c:scaling>
        <c:delete val="0"/>
        <c:axPos val="l"/>
        <c:majorGridlines/>
        <c:numFmt formatCode="General" sourceLinked="1"/>
        <c:majorTickMark val="out"/>
        <c:minorTickMark val="none"/>
        <c:tickLblPos val="nextTo"/>
        <c:crossAx val="622796728"/>
        <c:crosses val="autoZero"/>
        <c:crossBetween val="between"/>
      </c:valAx>
    </c:plotArea>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29579160448081243"/>
          <c:y val="3.7703982654342113E-4"/>
        </c:manualLayout>
      </c:layout>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0.10963596555506704"/>
          <c:y val="0.12577774312864357"/>
          <c:w val="0.94189970336549034"/>
          <c:h val="0.50543446959412208"/>
        </c:manualLayout>
      </c:layout>
      <c:bar3DChart>
        <c:barDir val="col"/>
        <c:grouping val="stack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B429-46E1-9E7C-4360716F7D0C}"/>
              </c:ext>
            </c:extLst>
          </c:dPt>
          <c:dLbls>
            <c:dLbl>
              <c:idx val="0"/>
              <c:layout>
                <c:manualLayout>
                  <c:x val="9.1055529823477945E-3"/>
                  <c:y val="-0.12073765169597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29-46E1-9E7C-4360716F7D0C}"/>
                </c:ext>
              </c:extLst>
            </c:dLbl>
            <c:dLbl>
              <c:idx val="1"/>
              <c:layout>
                <c:manualLayout>
                  <c:x val="8.0687494708322743E-3"/>
                  <c:y val="-3.9056031039598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29-46E1-9E7C-4360716F7D0C}"/>
                </c:ext>
              </c:extLst>
            </c:dLbl>
            <c:dLbl>
              <c:idx val="2"/>
              <c:layout>
                <c:manualLayout>
                  <c:x val="5.2721596075000427E-3"/>
                  <c:y val="-0.13744592901497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29-46E1-9E7C-4360716F7D0C}"/>
                </c:ext>
              </c:extLst>
            </c:dLbl>
            <c:dLbl>
              <c:idx val="3"/>
              <c:layout>
                <c:manualLayout>
                  <c:x val="2.4481498636199886E-3"/>
                  <c:y val="-0.23611575992025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29-46E1-9E7C-4360716F7D0C}"/>
                </c:ext>
              </c:extLst>
            </c:dLbl>
            <c:dLbl>
              <c:idx val="4"/>
              <c:layout>
                <c:manualLayout>
                  <c:x val="3.5822482973941984E-3"/>
                  <c:y val="-0.14754817233211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29-46E1-9E7C-4360716F7D0C}"/>
                </c:ext>
              </c:extLst>
            </c:dLbl>
            <c:dLbl>
              <c:idx val="5"/>
              <c:layout>
                <c:manualLayout>
                  <c:x val="-7.7384934726288475E-4"/>
                  <c:y val="-0.11857618407455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29-46E1-9E7C-4360716F7D0C}"/>
                </c:ext>
              </c:extLst>
            </c:dLbl>
            <c:dLbl>
              <c:idx val="6"/>
              <c:layout>
                <c:manualLayout>
                  <c:x val="-5.3639373509683837E-3"/>
                  <c:y val="-4.884907679223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29-46E1-9E7C-4360716F7D0C}"/>
                </c:ext>
              </c:extLst>
            </c:dLbl>
            <c:dLbl>
              <c:idx val="7"/>
              <c:layout>
                <c:manualLayout>
                  <c:x val="-6.1232051875868459E-3"/>
                  <c:y val="-6.4056169808042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29-46E1-9E7C-4360716F7D0C}"/>
                </c:ext>
              </c:extLst>
            </c:dLbl>
            <c:dLbl>
              <c:idx val="8"/>
              <c:layout>
                <c:manualLayout>
                  <c:x val="-9.6786921242687802E-3"/>
                  <c:y val="-0.11976505985532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29-46E1-9E7C-4360716F7D0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6.12</c:v>
                </c:pt>
                <c:pt idx="1">
                  <c:v>0</c:v>
                </c:pt>
                <c:pt idx="2">
                  <c:v>6.9</c:v>
                </c:pt>
                <c:pt idx="3">
                  <c:v>13.86</c:v>
                </c:pt>
                <c:pt idx="4">
                  <c:v>7.25</c:v>
                </c:pt>
                <c:pt idx="5">
                  <c:v>5.88</c:v>
                </c:pt>
                <c:pt idx="6">
                  <c:v>1.03</c:v>
                </c:pt>
                <c:pt idx="7">
                  <c:v>1.68</c:v>
                </c:pt>
                <c:pt idx="8">
                  <c:v>5.59</c:v>
                </c:pt>
              </c:numCache>
            </c:numRef>
          </c:val>
          <c:extLst>
            <c:ext xmlns:c16="http://schemas.microsoft.com/office/drawing/2014/chart" uri="{C3380CC4-5D6E-409C-BE32-E72D297353CC}">
              <c16:uniqueId val="{0000000A-B429-46E1-9E7C-4360716F7D0C}"/>
            </c:ext>
          </c:extLst>
        </c:ser>
        <c:dLbls>
          <c:showLegendKey val="0"/>
          <c:showVal val="0"/>
          <c:showCatName val="0"/>
          <c:showSerName val="0"/>
          <c:showPercent val="0"/>
          <c:showBubbleSize val="0"/>
        </c:dLbls>
        <c:gapWidth val="150"/>
        <c:shape val="cylinder"/>
        <c:axId val="622797904"/>
        <c:axId val="622798296"/>
        <c:axId val="0"/>
      </c:bar3DChart>
      <c:catAx>
        <c:axId val="62279790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2798296"/>
        <c:crosses val="autoZero"/>
        <c:auto val="1"/>
        <c:lblAlgn val="ctr"/>
        <c:lblOffset val="100"/>
        <c:noMultiLvlLbl val="0"/>
      </c:catAx>
      <c:valAx>
        <c:axId val="622798296"/>
        <c:scaling>
          <c:orientation val="minMax"/>
        </c:scaling>
        <c:delete val="1"/>
        <c:axPos val="l"/>
        <c:numFmt formatCode="General" sourceLinked="1"/>
        <c:majorTickMark val="out"/>
        <c:minorTickMark val="none"/>
        <c:tickLblPos val="nextTo"/>
        <c:crossAx val="622797904"/>
        <c:crosses val="autoZero"/>
        <c:crossBetween val="between"/>
      </c:valAx>
    </c:plotArea>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7.0678938058284499E-6"/>
                  <c:y val="6.7476383265856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6F-4CEE-B75B-27C13DC208D9}"/>
                </c:ext>
              </c:extLst>
            </c:dLbl>
            <c:dLbl>
              <c:idx val="1"/>
              <c:layout>
                <c:manualLayout>
                  <c:x val="9.696969696969697E-3"/>
                  <c:y val="5.82003858652342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6F-4CEE-B75B-27C13DC208D9}"/>
                </c:ext>
              </c:extLst>
            </c:dLbl>
            <c:dLbl>
              <c:idx val="2"/>
              <c:layout>
                <c:manualLayout>
                  <c:x val="1.21212121212121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6F-4CEE-B75B-27C13DC208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88.3</c:v>
                </c:pt>
                <c:pt idx="1">
                  <c:v>82.9</c:v>
                </c:pt>
                <c:pt idx="2">
                  <c:v>83.4</c:v>
                </c:pt>
              </c:numCache>
            </c:numRef>
          </c:val>
          <c:extLst>
            <c:ext xmlns:c16="http://schemas.microsoft.com/office/drawing/2014/chart" uri="{C3380CC4-5D6E-409C-BE32-E72D297353CC}">
              <c16:uniqueId val="{00000003-9E6F-4CEE-B75B-27C13DC208D9}"/>
            </c:ext>
          </c:extLst>
        </c:ser>
        <c:ser>
          <c:idx val="1"/>
          <c:order val="1"/>
          <c:tx>
            <c:strRef>
              <c:f>Лист1!$C$1</c:f>
              <c:strCache>
                <c:ptCount val="1"/>
                <c:pt idx="0">
                  <c:v>2020</c:v>
                </c:pt>
              </c:strCache>
            </c:strRef>
          </c:tx>
          <c:invertIfNegative val="0"/>
          <c:dLbls>
            <c:dLbl>
              <c:idx val="0"/>
              <c:layout>
                <c:manualLayout>
                  <c:x val="2.4155004641887015E-3"/>
                  <c:y val="0.10121457489878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6F-4CEE-B75B-27C13DC208D9}"/>
                </c:ext>
              </c:extLst>
            </c:dLbl>
            <c:dLbl>
              <c:idx val="1"/>
              <c:layout>
                <c:manualLayout>
                  <c:x val="1.45454545454545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6F-4CEE-B75B-27C13DC208D9}"/>
                </c:ext>
              </c:extLst>
            </c:dLbl>
            <c:dLbl>
              <c:idx val="2"/>
              <c:layout>
                <c:manualLayout>
                  <c:x val="9.69696969696960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6F-4CEE-B75B-27C13DC208D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90.27</c:v>
                </c:pt>
                <c:pt idx="1">
                  <c:v>75.930000000000007</c:v>
                </c:pt>
                <c:pt idx="2">
                  <c:v>75.27</c:v>
                </c:pt>
              </c:numCache>
            </c:numRef>
          </c:val>
          <c:extLst>
            <c:ext xmlns:c16="http://schemas.microsoft.com/office/drawing/2014/chart" uri="{C3380CC4-5D6E-409C-BE32-E72D297353CC}">
              <c16:uniqueId val="{00000007-9E6F-4CEE-B75B-27C13DC208D9}"/>
            </c:ext>
          </c:extLst>
        </c:ser>
        <c:ser>
          <c:idx val="2"/>
          <c:order val="2"/>
          <c:tx>
            <c:strRef>
              <c:f>Лист1!$D$1</c:f>
              <c:strCache>
                <c:ptCount val="1"/>
                <c:pt idx="0">
                  <c:v>2021</c:v>
                </c:pt>
              </c:strCache>
            </c:strRef>
          </c:tx>
          <c:invertIfNegative val="0"/>
          <c:dLbls>
            <c:dLbl>
              <c:idx val="0"/>
              <c:layout>
                <c:manualLayout>
                  <c:x val="1.6982047549733138E-2"/>
                  <c:y val="6.7476383265856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6F-4CEE-B75B-27C13DC208D9}"/>
                </c:ext>
              </c:extLst>
            </c:dLbl>
            <c:dLbl>
              <c:idx val="1"/>
              <c:layout>
                <c:manualLayout>
                  <c:x val="9.70402717127607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6F-4CEE-B75B-27C13DC208D9}"/>
                </c:ext>
              </c:extLst>
            </c:dLbl>
            <c:dLbl>
              <c:idx val="2"/>
              <c:layout>
                <c:manualLayout>
                  <c:x val="1.2130033964095189E-2"/>
                  <c:y val="1.3495276653171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6F-4CEE-B75B-27C13DC208D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88.48</c:v>
                </c:pt>
                <c:pt idx="1">
                  <c:v>86.52</c:v>
                </c:pt>
                <c:pt idx="2">
                  <c:v>83.52</c:v>
                </c:pt>
              </c:numCache>
            </c:numRef>
          </c:val>
          <c:extLst>
            <c:ext xmlns:c16="http://schemas.microsoft.com/office/drawing/2014/chart" uri="{C3380CC4-5D6E-409C-BE32-E72D297353CC}">
              <c16:uniqueId val="{0000000B-9E6F-4CEE-B75B-27C13DC208D9}"/>
            </c:ext>
          </c:extLst>
        </c:ser>
        <c:dLbls>
          <c:showLegendKey val="0"/>
          <c:showVal val="0"/>
          <c:showCatName val="0"/>
          <c:showSerName val="0"/>
          <c:showPercent val="0"/>
          <c:showBubbleSize val="0"/>
        </c:dLbls>
        <c:gapWidth val="150"/>
        <c:shape val="cylinder"/>
        <c:axId val="622799080"/>
        <c:axId val="622799472"/>
        <c:axId val="0"/>
      </c:bar3DChart>
      <c:catAx>
        <c:axId val="622799080"/>
        <c:scaling>
          <c:orientation val="minMax"/>
        </c:scaling>
        <c:delete val="0"/>
        <c:axPos val="b"/>
        <c:numFmt formatCode="General" sourceLinked="0"/>
        <c:majorTickMark val="none"/>
        <c:minorTickMark val="none"/>
        <c:tickLblPos val="nextTo"/>
        <c:crossAx val="622799472"/>
        <c:crosses val="autoZero"/>
        <c:auto val="1"/>
        <c:lblAlgn val="ctr"/>
        <c:lblOffset val="100"/>
        <c:noMultiLvlLbl val="0"/>
      </c:catAx>
      <c:valAx>
        <c:axId val="622799472"/>
        <c:scaling>
          <c:orientation val="minMax"/>
        </c:scaling>
        <c:delete val="0"/>
        <c:axPos val="l"/>
        <c:majorGridlines/>
        <c:numFmt formatCode="General" sourceLinked="1"/>
        <c:majorTickMark val="none"/>
        <c:minorTickMark val="none"/>
        <c:tickLblPos val="nextTo"/>
        <c:crossAx val="622799080"/>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manualLayout>
          <c:layoutTarget val="inner"/>
          <c:xMode val="edge"/>
          <c:yMode val="edge"/>
          <c:x val="0.29052331185874491"/>
          <c:y val="0.16519480519480517"/>
          <c:w val="0.58130832736816984"/>
          <c:h val="0.69427712445035283"/>
        </c:manualLayout>
      </c:layout>
      <c:barChart>
        <c:barDir val="bar"/>
        <c:grouping val="clustered"/>
        <c:varyColors val="0"/>
        <c:ser>
          <c:idx val="0"/>
          <c:order val="0"/>
          <c:tx>
            <c:strRef>
              <c:f>Лист1!$B$1</c:f>
              <c:strCache>
                <c:ptCount val="1"/>
                <c:pt idx="0">
                  <c:v>2019</c:v>
                </c:pt>
              </c:strCache>
            </c:strRef>
          </c:tx>
          <c:invertIfNegative val="0"/>
          <c:dLbls>
            <c:dLbl>
              <c:idx val="0"/>
              <c:layout>
                <c:manualLayout>
                  <c:x val="-1.2121212121212121E-2"/>
                  <c:y val="5.1948051948052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CD-4C7E-A5F6-CE42D56CCD44}"/>
                </c:ext>
              </c:extLst>
            </c:dLbl>
            <c:dLbl>
              <c:idx val="1"/>
              <c:layout>
                <c:manualLayout>
                  <c:x val="-1.2121246852877014E-2"/>
                  <c:y val="-5.19496978765504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CD-4C7E-A5F6-CE42D56CCD44}"/>
                </c:ext>
              </c:extLst>
            </c:dLbl>
            <c:dLbl>
              <c:idx val="2"/>
              <c:layout>
                <c:manualLayout>
                  <c:x val="-1.6973260438515055E-2"/>
                  <c:y val="-5.19496978765504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CD-4C7E-A5F6-CE42D56CCD44}"/>
                </c:ext>
              </c:extLst>
            </c:dLbl>
            <c:dLbl>
              <c:idx val="3"/>
              <c:layout>
                <c:manualLayout>
                  <c:x val="-1.4545454545454634E-2"/>
                  <c:y val="5.1948051948051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CD-4C7E-A5F6-CE42D56CCD44}"/>
                </c:ext>
              </c:extLst>
            </c:dLbl>
            <c:dLbl>
              <c:idx val="4"/>
              <c:layout>
                <c:manualLayout>
                  <c:x val="-1.45454545454545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CD-4C7E-A5F6-CE42D56CCD44}"/>
                </c:ext>
              </c:extLst>
            </c:dLbl>
            <c:dLbl>
              <c:idx val="5"/>
              <c:layout>
                <c:manualLayout>
                  <c:x val="-1.21212121212121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CD-4C7E-A5F6-CE42D56CCD44}"/>
                </c:ext>
              </c:extLst>
            </c:dLbl>
            <c:dLbl>
              <c:idx val="6"/>
              <c:layout>
                <c:manualLayout>
                  <c:x val="-1.4548972863108269E-2"/>
                  <c:y val="5.19210799584631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CD-4C7E-A5F6-CE42D56CCD44}"/>
                </c:ext>
              </c:extLst>
            </c:dLbl>
            <c:dLbl>
              <c:idx val="7"/>
              <c:layout>
                <c:manualLayout>
                  <c:x val="-1.6974979655927289E-2"/>
                  <c:y val="-1.0389530747908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CD-4C7E-A5F6-CE42D56CCD44}"/>
                </c:ext>
              </c:extLst>
            </c:dLbl>
            <c:dLbl>
              <c:idx val="8"/>
              <c:layout>
                <c:manualLayout>
                  <c:x val="-1.2121403006442377E-2"/>
                  <c:y val="5.1948051948051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CD-4C7E-A5F6-CE42D56CCD44}"/>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78.7</c:v>
                </c:pt>
                <c:pt idx="1">
                  <c:v>100</c:v>
                </c:pt>
                <c:pt idx="2">
                  <c:v>98</c:v>
                </c:pt>
                <c:pt idx="3">
                  <c:v>88.3</c:v>
                </c:pt>
                <c:pt idx="4">
                  <c:v>93.3</c:v>
                </c:pt>
                <c:pt idx="5">
                  <c:v>93.3</c:v>
                </c:pt>
                <c:pt idx="6">
                  <c:v>97.1</c:v>
                </c:pt>
                <c:pt idx="7">
                  <c:v>91.7</c:v>
                </c:pt>
                <c:pt idx="8">
                  <c:v>88.3</c:v>
                </c:pt>
              </c:numCache>
            </c:numRef>
          </c:val>
          <c:extLst>
            <c:ext xmlns:c16="http://schemas.microsoft.com/office/drawing/2014/chart" uri="{C3380CC4-5D6E-409C-BE32-E72D297353CC}">
              <c16:uniqueId val="{00000009-43CD-4C7E-A5F6-CE42D56CCD44}"/>
            </c:ext>
          </c:extLst>
        </c:ser>
        <c:ser>
          <c:idx val="1"/>
          <c:order val="1"/>
          <c:tx>
            <c:strRef>
              <c:f>Лист1!$C$1</c:f>
              <c:strCache>
                <c:ptCount val="1"/>
                <c:pt idx="0">
                  <c:v>2020</c:v>
                </c:pt>
              </c:strCache>
            </c:strRef>
          </c:tx>
          <c:invertIfNegative val="0"/>
          <c:dLbls>
            <c:dLbl>
              <c:idx val="0"/>
              <c:layout>
                <c:manualLayout>
                  <c:x val="-1.4548972863108269E-2"/>
                  <c:y val="5.1892462040376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CD-4C7E-A5F6-CE42D56CCD44}"/>
                </c:ext>
              </c:extLst>
            </c:dLbl>
            <c:dLbl>
              <c:idx val="1"/>
              <c:layout>
                <c:manualLayout>
                  <c:x val="-1.2121403006442377E-2"/>
                  <c:y val="-5.1948051948051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CD-4C7E-A5F6-CE42D56CCD44}"/>
                </c:ext>
              </c:extLst>
            </c:dLbl>
            <c:dLbl>
              <c:idx val="2"/>
              <c:layout>
                <c:manualLayout>
                  <c:x val="-1.21212121212120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CD-4C7E-A5F6-CE42D56CCD44}"/>
                </c:ext>
              </c:extLst>
            </c:dLbl>
            <c:dLbl>
              <c:idx val="3"/>
              <c:layout>
                <c:manualLayout>
                  <c:x val="-1.2121212121212121E-2"/>
                  <c:y val="-5.1948051948051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CD-4C7E-A5F6-CE42D56CCD44}"/>
                </c:ext>
              </c:extLst>
            </c:dLbl>
            <c:dLbl>
              <c:idx val="4"/>
              <c:layout>
                <c:manualLayout>
                  <c:x val="-1.2121212121212121E-2"/>
                  <c:y val="-5.1948051948051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3CD-4C7E-A5F6-CE42D56CCD44}"/>
                </c:ext>
              </c:extLst>
            </c:dLbl>
            <c:dLbl>
              <c:idx val="5"/>
              <c:layout>
                <c:manualLayout>
                  <c:x val="-1.2121212121212121E-2"/>
                  <c:y val="-1.038961038961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CD-4C7E-A5F6-CE42D56CCD44}"/>
                </c:ext>
              </c:extLst>
            </c:dLbl>
            <c:dLbl>
              <c:idx val="6"/>
              <c:layout>
                <c:manualLayout>
                  <c:x val="-1.6974979655927289E-2"/>
                  <c:y val="-1.039239253971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3CD-4C7E-A5F6-CE42D56CCD44}"/>
                </c:ext>
              </c:extLst>
            </c:dLbl>
            <c:dLbl>
              <c:idx val="7"/>
              <c:layout>
                <c:manualLayout>
                  <c:x val="-1.6969696969696971E-2"/>
                  <c:y val="-5.1948051948051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3CD-4C7E-A5F6-CE42D56CCD44}"/>
                </c:ext>
              </c:extLst>
            </c:dLbl>
            <c:dLbl>
              <c:idx val="8"/>
              <c:layout>
                <c:manualLayout>
                  <c:x val="-2.1825274024153005E-2"/>
                  <c:y val="-2.0779061495817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3CD-4C7E-A5F6-CE42D56CCD44}"/>
                </c:ext>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85.15</c:v>
                </c:pt>
                <c:pt idx="1">
                  <c:v>90.48</c:v>
                </c:pt>
                <c:pt idx="2">
                  <c:v>88.79</c:v>
                </c:pt>
                <c:pt idx="3">
                  <c:v>86.59</c:v>
                </c:pt>
                <c:pt idx="4">
                  <c:v>90.7</c:v>
                </c:pt>
                <c:pt idx="5">
                  <c:v>96</c:v>
                </c:pt>
                <c:pt idx="6">
                  <c:v>97.22</c:v>
                </c:pt>
                <c:pt idx="7">
                  <c:v>88.07</c:v>
                </c:pt>
                <c:pt idx="8">
                  <c:v>90.27</c:v>
                </c:pt>
              </c:numCache>
            </c:numRef>
          </c:val>
          <c:extLst>
            <c:ext xmlns:c16="http://schemas.microsoft.com/office/drawing/2014/chart" uri="{C3380CC4-5D6E-409C-BE32-E72D297353CC}">
              <c16:uniqueId val="{00000013-43CD-4C7E-A5F6-CE42D56CCD44}"/>
            </c:ext>
          </c:extLst>
        </c:ser>
        <c:ser>
          <c:idx val="2"/>
          <c:order val="2"/>
          <c:tx>
            <c:strRef>
              <c:f>Лист1!$D$1</c:f>
              <c:strCache>
                <c:ptCount val="1"/>
                <c:pt idx="0">
                  <c:v>2021</c:v>
                </c:pt>
              </c:strCache>
            </c:strRef>
          </c:tx>
          <c:invertIfNegative val="0"/>
          <c:dLbls>
            <c:dLbl>
              <c:idx val="0"/>
              <c:layout>
                <c:manualLayout>
                  <c:x val="-3.6390101892285295E-2"/>
                  <c:y val="-1.5576732814940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3CD-4C7E-A5F6-CE42D56CCD44}"/>
                </c:ext>
              </c:extLst>
            </c:dLbl>
            <c:dLbl>
              <c:idx val="1"/>
              <c:layout>
                <c:manualLayout>
                  <c:x val="-8.7336244541484712E-2"/>
                  <c:y val="9.51875469758504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3CD-4C7E-A5F6-CE42D56CCD44}"/>
                </c:ext>
              </c:extLst>
            </c:dLbl>
            <c:dLbl>
              <c:idx val="2"/>
              <c:layout>
                <c:manualLayout>
                  <c:x val="-8.97622513343037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3CD-4C7E-A5F6-CE42D56CCD44}"/>
                </c:ext>
              </c:extLst>
            </c:dLbl>
            <c:dLbl>
              <c:idx val="3"/>
              <c:layout>
                <c:manualLayout>
                  <c:x val="-6.5502183406113537E-2"/>
                  <c:y val="-2.076843198338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3CD-4C7E-A5F6-CE42D56CCD44}"/>
                </c:ext>
              </c:extLst>
            </c:dLbl>
            <c:dLbl>
              <c:idx val="4"/>
              <c:layout>
                <c:manualLayout>
                  <c:x val="-1.6982047549733138E-2"/>
                  <c:y val="-5.19210799584631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3CD-4C7E-A5F6-CE42D56CCD44}"/>
                </c:ext>
              </c:extLst>
            </c:dLbl>
            <c:dLbl>
              <c:idx val="5"/>
              <c:layout>
                <c:manualLayout>
                  <c:x val="-1.6982047549733138E-2"/>
                  <c:y val="-1.0384215991692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3CD-4C7E-A5F6-CE42D56CCD44}"/>
                </c:ext>
              </c:extLst>
            </c:dLbl>
            <c:dLbl>
              <c:idx val="6"/>
              <c:layout>
                <c:manualLayout>
                  <c:x val="-3.8816108685104316E-2"/>
                  <c:y val="-1.557632398753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3CD-4C7E-A5F6-CE42D56CCD44}"/>
                </c:ext>
              </c:extLst>
            </c:dLbl>
            <c:dLbl>
              <c:idx val="7"/>
              <c:layout>
                <c:manualLayout>
                  <c:x val="-5.8224163027656387E-2"/>
                  <c:y val="-1.557632398753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3CD-4C7E-A5F6-CE42D56CCD44}"/>
                </c:ext>
              </c:extLst>
            </c:dLbl>
            <c:dLbl>
              <c:idx val="8"/>
              <c:layout>
                <c:manualLayout>
                  <c:x val="-6.792819019893255E-2"/>
                  <c:y val="-2.076843198338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3CD-4C7E-A5F6-CE42D56CCD4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83.5</c:v>
                </c:pt>
                <c:pt idx="1">
                  <c:v>91.23</c:v>
                </c:pt>
                <c:pt idx="2">
                  <c:v>89.83</c:v>
                </c:pt>
                <c:pt idx="3">
                  <c:v>85.71</c:v>
                </c:pt>
                <c:pt idx="4">
                  <c:v>88</c:v>
                </c:pt>
                <c:pt idx="5">
                  <c:v>88.24</c:v>
                </c:pt>
                <c:pt idx="6">
                  <c:v>95.1</c:v>
                </c:pt>
                <c:pt idx="7">
                  <c:v>86.32</c:v>
                </c:pt>
                <c:pt idx="8">
                  <c:v>88.48</c:v>
                </c:pt>
              </c:numCache>
            </c:numRef>
          </c:val>
          <c:extLst>
            <c:ext xmlns:c16="http://schemas.microsoft.com/office/drawing/2014/chart" uri="{C3380CC4-5D6E-409C-BE32-E72D297353CC}">
              <c16:uniqueId val="{0000001D-43CD-4C7E-A5F6-CE42D56CCD44}"/>
            </c:ext>
          </c:extLst>
        </c:ser>
        <c:dLbls>
          <c:showLegendKey val="0"/>
          <c:showVal val="0"/>
          <c:showCatName val="0"/>
          <c:showSerName val="0"/>
          <c:showPercent val="0"/>
          <c:showBubbleSize val="0"/>
        </c:dLbls>
        <c:gapWidth val="150"/>
        <c:axId val="622800256"/>
        <c:axId val="622800648"/>
      </c:barChart>
      <c:catAx>
        <c:axId val="622800256"/>
        <c:scaling>
          <c:orientation val="minMax"/>
        </c:scaling>
        <c:delete val="0"/>
        <c:axPos val="l"/>
        <c:numFmt formatCode="General" sourceLinked="0"/>
        <c:majorTickMark val="none"/>
        <c:minorTickMark val="none"/>
        <c:tickLblPos val="nextTo"/>
        <c:crossAx val="622800648"/>
        <c:crosses val="autoZero"/>
        <c:auto val="1"/>
        <c:lblAlgn val="ctr"/>
        <c:lblOffset val="100"/>
        <c:noMultiLvlLbl val="0"/>
      </c:catAx>
      <c:valAx>
        <c:axId val="622800648"/>
        <c:scaling>
          <c:orientation val="minMax"/>
          <c:max val="100"/>
          <c:min val="60"/>
        </c:scaling>
        <c:delete val="0"/>
        <c:axPos val="b"/>
        <c:majorGridlines/>
        <c:numFmt formatCode="General" sourceLinked="1"/>
        <c:majorTickMark val="none"/>
        <c:minorTickMark val="none"/>
        <c:tickLblPos val="nextTo"/>
        <c:crossAx val="622800256"/>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a:t>
            </a:r>
            <a:r>
              <a:rPr lang="ru-RU" baseline="0">
                <a:latin typeface="Times New Roman" pitchFamily="18" charset="0"/>
                <a:cs typeface="Times New Roman" pitchFamily="18" charset="0"/>
              </a:rPr>
              <a:t> качества знаний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4.2040139719377416E-3"/>
                  <c:y val="1.4005602240896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EF-49E5-9D33-51C6176A6E58}"/>
                </c:ext>
              </c:extLst>
            </c:dLbl>
            <c:dLbl>
              <c:idx val="1"/>
              <c:layout>
                <c:manualLayout>
                  <c:x val="4.20401397193771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EF-49E5-9D33-51C6176A6E58}"/>
                </c:ext>
              </c:extLst>
            </c:dLbl>
            <c:dLbl>
              <c:idx val="2"/>
              <c:layout>
                <c:manualLayout>
                  <c:x val="1.6977483077773173E-3"/>
                  <c:y val="7.00280112044817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EF-49E5-9D33-51C6176A6E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48</c:v>
                </c:pt>
                <c:pt idx="1">
                  <c:v>38.1</c:v>
                </c:pt>
                <c:pt idx="2">
                  <c:v>40.200000000000003</c:v>
                </c:pt>
              </c:numCache>
            </c:numRef>
          </c:val>
          <c:extLst>
            <c:ext xmlns:c16="http://schemas.microsoft.com/office/drawing/2014/chart" uri="{C3380CC4-5D6E-409C-BE32-E72D297353CC}">
              <c16:uniqueId val="{00000003-71EF-49E5-9D33-51C6176A6E58}"/>
            </c:ext>
          </c:extLst>
        </c:ser>
        <c:ser>
          <c:idx val="1"/>
          <c:order val="1"/>
          <c:tx>
            <c:strRef>
              <c:f>Лист1!$C$1</c:f>
              <c:strCache>
                <c:ptCount val="1"/>
                <c:pt idx="0">
                  <c:v>2020</c:v>
                </c:pt>
              </c:strCache>
            </c:strRef>
          </c:tx>
          <c:invertIfNegative val="0"/>
          <c:dLbls>
            <c:dLbl>
              <c:idx val="0"/>
              <c:layout>
                <c:manualLayout>
                  <c:x val="1.6331182286424724E-2"/>
                  <c:y val="3.6097509870089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EF-49E5-9D33-51C6176A6E58}"/>
                </c:ext>
              </c:extLst>
            </c:dLbl>
            <c:dLbl>
              <c:idx val="1"/>
              <c:layout>
                <c:manualLayout>
                  <c:x val="1.6533262289582223E-2"/>
                  <c:y val="2.6907849754074859E-2"/>
                </c:manualLayout>
              </c:layout>
              <c:tx>
                <c:rich>
                  <a:bodyPr/>
                  <a:lstStyle/>
                  <a:p>
                    <a:r>
                      <a:rPr lang="en-US" b="1"/>
                      <a:t>30,85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EF-49E5-9D33-51C6176A6E58}"/>
                </c:ext>
              </c:extLst>
            </c:dLbl>
            <c:dLbl>
              <c:idx val="2"/>
              <c:layout>
                <c:manualLayout>
                  <c:x val="1.6331182286424724E-2"/>
                  <c:y val="2.8011204481792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EF-49E5-9D33-51C6176A6E5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35.409999999999997</c:v>
                </c:pt>
                <c:pt idx="1">
                  <c:v>30.85</c:v>
                </c:pt>
                <c:pt idx="2">
                  <c:v>34.31</c:v>
                </c:pt>
              </c:numCache>
            </c:numRef>
          </c:val>
          <c:extLst>
            <c:ext xmlns:c16="http://schemas.microsoft.com/office/drawing/2014/chart" uri="{C3380CC4-5D6E-409C-BE32-E72D297353CC}">
              <c16:uniqueId val="{00000007-71EF-49E5-9D33-51C6176A6E58}"/>
            </c:ext>
          </c:extLst>
        </c:ser>
        <c:ser>
          <c:idx val="2"/>
          <c:order val="2"/>
          <c:tx>
            <c:strRef>
              <c:f>Лист1!$D$1</c:f>
              <c:strCache>
                <c:ptCount val="1"/>
                <c:pt idx="0">
                  <c:v>2021</c:v>
                </c:pt>
              </c:strCache>
            </c:strRef>
          </c:tx>
          <c:invertIfNegative val="0"/>
          <c:dLbls>
            <c:dLbl>
              <c:idx val="0"/>
              <c:layout>
                <c:manualLayout>
                  <c:x val="7.5187969924812026E-3"/>
                  <c:y val="7.00280112044817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EF-49E5-9D33-51C6176A6E58}"/>
                </c:ext>
              </c:extLst>
            </c:dLbl>
            <c:dLbl>
              <c:idx val="1"/>
              <c:layout>
                <c:manualLayout>
                  <c:x val="7.5187969924812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EF-49E5-9D33-51C6176A6E58}"/>
                </c:ext>
              </c:extLst>
            </c:dLbl>
            <c:dLbl>
              <c:idx val="2"/>
              <c:layout>
                <c:manualLayout>
                  <c:x val="7.5187969924812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EF-49E5-9D33-51C6176A6E5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44.58</c:v>
                </c:pt>
                <c:pt idx="1">
                  <c:v>42.21</c:v>
                </c:pt>
                <c:pt idx="2">
                  <c:v>43.15</c:v>
                </c:pt>
              </c:numCache>
            </c:numRef>
          </c:val>
          <c:extLst>
            <c:ext xmlns:c16="http://schemas.microsoft.com/office/drawing/2014/chart" uri="{C3380CC4-5D6E-409C-BE32-E72D297353CC}">
              <c16:uniqueId val="{0000000B-71EF-49E5-9D33-51C6176A6E58}"/>
            </c:ext>
          </c:extLst>
        </c:ser>
        <c:dLbls>
          <c:showLegendKey val="0"/>
          <c:showVal val="0"/>
          <c:showCatName val="0"/>
          <c:showSerName val="0"/>
          <c:showPercent val="0"/>
          <c:showBubbleSize val="0"/>
        </c:dLbls>
        <c:gapWidth val="150"/>
        <c:shape val="cylinder"/>
        <c:axId val="622801432"/>
        <c:axId val="622801824"/>
        <c:axId val="0"/>
      </c:bar3DChart>
      <c:catAx>
        <c:axId val="622801432"/>
        <c:scaling>
          <c:orientation val="minMax"/>
        </c:scaling>
        <c:delete val="0"/>
        <c:axPos val="b"/>
        <c:numFmt formatCode="General" sourceLinked="0"/>
        <c:majorTickMark val="none"/>
        <c:minorTickMark val="none"/>
        <c:tickLblPos val="nextTo"/>
        <c:crossAx val="622801824"/>
        <c:crosses val="autoZero"/>
        <c:auto val="1"/>
        <c:lblAlgn val="ctr"/>
        <c:lblOffset val="100"/>
        <c:noMultiLvlLbl val="0"/>
      </c:catAx>
      <c:valAx>
        <c:axId val="622801824"/>
        <c:scaling>
          <c:orientation val="minMax"/>
        </c:scaling>
        <c:delete val="0"/>
        <c:axPos val="l"/>
        <c:majorGridlines/>
        <c:numFmt formatCode="General" sourceLinked="1"/>
        <c:majorTickMark val="none"/>
        <c:minorTickMark val="none"/>
        <c:tickLblPos val="nextTo"/>
        <c:crossAx val="622801432"/>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Качество знаний по результатам ВПР в ОО города Белогорск</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2019</c:v>
                </c:pt>
              </c:strCache>
            </c:strRef>
          </c:tx>
          <c:spPr>
            <a:solidFill>
              <a:schemeClr val="tx2">
                <a:lumMod val="20000"/>
                <a:lumOff val="80000"/>
              </a:schemeClr>
            </a:solidFill>
          </c:spPr>
          <c:invertIfNegative val="0"/>
          <c:dLbls>
            <c:dLbl>
              <c:idx val="0"/>
              <c:layout>
                <c:manualLayout>
                  <c:x val="7.7324928606757716E-3"/>
                  <c:y val="8.2660842767788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B5-44D2-8C3E-2E147E6AC287}"/>
                </c:ext>
              </c:extLst>
            </c:dLbl>
            <c:dLbl>
              <c:idx val="1"/>
              <c:layout>
                <c:manualLayout>
                  <c:x val="7.5187644185467188E-3"/>
                  <c:y val="2.4829265744767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B5-44D2-8C3E-2E147E6AC287}"/>
                </c:ext>
              </c:extLst>
            </c:dLbl>
            <c:dLbl>
              <c:idx val="2"/>
              <c:layout>
                <c:manualLayout>
                  <c:x val="7.3048554625307323E-3"/>
                  <c:y val="1.2401901254880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B5-44D2-8C3E-2E147E6AC287}"/>
                </c:ext>
              </c:extLst>
            </c:dLbl>
            <c:dLbl>
              <c:idx val="3"/>
              <c:layout>
                <c:manualLayout>
                  <c:x val="7.9462213028048245E-3"/>
                  <c:y val="2.068332876300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B5-44D2-8C3E-2E147E6AC287}"/>
                </c:ext>
              </c:extLst>
            </c:dLbl>
            <c:dLbl>
              <c:idx val="4"/>
              <c:layout>
                <c:manualLayout>
                  <c:x val="5.653694938751638E-3"/>
                  <c:y val="2.8985649181911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B5-44D2-8C3E-2E147E6AC287}"/>
                </c:ext>
              </c:extLst>
            </c:dLbl>
            <c:dLbl>
              <c:idx val="5"/>
              <c:layout>
                <c:manualLayout>
                  <c:x val="7.7324928606757716E-3"/>
                  <c:y val="2.4829265744767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B5-44D2-8C3E-2E147E6AC287}"/>
                </c:ext>
              </c:extLst>
            </c:dLbl>
            <c:dLbl>
              <c:idx val="6"/>
              <c:layout>
                <c:manualLayout>
                  <c:x val="9.5975623404708516E-3"/>
                  <c:y val="3.7246183779266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B5-44D2-8C3E-2E147E6AC287}"/>
                </c:ext>
              </c:extLst>
            </c:dLbl>
            <c:dLbl>
              <c:idx val="7"/>
              <c:layout>
                <c:manualLayout>
                  <c:x val="9.8111102687129716E-3"/>
                  <c:y val="2.0678105535315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B5-44D2-8C3E-2E147E6AC287}"/>
                </c:ext>
              </c:extLst>
            </c:dLbl>
            <c:dLbl>
              <c:idx val="8"/>
              <c:layout>
                <c:manualLayout>
                  <c:x val="9.8112907825999053E-3"/>
                  <c:y val="2.068332876300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B5-44D2-8C3E-2E147E6AC28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34</c:v>
                </c:pt>
                <c:pt idx="1">
                  <c:v>45.9</c:v>
                </c:pt>
                <c:pt idx="2">
                  <c:v>37.5</c:v>
                </c:pt>
                <c:pt idx="3">
                  <c:v>45.5</c:v>
                </c:pt>
                <c:pt idx="4">
                  <c:v>48.4</c:v>
                </c:pt>
                <c:pt idx="5">
                  <c:v>44</c:v>
                </c:pt>
                <c:pt idx="6">
                  <c:v>55.8</c:v>
                </c:pt>
                <c:pt idx="7">
                  <c:v>47.3</c:v>
                </c:pt>
                <c:pt idx="8">
                  <c:v>44.7</c:v>
                </c:pt>
              </c:numCache>
            </c:numRef>
          </c:val>
          <c:extLst>
            <c:ext xmlns:c16="http://schemas.microsoft.com/office/drawing/2014/chart" uri="{C3380CC4-5D6E-409C-BE32-E72D297353CC}">
              <c16:uniqueId val="{00000009-6FB5-44D2-8C3E-2E147E6AC287}"/>
            </c:ext>
          </c:extLst>
        </c:ser>
        <c:ser>
          <c:idx val="1"/>
          <c:order val="1"/>
          <c:tx>
            <c:strRef>
              <c:f>Лист1!$C$1</c:f>
              <c:strCache>
                <c:ptCount val="1"/>
                <c:pt idx="0">
                  <c:v>2020</c:v>
                </c:pt>
              </c:strCache>
            </c:strRef>
          </c:tx>
          <c:invertIfNegative val="0"/>
          <c:dLbls>
            <c:dLbl>
              <c:idx val="0"/>
              <c:layout>
                <c:manualLayout>
                  <c:x val="9.8112907825999053E-3"/>
                  <c:y val="8.4204959454695031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B5-44D2-8C3E-2E147E6AC287}"/>
                </c:ext>
              </c:extLst>
            </c:dLbl>
            <c:dLbl>
              <c:idx val="1"/>
              <c:layout>
                <c:manualLayout>
                  <c:x val="1.0025199738615891E-2"/>
                  <c:y val="4.2435460492811529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B5-44D2-8C3E-2E147E6AC287}"/>
                </c:ext>
              </c:extLst>
            </c:dLbl>
            <c:dLbl>
              <c:idx val="2"/>
              <c:layout>
                <c:manualLayout>
                  <c:x val="1.0024838710842025E-2"/>
                  <c:y val="8.2265836173463396E-5"/>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B5-44D2-8C3E-2E147E6AC287}"/>
                </c:ext>
              </c:extLst>
            </c:dLbl>
            <c:dLbl>
              <c:idx val="3"/>
              <c:layout>
                <c:manualLayout>
                  <c:x val="9.9667132392494955E-3"/>
                  <c:y val="2.0863530118436689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B5-44D2-8C3E-2E147E6AC287}"/>
                </c:ext>
              </c:extLst>
            </c:dLbl>
            <c:dLbl>
              <c:idx val="4"/>
              <c:layout>
                <c:manualLayout>
                  <c:x val="1.2531274030911197E-2"/>
                  <c:y val="1.254586646818401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B5-44D2-8C3E-2E147E6AC287}"/>
                </c:ext>
              </c:extLst>
            </c:dLbl>
            <c:dLbl>
              <c:idx val="5"/>
              <c:layout>
                <c:manualLayout>
                  <c:x val="1.0025019224728959E-2"/>
                  <c:y val="4.2539925046682601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B5-44D2-8C3E-2E147E6AC287}"/>
                </c:ext>
              </c:extLst>
            </c:dLbl>
            <c:dLbl>
              <c:idx val="6"/>
              <c:layout>
                <c:manualLayout>
                  <c:x val="1.0025199738615891E-2"/>
                  <c:y val="2.917107376503310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B5-44D2-8C3E-2E147E6AC287}"/>
                </c:ext>
              </c:extLst>
            </c:dLbl>
            <c:dLbl>
              <c:idx val="7"/>
              <c:layout>
                <c:manualLayout>
                  <c:x val="5.4397859827356515E-3"/>
                  <c:y val="-4.0378814588474948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B5-44D2-8C3E-2E147E6AC287}"/>
                </c:ext>
              </c:extLst>
            </c:dLbl>
            <c:dLbl>
              <c:idx val="8"/>
              <c:layout>
                <c:manualLayout>
                  <c:x val="1.2745002473040251E-2"/>
                  <c:y val="4.264438960055366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B5-44D2-8C3E-2E147E6AC287}"/>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42.57</c:v>
                </c:pt>
                <c:pt idx="1">
                  <c:v>25.4</c:v>
                </c:pt>
                <c:pt idx="2">
                  <c:v>18.97</c:v>
                </c:pt>
                <c:pt idx="3">
                  <c:v>45.12</c:v>
                </c:pt>
                <c:pt idx="4">
                  <c:v>29.07</c:v>
                </c:pt>
                <c:pt idx="5">
                  <c:v>36</c:v>
                </c:pt>
                <c:pt idx="6">
                  <c:v>55.55</c:v>
                </c:pt>
                <c:pt idx="7">
                  <c:v>29.36</c:v>
                </c:pt>
                <c:pt idx="8">
                  <c:v>35.409999999999997</c:v>
                </c:pt>
              </c:numCache>
            </c:numRef>
          </c:val>
          <c:extLst>
            <c:ext xmlns:c16="http://schemas.microsoft.com/office/drawing/2014/chart" uri="{C3380CC4-5D6E-409C-BE32-E72D297353CC}">
              <c16:uniqueId val="{00000013-6FB5-44D2-8C3E-2E147E6AC287}"/>
            </c:ext>
          </c:extLst>
        </c:ser>
        <c:ser>
          <c:idx val="2"/>
          <c:order val="2"/>
          <c:tx>
            <c:strRef>
              <c:f>Лист1!$D$1</c:f>
              <c:strCache>
                <c:ptCount val="1"/>
                <c:pt idx="0">
                  <c:v>2021</c:v>
                </c:pt>
              </c:strCache>
            </c:strRef>
          </c:tx>
          <c:invertIfNegative val="0"/>
          <c:dLbls>
            <c:dLbl>
              <c:idx val="0"/>
              <c:layout>
                <c:manualLayout>
                  <c:x val="6.8775790921595595E-3"/>
                  <c:y val="-9.5356550580431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B5-44D2-8C3E-2E147E6AC287}"/>
                </c:ext>
              </c:extLst>
            </c:dLbl>
            <c:dLbl>
              <c:idx val="1"/>
              <c:layout>
                <c:manualLayout>
                  <c:x val="6.8775790921595595E-3"/>
                  <c:y val="-6.633499170812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B5-44D2-8C3E-2E147E6AC287}"/>
                </c:ext>
              </c:extLst>
            </c:dLbl>
            <c:dLbl>
              <c:idx val="2"/>
              <c:layout>
                <c:manualLayout>
                  <c:x val="9.170105456212746E-3"/>
                  <c:y val="-7.048092868988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B5-44D2-8C3E-2E147E6AC287}"/>
                </c:ext>
              </c:extLst>
            </c:dLbl>
            <c:dLbl>
              <c:idx val="3"/>
              <c:layout>
                <c:manualLayout>
                  <c:x val="6.8775790921595595E-3"/>
                  <c:y val="-8.7064676616915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B5-44D2-8C3E-2E147E6AC287}"/>
                </c:ext>
              </c:extLst>
            </c:dLbl>
            <c:dLbl>
              <c:idx val="4"/>
              <c:layout>
                <c:manualLayout>
                  <c:x val="1.1462631820265932E-2"/>
                  <c:y val="-6.633499170812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B5-44D2-8C3E-2E147E6AC287}"/>
                </c:ext>
              </c:extLst>
            </c:dLbl>
            <c:dLbl>
              <c:idx val="5"/>
              <c:layout>
                <c:manualLayout>
                  <c:x val="6.8775790921595595E-3"/>
                  <c:y val="-0.10364842454394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FB5-44D2-8C3E-2E147E6AC287}"/>
                </c:ext>
              </c:extLst>
            </c:dLbl>
            <c:dLbl>
              <c:idx val="6"/>
              <c:layout>
                <c:manualLayout>
                  <c:x val="6.8775790921595595E-3"/>
                  <c:y val="-0.1077943615257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FB5-44D2-8C3E-2E147E6AC287}"/>
                </c:ext>
              </c:extLst>
            </c:dLbl>
            <c:dLbl>
              <c:idx val="7"/>
              <c:layout>
                <c:manualLayout>
                  <c:x val="6.8775790921595595E-3"/>
                  <c:y val="-9.950248756218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FB5-44D2-8C3E-2E147E6AC287}"/>
                </c:ext>
              </c:extLst>
            </c:dLbl>
            <c:dLbl>
              <c:idx val="8"/>
              <c:layout>
                <c:manualLayout>
                  <c:x val="9.170105456212746E-3"/>
                  <c:y val="-9.5356550580431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FB5-44D2-8C3E-2E147E6AC28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51.46</c:v>
                </c:pt>
                <c:pt idx="1">
                  <c:v>26.32</c:v>
                </c:pt>
                <c:pt idx="2">
                  <c:v>32.200000000000003</c:v>
                </c:pt>
                <c:pt idx="3">
                  <c:v>40.26</c:v>
                </c:pt>
                <c:pt idx="4">
                  <c:v>26.66</c:v>
                </c:pt>
                <c:pt idx="5">
                  <c:v>51.96</c:v>
                </c:pt>
                <c:pt idx="6">
                  <c:v>63.72</c:v>
                </c:pt>
                <c:pt idx="7">
                  <c:v>52.63</c:v>
                </c:pt>
                <c:pt idx="8">
                  <c:v>44.58</c:v>
                </c:pt>
              </c:numCache>
            </c:numRef>
          </c:val>
          <c:extLst>
            <c:ext xmlns:c16="http://schemas.microsoft.com/office/drawing/2014/chart" uri="{C3380CC4-5D6E-409C-BE32-E72D297353CC}">
              <c16:uniqueId val="{0000001D-6FB5-44D2-8C3E-2E147E6AC287}"/>
            </c:ext>
          </c:extLst>
        </c:ser>
        <c:dLbls>
          <c:showLegendKey val="0"/>
          <c:showVal val="0"/>
          <c:showCatName val="0"/>
          <c:showSerName val="0"/>
          <c:showPercent val="0"/>
          <c:showBubbleSize val="0"/>
        </c:dLbls>
        <c:gapWidth val="55"/>
        <c:gapDepth val="55"/>
        <c:shape val="cylinder"/>
        <c:axId val="622802608"/>
        <c:axId val="622803000"/>
        <c:axId val="0"/>
      </c:bar3DChart>
      <c:catAx>
        <c:axId val="622802608"/>
        <c:scaling>
          <c:orientation val="minMax"/>
        </c:scaling>
        <c:delete val="0"/>
        <c:axPos val="b"/>
        <c:numFmt formatCode="General" sourceLinked="1"/>
        <c:majorTickMark val="none"/>
        <c:minorTickMark val="none"/>
        <c:tickLblPos val="nextTo"/>
        <c:crossAx val="622803000"/>
        <c:crosses val="autoZero"/>
        <c:auto val="1"/>
        <c:lblAlgn val="ctr"/>
        <c:lblOffset val="100"/>
        <c:noMultiLvlLbl val="0"/>
      </c:catAx>
      <c:valAx>
        <c:axId val="622803000"/>
        <c:scaling>
          <c:orientation val="minMax"/>
          <c:max val="170"/>
          <c:min val="0"/>
        </c:scaling>
        <c:delete val="0"/>
        <c:axPos val="l"/>
        <c:majorGridlines/>
        <c:numFmt formatCode="General" sourceLinked="1"/>
        <c:majorTickMark val="none"/>
        <c:minorTickMark val="none"/>
        <c:tickLblPos val="nextTo"/>
        <c:crossAx val="622802608"/>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Выполнили работу на "5"</a:t>
            </a:r>
          </a:p>
        </c:rich>
      </c:tx>
      <c:layout>
        <c:manualLayout>
          <c:xMode val="edge"/>
          <c:yMode val="edge"/>
          <c:x val="0.29334289138713526"/>
          <c:y val="0"/>
        </c:manualLayout>
      </c:layout>
      <c:overlay val="0"/>
    </c:title>
    <c:autoTitleDeleted val="0"/>
    <c:view3D>
      <c:rotX val="0"/>
      <c:rotY val="0"/>
      <c:rAngAx val="1"/>
    </c:view3D>
    <c:floor>
      <c:thickness val="0"/>
    </c:floor>
    <c:sideWall>
      <c:thickness val="0"/>
    </c:sideWall>
    <c:backWall>
      <c:thickness val="0"/>
    </c:backWall>
    <c:plotArea>
      <c:layout>
        <c:manualLayout>
          <c:layoutTarget val="inner"/>
          <c:xMode val="edge"/>
          <c:yMode val="edge"/>
          <c:x val="4.7363738160447338E-2"/>
          <c:y val="0.19590598050243718"/>
          <c:w val="0.95263626183955263"/>
          <c:h val="0.32003608923884513"/>
        </c:manualLayout>
      </c:layout>
      <c:bar3DChart>
        <c:barDir val="col"/>
        <c:grouping val="stacked"/>
        <c:varyColors val="0"/>
        <c:ser>
          <c:idx val="0"/>
          <c:order val="0"/>
          <c:invertIfNegative val="0"/>
          <c:dPt>
            <c:idx val="8"/>
            <c:invertIfNegative val="0"/>
            <c:bubble3D val="0"/>
            <c:spPr>
              <a:solidFill>
                <a:srgbClr val="7030A0"/>
              </a:solidFill>
            </c:spPr>
            <c:extLst>
              <c:ext xmlns:c16="http://schemas.microsoft.com/office/drawing/2014/chart" uri="{C3380CC4-5D6E-409C-BE32-E72D297353CC}">
                <c16:uniqueId val="{00000001-77CA-43A7-95B0-98DDCBB93B7B}"/>
              </c:ext>
            </c:extLst>
          </c:dPt>
          <c:dLbls>
            <c:dLbl>
              <c:idx val="0"/>
              <c:layout>
                <c:manualLayout>
                  <c:x val="1.3740300125527787E-3"/>
                  <c:y val="-0.12903777652793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CA-43A7-95B0-98DDCBB93B7B}"/>
                </c:ext>
              </c:extLst>
            </c:dLbl>
            <c:dLbl>
              <c:idx val="1"/>
              <c:layout>
                <c:manualLayout>
                  <c:x val="2.1148935866712312E-3"/>
                  <c:y val="-5.6992875890513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CA-43A7-95B0-98DDCBB93B7B}"/>
                </c:ext>
              </c:extLst>
            </c:dLbl>
            <c:dLbl>
              <c:idx val="2"/>
              <c:layout>
                <c:manualLayout>
                  <c:x val="-5.3456293506789912E-4"/>
                  <c:y val="-5.1655886764154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CA-43A7-95B0-98DDCBB93B7B}"/>
                </c:ext>
              </c:extLst>
            </c:dLbl>
            <c:dLbl>
              <c:idx val="3"/>
              <c:layout>
                <c:manualLayout>
                  <c:x val="3.7989986306059568E-3"/>
                  <c:y val="-6.1576209223847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CA-43A7-95B0-98DDCBB93B7B}"/>
                </c:ext>
              </c:extLst>
            </c:dLbl>
            <c:dLbl>
              <c:idx val="4"/>
              <c:layout>
                <c:manualLayout>
                  <c:x val="2.13789512723953E-3"/>
                  <c:y val="-3.7151762279714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CA-43A7-95B0-98DDCBB93B7B}"/>
                </c:ext>
              </c:extLst>
            </c:dLbl>
            <c:dLbl>
              <c:idx val="5"/>
              <c:layout>
                <c:manualLayout>
                  <c:x val="1.2788143329909849E-3"/>
                  <c:y val="-9.8659073865766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CA-43A7-95B0-98DDCBB93B7B}"/>
                </c:ext>
              </c:extLst>
            </c:dLbl>
            <c:dLbl>
              <c:idx val="6"/>
              <c:layout>
                <c:manualLayout>
                  <c:x val="2.1419961771082961E-3"/>
                  <c:y val="-0.1370416197975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CA-43A7-95B0-98DDCBB93B7B}"/>
                </c:ext>
              </c:extLst>
            </c:dLbl>
            <c:dLbl>
              <c:idx val="7"/>
              <c:layout>
                <c:manualLayout>
                  <c:x val="1.0701957092319981E-3"/>
                  <c:y val="-0.143130858642669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CA-43A7-95B0-98DDCBB93B7B}"/>
                </c:ext>
              </c:extLst>
            </c:dLbl>
            <c:dLbl>
              <c:idx val="8"/>
              <c:layout>
                <c:manualLayout>
                  <c:x val="9.6517317128837156E-4"/>
                  <c:y val="-9.5853955755530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CA-43A7-95B0-98DDCBB93B7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9.7100000000000009</c:v>
                </c:pt>
                <c:pt idx="1">
                  <c:v>3.51</c:v>
                </c:pt>
                <c:pt idx="2">
                  <c:v>2.54</c:v>
                </c:pt>
                <c:pt idx="3">
                  <c:v>0</c:v>
                </c:pt>
                <c:pt idx="4">
                  <c:v>1.33</c:v>
                </c:pt>
                <c:pt idx="5">
                  <c:v>6.86</c:v>
                </c:pt>
                <c:pt idx="6">
                  <c:v>10.78</c:v>
                </c:pt>
                <c:pt idx="7">
                  <c:v>11.58</c:v>
                </c:pt>
                <c:pt idx="8">
                  <c:v>6.17</c:v>
                </c:pt>
              </c:numCache>
            </c:numRef>
          </c:val>
          <c:extLst>
            <c:ext xmlns:c16="http://schemas.microsoft.com/office/drawing/2014/chart" uri="{C3380CC4-5D6E-409C-BE32-E72D297353CC}">
              <c16:uniqueId val="{0000000A-77CA-43A7-95B0-98DDCBB93B7B}"/>
            </c:ext>
          </c:extLst>
        </c:ser>
        <c:dLbls>
          <c:showLegendKey val="0"/>
          <c:showVal val="0"/>
          <c:showCatName val="0"/>
          <c:showSerName val="0"/>
          <c:showPercent val="0"/>
          <c:showBubbleSize val="0"/>
        </c:dLbls>
        <c:gapWidth val="150"/>
        <c:shape val="cylinder"/>
        <c:axId val="622803784"/>
        <c:axId val="622804176"/>
        <c:axId val="0"/>
      </c:bar3DChart>
      <c:catAx>
        <c:axId val="62280378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2804176"/>
        <c:crosses val="autoZero"/>
        <c:auto val="1"/>
        <c:lblAlgn val="ctr"/>
        <c:lblOffset val="100"/>
        <c:noMultiLvlLbl val="0"/>
      </c:catAx>
      <c:valAx>
        <c:axId val="622804176"/>
        <c:scaling>
          <c:orientation val="minMax"/>
        </c:scaling>
        <c:delete val="0"/>
        <c:axPos val="l"/>
        <c:majorGridlines/>
        <c:numFmt formatCode="General" sourceLinked="1"/>
        <c:majorTickMark val="out"/>
        <c:minorTickMark val="none"/>
        <c:tickLblPos val="nextTo"/>
        <c:crossAx val="622803784"/>
        <c:crosses val="autoZero"/>
        <c:crossBetween val="between"/>
        <c:majorUnit val="5"/>
      </c:valAx>
    </c:plotArea>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Не справились с работой</a:t>
            </a:r>
          </a:p>
        </c:rich>
      </c:tx>
      <c:layout>
        <c:manualLayout>
          <c:xMode val="edge"/>
          <c:yMode val="edge"/>
          <c:x val="0.30707914711230272"/>
          <c:y val="0"/>
        </c:manualLayout>
      </c:layout>
      <c:overlay val="0"/>
    </c:title>
    <c:autoTitleDeleted val="0"/>
    <c:view3D>
      <c:rotX val="0"/>
      <c:rotY val="0"/>
      <c:rAngAx val="0"/>
      <c:perspective val="100"/>
    </c:view3D>
    <c:floor>
      <c:thickness val="0"/>
    </c:floor>
    <c:sideWall>
      <c:thickness val="0"/>
    </c:sideWall>
    <c:backWall>
      <c:thickness val="0"/>
    </c:backWall>
    <c:plotArea>
      <c:layout>
        <c:manualLayout>
          <c:layoutTarget val="inner"/>
          <c:xMode val="edge"/>
          <c:yMode val="edge"/>
          <c:x val="0.10086622778710064"/>
          <c:y val="0.12620047494063238"/>
          <c:w val="0.90928999451171022"/>
          <c:h val="0.51615204349456312"/>
        </c:manualLayout>
      </c:layout>
      <c:bar3DChart>
        <c:barDir val="col"/>
        <c:grouping val="clustered"/>
        <c:varyColors val="0"/>
        <c:ser>
          <c:idx val="0"/>
          <c:order val="0"/>
          <c:tx>
            <c:strRef>
              <c:f>Лист1!$B$1</c:f>
              <c:strCache>
                <c:ptCount val="1"/>
                <c:pt idx="0">
                  <c:v>Не справились с работой</c:v>
                </c:pt>
              </c:strCache>
            </c:strRef>
          </c:tx>
          <c:invertIfNegative val="0"/>
          <c:dPt>
            <c:idx val="8"/>
            <c:invertIfNegative val="0"/>
            <c:bubble3D val="0"/>
            <c:spPr>
              <a:solidFill>
                <a:srgbClr val="7030A0"/>
              </a:solidFill>
            </c:spPr>
            <c:extLst>
              <c:ext xmlns:c16="http://schemas.microsoft.com/office/drawing/2014/chart" uri="{C3380CC4-5D6E-409C-BE32-E72D297353CC}">
                <c16:uniqueId val="{00000001-DBB4-4E89-90B4-3099C8F3F66B}"/>
              </c:ext>
            </c:extLst>
          </c:dPt>
          <c:dLbls>
            <c:dLbl>
              <c:idx val="0"/>
              <c:layout>
                <c:manualLayout>
                  <c:x val="1.7486338797814208E-2"/>
                  <c:y val="2.683002311278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B4-4E89-90B4-3099C8F3F66B}"/>
                </c:ext>
              </c:extLst>
            </c:dLbl>
            <c:dLbl>
              <c:idx val="1"/>
              <c:layout>
                <c:manualLayout>
                  <c:x val="1.5300546448087432E-2"/>
                  <c:y val="2.2862067614682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B4-4E89-90B4-3099C8F3F66B}"/>
                </c:ext>
              </c:extLst>
            </c:dLbl>
            <c:dLbl>
              <c:idx val="2"/>
              <c:layout>
                <c:manualLayout>
                  <c:x val="8.7431693989071038E-3"/>
                  <c:y val="2.1854898734673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B4-4E89-90B4-3099C8F3F66B}"/>
                </c:ext>
              </c:extLst>
            </c:dLbl>
            <c:dLbl>
              <c:idx val="3"/>
              <c:layout>
                <c:manualLayout>
                  <c:x val="4.3715846994535519E-3"/>
                  <c:y val="2.683002311278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B4-4E89-90B4-3099C8F3F66B}"/>
                </c:ext>
              </c:extLst>
            </c:dLbl>
            <c:dLbl>
              <c:idx val="4"/>
              <c:layout>
                <c:manualLayout>
                  <c:x val="0"/>
                  <c:y val="2.683002311278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B4-4E89-90B4-3099C8F3F66B}"/>
                </c:ext>
              </c:extLst>
            </c:dLbl>
            <c:dLbl>
              <c:idx val="5"/>
              <c:layout>
                <c:manualLayout>
                  <c:x val="-6.5575464484262302E-3"/>
                  <c:y val="1.9900497512437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B4-4E89-90B4-3099C8F3F66B}"/>
                </c:ext>
              </c:extLst>
            </c:dLbl>
            <c:dLbl>
              <c:idx val="6"/>
              <c:layout>
                <c:manualLayout>
                  <c:x val="-1.311767623535247E-2"/>
                  <c:y val="1.3918595996395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B4-4E89-90B4-3099C8F3F66B}"/>
                </c:ext>
              </c:extLst>
            </c:dLbl>
            <c:dLbl>
              <c:idx val="7"/>
              <c:layout>
                <c:manualLayout>
                  <c:x val="-1.5300546448087432E-2"/>
                  <c:y val="2.487562189054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B4-4E89-90B4-3099C8F3F66B}"/>
                </c:ext>
              </c:extLst>
            </c:dLbl>
            <c:dLbl>
              <c:idx val="8"/>
              <c:layout>
                <c:manualLayout>
                  <c:x val="-1.9672122677578688E-2"/>
                  <c:y val="2.8843969130724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B4-4E89-90B4-3099C8F3F66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16.5</c:v>
                </c:pt>
                <c:pt idx="1">
                  <c:v>8.77</c:v>
                </c:pt>
                <c:pt idx="2">
                  <c:v>10.17</c:v>
                </c:pt>
                <c:pt idx="3">
                  <c:v>14.29</c:v>
                </c:pt>
                <c:pt idx="4">
                  <c:v>12</c:v>
                </c:pt>
                <c:pt idx="5">
                  <c:v>11.76</c:v>
                </c:pt>
                <c:pt idx="6">
                  <c:v>4.9000000000000004</c:v>
                </c:pt>
                <c:pt idx="7">
                  <c:v>13.68</c:v>
                </c:pt>
                <c:pt idx="8">
                  <c:v>11.52</c:v>
                </c:pt>
              </c:numCache>
            </c:numRef>
          </c:val>
          <c:extLst>
            <c:ext xmlns:c16="http://schemas.microsoft.com/office/drawing/2014/chart" uri="{C3380CC4-5D6E-409C-BE32-E72D297353CC}">
              <c16:uniqueId val="{0000000A-DBB4-4E89-90B4-3099C8F3F66B}"/>
            </c:ext>
          </c:extLst>
        </c:ser>
        <c:dLbls>
          <c:showLegendKey val="0"/>
          <c:showVal val="0"/>
          <c:showCatName val="0"/>
          <c:showSerName val="0"/>
          <c:showPercent val="0"/>
          <c:showBubbleSize val="0"/>
        </c:dLbls>
        <c:gapWidth val="150"/>
        <c:shape val="cylinder"/>
        <c:axId val="622804960"/>
        <c:axId val="622805352"/>
        <c:axId val="0"/>
      </c:bar3DChart>
      <c:catAx>
        <c:axId val="622804960"/>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622805352"/>
        <c:crosses val="autoZero"/>
        <c:auto val="1"/>
        <c:lblAlgn val="ctr"/>
        <c:lblOffset val="100"/>
        <c:noMultiLvlLbl val="0"/>
      </c:catAx>
      <c:valAx>
        <c:axId val="622805352"/>
        <c:scaling>
          <c:orientation val="minMax"/>
        </c:scaling>
        <c:delete val="1"/>
        <c:axPos val="l"/>
        <c:majorGridlines/>
        <c:numFmt formatCode="General" sourceLinked="1"/>
        <c:majorTickMark val="out"/>
        <c:minorTickMark val="none"/>
        <c:tickLblPos val="nextTo"/>
        <c:crossAx val="622804960"/>
        <c:crosses val="autoZero"/>
        <c:crossBetween val="between"/>
      </c:valAx>
    </c:plotArea>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 Успеваемости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dLbl>
              <c:idx val="0"/>
              <c:layout>
                <c:manualLayout>
                  <c:x val="2.60169179286742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19-4CFC-AD4C-062FA913B9CD}"/>
                </c:ext>
              </c:extLst>
            </c:dLbl>
            <c:dLbl>
              <c:idx val="1"/>
              <c:layout>
                <c:manualLayout>
                  <c:x val="9.90099009900990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9-4CFC-AD4C-062FA913B9CD}"/>
                </c:ext>
              </c:extLst>
            </c:dLbl>
            <c:dLbl>
              <c:idx val="2"/>
              <c:layout>
                <c:manualLayout>
                  <c:x val="7.4890512057917509E-3"/>
                  <c:y val="-5.112997238981491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19-4CFC-AD4C-062FA913B9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Лист1!$B$2:$B$4</c:f>
              <c:numCache>
                <c:formatCode>General</c:formatCode>
                <c:ptCount val="3"/>
                <c:pt idx="0">
                  <c:v>91.7</c:v>
                </c:pt>
                <c:pt idx="1">
                  <c:v>86.6</c:v>
                </c:pt>
                <c:pt idx="2">
                  <c:v>88.6</c:v>
                </c:pt>
              </c:numCache>
            </c:numRef>
          </c:val>
          <c:extLst>
            <c:ext xmlns:c16="http://schemas.microsoft.com/office/drawing/2014/chart" uri="{C3380CC4-5D6E-409C-BE32-E72D297353CC}">
              <c16:uniqueId val="{00000003-A219-4CFC-AD4C-062FA913B9CD}"/>
            </c:ext>
          </c:extLst>
        </c:ser>
        <c:ser>
          <c:idx val="1"/>
          <c:order val="1"/>
          <c:tx>
            <c:strRef>
              <c:f>Лист1!$C$1</c:f>
              <c:strCache>
                <c:ptCount val="1"/>
                <c:pt idx="0">
                  <c:v>2020</c:v>
                </c:pt>
              </c:strCache>
            </c:strRef>
          </c:tx>
          <c:invertIfNegative val="0"/>
          <c:dLbls>
            <c:dLbl>
              <c:idx val="0"/>
              <c:layout>
                <c:manualLayout>
                  <c:x val="1.2376220700342992E-2"/>
                  <c:y val="0.10823022122234721"/>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9-4CFC-AD4C-062FA913B9CD}"/>
                </c:ext>
              </c:extLst>
            </c:dLbl>
            <c:dLbl>
              <c:idx val="1"/>
              <c:layout>
                <c:manualLayout>
                  <c:x val="1.7326822931504039E-2"/>
                  <c:y val="2.886002886002892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9-4CFC-AD4C-062FA913B9CD}"/>
                </c:ext>
              </c:extLst>
            </c:dLbl>
            <c:dLbl>
              <c:idx val="2"/>
              <c:layout>
                <c:manualLayout>
                  <c:x val="1.9802029087898021E-2"/>
                  <c:y val="4.328947517923895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19-4CFC-AD4C-062FA913B9CD}"/>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Лист1!$C$2:$C$4</c:f>
              <c:numCache>
                <c:formatCode>General</c:formatCode>
                <c:ptCount val="3"/>
                <c:pt idx="0">
                  <c:v>93.65</c:v>
                </c:pt>
                <c:pt idx="1">
                  <c:v>81.03</c:v>
                </c:pt>
                <c:pt idx="2">
                  <c:v>79.91</c:v>
                </c:pt>
              </c:numCache>
            </c:numRef>
          </c:val>
          <c:extLst>
            <c:ext xmlns:c16="http://schemas.microsoft.com/office/drawing/2014/chart" uri="{C3380CC4-5D6E-409C-BE32-E72D297353CC}">
              <c16:uniqueId val="{00000007-A219-4CFC-AD4C-062FA913B9CD}"/>
            </c:ext>
          </c:extLst>
        </c:ser>
        <c:ser>
          <c:idx val="2"/>
          <c:order val="2"/>
          <c:tx>
            <c:strRef>
              <c:f>Лист1!$D$1</c:f>
              <c:strCache>
                <c:ptCount val="1"/>
                <c:pt idx="0">
                  <c:v>2021</c:v>
                </c:pt>
              </c:strCache>
            </c:strRef>
          </c:tx>
          <c:invertIfNegative val="0"/>
          <c:dLbls>
            <c:dLbl>
              <c:idx val="0"/>
              <c:layout>
                <c:manualLayout>
                  <c:x val="1.4471780028943559E-2"/>
                  <c:y val="7.21500721500721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19-4CFC-AD4C-062FA913B9CD}"/>
                </c:ext>
              </c:extLst>
            </c:dLbl>
            <c:dLbl>
              <c:idx val="1"/>
              <c:layout>
                <c:manualLayout>
                  <c:x val="9.6478533526290402E-3"/>
                  <c:y val="1.44300144300144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9-4CFC-AD4C-062FA913B9CD}"/>
                </c:ext>
              </c:extLst>
            </c:dLbl>
            <c:dLbl>
              <c:idx val="2"/>
              <c:layout>
                <c:manualLayout>
                  <c:x val="9.6478533526290402E-3"/>
                  <c:y val="7.215007215007215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19-4CFC-AD4C-062FA913B9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город Белогорск</c:v>
                </c:pt>
                <c:pt idx="1">
                  <c:v>Амурская область</c:v>
                </c:pt>
                <c:pt idx="2">
                  <c:v>Россия</c:v>
                </c:pt>
              </c:strCache>
            </c:strRef>
          </c:cat>
          <c:val>
            <c:numRef>
              <c:f>Лист1!$D$2:$D$4</c:f>
              <c:numCache>
                <c:formatCode>General</c:formatCode>
                <c:ptCount val="3"/>
                <c:pt idx="0">
                  <c:v>92.85</c:v>
                </c:pt>
                <c:pt idx="1">
                  <c:v>88.88</c:v>
                </c:pt>
                <c:pt idx="2">
                  <c:v>86.06</c:v>
                </c:pt>
              </c:numCache>
            </c:numRef>
          </c:val>
          <c:extLst>
            <c:ext xmlns:c16="http://schemas.microsoft.com/office/drawing/2014/chart" uri="{C3380CC4-5D6E-409C-BE32-E72D297353CC}">
              <c16:uniqueId val="{0000000B-A219-4CFC-AD4C-062FA913B9CD}"/>
            </c:ext>
          </c:extLst>
        </c:ser>
        <c:dLbls>
          <c:showLegendKey val="0"/>
          <c:showVal val="0"/>
          <c:showCatName val="0"/>
          <c:showSerName val="0"/>
          <c:showPercent val="0"/>
          <c:showBubbleSize val="0"/>
        </c:dLbls>
        <c:gapWidth val="150"/>
        <c:shape val="cylinder"/>
        <c:axId val="622806136"/>
        <c:axId val="622806528"/>
        <c:axId val="0"/>
      </c:bar3DChart>
      <c:catAx>
        <c:axId val="622806136"/>
        <c:scaling>
          <c:orientation val="minMax"/>
        </c:scaling>
        <c:delete val="0"/>
        <c:axPos val="b"/>
        <c:numFmt formatCode="General" sourceLinked="0"/>
        <c:majorTickMark val="none"/>
        <c:minorTickMark val="none"/>
        <c:tickLblPos val="nextTo"/>
        <c:crossAx val="622806528"/>
        <c:crosses val="autoZero"/>
        <c:auto val="1"/>
        <c:lblAlgn val="ctr"/>
        <c:lblOffset val="100"/>
        <c:noMultiLvlLbl val="0"/>
      </c:catAx>
      <c:valAx>
        <c:axId val="622806528"/>
        <c:scaling>
          <c:orientation val="minMax"/>
        </c:scaling>
        <c:delete val="0"/>
        <c:axPos val="l"/>
        <c:majorGridlines/>
        <c:numFmt formatCode="General" sourceLinked="1"/>
        <c:majorTickMark val="none"/>
        <c:minorTickMark val="none"/>
        <c:tickLblPos val="nextTo"/>
        <c:crossAx val="622806136"/>
        <c:crosses val="autoZero"/>
        <c:crossBetween val="between"/>
      </c:valAx>
    </c:plotArea>
    <c:legend>
      <c:legendPos val="r"/>
      <c:legendEntry>
        <c:idx val="1"/>
        <c:txPr>
          <a:bodyPr/>
          <a:lstStyle/>
          <a:p>
            <a:pPr>
              <a:defRPr b="0"/>
            </a:pPr>
            <a:endParaRPr lang="ru-RU"/>
          </a:p>
        </c:txPr>
      </c:legendEntry>
      <c:legendEntry>
        <c:idx val="2"/>
        <c:txPr>
          <a:bodyPr/>
          <a:lstStyle/>
          <a:p>
            <a:pPr>
              <a:defRPr b="1"/>
            </a:pPr>
            <a:endParaRPr lang="ru-RU"/>
          </a:p>
        </c:txPr>
      </c:legendEntry>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Успеваемость по результатам ВПР в ОО города Белогорск</a:t>
            </a:r>
          </a:p>
        </c:rich>
      </c:tx>
      <c:overlay val="0"/>
    </c:title>
    <c:autoTitleDeleted val="0"/>
    <c:plotArea>
      <c:layout/>
      <c:barChart>
        <c:barDir val="bar"/>
        <c:grouping val="clustered"/>
        <c:varyColors val="0"/>
        <c:ser>
          <c:idx val="0"/>
          <c:order val="0"/>
          <c:tx>
            <c:strRef>
              <c:f>Лист1!$B$1</c:f>
              <c:strCache>
                <c:ptCount val="1"/>
                <c:pt idx="0">
                  <c:v>2019</c:v>
                </c:pt>
              </c:strCache>
            </c:strRef>
          </c:tx>
          <c:invertIfNegative val="0"/>
          <c:dLbls>
            <c:dLbl>
              <c:idx val="0"/>
              <c:layout>
                <c:manualLayout>
                  <c:x val="-1.54015401540153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FD-432D-B45F-FB23368B2016}"/>
                </c:ext>
              </c:extLst>
            </c:dLbl>
            <c:dLbl>
              <c:idx val="1"/>
              <c:layout>
                <c:manualLayout>
                  <c:x val="-1.3201320132013201E-2"/>
                  <c:y val="4.5146726862302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FD-432D-B45F-FB23368B2016}"/>
                </c:ext>
              </c:extLst>
            </c:dLbl>
            <c:dLbl>
              <c:idx val="2"/>
              <c:layout>
                <c:manualLayout>
                  <c:x val="-8.8008800880088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FD-432D-B45F-FB23368B2016}"/>
                </c:ext>
              </c:extLst>
            </c:dLbl>
            <c:dLbl>
              <c:idx val="3"/>
              <c:layout>
                <c:manualLayout>
                  <c:x val="-1.3201320132013201E-2"/>
                  <c:y val="4.51467268623033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FD-432D-B45F-FB23368B2016}"/>
                </c:ext>
              </c:extLst>
            </c:dLbl>
            <c:dLbl>
              <c:idx val="4"/>
              <c:layout>
                <c:manualLayout>
                  <c:x val="-8.8008800880088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FD-432D-B45F-FB23368B2016}"/>
                </c:ext>
              </c:extLst>
            </c:dLbl>
            <c:dLbl>
              <c:idx val="5"/>
              <c:layout>
                <c:manualLayout>
                  <c:x val="-8.8008800880088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FD-432D-B45F-FB23368B2016}"/>
                </c:ext>
              </c:extLst>
            </c:dLbl>
            <c:dLbl>
              <c:idx val="6"/>
              <c:layout>
                <c:manualLayout>
                  <c:x val="-8.8008800880088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FD-432D-B45F-FB23368B2016}"/>
                </c:ext>
              </c:extLst>
            </c:dLbl>
            <c:dLbl>
              <c:idx val="7"/>
              <c:layout>
                <c:manualLayout>
                  <c:x val="-1.9806391440171697E-2"/>
                  <c:y val="-1.354195562953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FD-432D-B45F-FB23368B2016}"/>
                </c:ext>
              </c:extLst>
            </c:dLbl>
            <c:dLbl>
              <c:idx val="8"/>
              <c:layout>
                <c:manualLayout>
                  <c:x val="-1.3201320132013201E-2"/>
                  <c:y val="-4.514672686230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FD-432D-B45F-FB23368B2016}"/>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Лист1!$B$2:$B$10</c:f>
              <c:numCache>
                <c:formatCode>General</c:formatCode>
                <c:ptCount val="9"/>
                <c:pt idx="0">
                  <c:v>88.7</c:v>
                </c:pt>
                <c:pt idx="1">
                  <c:v>87.2</c:v>
                </c:pt>
                <c:pt idx="2">
                  <c:v>75.2</c:v>
                </c:pt>
                <c:pt idx="3">
                  <c:v>97.4</c:v>
                </c:pt>
                <c:pt idx="4">
                  <c:v>92.5</c:v>
                </c:pt>
                <c:pt idx="5">
                  <c:v>100</c:v>
                </c:pt>
                <c:pt idx="6">
                  <c:v>96.9</c:v>
                </c:pt>
                <c:pt idx="7">
                  <c:v>97.2</c:v>
                </c:pt>
                <c:pt idx="8">
                  <c:v>91.7</c:v>
                </c:pt>
              </c:numCache>
            </c:numRef>
          </c:val>
          <c:extLst>
            <c:ext xmlns:c16="http://schemas.microsoft.com/office/drawing/2014/chart" uri="{C3380CC4-5D6E-409C-BE32-E72D297353CC}">
              <c16:uniqueId val="{00000009-39FD-432D-B45F-FB23368B2016}"/>
            </c:ext>
          </c:extLst>
        </c:ser>
        <c:ser>
          <c:idx val="1"/>
          <c:order val="1"/>
          <c:tx>
            <c:strRef>
              <c:f>Лист1!$C$1</c:f>
              <c:strCache>
                <c:ptCount val="1"/>
                <c:pt idx="0">
                  <c:v>2020</c:v>
                </c:pt>
              </c:strCache>
            </c:strRef>
          </c:tx>
          <c:invertIfNegative val="0"/>
          <c:dLbls>
            <c:dLbl>
              <c:idx val="0"/>
              <c:layout>
                <c:manualLayout>
                  <c:x val="-1.3201320132013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FD-432D-B45F-FB23368B2016}"/>
                </c:ext>
              </c:extLst>
            </c:dLbl>
            <c:dLbl>
              <c:idx val="1"/>
              <c:layout>
                <c:manualLayout>
                  <c:x val="-8.8008800880088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FD-432D-B45F-FB23368B2016}"/>
                </c:ext>
              </c:extLst>
            </c:dLbl>
            <c:dLbl>
              <c:idx val="2"/>
              <c:layout>
                <c:manualLayout>
                  <c:x val="-1.1001100110011002E-2"/>
                  <c:y val="-1.3544018058690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FD-432D-B45F-FB23368B2016}"/>
                </c:ext>
              </c:extLst>
            </c:dLbl>
            <c:dLbl>
              <c:idx val="3"/>
              <c:layout>
                <c:manualLayout>
                  <c:x val="-1.1001100110011002E-2"/>
                  <c:y val="-1.3544018058690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FD-432D-B45F-FB23368B2016}"/>
                </c:ext>
              </c:extLst>
            </c:dLbl>
            <c:dLbl>
              <c:idx val="4"/>
              <c:layout>
                <c:manualLayout>
                  <c:x val="-8.8008800880088004E-3"/>
                  <c:y val="-1.3544018058690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FD-432D-B45F-FB23368B2016}"/>
                </c:ext>
              </c:extLst>
            </c:dLbl>
            <c:dLbl>
              <c:idx val="5"/>
              <c:layout>
                <c:manualLayout>
                  <c:x val="-1.1001100110011002E-2"/>
                  <c:y val="-9.02934537246049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FD-432D-B45F-FB23368B2016}"/>
                </c:ext>
              </c:extLst>
            </c:dLbl>
            <c:dLbl>
              <c:idx val="6"/>
              <c:layout>
                <c:manualLayout>
                  <c:x val="-1.1001100110011002E-2"/>
                  <c:y val="-4.5146726862302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FD-432D-B45F-FB23368B2016}"/>
                </c:ext>
              </c:extLst>
            </c:dLbl>
            <c:dLbl>
              <c:idx val="7"/>
              <c:layout>
                <c:manualLayout>
                  <c:x val="-1.3201320132013201E-2"/>
                  <c:y val="-9.02934537246049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9FD-432D-B45F-FB23368B2016}"/>
                </c:ext>
              </c:extLst>
            </c:dLbl>
            <c:dLbl>
              <c:idx val="8"/>
              <c:layout>
                <c:manualLayout>
                  <c:x val="-1.1001100110011002E-2"/>
                  <c:y val="-4.5146726862302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9FD-432D-B45F-FB23368B2016}"/>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Лист1!$C$2:$C$10</c:f>
              <c:numCache>
                <c:formatCode>General</c:formatCode>
                <c:ptCount val="9"/>
                <c:pt idx="0">
                  <c:v>86.6</c:v>
                </c:pt>
                <c:pt idx="1">
                  <c:v>100</c:v>
                </c:pt>
                <c:pt idx="2">
                  <c:v>89.8</c:v>
                </c:pt>
                <c:pt idx="3">
                  <c:v>95.06</c:v>
                </c:pt>
                <c:pt idx="4">
                  <c:v>96.51</c:v>
                </c:pt>
                <c:pt idx="5">
                  <c:v>97.18</c:v>
                </c:pt>
                <c:pt idx="6">
                  <c:v>97.27</c:v>
                </c:pt>
                <c:pt idx="7">
                  <c:v>90.48</c:v>
                </c:pt>
                <c:pt idx="8">
                  <c:v>93.65</c:v>
                </c:pt>
              </c:numCache>
            </c:numRef>
          </c:val>
          <c:extLst>
            <c:ext xmlns:c16="http://schemas.microsoft.com/office/drawing/2014/chart" uri="{C3380CC4-5D6E-409C-BE32-E72D297353CC}">
              <c16:uniqueId val="{00000013-39FD-432D-B45F-FB23368B2016}"/>
            </c:ext>
          </c:extLst>
        </c:ser>
        <c:ser>
          <c:idx val="2"/>
          <c:order val="2"/>
          <c:tx>
            <c:strRef>
              <c:f>Лист1!$D$1</c:f>
              <c:strCache>
                <c:ptCount val="1"/>
                <c:pt idx="0">
                  <c:v>2021</c:v>
                </c:pt>
              </c:strCache>
            </c:strRef>
          </c:tx>
          <c:invertIfNegative val="0"/>
          <c:dLbls>
            <c:dLbl>
              <c:idx val="0"/>
              <c:layout>
                <c:manualLayout>
                  <c:x val="-2.4218405988551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9FD-432D-B45F-FB23368B2016}"/>
                </c:ext>
              </c:extLst>
            </c:dLbl>
            <c:dLbl>
              <c:idx val="1"/>
              <c:layout>
                <c:manualLayout>
                  <c:x val="-3.3025099075297229E-2"/>
                  <c:y val="-1.8066847335140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9FD-432D-B45F-FB23368B2016}"/>
                </c:ext>
              </c:extLst>
            </c:dLbl>
            <c:dLbl>
              <c:idx val="2"/>
              <c:layout>
                <c:manualLayout>
                  <c:x val="-6.8251871422280938E-2"/>
                  <c:y val="-1.3550135501354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9FD-432D-B45F-FB23368B2016}"/>
                </c:ext>
              </c:extLst>
            </c:dLbl>
            <c:dLbl>
              <c:idx val="3"/>
              <c:layout>
                <c:manualLayout>
                  <c:x val="-1.9815059445178418E-2"/>
                  <c:y val="-9.0334236675700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9FD-432D-B45F-FB23368B2016}"/>
                </c:ext>
              </c:extLst>
            </c:dLbl>
            <c:dLbl>
              <c:idx val="4"/>
              <c:layout>
                <c:manualLayout>
                  <c:x val="-3.7428445618670189E-2"/>
                  <c:y val="-9.0334236675700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9FD-432D-B45F-FB23368B2016}"/>
                </c:ext>
              </c:extLst>
            </c:dLbl>
            <c:dLbl>
              <c:idx val="5"/>
              <c:layout>
                <c:manualLayout>
                  <c:x val="-1.7613386173491855E-2"/>
                  <c:y val="-4.51671183378500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9FD-432D-B45F-FB23368B2016}"/>
                </c:ext>
              </c:extLst>
            </c:dLbl>
            <c:dLbl>
              <c:idx val="6"/>
              <c:layout>
                <c:manualLayout>
                  <c:x val="-3.7428445618670189E-2"/>
                  <c:y val="-2.7100271002710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9FD-432D-B45F-FB23368B2016}"/>
                </c:ext>
              </c:extLst>
            </c:dLbl>
            <c:dLbl>
              <c:idx val="7"/>
              <c:layout>
                <c:manualLayout>
                  <c:x val="-1.7613386173491934E-2"/>
                  <c:y val="-4.51671183378500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9FD-432D-B45F-FB23368B2016}"/>
                </c:ext>
              </c:extLst>
            </c:dLbl>
            <c:dLbl>
              <c:idx val="8"/>
              <c:layout>
                <c:manualLayout>
                  <c:x val="-4.6235138705416116E-2"/>
                  <c:y val="-1.3550135501355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9FD-432D-B45F-FB23368B201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МАОУ "Гимназия №1"</c:v>
                </c:pt>
                <c:pt idx="1">
                  <c:v>МАОУ "Школа №3"</c:v>
                </c:pt>
                <c:pt idx="2">
                  <c:v>МАОУ "Школа №4"</c:v>
                </c:pt>
                <c:pt idx="3">
                  <c:v>МАОУ "Школа №5"</c:v>
                </c:pt>
                <c:pt idx="4">
                  <c:v>МАОУ "Школа №10"</c:v>
                </c:pt>
                <c:pt idx="5">
                  <c:v>МАОУ "Школа №11"</c:v>
                </c:pt>
                <c:pt idx="6">
                  <c:v>МАОУ СШ №17</c:v>
                </c:pt>
                <c:pt idx="7">
                  <c:v>МАОУ "Школа №200"</c:v>
                </c:pt>
                <c:pt idx="8">
                  <c:v>По городу</c:v>
                </c:pt>
              </c:strCache>
            </c:strRef>
          </c:cat>
          <c:val>
            <c:numRef>
              <c:f>Лист1!$D$2:$D$10</c:f>
              <c:numCache>
                <c:formatCode>General</c:formatCode>
                <c:ptCount val="9"/>
                <c:pt idx="0">
                  <c:v>93.94</c:v>
                </c:pt>
                <c:pt idx="1">
                  <c:v>98.15</c:v>
                </c:pt>
                <c:pt idx="2">
                  <c:v>89.66</c:v>
                </c:pt>
                <c:pt idx="3">
                  <c:v>85.88</c:v>
                </c:pt>
                <c:pt idx="4">
                  <c:v>89.86</c:v>
                </c:pt>
                <c:pt idx="5">
                  <c:v>92.86</c:v>
                </c:pt>
                <c:pt idx="6">
                  <c:v>99.07</c:v>
                </c:pt>
                <c:pt idx="7">
                  <c:v>93.88</c:v>
                </c:pt>
                <c:pt idx="8">
                  <c:v>92.85</c:v>
                </c:pt>
              </c:numCache>
            </c:numRef>
          </c:val>
          <c:extLst>
            <c:ext xmlns:c16="http://schemas.microsoft.com/office/drawing/2014/chart" uri="{C3380CC4-5D6E-409C-BE32-E72D297353CC}">
              <c16:uniqueId val="{0000001D-39FD-432D-B45F-FB23368B2016}"/>
            </c:ext>
          </c:extLst>
        </c:ser>
        <c:dLbls>
          <c:showLegendKey val="0"/>
          <c:showVal val="0"/>
          <c:showCatName val="0"/>
          <c:showSerName val="0"/>
          <c:showPercent val="0"/>
          <c:showBubbleSize val="0"/>
        </c:dLbls>
        <c:gapWidth val="150"/>
        <c:axId val="622807312"/>
        <c:axId val="622807704"/>
      </c:barChart>
      <c:catAx>
        <c:axId val="622807312"/>
        <c:scaling>
          <c:orientation val="minMax"/>
        </c:scaling>
        <c:delete val="0"/>
        <c:axPos val="l"/>
        <c:numFmt formatCode="General" sourceLinked="0"/>
        <c:majorTickMark val="none"/>
        <c:minorTickMark val="none"/>
        <c:tickLblPos val="nextTo"/>
        <c:crossAx val="622807704"/>
        <c:crosses val="autoZero"/>
        <c:auto val="1"/>
        <c:lblAlgn val="ctr"/>
        <c:lblOffset val="100"/>
        <c:noMultiLvlLbl val="0"/>
      </c:catAx>
      <c:valAx>
        <c:axId val="622807704"/>
        <c:scaling>
          <c:orientation val="minMax"/>
          <c:max val="100"/>
          <c:min val="70"/>
        </c:scaling>
        <c:delete val="0"/>
        <c:axPos val="b"/>
        <c:majorGridlines/>
        <c:numFmt formatCode="General" sourceLinked="1"/>
        <c:majorTickMark val="none"/>
        <c:minorTickMark val="none"/>
        <c:tickLblPos val="nextTo"/>
        <c:crossAx val="622807312"/>
        <c:crosses val="autoZero"/>
        <c:crossBetween val="between"/>
      </c:valAx>
    </c:plotArea>
    <c:legend>
      <c:legendPos val="r"/>
      <c:legendEntry>
        <c:idx val="0"/>
        <c:txPr>
          <a:bodyPr/>
          <a:lstStyle/>
          <a:p>
            <a:pPr>
              <a:defRPr b="1"/>
            </a:pPr>
            <a:endParaRPr lang="ru-RU"/>
          </a:p>
        </c:txPr>
      </c:legendEntry>
      <c:legendEntry>
        <c:idx val="1"/>
        <c:txPr>
          <a:bodyPr/>
          <a:lstStyle/>
          <a:p>
            <a:pPr>
              <a:defRPr b="0"/>
            </a:pPr>
            <a:endParaRPr lang="ru-RU"/>
          </a:p>
        </c:txPr>
      </c:legendEntry>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24540C-5267-43EF-A157-A2CF777CFBCD}"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ru-RU"/>
        </a:p>
      </dgm:t>
    </dgm:pt>
    <dgm:pt modelId="{1174B979-B7C1-4078-A82A-717BFEA85C1D}">
      <dgm:prSet phldrT="[Текст]" custT="1"/>
      <dgm:spPr>
        <a:xfrm>
          <a:off x="279615" y="74123"/>
          <a:ext cx="4621713" cy="602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372 педагога прошли КПК по профилю деятельности, из них:</a:t>
          </a:r>
        </a:p>
      </dgm:t>
    </dgm:pt>
    <dgm:pt modelId="{2148F3E4-6690-4975-853A-600AFDB6CA53}" type="parTrans" cxnId="{9DCFCDBC-B9AE-4D22-8A76-CBEEE40327D8}">
      <dgm:prSet/>
      <dgm:spPr/>
      <dgm:t>
        <a:bodyPr/>
        <a:lstStyle/>
        <a:p>
          <a:endParaRPr lang="ru-RU"/>
        </a:p>
      </dgm:t>
    </dgm:pt>
    <dgm:pt modelId="{1083C153-D7B2-473C-9BD0-2158C6C58CB8}" type="sibTrans" cxnId="{9DCFCDBC-B9AE-4D22-8A76-CBEEE40327D8}">
      <dgm:prSet/>
      <dgm:spPr/>
      <dgm:t>
        <a:bodyPr/>
        <a:lstStyle/>
        <a:p>
          <a:endParaRPr lang="ru-RU"/>
        </a:p>
      </dgm:t>
    </dgm:pt>
    <dgm:pt modelId="{3D6A2C8A-1AD9-4181-9F47-20B147A94298}">
      <dgm:prSet phldrT="[Текст]" custT="1"/>
      <dgm:spPr>
        <a:xfrm>
          <a:off x="1468523" y="323089"/>
          <a:ext cx="3518122" cy="6319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277 - дистанционно </a:t>
          </a:r>
        </a:p>
      </dgm:t>
    </dgm:pt>
    <dgm:pt modelId="{B0DD98B4-7FC5-44C7-B3BD-52480D698982}" type="parTrans" cxnId="{7D3537A9-3D25-4354-963B-DF3A6389FE21}">
      <dgm:prSet/>
      <dgm:spPr/>
      <dgm:t>
        <a:bodyPr/>
        <a:lstStyle/>
        <a:p>
          <a:endParaRPr lang="ru-RU"/>
        </a:p>
      </dgm:t>
    </dgm:pt>
    <dgm:pt modelId="{074DFBE8-9A08-4C90-93B3-3841F1139E09}" type="sibTrans" cxnId="{7D3537A9-3D25-4354-963B-DF3A6389FE21}">
      <dgm:prSet/>
      <dgm:spPr/>
      <dgm:t>
        <a:bodyPr/>
        <a:lstStyle/>
        <a:p>
          <a:endParaRPr lang="ru-RU"/>
        </a:p>
      </dgm:t>
    </dgm:pt>
    <dgm:pt modelId="{0FD64691-2701-4A99-BA02-95E61A788B99}">
      <dgm:prSet phldrT="[Текст]" custT="1"/>
      <dgm:spPr>
        <a:xfrm>
          <a:off x="1881363" y="721607"/>
          <a:ext cx="1193553" cy="873557"/>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endParaRPr lang="ru-RU" sz="2200">
            <a:solidFill>
              <a:sysClr val="windowText" lastClr="000000">
                <a:hueOff val="0"/>
                <a:satOff val="0"/>
                <a:lumOff val="0"/>
                <a:alphaOff val="0"/>
              </a:sysClr>
            </a:solidFill>
            <a:latin typeface="Calibri"/>
            <a:ea typeface="+mn-ea"/>
            <a:cs typeface="+mn-cs"/>
          </a:endParaRPr>
        </a:p>
        <a:p>
          <a:pPr algn="ctr"/>
          <a:r>
            <a:rPr lang="ru-RU"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74,5%</a:t>
          </a:r>
        </a:p>
      </dgm:t>
    </dgm:pt>
    <dgm:pt modelId="{A8D83954-661E-4B4F-B44C-E89CADADF83D}" type="parTrans" cxnId="{FA9CFFE4-30EB-438B-95DB-7D539FD1B132}">
      <dgm:prSet/>
      <dgm:spPr/>
      <dgm:t>
        <a:bodyPr/>
        <a:lstStyle/>
        <a:p>
          <a:endParaRPr lang="ru-RU"/>
        </a:p>
      </dgm:t>
    </dgm:pt>
    <dgm:pt modelId="{F3145C23-355D-4CFE-BD6B-30E7267AECAD}" type="sibTrans" cxnId="{FA9CFFE4-30EB-438B-95DB-7D539FD1B132}">
      <dgm:prSet/>
      <dgm:spPr/>
      <dgm:t>
        <a:bodyPr/>
        <a:lstStyle/>
        <a:p>
          <a:endParaRPr lang="ru-RU"/>
        </a:p>
      </dgm:t>
    </dgm:pt>
    <dgm:pt modelId="{6DCD3DF9-C97E-4CC0-89CE-C1FA157F1D24}">
      <dgm:prSet phldrT="[Текст]" custT="1"/>
      <dgm:spPr>
        <a:xfrm>
          <a:off x="2811749" y="556582"/>
          <a:ext cx="2665125" cy="602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95 - очно-заочно</a:t>
          </a:r>
        </a:p>
      </dgm:t>
    </dgm:pt>
    <dgm:pt modelId="{EEC1E3C2-5749-4782-A982-68FAB1F55C0D}" type="parTrans" cxnId="{78597841-29F9-4320-801E-8BCE776F9154}">
      <dgm:prSet/>
      <dgm:spPr/>
      <dgm:t>
        <a:bodyPr/>
        <a:lstStyle/>
        <a:p>
          <a:endParaRPr lang="ru-RU"/>
        </a:p>
      </dgm:t>
    </dgm:pt>
    <dgm:pt modelId="{8998E026-4EFA-4FEB-A9E4-BC8D72B7DEA6}" type="sibTrans" cxnId="{78597841-29F9-4320-801E-8BCE776F9154}">
      <dgm:prSet/>
      <dgm:spPr/>
      <dgm:t>
        <a:bodyPr/>
        <a:lstStyle/>
        <a:p>
          <a:endParaRPr lang="ru-RU"/>
        </a:p>
      </dgm:t>
    </dgm:pt>
    <dgm:pt modelId="{4DD126EB-9CE9-4A00-BB31-0BF26FFD8FC4}">
      <dgm:prSet phldrT="[Текст]" custT="1"/>
      <dgm:spPr>
        <a:xfrm>
          <a:off x="3236100" y="926804"/>
          <a:ext cx="1283807" cy="865804"/>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endParaRPr lang="ru-RU" sz="2200">
            <a:solidFill>
              <a:sysClr val="windowText" lastClr="000000">
                <a:hueOff val="0"/>
                <a:satOff val="0"/>
                <a:lumOff val="0"/>
                <a:alphaOff val="0"/>
              </a:sysClr>
            </a:solidFill>
            <a:latin typeface="Calibri"/>
            <a:ea typeface="+mn-ea"/>
            <a:cs typeface="+mn-cs"/>
          </a:endParaRPr>
        </a:p>
        <a:p>
          <a:pPr algn="ctr"/>
          <a:r>
            <a:rPr lang="ru-RU"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25,5%</a:t>
          </a:r>
        </a:p>
      </dgm:t>
    </dgm:pt>
    <dgm:pt modelId="{212C3B02-B782-484E-83FC-574710AA7E10}" type="parTrans" cxnId="{0A2E1A89-B3F5-41E1-9785-46651D0BFDA4}">
      <dgm:prSet/>
      <dgm:spPr/>
      <dgm:t>
        <a:bodyPr/>
        <a:lstStyle/>
        <a:p>
          <a:endParaRPr lang="ru-RU"/>
        </a:p>
      </dgm:t>
    </dgm:pt>
    <dgm:pt modelId="{904DE7E5-1889-4090-8B35-427B28C73BEB}" type="sibTrans" cxnId="{0A2E1A89-B3F5-41E1-9785-46651D0BFDA4}">
      <dgm:prSet/>
      <dgm:spPr/>
      <dgm:t>
        <a:bodyPr/>
        <a:lstStyle/>
        <a:p>
          <a:endParaRPr lang="ru-RU"/>
        </a:p>
      </dgm:t>
    </dgm:pt>
    <dgm:pt modelId="{11823DF2-6333-4FB4-8987-9D22A981C79E}" type="pres">
      <dgm:prSet presAssocID="{0624540C-5267-43EF-A157-A2CF777CFBCD}" presName="Name0" presStyleCnt="0">
        <dgm:presLayoutVars>
          <dgm:chMax val="5"/>
          <dgm:chPref val="5"/>
          <dgm:dir/>
          <dgm:animLvl val="lvl"/>
        </dgm:presLayoutVars>
      </dgm:prSet>
      <dgm:spPr/>
      <dgm:t>
        <a:bodyPr/>
        <a:lstStyle/>
        <a:p>
          <a:endParaRPr lang="ru-RU"/>
        </a:p>
      </dgm:t>
    </dgm:pt>
    <dgm:pt modelId="{95884137-4E75-40BE-8C2A-1E1C60662B4E}" type="pres">
      <dgm:prSet presAssocID="{1174B979-B7C1-4078-A82A-717BFEA85C1D}" presName="parentText1" presStyleLbl="node1" presStyleIdx="0" presStyleCnt="3" custScaleX="113259" custScaleY="147304">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AAC91FF2-08C5-4DFB-A2C5-E532D1AD5444}" type="pres">
      <dgm:prSet presAssocID="{3D6A2C8A-1AD9-4181-9F47-20B147A94298}" presName="parentText2" presStyleLbl="node1" presStyleIdx="1" presStyleCnt="3" custScaleX="122888" custScaleY="104879" custLinFactNeighborY="10427">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68DF832B-C76C-4889-808A-02029BE77698}" type="pres">
      <dgm:prSet presAssocID="{3D6A2C8A-1AD9-4181-9F47-20B147A94298}" presName="childText2" presStyleLbl="solidAlignAcc1" presStyleIdx="0" presStyleCnt="2" custScaleX="93669" custScaleY="75263" custLinFactNeighborX="3522" custLinFactNeighborY="-13918">
        <dgm:presLayoutVars>
          <dgm:chMax val="0"/>
          <dgm:chPref val="0"/>
          <dgm:bulletEnabled val="1"/>
        </dgm:presLayoutVars>
      </dgm:prSet>
      <dgm:spPr>
        <a:prstGeom prst="rect">
          <a:avLst/>
        </a:prstGeom>
      </dgm:spPr>
      <dgm:t>
        <a:bodyPr/>
        <a:lstStyle/>
        <a:p>
          <a:endParaRPr lang="ru-RU"/>
        </a:p>
      </dgm:t>
    </dgm:pt>
    <dgm:pt modelId="{7ADA7F14-FBFA-4C4D-9CB7-2F12336895CC}" type="pres">
      <dgm:prSet presAssocID="{6DCD3DF9-C97E-4CC0-89CE-C1FA157F1D24}" presName="parentText3" presStyleLbl="node1" presStyleIdx="2" presStyleCnt="3" custScaleX="167761" custLinFactNeighborX="22894" custLinFactNeighborY="13407">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C03AB7C6-4A8C-46BB-858A-36B36FE789BF}" type="pres">
      <dgm:prSet presAssocID="{6DCD3DF9-C97E-4CC0-89CE-C1FA157F1D24}" presName="childText3" presStyleLbl="solidAlignAcc1" presStyleIdx="1" presStyleCnt="2" custScaleX="100752" custScaleY="75703" custLinFactNeighborX="13382" custLinFactNeighborY="-13340">
        <dgm:presLayoutVars>
          <dgm:chMax val="0"/>
          <dgm:chPref val="0"/>
          <dgm:bulletEnabled val="1"/>
        </dgm:presLayoutVars>
      </dgm:prSet>
      <dgm:spPr>
        <a:prstGeom prst="rect">
          <a:avLst/>
        </a:prstGeom>
      </dgm:spPr>
      <dgm:t>
        <a:bodyPr/>
        <a:lstStyle/>
        <a:p>
          <a:endParaRPr lang="ru-RU"/>
        </a:p>
      </dgm:t>
    </dgm:pt>
  </dgm:ptLst>
  <dgm:cxnLst>
    <dgm:cxn modelId="{78597841-29F9-4320-801E-8BCE776F9154}" srcId="{0624540C-5267-43EF-A157-A2CF777CFBCD}" destId="{6DCD3DF9-C97E-4CC0-89CE-C1FA157F1D24}" srcOrd="2" destOrd="0" parTransId="{EEC1E3C2-5749-4782-A982-68FAB1F55C0D}" sibTransId="{8998E026-4EFA-4FEB-A9E4-BC8D72B7DEA6}"/>
    <dgm:cxn modelId="{7D3537A9-3D25-4354-963B-DF3A6389FE21}" srcId="{0624540C-5267-43EF-A157-A2CF777CFBCD}" destId="{3D6A2C8A-1AD9-4181-9F47-20B147A94298}" srcOrd="1" destOrd="0" parTransId="{B0DD98B4-7FC5-44C7-B3BD-52480D698982}" sibTransId="{074DFBE8-9A08-4C90-93B3-3841F1139E09}"/>
    <dgm:cxn modelId="{20D30B22-7C0B-429D-91DA-14CB18718BA6}" type="presOf" srcId="{3D6A2C8A-1AD9-4181-9F47-20B147A94298}" destId="{AAC91FF2-08C5-4DFB-A2C5-E532D1AD5444}" srcOrd="0" destOrd="0" presId="urn:microsoft.com/office/officeart/2009/3/layout/IncreasingArrowsProcess"/>
    <dgm:cxn modelId="{9662A709-8917-475B-B48B-3259974788CE}" type="presOf" srcId="{1174B979-B7C1-4078-A82A-717BFEA85C1D}" destId="{95884137-4E75-40BE-8C2A-1E1C60662B4E}" srcOrd="0" destOrd="0" presId="urn:microsoft.com/office/officeart/2009/3/layout/IncreasingArrowsProcess"/>
    <dgm:cxn modelId="{14A226BF-D564-4C40-84F5-CFC8905DE800}" type="presOf" srcId="{6DCD3DF9-C97E-4CC0-89CE-C1FA157F1D24}" destId="{7ADA7F14-FBFA-4C4D-9CB7-2F12336895CC}" srcOrd="0" destOrd="0" presId="urn:microsoft.com/office/officeart/2009/3/layout/IncreasingArrowsProcess"/>
    <dgm:cxn modelId="{2FDB634A-6827-4894-8240-282680706177}" type="presOf" srcId="{0FD64691-2701-4A99-BA02-95E61A788B99}" destId="{68DF832B-C76C-4889-808A-02029BE77698}" srcOrd="0" destOrd="0" presId="urn:microsoft.com/office/officeart/2009/3/layout/IncreasingArrowsProcess"/>
    <dgm:cxn modelId="{7D9EF2CC-54B6-425D-99D1-46630B48CD27}" type="presOf" srcId="{4DD126EB-9CE9-4A00-BB31-0BF26FFD8FC4}" destId="{C03AB7C6-4A8C-46BB-858A-36B36FE789BF}" srcOrd="0" destOrd="0" presId="urn:microsoft.com/office/officeart/2009/3/layout/IncreasingArrowsProcess"/>
    <dgm:cxn modelId="{0A2E1A89-B3F5-41E1-9785-46651D0BFDA4}" srcId="{6DCD3DF9-C97E-4CC0-89CE-C1FA157F1D24}" destId="{4DD126EB-9CE9-4A00-BB31-0BF26FFD8FC4}" srcOrd="0" destOrd="0" parTransId="{212C3B02-B782-484E-83FC-574710AA7E10}" sibTransId="{904DE7E5-1889-4090-8B35-427B28C73BEB}"/>
    <dgm:cxn modelId="{FA9CFFE4-30EB-438B-95DB-7D539FD1B132}" srcId="{3D6A2C8A-1AD9-4181-9F47-20B147A94298}" destId="{0FD64691-2701-4A99-BA02-95E61A788B99}" srcOrd="0" destOrd="0" parTransId="{A8D83954-661E-4B4F-B44C-E89CADADF83D}" sibTransId="{F3145C23-355D-4CFE-BD6B-30E7267AECAD}"/>
    <dgm:cxn modelId="{9DCFCDBC-B9AE-4D22-8A76-CBEEE40327D8}" srcId="{0624540C-5267-43EF-A157-A2CF777CFBCD}" destId="{1174B979-B7C1-4078-A82A-717BFEA85C1D}" srcOrd="0" destOrd="0" parTransId="{2148F3E4-6690-4975-853A-600AFDB6CA53}" sibTransId="{1083C153-D7B2-473C-9BD0-2158C6C58CB8}"/>
    <dgm:cxn modelId="{1CD50B54-B0FC-420B-8226-280C2E2B25B6}" type="presOf" srcId="{0624540C-5267-43EF-A157-A2CF777CFBCD}" destId="{11823DF2-6333-4FB4-8987-9D22A981C79E}" srcOrd="0" destOrd="0" presId="urn:microsoft.com/office/officeart/2009/3/layout/IncreasingArrowsProcess"/>
    <dgm:cxn modelId="{C3292A97-C6AC-499F-A91A-FD19760AF8A6}" type="presParOf" srcId="{11823DF2-6333-4FB4-8987-9D22A981C79E}" destId="{95884137-4E75-40BE-8C2A-1E1C60662B4E}" srcOrd="0" destOrd="0" presId="urn:microsoft.com/office/officeart/2009/3/layout/IncreasingArrowsProcess"/>
    <dgm:cxn modelId="{8F323724-25D4-4D5F-B18A-99532CB99FF4}" type="presParOf" srcId="{11823DF2-6333-4FB4-8987-9D22A981C79E}" destId="{AAC91FF2-08C5-4DFB-A2C5-E532D1AD5444}" srcOrd="1" destOrd="0" presId="urn:microsoft.com/office/officeart/2009/3/layout/IncreasingArrowsProcess"/>
    <dgm:cxn modelId="{2201B8BB-F8FE-4BEA-B00F-545CC95DA7C2}" type="presParOf" srcId="{11823DF2-6333-4FB4-8987-9D22A981C79E}" destId="{68DF832B-C76C-4889-808A-02029BE77698}" srcOrd="2" destOrd="0" presId="urn:microsoft.com/office/officeart/2009/3/layout/IncreasingArrowsProcess"/>
    <dgm:cxn modelId="{AE644810-86AC-41CE-ABBB-35F6458E13A0}" type="presParOf" srcId="{11823DF2-6333-4FB4-8987-9D22A981C79E}" destId="{7ADA7F14-FBFA-4C4D-9CB7-2F12336895CC}" srcOrd="3" destOrd="0" presId="urn:microsoft.com/office/officeart/2009/3/layout/IncreasingArrowsProcess"/>
    <dgm:cxn modelId="{E63CD0F4-C45F-4CE3-BE43-1BDDBC8C7BE0}" type="presParOf" srcId="{11823DF2-6333-4FB4-8987-9D22A981C79E}" destId="{C03AB7C6-4A8C-46BB-858A-36B36FE789BF}" srcOrd="4" destOrd="0" presId="urn:microsoft.com/office/officeart/2009/3/layout/IncreasingArrowsProcess"/>
  </dgm:cxnLst>
  <dgm:bg/>
  <dgm:whole/>
  <dgm:extLst>
    <a:ext uri="http://schemas.microsoft.com/office/drawing/2008/diagram">
      <dsp:dataModelExt xmlns:dsp="http://schemas.microsoft.com/office/drawing/2008/diagram" relId="rId2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84137-4E75-40BE-8C2A-1E1C60662B4E}">
      <dsp:nvSpPr>
        <dsp:cNvPr id="0" name=""/>
        <dsp:cNvSpPr/>
      </dsp:nvSpPr>
      <dsp:spPr>
        <a:xfrm>
          <a:off x="263635" y="2869"/>
          <a:ext cx="4685631" cy="887533"/>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9565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372 педагога прошли КПК по профилю деятельности, из них:</a:t>
          </a:r>
        </a:p>
      </dsp:txBody>
      <dsp:txXfrm>
        <a:off x="263635" y="224752"/>
        <a:ext cx="4463748" cy="443767"/>
      </dsp:txXfrm>
    </dsp:sp>
    <dsp:sp modelId="{AAC91FF2-08C5-4DFB-A2C5-E532D1AD5444}">
      <dsp:nvSpPr>
        <dsp:cNvPr id="0" name=""/>
        <dsp:cNvSpPr/>
      </dsp:nvSpPr>
      <dsp:spPr>
        <a:xfrm>
          <a:off x="1484502" y="394342"/>
          <a:ext cx="3518122" cy="631915"/>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9565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277 - дистанционно </a:t>
          </a:r>
        </a:p>
      </dsp:txBody>
      <dsp:txXfrm>
        <a:off x="1484502" y="552321"/>
        <a:ext cx="3360143" cy="315957"/>
      </dsp:txXfrm>
    </dsp:sp>
    <dsp:sp modelId="{68DF832B-C76C-4889-808A-02029BE77698}">
      <dsp:nvSpPr>
        <dsp:cNvPr id="0" name=""/>
        <dsp:cNvSpPr/>
      </dsp:nvSpPr>
      <dsp:spPr>
        <a:xfrm>
          <a:off x="1897343" y="792860"/>
          <a:ext cx="1193553" cy="873557"/>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ctr" defTabSz="977900">
            <a:lnSpc>
              <a:spcPct val="90000"/>
            </a:lnSpc>
            <a:spcBef>
              <a:spcPct val="0"/>
            </a:spcBef>
            <a:spcAft>
              <a:spcPct val="35000"/>
            </a:spcAft>
          </a:pPr>
          <a:endParaRPr lang="ru-RU" sz="2200" kern="1200">
            <a:solidFill>
              <a:sysClr val="windowText" lastClr="000000">
                <a:hueOff val="0"/>
                <a:satOff val="0"/>
                <a:lumOff val="0"/>
                <a:alphaOff val="0"/>
              </a:sysClr>
            </a:solidFill>
            <a:latin typeface="Calibri"/>
            <a:ea typeface="+mn-ea"/>
            <a:cs typeface="+mn-cs"/>
          </a:endParaRPr>
        </a:p>
        <a:p>
          <a:pPr lvl="0" algn="ctr" defTabSz="977900">
            <a:lnSpc>
              <a:spcPct val="90000"/>
            </a:lnSpc>
            <a:spcBef>
              <a:spcPct val="0"/>
            </a:spcBef>
            <a:spcAft>
              <a:spcPct val="35000"/>
            </a:spcAft>
          </a:pPr>
          <a:r>
            <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74,5%</a:t>
          </a:r>
        </a:p>
      </dsp:txBody>
      <dsp:txXfrm>
        <a:off x="1897343" y="792860"/>
        <a:ext cx="1193553" cy="873557"/>
      </dsp:txXfrm>
    </dsp:sp>
    <dsp:sp modelId="{7ADA7F14-FBFA-4C4D-9CB7-2F12336895CC}">
      <dsp:nvSpPr>
        <dsp:cNvPr id="0" name=""/>
        <dsp:cNvSpPr/>
      </dsp:nvSpPr>
      <dsp:spPr>
        <a:xfrm>
          <a:off x="2811749" y="627835"/>
          <a:ext cx="2665125" cy="602518"/>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9565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95 - очно-заочно</a:t>
          </a:r>
        </a:p>
      </dsp:txBody>
      <dsp:txXfrm>
        <a:off x="2811749" y="778465"/>
        <a:ext cx="2514496" cy="301259"/>
      </dsp:txXfrm>
    </dsp:sp>
    <dsp:sp modelId="{C03AB7C6-4A8C-46BB-858A-36B36FE789BF}">
      <dsp:nvSpPr>
        <dsp:cNvPr id="0" name=""/>
        <dsp:cNvSpPr/>
      </dsp:nvSpPr>
      <dsp:spPr>
        <a:xfrm>
          <a:off x="3252080" y="998057"/>
          <a:ext cx="1283807" cy="865804"/>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ctr" defTabSz="977900">
            <a:lnSpc>
              <a:spcPct val="90000"/>
            </a:lnSpc>
            <a:spcBef>
              <a:spcPct val="0"/>
            </a:spcBef>
            <a:spcAft>
              <a:spcPct val="35000"/>
            </a:spcAft>
          </a:pPr>
          <a:endParaRPr lang="ru-RU" sz="2200" kern="1200">
            <a:solidFill>
              <a:sysClr val="windowText" lastClr="000000">
                <a:hueOff val="0"/>
                <a:satOff val="0"/>
                <a:lumOff val="0"/>
                <a:alphaOff val="0"/>
              </a:sysClr>
            </a:solidFill>
            <a:latin typeface="Calibri"/>
            <a:ea typeface="+mn-ea"/>
            <a:cs typeface="+mn-cs"/>
          </a:endParaRPr>
        </a:p>
        <a:p>
          <a:pPr lvl="0" algn="ctr" defTabSz="977900">
            <a:lnSpc>
              <a:spcPct val="90000"/>
            </a:lnSpc>
            <a:spcBef>
              <a:spcPct val="0"/>
            </a:spcBef>
            <a:spcAft>
              <a:spcPct val="35000"/>
            </a:spcAft>
          </a:pPr>
          <a:r>
            <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25,5%</a:t>
          </a:r>
        </a:p>
      </dsp:txBody>
      <dsp:txXfrm>
        <a:off x="3252080" y="998057"/>
        <a:ext cx="1283807" cy="865804"/>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0.0957</cdr:x>
      <cdr:y>0.39035</cdr:y>
    </cdr:from>
    <cdr:to>
      <cdr:x>0.88338</cdr:x>
      <cdr:y>0.40859</cdr:y>
    </cdr:to>
    <cdr:sp macro="" textlink="">
      <cdr:nvSpPr>
        <cdr:cNvPr id="3" name="Прямая соединительная линия 2"/>
        <cdr:cNvSpPr/>
      </cdr:nvSpPr>
      <cdr:spPr>
        <a:xfrm xmlns:a="http://schemas.openxmlformats.org/drawingml/2006/main" rot="10800000" flipV="1">
          <a:off x="564116" y="978104"/>
          <a:ext cx="4643264" cy="4570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0.20497</cdr:x>
      <cdr:y>0.03388</cdr:y>
    </cdr:from>
    <cdr:to>
      <cdr:x>0.82143</cdr:x>
      <cdr:y>0.16592</cdr:y>
    </cdr:to>
    <cdr:sp macro="" textlink="">
      <cdr:nvSpPr>
        <cdr:cNvPr id="2" name="Поле 1"/>
        <cdr:cNvSpPr txBox="1"/>
      </cdr:nvSpPr>
      <cdr:spPr>
        <a:xfrm xmlns:a="http://schemas.openxmlformats.org/drawingml/2006/main">
          <a:off x="1247538" y="143933"/>
          <a:ext cx="3752066" cy="5609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1">
              <a:latin typeface="Times New Roman" pitchFamily="18" charset="0"/>
              <a:cs typeface="Times New Roman" pitchFamily="18" charset="0"/>
            </a:rPr>
            <a:t>Успеваемость по результатам ВПР в ОО города Белогорск</a:t>
          </a:r>
        </a:p>
      </cdr:txBody>
    </cdr:sp>
  </cdr:relSizeAnchor>
  <cdr:relSizeAnchor xmlns:cdr="http://schemas.openxmlformats.org/drawingml/2006/chartDrawing">
    <cdr:from>
      <cdr:x>0.3028</cdr:x>
      <cdr:y>0.09641</cdr:y>
    </cdr:from>
    <cdr:to>
      <cdr:x>0.69565</cdr:x>
      <cdr:y>0.15022</cdr:y>
    </cdr:to>
    <cdr:sp macro="" textlink="">
      <cdr:nvSpPr>
        <cdr:cNvPr id="3" name="Поле 2"/>
        <cdr:cNvSpPr txBox="1"/>
      </cdr:nvSpPr>
      <cdr:spPr>
        <a:xfrm xmlns:a="http://schemas.openxmlformats.org/drawingml/2006/main">
          <a:off x="1857375" y="409575"/>
          <a:ext cx="2409825"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867A15-59B9-4ACD-8622-2B5AAA3B0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Pages>
  <Words>65498</Words>
  <Characters>373343</Characters>
  <Application>Microsoft Office Word</Application>
  <DocSecurity>0</DocSecurity>
  <Lines>3111</Lines>
  <Paragraphs>875</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home</Company>
  <LinksUpToDate>false</LinksUpToDate>
  <CharactersWithSpaces>437966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subject/>
  <dc:creator>Дарья</dc:creator>
  <cp:keywords/>
  <dc:description/>
  <cp:lastModifiedBy>МКУ КОДМ</cp:lastModifiedBy>
  <cp:revision>28</cp:revision>
  <cp:lastPrinted>2022-03-10T07:45:00Z</cp:lastPrinted>
  <dcterms:created xsi:type="dcterms:W3CDTF">2022-03-01T23:13:00Z</dcterms:created>
  <dcterms:modified xsi:type="dcterms:W3CDTF">2022-03-10T07:45:00Z</dcterms:modified>
</cp:coreProperties>
</file>